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C092D" w:rsidRPr="009C645C" w:rsidTr="009D17B3">
        <w:trPr>
          <w:trHeight w:hRule="exact" w:val="1418"/>
        </w:trPr>
        <w:tc>
          <w:tcPr>
            <w:tcW w:w="6804" w:type="dxa"/>
            <w:shd w:val="clear" w:color="auto" w:fill="auto"/>
            <w:vAlign w:val="center"/>
          </w:tcPr>
          <w:p w:rsidR="005C092D" w:rsidRPr="009C645C" w:rsidRDefault="000C10E4" w:rsidP="009D17B3">
            <w:pPr>
              <w:pStyle w:val="EPName"/>
            </w:pPr>
            <w:bookmarkStart w:id="0" w:name="_GoBack"/>
            <w:bookmarkEnd w:id="0"/>
            <w:r w:rsidRPr="009C645C">
              <w:t>Europees Parlement</w:t>
            </w:r>
          </w:p>
          <w:p w:rsidR="005C092D" w:rsidRPr="009C645C" w:rsidRDefault="00AD42FA" w:rsidP="009D17B3">
            <w:pPr>
              <w:pStyle w:val="EPTerm"/>
            </w:pPr>
            <w:r w:rsidRPr="009C645C">
              <w:t>2019-2024</w:t>
            </w:r>
          </w:p>
        </w:tc>
        <w:tc>
          <w:tcPr>
            <w:tcW w:w="2268" w:type="dxa"/>
            <w:shd w:val="clear" w:color="auto" w:fill="auto"/>
          </w:tcPr>
          <w:p w:rsidR="005C092D" w:rsidRPr="009C645C" w:rsidRDefault="005C092D" w:rsidP="009D17B3">
            <w:pPr>
              <w:pStyle w:val="EPLogo"/>
            </w:pPr>
            <w:r w:rsidRPr="009C645C">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31206" w:rsidRPr="009C645C" w:rsidRDefault="00C31206" w:rsidP="00C31206">
      <w:pPr>
        <w:pStyle w:val="LineTop"/>
      </w:pPr>
    </w:p>
    <w:p w:rsidR="00C31206" w:rsidRPr="009C645C" w:rsidRDefault="00C31206" w:rsidP="00C31206">
      <w:pPr>
        <w:pStyle w:val="EPBody"/>
      </w:pPr>
      <w:r w:rsidRPr="009C645C">
        <w:rPr>
          <w:rStyle w:val="HideTWBExt"/>
          <w:i w:val="0"/>
          <w:noProof w:val="0"/>
          <w:szCs w:val="20"/>
        </w:rPr>
        <w:t>&lt;Commission&gt;</w:t>
      </w:r>
      <w:r w:rsidR="00AD42FA" w:rsidRPr="009C645C">
        <w:rPr>
          <w:rStyle w:val="HideTWBInt"/>
          <w:i w:val="0"/>
          <w:noProof w:val="0"/>
          <w:szCs w:val="20"/>
        </w:rPr>
        <w:t>{LIBE}</w:t>
      </w:r>
      <w:r w:rsidR="00AD42FA" w:rsidRPr="009C645C">
        <w:t>Commissie burgerlijke vrijheden, justitie en binnenlandse zaken</w:t>
      </w:r>
      <w:r w:rsidRPr="009C645C">
        <w:rPr>
          <w:rStyle w:val="HideTWBExt"/>
          <w:i w:val="0"/>
          <w:noProof w:val="0"/>
          <w:szCs w:val="20"/>
        </w:rPr>
        <w:t>&lt;/Commission&gt;</w:t>
      </w:r>
    </w:p>
    <w:p w:rsidR="00C31206" w:rsidRPr="009C645C" w:rsidRDefault="00C31206" w:rsidP="00C31206">
      <w:pPr>
        <w:pStyle w:val="LineBottom"/>
      </w:pPr>
    </w:p>
    <w:p w:rsidR="00AD42FA" w:rsidRPr="009C645C" w:rsidRDefault="00AD42FA" w:rsidP="00AD42FA">
      <w:pPr>
        <w:pStyle w:val="CoverReference"/>
      </w:pPr>
      <w:r w:rsidRPr="009C645C">
        <w:rPr>
          <w:rStyle w:val="HideTWBExt"/>
          <w:b w:val="0"/>
          <w:noProof w:val="0"/>
        </w:rPr>
        <w:t>&lt;RefProc&gt;</w:t>
      </w:r>
      <w:r w:rsidRPr="009C645C">
        <w:t>2020/0277</w:t>
      </w:r>
      <w:r w:rsidRPr="009C645C">
        <w:rPr>
          <w:rStyle w:val="HideTWBExt"/>
          <w:b w:val="0"/>
          <w:noProof w:val="0"/>
        </w:rPr>
        <w:t>&lt;/RefProc&gt;&lt;RefTypeProc&gt;</w:t>
      </w:r>
      <w:r w:rsidRPr="009C645C">
        <w:t>(COD)</w:t>
      </w:r>
      <w:r w:rsidRPr="009C645C">
        <w:rPr>
          <w:rStyle w:val="HideTWBExt"/>
          <w:b w:val="0"/>
          <w:noProof w:val="0"/>
        </w:rPr>
        <w:t>&lt;/RefTypeProc&gt;</w:t>
      </w:r>
    </w:p>
    <w:p w:rsidR="00AD42FA" w:rsidRPr="009C645C" w:rsidRDefault="00AD42FA" w:rsidP="00AD42FA">
      <w:pPr>
        <w:pStyle w:val="CoverDate"/>
      </w:pPr>
      <w:r w:rsidRPr="009C645C">
        <w:rPr>
          <w:rStyle w:val="HideTWBExt"/>
          <w:noProof w:val="0"/>
        </w:rPr>
        <w:t>&lt;Date&gt;</w:t>
      </w:r>
      <w:r w:rsidRPr="009C645C">
        <w:rPr>
          <w:rStyle w:val="HideTWBInt"/>
          <w:noProof w:val="0"/>
        </w:rPr>
        <w:t>{28/01/2022}</w:t>
      </w:r>
      <w:r w:rsidRPr="009C645C">
        <w:t>28.1.2022</w:t>
      </w:r>
      <w:r w:rsidRPr="009C645C">
        <w:rPr>
          <w:rStyle w:val="HideTWBExt"/>
          <w:noProof w:val="0"/>
        </w:rPr>
        <w:t>&lt;/Date&gt;</w:t>
      </w:r>
    </w:p>
    <w:p w:rsidR="00DA3847" w:rsidRPr="009C645C" w:rsidRDefault="00DA3847" w:rsidP="00DA3847">
      <w:pPr>
        <w:pStyle w:val="CoverDocType"/>
      </w:pPr>
      <w:r w:rsidRPr="009C645C">
        <w:rPr>
          <w:rStyle w:val="HideTWBExt"/>
          <w:b w:val="0"/>
          <w:noProof w:val="0"/>
        </w:rPr>
        <w:t>&lt;TypeAM&gt;</w:t>
      </w:r>
      <w:r w:rsidR="00AD42FA" w:rsidRPr="009C645C">
        <w:t>AMENDEMENTEN</w:t>
      </w:r>
      <w:r w:rsidRPr="009C645C">
        <w:rPr>
          <w:rStyle w:val="HideTWBExt"/>
          <w:b w:val="0"/>
          <w:noProof w:val="0"/>
        </w:rPr>
        <w:t>&lt;/TypeAM&gt;</w:t>
      </w:r>
    </w:p>
    <w:p w:rsidR="00B85286" w:rsidRPr="009C645C" w:rsidRDefault="00E25DC5" w:rsidP="001C2054">
      <w:pPr>
        <w:pStyle w:val="CoverDocType24a"/>
      </w:pPr>
      <w:r w:rsidRPr="009C645C">
        <w:rPr>
          <w:rStyle w:val="HideTWBExt"/>
          <w:b w:val="0"/>
          <w:noProof w:val="0"/>
        </w:rPr>
        <w:t>&lt;RangeAM&gt;</w:t>
      </w:r>
      <w:r w:rsidR="00AD42FA" w:rsidRPr="009C645C">
        <w:t>402</w:t>
      </w:r>
      <w:r w:rsidR="00EC3BC5" w:rsidRPr="009C645C">
        <w:t> </w:t>
      </w:r>
      <w:r w:rsidR="00AD42FA" w:rsidRPr="009C645C">
        <w:t>-</w:t>
      </w:r>
      <w:r w:rsidR="00EC3BC5" w:rsidRPr="009C645C">
        <w:t> </w:t>
      </w:r>
      <w:r w:rsidR="00AD42FA" w:rsidRPr="009C645C">
        <w:t>700</w:t>
      </w:r>
      <w:r w:rsidRPr="009C645C">
        <w:rPr>
          <w:rStyle w:val="HideTWBExt"/>
          <w:b w:val="0"/>
          <w:noProof w:val="0"/>
        </w:rPr>
        <w:t>&lt;/RangeAM&gt;</w:t>
      </w:r>
    </w:p>
    <w:p w:rsidR="001C2054" w:rsidRPr="009C645C" w:rsidRDefault="00A15973" w:rsidP="008E666D">
      <w:pPr>
        <w:pStyle w:val="CoverBold"/>
      </w:pPr>
      <w:r w:rsidRPr="009C645C">
        <w:rPr>
          <w:rStyle w:val="HideTWBExt"/>
          <w:b w:val="0"/>
          <w:noProof w:val="0"/>
        </w:rPr>
        <w:t>&lt;TitreType&gt;</w:t>
      </w:r>
      <w:r w:rsidR="000C10E4" w:rsidRPr="009C645C">
        <w:t>Ontwerpadvies</w:t>
      </w:r>
      <w:r w:rsidRPr="009C645C">
        <w:rPr>
          <w:rStyle w:val="HideTWBExt"/>
          <w:b w:val="0"/>
          <w:noProof w:val="0"/>
        </w:rPr>
        <w:t>&lt;/TitreType&gt;</w:t>
      </w:r>
    </w:p>
    <w:p w:rsidR="00AD42FA" w:rsidRPr="009C645C" w:rsidRDefault="00AD42FA" w:rsidP="00AD42FA">
      <w:pPr>
        <w:pStyle w:val="CoverBold"/>
      </w:pPr>
      <w:r w:rsidRPr="009C645C">
        <w:rPr>
          <w:rStyle w:val="HideTWBExt"/>
          <w:b w:val="0"/>
          <w:noProof w:val="0"/>
        </w:rPr>
        <w:t>&lt;Rapporteur&gt;</w:t>
      </w:r>
      <w:r w:rsidRPr="009C645C">
        <w:t>Juan Fernando López Aguilar</w:t>
      </w:r>
      <w:r w:rsidRPr="009C645C">
        <w:rPr>
          <w:rStyle w:val="HideTWBExt"/>
          <w:b w:val="0"/>
          <w:noProof w:val="0"/>
        </w:rPr>
        <w:t>&lt;/Rapporteur&gt;</w:t>
      </w:r>
    </w:p>
    <w:p w:rsidR="00AD42FA" w:rsidRPr="009C645C" w:rsidRDefault="00AD42FA" w:rsidP="00AD42FA">
      <w:pPr>
        <w:pStyle w:val="CoverNormal24a"/>
      </w:pPr>
      <w:r w:rsidRPr="009C645C">
        <w:rPr>
          <w:rStyle w:val="HideTWBExt"/>
          <w:noProof w:val="0"/>
        </w:rPr>
        <w:t>&lt;DocRefPE&gt;</w:t>
      </w:r>
      <w:r w:rsidRPr="009C645C">
        <w:t>(PE697.631v01-00)</w:t>
      </w:r>
      <w:r w:rsidRPr="009C645C">
        <w:rPr>
          <w:rStyle w:val="HideTWBExt"/>
          <w:noProof w:val="0"/>
        </w:rPr>
        <w:t>&lt;/DocRefPE&gt;</w:t>
      </w:r>
    </w:p>
    <w:p w:rsidR="00AD42FA" w:rsidRPr="009C645C" w:rsidRDefault="00AD42FA" w:rsidP="00AD42FA">
      <w:pPr>
        <w:pStyle w:val="CoverNormal24a"/>
      </w:pPr>
      <w:r w:rsidRPr="009C645C">
        <w:rPr>
          <w:rStyle w:val="HideTWBExt"/>
          <w:noProof w:val="0"/>
        </w:rPr>
        <w:t>&lt;Titre&gt;</w:t>
      </w:r>
      <w:r w:rsidR="00EC3BC5" w:rsidRPr="009C645C">
        <w:t>De aanpak van crisissituaties op het gebied van migratie en asiel</w:t>
      </w:r>
      <w:r w:rsidRPr="009C645C">
        <w:rPr>
          <w:rStyle w:val="HideTWBExt"/>
          <w:noProof w:val="0"/>
        </w:rPr>
        <w:t>&lt;/Titre&gt;</w:t>
      </w:r>
    </w:p>
    <w:p w:rsidR="00AD42FA" w:rsidRPr="009C645C" w:rsidRDefault="00AD42FA" w:rsidP="00AD42FA">
      <w:pPr>
        <w:pStyle w:val="CoverNormal"/>
      </w:pPr>
      <w:r w:rsidRPr="009C645C">
        <w:rPr>
          <w:rStyle w:val="HideTWBExt"/>
          <w:noProof w:val="0"/>
        </w:rPr>
        <w:t>&lt;DocAmend&gt;</w:t>
      </w:r>
      <w:r w:rsidR="00EC3BC5" w:rsidRPr="009C645C">
        <w:t>Voorstel voor een verordening</w:t>
      </w:r>
      <w:r w:rsidRPr="009C645C">
        <w:rPr>
          <w:rStyle w:val="HideTWBExt"/>
          <w:noProof w:val="0"/>
        </w:rPr>
        <w:t>&lt;/DocAmend&gt;</w:t>
      </w:r>
    </w:p>
    <w:p w:rsidR="00AD42FA" w:rsidRPr="009C645C" w:rsidRDefault="00AD42FA" w:rsidP="00AD42FA">
      <w:pPr>
        <w:pStyle w:val="CoverNormal24a"/>
      </w:pPr>
      <w:r w:rsidRPr="009C645C">
        <w:rPr>
          <w:rStyle w:val="HideTWBExt"/>
          <w:noProof w:val="0"/>
        </w:rPr>
        <w:t>&lt;DocRef&gt;</w:t>
      </w:r>
      <w:r w:rsidRPr="009C645C">
        <w:t>(COM(2020)0613 – C9-0308/2020 – 2020/0277(COD))</w:t>
      </w:r>
      <w:r w:rsidRPr="009C645C">
        <w:rPr>
          <w:rStyle w:val="HideTWBExt"/>
          <w:noProof w:val="0"/>
        </w:rPr>
        <w:t>&lt;/DocRef&gt;</w:t>
      </w:r>
    </w:p>
    <w:p w:rsidR="00B85286" w:rsidRPr="009C645C" w:rsidRDefault="00B85286" w:rsidP="00146CF4">
      <w:pPr>
        <w:widowControl/>
        <w:tabs>
          <w:tab w:val="center" w:pos="4677"/>
        </w:tabs>
      </w:pPr>
      <w:r w:rsidRPr="009C645C">
        <w:br w:type="page"/>
      </w:r>
      <w:r w:rsidR="000C10E4" w:rsidRPr="009C645C">
        <w:lastRenderedPageBreak/>
        <w:t>AM_Com_LegOpinion</w:t>
      </w:r>
    </w:p>
    <w:p w:rsidR="007D1D19" w:rsidRPr="009C645C" w:rsidRDefault="00B85286" w:rsidP="007D1D19">
      <w:pPr>
        <w:pStyle w:val="AmNumberTabs"/>
      </w:pPr>
      <w:r w:rsidRPr="009C645C">
        <w:br w:type="page"/>
      </w:r>
      <w:r w:rsidR="007D1D19" w:rsidRPr="009C645C">
        <w:rPr>
          <w:rStyle w:val="HideTWBExt"/>
          <w:b w:val="0"/>
          <w:noProof w:val="0"/>
        </w:rPr>
        <w:lastRenderedPageBreak/>
        <w:t>&lt;RepeatBlock-Amend&gt;&lt;Amend&gt;</w:t>
      </w:r>
      <w:r w:rsidR="007D1D19" w:rsidRPr="009C645C">
        <w:t>Amendement</w:t>
      </w:r>
      <w:r w:rsidR="007D1D19" w:rsidRPr="009C645C">
        <w:tab/>
      </w:r>
      <w:r w:rsidR="007D1D19" w:rsidRPr="009C645C">
        <w:tab/>
      </w:r>
      <w:r w:rsidR="007D1D19" w:rsidRPr="009C645C">
        <w:rPr>
          <w:rStyle w:val="HideTWBExt"/>
          <w:b w:val="0"/>
          <w:noProof w:val="0"/>
        </w:rPr>
        <w:t>&lt;NumAm&gt;</w:t>
      </w:r>
      <w:r w:rsidR="007D1D19" w:rsidRPr="009C645C">
        <w:t>402</w:t>
      </w:r>
      <w:r w:rsidR="007D1D19"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I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I</w:t>
            </w:r>
            <w:r w:rsidRPr="009C645C">
              <w:tab/>
              <w:t>Algemene bepalingen</w:t>
            </w:r>
          </w:p>
        </w:tc>
        <w:tc>
          <w:tcPr>
            <w:tcW w:w="4876" w:type="dxa"/>
          </w:tcPr>
          <w:p w:rsidR="007D1D19" w:rsidRPr="009C645C" w:rsidRDefault="007D1D19" w:rsidP="009D17B3">
            <w:pPr>
              <w:pStyle w:val="Normal6a"/>
            </w:pPr>
            <w:r w:rsidRPr="009C645C">
              <w:t>I</w:t>
            </w:r>
            <w:r w:rsidRPr="009C645C">
              <w:tab/>
              <w:t xml:space="preserve">Algemene </w:t>
            </w:r>
            <w:r w:rsidRPr="009C645C">
              <w:rPr>
                <w:b/>
                <w:i/>
              </w:rPr>
              <w:t>en procedurele</w:t>
            </w:r>
            <w:r w:rsidRPr="009C645C">
              <w:t xml:space="preserve"> bepalingen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403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Onderwerp</w:t>
            </w:r>
          </w:p>
        </w:tc>
        <w:tc>
          <w:tcPr>
            <w:tcW w:w="4876" w:type="dxa"/>
          </w:tcPr>
          <w:p w:rsidR="007D1D19" w:rsidRPr="009C645C" w:rsidRDefault="007D1D19" w:rsidP="009D17B3">
            <w:pPr>
              <w:pStyle w:val="Normal6a"/>
            </w:pPr>
            <w:r w:rsidRPr="009C645C">
              <w:t>1</w:t>
            </w:r>
            <w:r w:rsidRPr="009C645C">
              <w:tab/>
            </w:r>
            <w:r w:rsidRPr="009C645C">
              <w:rPr>
                <w:b/>
                <w:i/>
              </w:rPr>
              <w:t>Doel en</w:t>
            </w:r>
            <w:r w:rsidRPr="009C645C">
              <w:t xml:space="preserve"> onderwerp</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404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Deze verordening heeft betrekking op </w:t>
            </w:r>
            <w:r w:rsidRPr="009C645C">
              <w:rPr>
                <w:b/>
                <w:i/>
              </w:rPr>
              <w:t>crisis- en overmachtsituaties</w:t>
            </w:r>
            <w:r w:rsidRPr="009C645C">
              <w:t xml:space="preserve"> binnen de Unie op het gebied van migratie en asiel en voorziet in specifieke voorschriften die afwijken van die van de Verordeningen (EU) XXX/XXX [asiel- en migratiebeheer] </w:t>
            </w:r>
            <w:r w:rsidRPr="009C645C">
              <w:rPr>
                <w:b/>
                <w:i/>
              </w:rPr>
              <w:t>en</w:t>
            </w:r>
            <w:r w:rsidRPr="009C645C">
              <w:t xml:space="preserve"> (EU) XXX/XXX [verordening asielprocedures] en Richtlijn XXX </w:t>
            </w:r>
            <w:r w:rsidRPr="009C645C">
              <w:lastRenderedPageBreak/>
              <w:t>[herschikte terugkeerrichtlijn].</w:t>
            </w:r>
          </w:p>
        </w:tc>
        <w:tc>
          <w:tcPr>
            <w:tcW w:w="4876" w:type="dxa"/>
          </w:tcPr>
          <w:p w:rsidR="007D1D19" w:rsidRPr="009C645C" w:rsidRDefault="007D1D19" w:rsidP="009D17B3">
            <w:pPr>
              <w:pStyle w:val="Normal6a"/>
            </w:pPr>
            <w:r w:rsidRPr="009C645C">
              <w:lastRenderedPageBreak/>
              <w:t>1.</w:t>
            </w:r>
            <w:r w:rsidRPr="009C645C">
              <w:tab/>
              <w:t xml:space="preserve">Deze verordening heeft betrekking op </w:t>
            </w:r>
            <w:r w:rsidRPr="009C645C">
              <w:rPr>
                <w:b/>
                <w:i/>
              </w:rPr>
              <w:t>crisissituaties</w:t>
            </w:r>
            <w:r w:rsidRPr="009C645C">
              <w:t xml:space="preserve"> binnen de Unie op het gebied van migratie en asiel en voorziet in specifieke voorschriften die afwijken van die van de Verordeningen (EU) XXX/XXX [asiel- en migratiebeheer]</w:t>
            </w:r>
            <w:r w:rsidRPr="009C645C">
              <w:rPr>
                <w:b/>
                <w:i/>
              </w:rPr>
              <w:t>,</w:t>
            </w:r>
            <w:r w:rsidRPr="009C645C">
              <w:t xml:space="preserve"> (EU) XXX/XXX [verordening asielprocedures]</w:t>
            </w:r>
            <w:r w:rsidRPr="009C645C">
              <w:rPr>
                <w:b/>
                <w:i/>
              </w:rPr>
              <w:t xml:space="preserve">, Verordening (EU) XXX/XXX </w:t>
            </w:r>
            <w:r w:rsidRPr="009C645C">
              <w:rPr>
                <w:b/>
                <w:i/>
              </w:rPr>
              <w:lastRenderedPageBreak/>
              <w:t>[screeningverordening]</w:t>
            </w:r>
            <w:r w:rsidRPr="009C645C">
              <w:t xml:space="preserve"> en Richtlijn XXX [herschikte terugkeerrichtlijn]. </w:t>
            </w:r>
            <w:r w:rsidRPr="009C645C">
              <w:rPr>
                <w:b/>
                <w:i/>
              </w:rPr>
              <w:t>Bij deze verordening wordt een crisisresponsmechanisme ingesteld dat tot doel heeft de lidstaten verlichting te bieden bij de druk die zij ondervinden wanneer zij geconfronteerd zijn met een crisissituatie waarbij bescherming wordt geboden aan verzoekers om en begunstigden van internationale bescherming wat hun rechten betreft, met inbegrip van hun toegang tot relevante procedures en adequate opvangvoorzieningen in een crisissituatie.</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405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Deze verordening heeft betrekking op </w:t>
            </w:r>
            <w:r w:rsidRPr="009C645C">
              <w:rPr>
                <w:b/>
                <w:i/>
              </w:rPr>
              <w:t>crisis- en overmachtsituaties</w:t>
            </w:r>
            <w:r w:rsidRPr="009C645C">
              <w:t xml:space="preserve"> binnen de Unie op het gebied van</w:t>
            </w:r>
            <w:r w:rsidRPr="009C645C">
              <w:rPr>
                <w:b/>
                <w:i/>
              </w:rPr>
              <w:t xml:space="preserve"> migratie en</w:t>
            </w:r>
            <w:r w:rsidRPr="009C645C">
              <w:t xml:space="preserve"> asiel en voorziet in specifieke voorschriften </w:t>
            </w:r>
            <w:r w:rsidRPr="009C645C">
              <w:rPr>
                <w:b/>
                <w:i/>
              </w:rPr>
              <w:t>die afwijken van die van de Verordeningen (EU) XXX/XXX [asiel- en migratiebeheer] en (EU) XXX/XXX [verordening asielprocedures] en Richtlijn XXX [herschikte terugkeerrichtlijn]</w:t>
            </w:r>
            <w:r w:rsidRPr="009C645C">
              <w:t>.</w:t>
            </w:r>
          </w:p>
        </w:tc>
        <w:tc>
          <w:tcPr>
            <w:tcW w:w="4876" w:type="dxa"/>
          </w:tcPr>
          <w:p w:rsidR="007D1D19" w:rsidRPr="009C645C" w:rsidRDefault="007D1D19" w:rsidP="009D17B3">
            <w:pPr>
              <w:pStyle w:val="Normal6a"/>
            </w:pPr>
            <w:r w:rsidRPr="009C645C">
              <w:t>1.</w:t>
            </w:r>
            <w:r w:rsidRPr="009C645C">
              <w:tab/>
              <w:t xml:space="preserve">Deze verordening heeft betrekking op </w:t>
            </w:r>
            <w:r w:rsidRPr="009C645C">
              <w:rPr>
                <w:b/>
                <w:i/>
              </w:rPr>
              <w:t xml:space="preserve">een noodsituatie </w:t>
            </w:r>
            <w:r w:rsidRPr="009C645C">
              <w:t xml:space="preserve">binnen de Unie op het gebied van asiel en voorziet in specifieke </w:t>
            </w:r>
            <w:r w:rsidRPr="009C645C">
              <w:rPr>
                <w:b/>
                <w:i/>
              </w:rPr>
              <w:t xml:space="preserve">tijdelijke </w:t>
            </w:r>
            <w:r w:rsidRPr="009C645C">
              <w:t>voorschriften.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406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Elissavet Vozemberg-Vrionidi,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Deze verordening heeft betrekking op crisis- en overmachtsituaties binnen de Unie op het gebied van migratie en asiel en voorziet in specifieke voorschriften die afwijken van die van de Verordeningen (EU) XXX/XXX [asiel- en migratiebeheer] en (EU) XXX/XXX [verordening asielprocedures] en Richtlijn XXX [herschikte terugkeerrichtlijn].</w:t>
            </w:r>
          </w:p>
        </w:tc>
        <w:tc>
          <w:tcPr>
            <w:tcW w:w="4876" w:type="dxa"/>
          </w:tcPr>
          <w:p w:rsidR="007D1D19" w:rsidRPr="009C645C" w:rsidRDefault="007D1D19" w:rsidP="009D17B3">
            <w:pPr>
              <w:pStyle w:val="Normal6a"/>
            </w:pPr>
            <w:r w:rsidRPr="009C645C">
              <w:t>1.</w:t>
            </w:r>
            <w:r w:rsidRPr="009C645C">
              <w:tab/>
              <w:t>Deze verordening heeft betrekking op crisis- en overmachtsituaties binnen de Unie op het gebied van migratie en asiel en voorziet in specifieke voorschriften die afwijken van die van de Verordeningen (EU) XXX/XXX [asiel- en migratiebeheer] en (EU) XXX/XXX [verordening asielprocedures] en Richtlijn XXX [herschikte terugkeerrichtlijn]</w:t>
            </w:r>
            <w:r w:rsidRPr="009C645C">
              <w:rPr>
                <w:b/>
                <w:i/>
              </w:rPr>
              <w:t>, wanneer deze verordeningen niet toereikend zijn om een crisis- en overmachtsituatie aan te pakken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407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Deze verordening heeft betrekking op</w:t>
            </w:r>
            <w:r w:rsidRPr="009C645C">
              <w:rPr>
                <w:b/>
                <w:i/>
              </w:rPr>
              <w:t xml:space="preserve"> crisis- en overmachtsituaties</w:t>
            </w:r>
            <w:r w:rsidRPr="009C645C">
              <w:t xml:space="preserve"> binnen de Unie op het gebied van</w:t>
            </w:r>
            <w:r w:rsidRPr="009C645C">
              <w:rPr>
                <w:b/>
                <w:i/>
              </w:rPr>
              <w:t xml:space="preserve"> migratie en</w:t>
            </w:r>
            <w:r w:rsidRPr="009C645C">
              <w:t xml:space="preserve"> asiel en voorziet in specifieke voorschriften </w:t>
            </w:r>
            <w:r w:rsidRPr="009C645C">
              <w:rPr>
                <w:b/>
                <w:i/>
              </w:rPr>
              <w:t>die afwijken van die van de Verordeningen (EU) XXX/XXX [asiel- en migratiebeheer] en (EU) XXX/XXX [verordening asielprocedures] en Richtlijn XXX [herschikte terugkeerrichtlijn]</w:t>
            </w:r>
            <w:r w:rsidRPr="009C645C">
              <w:t>.</w:t>
            </w:r>
          </w:p>
        </w:tc>
        <w:tc>
          <w:tcPr>
            <w:tcW w:w="4876" w:type="dxa"/>
          </w:tcPr>
          <w:p w:rsidR="007D1D19" w:rsidRPr="009C645C" w:rsidRDefault="007D1D19" w:rsidP="009D17B3">
            <w:pPr>
              <w:pStyle w:val="Normal6a"/>
            </w:pPr>
            <w:r w:rsidRPr="009C645C">
              <w:t>1.</w:t>
            </w:r>
            <w:r w:rsidRPr="009C645C">
              <w:tab/>
              <w:t xml:space="preserve">Deze verordening heeft betrekking op </w:t>
            </w:r>
            <w:r w:rsidRPr="009C645C">
              <w:rPr>
                <w:b/>
                <w:i/>
              </w:rPr>
              <w:t xml:space="preserve">noodsituaties </w:t>
            </w:r>
            <w:r w:rsidRPr="009C645C">
              <w:t xml:space="preserve">binnen de Unie op het gebied van asiel en voorziet in specifieke voorschriften </w:t>
            </w:r>
            <w:r w:rsidRPr="009C645C">
              <w:rPr>
                <w:b/>
                <w:i/>
              </w:rPr>
              <w:t>in zulke situaties. Doel is de lidstaten in dergelijke situaties te ondersteunen door de verantwoordelijkheid tussen de lidstaten te delen en procedures voor internationale bescherming en herplaatsing te vereenvoudigen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408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Deze verordening heeft betrekking op crisis- en overmachtsituaties binnen de Unie op het gebied van </w:t>
            </w:r>
            <w:r w:rsidRPr="009C645C">
              <w:rPr>
                <w:b/>
                <w:bCs/>
                <w:i/>
                <w:iCs/>
              </w:rPr>
              <w:t>migratie</w:t>
            </w:r>
            <w:r w:rsidRPr="009C645C">
              <w:t xml:space="preserve"> en asiel en voorziet in specifieke voorschriften die afwijken van die van de Verordeningen (EU) XXX/XXX [asiel- en migratiebeheer] en (EU) XXX/XXX [verordening asielprocedures] en Richtlijn XXX [herschikte terugkeerrichtlijn].</w:t>
            </w:r>
          </w:p>
        </w:tc>
        <w:tc>
          <w:tcPr>
            <w:tcW w:w="4876" w:type="dxa"/>
          </w:tcPr>
          <w:p w:rsidR="007D1D19" w:rsidRPr="009C645C" w:rsidRDefault="007D1D19" w:rsidP="009D17B3">
            <w:pPr>
              <w:pStyle w:val="Normal6a"/>
            </w:pPr>
            <w:r w:rsidRPr="009C645C">
              <w:t>1.</w:t>
            </w:r>
            <w:r w:rsidRPr="009C645C">
              <w:tab/>
              <w:t xml:space="preserve">Deze verordening heeft betrekking op </w:t>
            </w:r>
            <w:r w:rsidRPr="009C645C">
              <w:rPr>
                <w:b/>
                <w:bCs/>
                <w:i/>
                <w:iCs/>
              </w:rPr>
              <w:t xml:space="preserve">de buitengewone regulering van </w:t>
            </w:r>
            <w:r w:rsidRPr="009C645C">
              <w:t xml:space="preserve">crisis- en overmachtsituaties binnen de Unie op het gebied van </w:t>
            </w:r>
            <w:r w:rsidRPr="009C645C">
              <w:rPr>
                <w:b/>
                <w:bCs/>
                <w:i/>
                <w:iCs/>
              </w:rPr>
              <w:t>immigratie</w:t>
            </w:r>
            <w:r w:rsidRPr="009C645C">
              <w:t xml:space="preserve"> en asiel en voorziet in specifieke voorschriften die afwijken van die van de Verordeningen (EU) XXX/XXX [asiel- en migratiebeheer] en (EU) XXX/XXX [verordening asielprocedures] en Richtlijn XXX [herschikte terugkeerrichtlijn].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409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1 – alinea 1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Bij deze verordening wordt een noodresponsmechanisme ingesteld dat tot doel heeft de lidstaten verlichting te bieden bij de druk die zij ondervinden wanneer zij geconfronteerd zijn met een noodsituatie, een billijke verdeling van de verantwoordelijkheid te waarborgen en de rechten van verzoekers om en begunstigden van internationale bescherming en andere vormen van bescherming te beschermen en te versterken, waaronder toegang tot asielprocedures en adequate opvangvoorzieningen.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410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1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bis.</w:t>
            </w:r>
            <w:r w:rsidRPr="009C645C">
              <w:tab/>
            </w:r>
            <w:r w:rsidRPr="009C645C">
              <w:rPr>
                <w:b/>
                <w:i/>
              </w:rPr>
              <w:t>Op verzoek van een lidstaat kan de Europese Raad verklaren dat een lidstaat met een crisissituatie wordt geconfronteerd en de precieze reeks maatregelen vaststellen die in een dergelijke situatie moeten worden toegepast.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411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inleidende formule</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Voor de toepassing van deze verordening wordt verstaan onder “</w:t>
            </w:r>
            <w:r w:rsidRPr="009C645C">
              <w:rPr>
                <w:b/>
                <w:i/>
              </w:rPr>
              <w:t>crisissituatie</w:t>
            </w:r>
            <w:r w:rsidRPr="009C645C">
              <w:t>”</w:t>
            </w:r>
            <w:r w:rsidRPr="009C645C">
              <w:rPr>
                <w:b/>
                <w:i/>
              </w:rPr>
              <w:t>:</w:t>
            </w:r>
          </w:p>
        </w:tc>
        <w:tc>
          <w:tcPr>
            <w:tcW w:w="4876" w:type="dxa"/>
          </w:tcPr>
          <w:p w:rsidR="007D1D19" w:rsidRPr="009C645C" w:rsidRDefault="007D1D19" w:rsidP="009D17B3">
            <w:pPr>
              <w:pStyle w:val="Normal6a"/>
            </w:pPr>
            <w:r w:rsidRPr="009C645C">
              <w:t>2.</w:t>
            </w:r>
            <w:r w:rsidRPr="009C645C">
              <w:tab/>
              <w:t>Voor de toepassing van deze verordening wordt verstaan onder “</w:t>
            </w:r>
            <w:r w:rsidRPr="009C645C">
              <w:rPr>
                <w:b/>
                <w:i/>
              </w:rPr>
              <w:t>noodsituatie</w:t>
            </w:r>
            <w:r w:rsidRPr="009C645C">
              <w:t xml:space="preserve">” </w:t>
            </w:r>
            <w:r w:rsidRPr="009C645C">
              <w:rPr>
                <w:b/>
                <w:i/>
              </w:rPr>
              <w:t>een uitzonderlijke situatie die een aanzienlijk aantal mensen dat over een internationale grens aankomt, een hoog tempo van aankomsten of onvoldoende opname- of responscapaciteit in een lidstaat meebrengt, met name tijdens de nood- en individuele asielprocedures waarmee dergelijke grote aantallen niet kunnen worden beoordeeld.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t xml:space="preserve"> </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Deze definitie is overgenomen uit de conclusie over internationale samenwerking en verdeling van de lasten en de verantwoordelijkheid in situaties van massale toestroom van het uitvoerend comité van het Programma van de Hoge Commissaris, nr. 100 (LV) – 2004, 8 oktober 2004, te vinden op: https://www.refworld.org/docid/41751fd82.html</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412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inleidende formule</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r>
            <w:r w:rsidRPr="009C645C">
              <w:rPr>
                <w:b/>
                <w:i/>
              </w:rPr>
              <w:t>Voor de toepassing van</w:t>
            </w:r>
            <w:r w:rsidRPr="009C645C">
              <w:t xml:space="preserve"> deze verordening </w:t>
            </w:r>
            <w:r w:rsidRPr="009C645C">
              <w:rPr>
                <w:b/>
                <w:i/>
              </w:rPr>
              <w:t>wordt verstaan onder “crisissituatie”:</w:t>
            </w:r>
          </w:p>
        </w:tc>
        <w:tc>
          <w:tcPr>
            <w:tcW w:w="4876" w:type="dxa"/>
          </w:tcPr>
          <w:p w:rsidR="007D1D19" w:rsidRPr="009C645C" w:rsidRDefault="007D1D19" w:rsidP="009D17B3">
            <w:pPr>
              <w:pStyle w:val="Normal6a"/>
            </w:pPr>
            <w:r w:rsidRPr="009C645C">
              <w:t>2.</w:t>
            </w:r>
            <w:r w:rsidRPr="009C645C">
              <w:tab/>
            </w:r>
            <w:r w:rsidRPr="009C645C">
              <w:rPr>
                <w:b/>
                <w:i/>
              </w:rPr>
              <w:t>De in</w:t>
            </w:r>
            <w:r w:rsidRPr="009C645C">
              <w:t xml:space="preserve"> deze verordening </w:t>
            </w:r>
            <w:r w:rsidRPr="009C645C">
              <w:rPr>
                <w:b/>
                <w:i/>
              </w:rPr>
              <w:t>vervatte maatregelen worden alleen toegepast voor zover strikt vereist door de ernst van de situatie, op tijdelijke en beperkte wijze en uitsluitend in uitzonderlijke omstandigheden.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Om de toepassing van “noodsituatie” af te bakenen en ervoor te zorgen dat deze alleen wordt toegepast wanneer dat nodig is, heeft de schaduwrapporteur besloten de volgende clausule op te nemen die is gebaseerd op de definitie van “noodsituatie” van het uitvoerend comité van het Programma van de Hoge Commissaris.</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413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a)</w:t>
            </w:r>
            <w:r w:rsidRPr="009C645C">
              <w:tab/>
            </w:r>
            <w:r w:rsidRPr="009C645C">
              <w:rPr>
                <w:b/>
                <w:i/>
              </w:rPr>
              <w:t xml:space="preserve">een uitzonderlijke situatie van massale toestroom van onderdanen van derde landen of staatlozen die irregulier in een lidstaat aankomen of op het grondgebied van die lidstaat ontscheept worden na opsporings- en reddingsoperaties, die van een zodanige omvang – in verhouding tot de bevolking en het bbp van de betrokken lidstaat – en van zodanige aard is, dat het asiel-, opvang- of terugkeersysteem van de lidstaat erdoor buiten werking wordt gesteld, met potentieel ernstige gevolgen voor de werking van het gemeenschappelijk Europees asielstelsel </w:t>
            </w:r>
            <w:r w:rsidRPr="009C645C">
              <w:rPr>
                <w:b/>
                <w:i/>
              </w:rPr>
              <w:lastRenderedPageBreak/>
              <w:t>of het gemeenschappelijk kader als bedoeld in Verordening (EU) XXX/XXX [asiel- en migratiebeheer], of</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414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irregulier in een lidstaat aankomen of op het grondgebied van die lidstaat ontscheept worden na opsporings- en reddingsoperaties, die van een zodanige omvang </w:t>
            </w:r>
            <w:r w:rsidRPr="009C645C">
              <w:rPr>
                <w:b/>
                <w:i/>
              </w:rPr>
              <w:t>– in verhouding tot de bevolking en het bbp van de betrokken lidstaat –</w:t>
            </w:r>
            <w:r w:rsidRPr="009C645C">
              <w:t xml:space="preserve"> en van zodanige aard is, dat het asiel-, opvang- of terugkeersysteem van de lidstaat erdoor buiten werking wordt gesteld, met potentieel ernstige gevolgen voor de werking van het gemeenschappelijk Europees asielstelsel of het gemeenschappelijk kader als bedoeld in Verordening (EU) XXX/XXX [asiel- en migratiebeheer], of</w:t>
            </w:r>
          </w:p>
        </w:tc>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irregulier in een lidstaat aankomen of op het grondgebied van die lidstaat ontscheept worden na </w:t>
            </w:r>
            <w:r w:rsidRPr="009C645C">
              <w:rPr>
                <w:b/>
                <w:i/>
              </w:rPr>
              <w:t xml:space="preserve">door overheidsinstanties uitgevoerde </w:t>
            </w:r>
            <w:r w:rsidRPr="009C645C">
              <w:t xml:space="preserve">opsporings- en reddingsoperaties, die van een zodanige omvang en van zodanige aard is, dat het asiel-, opvang- of terugkeersysteem van de lidstaat </w:t>
            </w:r>
            <w:r w:rsidRPr="009C645C">
              <w:rPr>
                <w:b/>
                <w:i/>
              </w:rPr>
              <w:t xml:space="preserve">zowel op nationaal als op lokaal niveau </w:t>
            </w:r>
            <w:r w:rsidRPr="009C645C">
              <w:t xml:space="preserve">erdoor buiten werking wordt gesteld, met potentieel ernstige gevolgen voor de werking van het gemeenschappelijk Europees asielstelsel of het gemeenschappelijk kader als bedoeld in Verordening (EU) XXX/XXX [asiel- en migratiebeheer], </w:t>
            </w:r>
            <w:r w:rsidRPr="009C645C">
              <w:rPr>
                <w:b/>
                <w:i/>
              </w:rPr>
              <w:t>het welzijn van de plaatselijke bevolking of de nationale veiligheid,</w:t>
            </w:r>
            <w:r w:rsidR="00217C88">
              <w:rPr>
                <w:b/>
                <w:i/>
              </w:rPr>
              <w:t xml:space="preserve"> </w:t>
            </w:r>
            <w:r w:rsidRPr="009C645C">
              <w:t>of</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415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Abir Al-Sahlani, Olivier Chastel</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irregulier in een lidstaat aankomen </w:t>
            </w:r>
            <w:r w:rsidRPr="009C645C">
              <w:rPr>
                <w:b/>
                <w:i/>
              </w:rPr>
              <w:t>of op het grondgebied van die lidstaat ontscheept worden na opsporings- en reddingsoperaties</w:t>
            </w:r>
            <w:r w:rsidRPr="009C645C">
              <w:t xml:space="preserve">, die van een zodanige omvang – in verhouding tot de bevolking en het bbp van de betrokken lidstaat – en van zodanige aard is, dat </w:t>
            </w:r>
            <w:r w:rsidRPr="009C645C">
              <w:rPr>
                <w:b/>
                <w:i/>
              </w:rPr>
              <w:t>het</w:t>
            </w:r>
            <w:r w:rsidRPr="009C645C">
              <w:t xml:space="preserve"> asiel-, opvang- of terugkeersysteem van de lidstaat erdoor buiten werking wordt gesteld, met </w:t>
            </w:r>
            <w:r w:rsidRPr="009C645C">
              <w:rPr>
                <w:b/>
                <w:i/>
              </w:rPr>
              <w:t>potentieel</w:t>
            </w:r>
            <w:r w:rsidRPr="009C645C">
              <w:t xml:space="preserve"> ernstige gevolgen voor de werking van het gemeenschappelijk Europees asielstelsel of het gemeenschappelijk kader als bedoeld in Verordening (EU) XXX/XXX [asiel- en migratiebeheer], of</w:t>
            </w:r>
          </w:p>
        </w:tc>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irregulier </w:t>
            </w:r>
            <w:r w:rsidRPr="009C645C">
              <w:rPr>
                <w:b/>
                <w:i/>
              </w:rPr>
              <w:t xml:space="preserve">over land of over zee </w:t>
            </w:r>
            <w:r w:rsidRPr="009C645C">
              <w:t xml:space="preserve">in een lidstaat aankomen, die van een zodanige omvang – in verhouding tot de bevolking en het bbp van de betrokken lidstaat – en van zodanige aard is, dat </w:t>
            </w:r>
            <w:r w:rsidRPr="009C645C">
              <w:rPr>
                <w:b/>
                <w:i/>
              </w:rPr>
              <w:t>een aantoonbaar goed voorbereid</w:t>
            </w:r>
            <w:r w:rsidRPr="009C645C">
              <w:t xml:space="preserve"> asiel-, opvang- of terugkeersysteem van de lidstaat erdoor buiten werking wordt gesteld, </w:t>
            </w:r>
            <w:r w:rsidRPr="009C645C">
              <w:rPr>
                <w:b/>
                <w:i/>
              </w:rPr>
              <w:t xml:space="preserve">met name in de zin dat die lidstaat meer verzoeken om internationale bescherming ontvangt dan hetgeen is bepaald als de minimale crisiscapaciteit voor die lidstaat uit hoofde van deze verordening, </w:t>
            </w:r>
            <w:r w:rsidRPr="009C645C">
              <w:t>met ernstige gevolgen voor de werking van het gemeenschappelijk Europees asielstelsel of het gemeenschappelijk kader als bedoeld in Verordening (EU) XXX/XXX [asiel- en migratiebeheer], of</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416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Elissavet Vozemberg-Vrionidi,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irregulier in een lidstaat aankomen of op het grondgebied van die lidstaat ontscheept worden na opsporings- en reddingsoperaties, die van een zodanige omvang </w:t>
            </w:r>
            <w:r w:rsidRPr="009C645C">
              <w:rPr>
                <w:b/>
                <w:i/>
              </w:rPr>
              <w:t>– in verhouding tot de bevolking en het bbp van de betrokken lidstaat –</w:t>
            </w:r>
            <w:r w:rsidRPr="009C645C">
              <w:t xml:space="preserve"> en van zodanige aard is, dat het asiel-, opvang- of terugkeersysteem van de </w:t>
            </w:r>
            <w:r w:rsidRPr="009C645C">
              <w:lastRenderedPageBreak/>
              <w:t>lidstaat erdoor buiten werking wordt gesteld, met potentieel ernstige gevolgen voor de werking van het gemeenschappelijk Europees asielstelsel of het gemeenschappelijk kader als bedoeld in Verordening (EU) XXX/XXX [asiel- en migratiebeheer], of</w:t>
            </w:r>
          </w:p>
        </w:tc>
        <w:tc>
          <w:tcPr>
            <w:tcW w:w="4876" w:type="dxa"/>
          </w:tcPr>
          <w:p w:rsidR="007D1D19" w:rsidRPr="009C645C" w:rsidRDefault="007D1D19" w:rsidP="009D17B3">
            <w:pPr>
              <w:pStyle w:val="Normal6a"/>
            </w:pPr>
            <w:r w:rsidRPr="009C645C">
              <w:lastRenderedPageBreak/>
              <w:t>a)</w:t>
            </w:r>
            <w:r w:rsidRPr="009C645C">
              <w:tab/>
              <w:t xml:space="preserve">een uitzonderlijke situatie van massale toestroom van onderdanen van derde landen of staatlozen die irregulier in een lidstaat aankomen of op het grondgebied van die lidstaat ontscheept worden na opsporings- en reddingsoperaties, die van een zodanige omvang en van zodanige aard is, dat het asiel-, opvang- of terugkeersysteem van de lidstaat erdoor buiten werking wordt gesteld, </w:t>
            </w:r>
            <w:r w:rsidRPr="009C645C">
              <w:rPr>
                <w:b/>
                <w:i/>
              </w:rPr>
              <w:t xml:space="preserve">en Verordening (EU) XXX/XXX </w:t>
            </w:r>
            <w:r w:rsidRPr="009C645C">
              <w:rPr>
                <w:b/>
                <w:i/>
              </w:rPr>
              <w:lastRenderedPageBreak/>
              <w:t xml:space="preserve">[verordening asielprocedures] en Verordening (EU) XXX/XXX [verordening asiel- en migratiebeheer] niet toereikend zijn om de situatie aan te pakken, </w:t>
            </w:r>
            <w:r w:rsidRPr="009C645C">
              <w:t>met potentieel ernstige gevolgen voor de werking van het gemeenschappelijk Europees asielstelsel of het gemeenschappelijk kader als bedoeld in Verordening (EU) XXX/XXX [asiel- en migratiebeheer], of</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417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een uitzonderlijke situatie </w:t>
            </w:r>
            <w:r w:rsidRPr="009C645C">
              <w:rPr>
                <w:b/>
                <w:i/>
              </w:rPr>
              <w:t>van massale toestroom van</w:t>
            </w:r>
            <w:r w:rsidRPr="009C645C">
              <w:t xml:space="preserve"> onderdanen van derde landen of staatlozen die irregulier </w:t>
            </w:r>
            <w:r w:rsidRPr="009C645C">
              <w:rPr>
                <w:b/>
                <w:i/>
              </w:rPr>
              <w:t>in</w:t>
            </w:r>
            <w:r w:rsidRPr="009C645C">
              <w:t xml:space="preserve"> een lidstaat aankomen </w:t>
            </w:r>
            <w:r w:rsidRPr="009C645C">
              <w:rPr>
                <w:b/>
                <w:i/>
              </w:rPr>
              <w:t>of op het grondgebied van die lidstaat ontscheept worden na opsporings- en reddingsoperaties</w:t>
            </w:r>
            <w:r w:rsidRPr="009C645C">
              <w:t>, die van een zodanige omvang – in verhouding tot de bevolking en het bbp van de betrokken lidstaat – en van zodanige aard is, dat het asiel-, opvang- of terugkeersysteem van de lidstaat erdoor buiten werking wordt gesteld, met potentieel ernstige gevolgen voor de werking van het gemeenschappelijk Europees asielstelsel of het gemeenschappelijk kader als bedoeld in Verordening (EU) XXX/XXX [asiel- en migratiebeheer], of</w:t>
            </w:r>
          </w:p>
        </w:tc>
        <w:tc>
          <w:tcPr>
            <w:tcW w:w="4876" w:type="dxa"/>
          </w:tcPr>
          <w:p w:rsidR="007D1D19" w:rsidRPr="009C645C" w:rsidRDefault="007D1D19" w:rsidP="009D17B3">
            <w:pPr>
              <w:pStyle w:val="Normal6a"/>
            </w:pPr>
            <w:r w:rsidRPr="009C645C">
              <w:t>a)</w:t>
            </w:r>
            <w:r w:rsidRPr="009C645C">
              <w:tab/>
              <w:t xml:space="preserve">een uitzonderlijke situatie </w:t>
            </w:r>
            <w:r w:rsidRPr="009C645C">
              <w:rPr>
                <w:b/>
                <w:i/>
              </w:rPr>
              <w:t>waarin een groot aantal</w:t>
            </w:r>
            <w:r w:rsidRPr="009C645C">
              <w:t xml:space="preserve"> onderdanen van derde landen of staatlozen die irregulier </w:t>
            </w:r>
            <w:r w:rsidRPr="009C645C">
              <w:rPr>
                <w:b/>
                <w:i/>
              </w:rPr>
              <w:t>aan de buitengrens van</w:t>
            </w:r>
            <w:r w:rsidRPr="009C645C">
              <w:t xml:space="preserve"> een lidstaat aankomen </w:t>
            </w:r>
            <w:r w:rsidRPr="009C645C">
              <w:rPr>
                <w:b/>
                <w:i/>
              </w:rPr>
              <w:t>en verzoeken om binnen te komen</w:t>
            </w:r>
            <w:r w:rsidRPr="009C645C">
              <w:t>, die van een zodanige omvang – in verhouding tot de bevolking en het bbp van de betrokken lidstaat – en van zodanige aard is, dat het asiel-, opvang- of terugkeersysteem van de lidstaat erdoor buiten werking wordt gesteld, met potentieel ernstige gevolgen voor de werking van het gemeenschappelijk Europees asielstelsel of het gemeenschappelijk kader als bedoeld in Verordening (EU) XXX/XXX [asiel- en migratiebeheer], of</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418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lastRenderedPageBreak/>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een uitzonderlijke situatie van massale toestroom van onderdanen van derde landen of staatlozen die</w:t>
            </w:r>
            <w:r w:rsidRPr="009C645C">
              <w:rPr>
                <w:b/>
                <w:bCs/>
                <w:i/>
                <w:iCs/>
              </w:rPr>
              <w:t xml:space="preserve"> irregulier</w:t>
            </w:r>
            <w:r w:rsidRPr="009C645C">
              <w:t xml:space="preserve"> in een lidstaat aankomen of op</w:t>
            </w:r>
            <w:r w:rsidRPr="009C645C">
              <w:rPr>
                <w:b/>
                <w:bCs/>
                <w:i/>
                <w:iCs/>
              </w:rPr>
              <w:t xml:space="preserve"> het </w:t>
            </w:r>
            <w:r w:rsidRPr="009C645C">
              <w:t xml:space="preserve">grondgebied </w:t>
            </w:r>
            <w:r w:rsidRPr="009C645C">
              <w:rPr>
                <w:b/>
                <w:bCs/>
                <w:i/>
                <w:iCs/>
              </w:rPr>
              <w:t xml:space="preserve">van die lidstaat </w:t>
            </w:r>
            <w:r w:rsidRPr="009C645C">
              <w:t>ontscheept worden</w:t>
            </w:r>
            <w:r w:rsidRPr="009C645C">
              <w:rPr>
                <w:b/>
                <w:bCs/>
                <w:i/>
                <w:iCs/>
              </w:rPr>
              <w:t xml:space="preserve"> na opsporings- en reddingsoperaties</w:t>
            </w:r>
            <w:r w:rsidRPr="009C645C">
              <w:t>, die van een zodanige omvang – in verhouding tot de bevolking en het bbp van de betrokken lidstaat – en van zodanige aard is, dat het asiel-, opvang- of terugkeersysteem van de lidstaat erdoor buiten werking wordt gesteld, met potentieel ernstige gevolgen voor de werking van het gemeenschappelijk Europees asielstelsel of het gemeenschappelijk kader als bedoeld in Verordening (EU) XXX/XXX [asiel- en migratiebeheer], of</w:t>
            </w:r>
          </w:p>
        </w:tc>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w:t>
            </w:r>
            <w:r w:rsidRPr="009C645C">
              <w:rPr>
                <w:b/>
                <w:bCs/>
                <w:i/>
                <w:iCs/>
              </w:rPr>
              <w:t>illegaal</w:t>
            </w:r>
            <w:r w:rsidRPr="009C645C">
              <w:t xml:space="preserve"> in een lidstaat aankomen of op </w:t>
            </w:r>
            <w:r w:rsidRPr="009C645C">
              <w:rPr>
                <w:b/>
                <w:bCs/>
                <w:i/>
                <w:iCs/>
              </w:rPr>
              <w:t>zijn</w:t>
            </w:r>
            <w:r w:rsidRPr="009C645C">
              <w:t xml:space="preserve"> grondgebied ontscheept worden, die van een zodanige omvang – in verhouding tot de bevolking en het bbp van de betrokken lidstaat </w:t>
            </w:r>
            <w:r w:rsidRPr="009C645C">
              <w:rPr>
                <w:b/>
                <w:bCs/>
                <w:i/>
                <w:iCs/>
              </w:rPr>
              <w:t>alsmede het aantal illegale aankomsten dat het voorafgaande jaar is geregistreerd</w:t>
            </w:r>
            <w:r w:rsidRPr="009C645C">
              <w:t xml:space="preserve"> – en van zodanige aard is, dat het </w:t>
            </w:r>
            <w:r w:rsidRPr="009C645C">
              <w:rPr>
                <w:b/>
                <w:bCs/>
                <w:i/>
                <w:iCs/>
              </w:rPr>
              <w:t>gewone</w:t>
            </w:r>
            <w:r w:rsidRPr="009C645C">
              <w:t xml:space="preserve"> asiel-, opvang- of terugkeersysteem van de lidstaat op lokaal, regionaal en/of nationaal niveau erdoor buiten werking wordt gesteld, met potentieel ernstige gevolgen voor de werking van het gemeenschappelijk Europees asielstelsel of het gemeenschappelijk kader als bedoeld in Verordening (EU) XXX/XXX [asiel- en migratiebeheer], of</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419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w:t>
            </w:r>
            <w:r w:rsidRPr="009C645C">
              <w:rPr>
                <w:b/>
                <w:i/>
              </w:rPr>
              <w:t>irregulier</w:t>
            </w:r>
            <w:r w:rsidRPr="009C645C">
              <w:t xml:space="preserve"> in een lidstaat aankomen </w:t>
            </w:r>
            <w:r w:rsidRPr="009C645C">
              <w:rPr>
                <w:b/>
                <w:i/>
              </w:rPr>
              <w:t>of op het grondgebied van die lidstaat ontscheept worden na opsporings- en reddingsoperaties</w:t>
            </w:r>
            <w:r w:rsidRPr="009C645C">
              <w:t xml:space="preserve">, die van een zodanige omvang – in verhouding tot de bevolking en het bbp van de betrokken lidstaat – en </w:t>
            </w:r>
            <w:r w:rsidRPr="009C645C">
              <w:lastRenderedPageBreak/>
              <w:t>van zodanige aard is, dat het asiel-, opvang- of terugkeersysteem van de lidstaat erdoor buiten werking wordt gesteld, met potentieel ernstige gevolgen voor de werking van het gemeenschappelijk Europees asielstelsel of het gemeenschappelijk kader als bedoeld in Verordening (EU) XXX/XXX [asiel- en migratiebeheer], of</w:t>
            </w:r>
          </w:p>
        </w:tc>
        <w:tc>
          <w:tcPr>
            <w:tcW w:w="4876" w:type="dxa"/>
          </w:tcPr>
          <w:p w:rsidR="007D1D19" w:rsidRPr="009C645C" w:rsidRDefault="007D1D19" w:rsidP="009D17B3">
            <w:pPr>
              <w:pStyle w:val="Normal6a"/>
            </w:pPr>
            <w:r w:rsidRPr="009C645C">
              <w:lastRenderedPageBreak/>
              <w:t>a)</w:t>
            </w:r>
            <w:r w:rsidRPr="009C645C">
              <w:tab/>
              <w:t xml:space="preserve">een uitzonderlijke situatie van massale toestroom van onderdanen van derde landen of staatlozen die </w:t>
            </w:r>
            <w:r w:rsidRPr="009C645C">
              <w:rPr>
                <w:b/>
                <w:i/>
              </w:rPr>
              <w:t>illegaal</w:t>
            </w:r>
            <w:r w:rsidRPr="009C645C">
              <w:t xml:space="preserve"> in een lidstaat aankomen, die van een zodanige omvang – in verhouding tot de bevolking en het bbp van de betrokken lidstaat – en van zodanige aard is, dat het asiel-, opvang- of terugkeersysteem van de lidstaat erdoor buiten werking wordt </w:t>
            </w:r>
            <w:r w:rsidRPr="009C645C">
              <w:lastRenderedPageBreak/>
              <w:t>gesteld, met potentieel ernstige gevolgen voor de werking van het gemeenschappelijk Europees asielstelsel of het gemeenschappelijk kader als bedoeld in Verordening (EU) XXX/XXX [asiel- en migratiebeheer], of</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420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irregulier in een lidstaat aankomen </w:t>
            </w:r>
            <w:r w:rsidRPr="009C645C">
              <w:rPr>
                <w:b/>
                <w:i/>
              </w:rPr>
              <w:t>of op het grondgebied van die lidstaat ontscheept worden na opsporings- en reddingsoperaties</w:t>
            </w:r>
            <w:r w:rsidRPr="009C645C">
              <w:t>, die van een zodanige omvang – in verhouding tot de bevolking en het bbp van de betrokken lidstaat – en van zodanige aard is, dat het asiel-, opvang- of terugkeersysteem van de lidstaat erdoor buiten werking wordt gesteld, met potentieel ernstige gevolgen voor de werking van het gemeenschappelijk Europees asielstelsel of het gemeenschappelijk kader als bedoeld in Verordening (EU) XXX/XXX [asiel- en migratiebeheer], of</w:t>
            </w:r>
          </w:p>
        </w:tc>
        <w:tc>
          <w:tcPr>
            <w:tcW w:w="4876" w:type="dxa"/>
          </w:tcPr>
          <w:p w:rsidR="007D1D19" w:rsidRPr="009C645C" w:rsidRDefault="007D1D19" w:rsidP="009D17B3">
            <w:pPr>
              <w:pStyle w:val="Normal6a"/>
            </w:pPr>
            <w:r w:rsidRPr="009C645C">
              <w:t>a)</w:t>
            </w:r>
            <w:r w:rsidRPr="009C645C">
              <w:tab/>
              <w:t>een uitzonderlijke situatie van massale toestroom van onderdanen van derde landen of staatlozen die irregulier in een lidstaat aankomen, die van een zodanige omvang – in verhouding tot de bevolking en het bbp van de betrokken lidstaat – en van zodanige aard is, dat het asiel-, opvang- of terugkeersysteem van de lidstaat erdoor buiten werking wordt gesteld, met potentieel ernstige gevolgen voor de werking van het gemeenschappelijk Europees asielstelsel of het gemeenschappelijk kader als bedoeld in Verordening (EU) XXX/XXX [asiel- en migratiebeheer], of</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421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Laura Ferrara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irregulier in een lidstaat aankomen of op het grondgebied van die lidstaat ontscheept worden na opsporings- en reddingsoperaties, die van een zodanige omvang – in verhouding tot de bevolking </w:t>
            </w:r>
            <w:r w:rsidRPr="009C645C">
              <w:rPr>
                <w:b/>
                <w:i/>
              </w:rPr>
              <w:t>en</w:t>
            </w:r>
            <w:r w:rsidRPr="009C645C">
              <w:t xml:space="preserve"> het bbp van de betrokken lidstaat – en van zodanige aard is, dat het asiel-, opvang- of terugkeersysteem van de lidstaat erdoor buiten werking wordt gesteld, met potentieel ernstige gevolgen voor de werking van het gemeenschappelijk Europees asielstelsel of het gemeenschappelijk kader als bedoeld in Verordening (EU) XXX/XXX [asiel- en migratiebeheer], of</w:t>
            </w:r>
          </w:p>
        </w:tc>
        <w:tc>
          <w:tcPr>
            <w:tcW w:w="4876" w:type="dxa"/>
          </w:tcPr>
          <w:p w:rsidR="007D1D19" w:rsidRPr="009C645C" w:rsidRDefault="007D1D19" w:rsidP="009D17B3">
            <w:pPr>
              <w:pStyle w:val="Normal6a"/>
            </w:pPr>
            <w:r w:rsidRPr="009C645C">
              <w:t>a)</w:t>
            </w:r>
            <w:r w:rsidRPr="009C645C">
              <w:tab/>
              <w:t>een uitzonderlijke situatie van massale toestroom van onderdanen van derde landen of staatlozen die irregulier in een lidstaat aankomen of op het grondgebied van die lidstaat ontscheept worden na opsporings- en reddingsoperaties, die van een zodanige omvang – in verhouding tot de bevolking</w:t>
            </w:r>
            <w:r w:rsidRPr="009C645C">
              <w:rPr>
                <w:b/>
                <w:i/>
              </w:rPr>
              <w:t>,</w:t>
            </w:r>
            <w:r w:rsidRPr="009C645C">
              <w:t xml:space="preserve"> het bbp </w:t>
            </w:r>
            <w:r w:rsidRPr="009C645C">
              <w:rPr>
                <w:b/>
                <w:i/>
              </w:rPr>
              <w:t>en het werkloosheidspercentage</w:t>
            </w:r>
            <w:r w:rsidRPr="009C645C">
              <w:t xml:space="preserve"> van de betrokken lidstaat – en van zodanige aard is, dat het asiel-, opvang- of terugkeersysteem van de lidstaat erdoor buiten werking wordt gesteld, met potentieel ernstige gevolgen voor de werking van het gemeenschappelijk Europees asielstelsel of het gemeenschappelijk kader als bedoeld in Verordening (EU) XXX/XXX [asiel- en migratiebeheer], of</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{IT}</w:t>
      </w:r>
      <w:r w:rsidRPr="009C645C">
        <w:t>it</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422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 Malik Azmani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een uitzonderlijke situatie van massale toestroom van onderdanen van derde landen of staatlozen die </w:t>
            </w:r>
            <w:r w:rsidRPr="009C645C">
              <w:rPr>
                <w:b/>
                <w:i/>
              </w:rPr>
              <w:t>irregulier in een lidstaat aankomen of</w:t>
            </w:r>
            <w:r w:rsidRPr="009C645C">
              <w:t xml:space="preserve"> op het grondgebied van </w:t>
            </w:r>
            <w:r w:rsidRPr="009C645C">
              <w:rPr>
                <w:b/>
                <w:i/>
              </w:rPr>
              <w:t>die</w:t>
            </w:r>
            <w:r w:rsidRPr="009C645C">
              <w:t xml:space="preserve"> lidstaat </w:t>
            </w:r>
            <w:r w:rsidRPr="009C645C">
              <w:rPr>
                <w:b/>
                <w:i/>
              </w:rPr>
              <w:t>ontscheept worden na opsporings- en reddingsoperaties, die van een zodanige omvang – in verhouding tot de bevolking en het bbp van de betrokken lidstaat – en</w:t>
            </w:r>
            <w:r w:rsidRPr="009C645C">
              <w:t xml:space="preserve"> van zodanige aard is, dat het asiel-, opvang- </w:t>
            </w:r>
            <w:r w:rsidRPr="009C645C">
              <w:rPr>
                <w:b/>
                <w:i/>
              </w:rPr>
              <w:t>of</w:t>
            </w:r>
            <w:r w:rsidRPr="009C645C">
              <w:t xml:space="preserve"> terugkeersysteem </w:t>
            </w:r>
            <w:r w:rsidRPr="009C645C">
              <w:rPr>
                <w:b/>
                <w:i/>
              </w:rPr>
              <w:t>van de lidstaat</w:t>
            </w:r>
            <w:r w:rsidRPr="009C645C">
              <w:t xml:space="preserve"> erdoor buiten werking wordt gesteld, met potentieel ernstige gevolgen </w:t>
            </w:r>
            <w:r w:rsidRPr="009C645C">
              <w:lastRenderedPageBreak/>
              <w:t>voor de werking van het gemeenschappelijk Europees asielstelsel</w:t>
            </w:r>
            <w:r w:rsidRPr="009C645C">
              <w:rPr>
                <w:b/>
                <w:i/>
              </w:rPr>
              <w:t xml:space="preserve"> of het gemeenschappelijk kader als bedoeld in Verordening (EU) XXX/XXX [asiel- en migratiebeheer]</w:t>
            </w:r>
            <w:r w:rsidRPr="009C645C">
              <w:t>, of</w:t>
            </w:r>
          </w:p>
        </w:tc>
        <w:tc>
          <w:tcPr>
            <w:tcW w:w="4876" w:type="dxa"/>
          </w:tcPr>
          <w:p w:rsidR="007D1D19" w:rsidRPr="009C645C" w:rsidRDefault="007D1D19" w:rsidP="009D17B3">
            <w:pPr>
              <w:pStyle w:val="Normal6a"/>
            </w:pPr>
            <w:r w:rsidRPr="009C645C">
              <w:lastRenderedPageBreak/>
              <w:t>a)</w:t>
            </w:r>
            <w:r w:rsidRPr="009C645C">
              <w:tab/>
              <w:t xml:space="preserve">een uitzonderlijke situatie van massale toestroom van onderdanen van derde landen of staatlozen die op het grondgebied van </w:t>
            </w:r>
            <w:r w:rsidRPr="009C645C">
              <w:rPr>
                <w:b/>
                <w:i/>
              </w:rPr>
              <w:t>een</w:t>
            </w:r>
            <w:r w:rsidRPr="009C645C">
              <w:t xml:space="preserve"> lidstaat </w:t>
            </w:r>
            <w:r w:rsidRPr="009C645C">
              <w:rPr>
                <w:b/>
                <w:i/>
              </w:rPr>
              <w:t>aankomen, waarbij de massale toestroom vergeleken met de algemene situatie in de Unie</w:t>
            </w:r>
            <w:r w:rsidRPr="009C645C">
              <w:t xml:space="preserve"> van zodanige aard is, dat het </w:t>
            </w:r>
            <w:r w:rsidRPr="009C645C">
              <w:rPr>
                <w:b/>
                <w:i/>
              </w:rPr>
              <w:t xml:space="preserve">goed voorbereide </w:t>
            </w:r>
            <w:r w:rsidRPr="009C645C">
              <w:t xml:space="preserve">asiel-, opvang- </w:t>
            </w:r>
            <w:r w:rsidRPr="009C645C">
              <w:rPr>
                <w:b/>
                <w:i/>
              </w:rPr>
              <w:t>en</w:t>
            </w:r>
            <w:r w:rsidRPr="009C645C">
              <w:t xml:space="preserve"> terugkeersysteem erdoor buiten werking wordt gesteld, met potentieel ernstige gevolgen voor de werking van het gemeenschappelijk Europees asielstelsel, of</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423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a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bis)</w:t>
            </w:r>
            <w:r w:rsidRPr="009C645C">
              <w:tab/>
            </w:r>
            <w:r w:rsidRPr="009C645C">
              <w:rPr>
                <w:b/>
                <w:i/>
              </w:rPr>
              <w:t>onder “overmacht” wordt verstaan een onvermijdelijke crisissituatie waarin zich een onweerstaanbare kracht voordoet die buiten de invloedssfeer van een lidstaat valt, waardoor het voor deze lidstaat pragmatisch onmogelijk is om zijn verplichtingen uit hoofde van het asiel- en migratierecht van de Unie na te komen;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424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Joachim Stanisław Brudziński, Jadwiga Wiśniewska, Patryk Jaki, Beata Kempa</w:t>
      </w:r>
      <w:r w:rsidRPr="009C645C">
        <w:rPr>
          <w:rStyle w:val="HideTWBExt"/>
          <w:b w:val="0"/>
          <w:noProof w:val="0"/>
        </w:rPr>
        <w:t>&lt;/Members&gt;</w:t>
      </w:r>
    </w:p>
    <w:p w:rsidR="007D1D19" w:rsidRPr="009C645C" w:rsidRDefault="007D1D19" w:rsidP="007D1D19">
      <w:r w:rsidRPr="009C645C">
        <w:rPr>
          <w:rStyle w:val="HideTWBExt"/>
          <w:noProof w:val="0"/>
        </w:rPr>
        <w:t>&lt;AuNomDe&gt;</w:t>
      </w:r>
      <w:r w:rsidRPr="009C645C">
        <w:rPr>
          <w:rStyle w:val="HideTWBInt"/>
          <w:noProof w:val="0"/>
        </w:rPr>
        <w:t>{ECR}</w:t>
      </w:r>
      <w:r w:rsidRPr="009C645C">
        <w:t>namens de ECR-Fractie</w:t>
      </w:r>
      <w:r w:rsidRPr="009C645C">
        <w:rPr>
          <w:rStyle w:val="HideTWBExt"/>
          <w:noProof w:val="0"/>
        </w:rPr>
        <w:t>&lt;/AuNomDe&gt;</w:t>
      </w:r>
    </w:p>
    <w:p w:rsidR="007D1D19" w:rsidRPr="009C645C" w:rsidRDefault="007D1D19" w:rsidP="007D1D19">
      <w:r w:rsidRPr="009C645C">
        <w:rPr>
          <w:rStyle w:val="HideTWBExt"/>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letter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b)</w:t>
            </w:r>
            <w:r w:rsidRPr="009C645C">
              <w:tab/>
            </w:r>
            <w:r w:rsidRPr="009C645C">
              <w:rPr>
                <w:b/>
                <w:i/>
              </w:rPr>
              <w:t>een dreigend risico van een dergelijke situatie.</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{PL}</w:t>
      </w:r>
      <w:r w:rsidRPr="009C645C">
        <w:t>pl</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425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b)</w:t>
            </w:r>
            <w:r w:rsidRPr="009C645C">
              <w:tab/>
            </w:r>
            <w:r w:rsidRPr="009C645C">
              <w:rPr>
                <w:b/>
                <w:i/>
              </w:rPr>
              <w:t>een dreigend risico van een dergelijke situatie.</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426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b)</w:t>
            </w:r>
            <w:r w:rsidRPr="009C645C">
              <w:tab/>
            </w:r>
            <w:r w:rsidRPr="009C645C">
              <w:rPr>
                <w:b/>
                <w:i/>
              </w:rPr>
              <w:t>een dreigend risico van een dergelijke situatie.</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427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 Ondřej Kovařík</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een dreigend risico van een dergelijke situatie.</w:t>
            </w:r>
          </w:p>
        </w:tc>
        <w:tc>
          <w:tcPr>
            <w:tcW w:w="4876" w:type="dxa"/>
          </w:tcPr>
          <w:p w:rsidR="007D1D19" w:rsidRPr="009C645C" w:rsidRDefault="007D1D19" w:rsidP="009D17B3">
            <w:pPr>
              <w:pStyle w:val="Normal6a"/>
            </w:pPr>
            <w:r w:rsidRPr="009C645C">
              <w:t>b)</w:t>
            </w:r>
            <w:r w:rsidRPr="009C645C">
              <w:tab/>
              <w:t xml:space="preserve">een dreigend risico van een dergelijke situatie </w:t>
            </w:r>
            <w:r w:rsidRPr="009C645C">
              <w:rPr>
                <w:b/>
                <w:i/>
              </w:rPr>
              <w:t>dat niet kan worden beperkt door het externe-dimensiebeleid binnen het asiel- en migratiekader van de Unie, onder meer via de blauwdruk paraatheid en crisisbeheer in verband met migratie</w:t>
            </w:r>
            <w:r w:rsidRPr="009C645C">
              <w:rPr>
                <w:rStyle w:val="SupBoldItalic"/>
              </w:rPr>
              <w:t>1 bis</w:t>
            </w:r>
            <w:r w:rsidRPr="009C645C">
              <w:t xml:space="preserve"> </w:t>
            </w:r>
            <w:r w:rsidRPr="009C645C">
              <w:rPr>
                <w:b/>
                <w:i/>
              </w:rPr>
              <w:t>of vóór binnenkomst van de onder punt a) bedoelde personen</w:t>
            </w:r>
            <w:r w:rsidRPr="009C645C">
              <w: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t>_________________</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rStyle w:val="SupBoldItalic"/>
              </w:rPr>
              <w:t>1 bis</w:t>
            </w:r>
            <w:r w:rsidRPr="009C645C">
              <w:t xml:space="preserve"> </w:t>
            </w:r>
            <w:r w:rsidRPr="009C645C">
              <w:rPr>
                <w:b/>
                <w:i/>
              </w:rPr>
              <w:t>Aanbeveling (EU) 2020/1366 van de Commissie van 23 september 2020 over een EU-mechanisme voor paraatheid en crisisbeheer in verband met migratie (C(2020) 6469 van 23.9.2020).</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428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 Malik Azmani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een dreigend risico van een dergelijke situatie.</w:t>
            </w:r>
          </w:p>
        </w:tc>
        <w:tc>
          <w:tcPr>
            <w:tcW w:w="4876" w:type="dxa"/>
          </w:tcPr>
          <w:p w:rsidR="007D1D19" w:rsidRPr="009C645C" w:rsidRDefault="007D1D19" w:rsidP="009D17B3">
            <w:pPr>
              <w:pStyle w:val="Normal6a"/>
            </w:pPr>
            <w:r w:rsidRPr="009C645C">
              <w:t>b)</w:t>
            </w:r>
            <w:r w:rsidRPr="009C645C">
              <w:tab/>
              <w:t xml:space="preserve">een dreigend risico van een dergelijke situatie </w:t>
            </w:r>
            <w:r w:rsidRPr="009C645C">
              <w:rPr>
                <w:b/>
                <w:i/>
              </w:rPr>
              <w:t>dat niet kan worden verminderd door onmiddellijk optreden in de externe dimensie of vóór binnenkomst van die personen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429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bis.</w:t>
            </w:r>
            <w:r w:rsidRPr="009C645C">
              <w:tab/>
            </w:r>
            <w:r w:rsidRPr="009C645C">
              <w:rPr>
                <w:b/>
                <w:i/>
              </w:rPr>
              <w:t xml:space="preserve">Tijdelijke maatregelen die uit hoofde van deze verordening worden vastgesteld, voldoen aan de vereisten van noodzakelijkheid en evenredigheid, zijn geschikt voor het bereiken van hun doelstellingen en laten de verplichtingen van de lidstaten uit hoofde van het Handvest van de grondrechten van de Europese Unie, het internationaal recht en het EU-acquis inzake asiel onverlet. Dergelijke maatregelen moeten in </w:t>
            </w:r>
            <w:r w:rsidRPr="009C645C">
              <w:rPr>
                <w:b/>
                <w:i/>
              </w:rPr>
              <w:lastRenderedPageBreak/>
              <w:t>overeenstemming zijn met de verplichtingen van de lidstaten uit hoofde van het internationaal recht en het EU-acquis inzake asiel, namelijk een volledig en individueel onderzoek van de omstandigheden waaronder een verzoeker bescherming nodig heeft.</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 lid 2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bis.</w:t>
            </w:r>
            <w:r w:rsidRPr="009C645C">
              <w:tab/>
            </w:r>
            <w:r w:rsidRPr="009C645C">
              <w:rPr>
                <w:b/>
                <w:i/>
              </w:rPr>
              <w:t>Deze verordening is niet van toepassing wanneer de Commissie of de Raad een besluit heeft genomen waarin wordt vastgesteld dat een derde land hybride oorlogvoering tegen de Unie voert door migratie als wapen te gebruiken om een lidstaat of de Unie te destabiliseren.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Definities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Voor de toepassing van deze verordening wordt verstaan onder: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a) “noodsituatie”: een uitzonderlijke situatie die wordt gekenmerkt door een plotse aankomst van onderdanen van </w:t>
            </w:r>
            <w:r w:rsidRPr="009C645C">
              <w:rPr>
                <w:b/>
                <w:i/>
              </w:rPr>
              <w:lastRenderedPageBreak/>
              <w:t>derde landen of staatlozen, die van een zodanige omvang is – in verhouding tot de bevolking, het bbp en de opvangcapaciteit van de betrokken lidstaat – en een zodanige impact heeft dat zij in een of meer lidstaten brede en ernstige humanitaire, sociale of economische gevolgen heeft. De noodsituatie is van dien aard dat zij het asiel-, opvang-, integratie- of kinderbeschermingssysteem van de lidstaat buiten werking stelt en de werking van het gemeenschappelijk Europees asielstelsel onmogelijk maakt;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“voorlopige internationale bescherming”: de erkenning door een lidstaat van de vluchtelingenstatus overeenkomstig Verordening (EU) XXX/XXX [verordening asielnormen] op basis van duidelijk zichtbare, objectieve omstandigheden in het land van herkomst of voormalige gewone verblijfplaats, of een specifiek deel daarvan, of met betrekking tot een specifieke groep verzoekers. Houders van de status van voorlopige bescherming worden beschouwd als personen in een kwetsbare 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c) “onmiddellijke bescherming”: een procedure van uitzonderlijke aard om in geval van een noodsituatie als bedoeld onder [punt a)] van dit artikel, onmiddellijke en tijdelijke bescherming te verlenen aan personen die om internationale bescherming verzoeken en die niet in aanmerking komen voor voorlopige internationale bescherming en die een hoog risico lopen, met name degenen die op de vlucht zijn voor een gewapend conflict, endemisch of willekeurig geweld, verzoekers die een ernstig risico lopen op of het slachtoffer zijn geweest van systematische of algemene schendingen van hun mensenrechten, of verzoekers die op de vlucht zijn voor een milieuramp die tot een aanzienlijke verstoring van de levensomstandigheden heeft geleid, of </w:t>
            </w:r>
            <w:r w:rsidRPr="009C645C">
              <w:rPr>
                <w:b/>
                <w:i/>
              </w:rPr>
              <w:lastRenderedPageBreak/>
              <w:t>afgewezen verzoekers die niet veilig naar hun land van herkomst of hun voormalige gewone verblijfplaats kunnen terugkeren.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De schaduwrapporteur is van mening dat, samen met economische factoren die bepalend zijn voor een noodsituatie, ook humanitaire en sociale factoren (bijvoorbeeld overvolle kampen en onwaardige opvangvoorzieningen) moet worden meegenomen.</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Jaarlijkse bepaling van de minimale crisiscapaciteit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Om vast te stellen wat een aantoonbaar goed voorbereid asiel-, opvang- of terugkeersysteem als bedoeld in artikel 1, lid 2, punt a), is, stelt de Commissie jaarlijks door middel van een uitvoeringshandeling de minimale crisiscapaciteit voor de lidstaten vast.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De Commissie doet dit na de goedkeuring van het in artikel 6, lid 4, van Verordening (EU) XXX/XXX [asiel- en migratiebeheer] bedoelde verslag over migratiebeheer.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Bij het bepalen van de minimale crisiscapaciteit van elke lidstaat baseert de Commissie haar beoordeling op de in artikel 6, lid 2, van Verordening (EU) XXX/XXX [asiel- en migratiebeheer] genoemde elementen.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Criteria en procedurele bepalingen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Wanneer een lidstaat van oordeel is dat hij in een crisissituatie verkeert, dient hij bij de Commissie een met redenen omkleed verzoek in om de in deze verordening vastgestelde maatregelen toe te passen. Wanneer de minimale crisiscapaciteit van een lidstaat wordt overschreden, kan de Commissie de Raad voorstellen een met redenen omkleed verzoek in te dienen.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Indien de Commissie op basis van het overeenkomstig lid 5 uitgevoerde onderzoek een dergelijk verzoek gerechtvaardigd acht, bepaalt zij door middel van een uitvoeringsbesluit dat de betrokken lidstaat zich in een crisissituatie bevindt.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Het in lid 2 bedoelde besluit wordt binnen tien dagen na het verzoek vastgesteld volgens de in artikel 2, lid 4, en artikel 11 bedoelde procedure.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In het in lid 2 bedoelde besluit neemt de Commissie een of meer van de volgende crisismaatregelen: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voorzien in de maatregelen die de betrokken lidstaat moet nemen op het gebied van migratiebeheer en asiel;</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de betrokken lidstaat toestaan de afwijkende regels in de artikelen 2, 3 bis, 3 ter, 4, 5, 5 bis of 5 ter van deze verordening toe te passen;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de EU-agentschappen toestaan prioriteit te geven aan hun operationele en technische ondersteuning aan de betrokken lidstaat, onder meer door de uitvoering van hun taken overeenkomstig artikel 9 quater en artikel 9 quinquies te starten;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de lidstaten verplichten om in bepaalde gevallen vereenvoudigde en versnelde procedures overeenkomstig artikel 10 toe te passen;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e) overeenkomstig artikel 9 sexies financiële steun toewijzen voor alle uit hoofde van deze verordening vastgestelde crisismaatregelen;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f) de EU-crisiscoördinator op de hoogte brengen van haar bevindingen en in eerste instructies voorzien.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5. De Commissie onderzoekt het met redenen omklede verzoek op grond van de in artikel 50, lid 3, en artikel 50, lid 4, van Verordening (EU) XXX/XXX [asiel- en migratiebeheer] genoemde elementen.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II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II</w:t>
            </w:r>
            <w:r w:rsidRPr="009C645C">
              <w:tab/>
            </w:r>
            <w:r w:rsidRPr="009C645C">
              <w:rPr>
                <w:b/>
                <w:i/>
              </w:rPr>
              <w:t>Solidariteitsmechanisme</w:t>
            </w:r>
          </w:p>
        </w:tc>
        <w:tc>
          <w:tcPr>
            <w:tcW w:w="4876" w:type="dxa"/>
          </w:tcPr>
          <w:p w:rsidR="007D1D19" w:rsidRPr="009C645C" w:rsidRDefault="007D1D19" w:rsidP="009D17B3">
            <w:pPr>
              <w:pStyle w:val="Normal6a"/>
            </w:pPr>
            <w:r w:rsidRPr="009C645C">
              <w:t>II</w:t>
            </w:r>
            <w:r w:rsidRPr="009C645C">
              <w:tab/>
            </w:r>
            <w:r w:rsidRPr="009C645C">
              <w:rPr>
                <w:b/>
                <w:i/>
              </w:rPr>
              <w:t>Bepaling van de noodsituatie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lastRenderedPageBreak/>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II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II</w:t>
            </w:r>
            <w:r w:rsidRPr="009C645C">
              <w:tab/>
            </w:r>
            <w:r w:rsidRPr="009C645C">
              <w:rPr>
                <w:b/>
                <w:i/>
              </w:rPr>
              <w:t>Solidariteitsmechanisme</w:t>
            </w:r>
          </w:p>
        </w:tc>
        <w:tc>
          <w:tcPr>
            <w:tcW w:w="4876" w:type="dxa"/>
          </w:tcPr>
          <w:p w:rsidR="007D1D19" w:rsidRPr="009C645C" w:rsidRDefault="007D1D19" w:rsidP="009D17B3">
            <w:pPr>
              <w:pStyle w:val="Normal6a"/>
            </w:pPr>
            <w:r w:rsidRPr="009C645C">
              <w:t>II</w:t>
            </w:r>
            <w:r w:rsidRPr="009C645C">
              <w:tab/>
            </w:r>
            <w:r w:rsidRPr="009C645C">
              <w:rPr>
                <w:b/>
                <w:i/>
              </w:rPr>
              <w:t>Solidariteits- en asiel- en terugkeerprocedures in een crisissituatie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II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II</w:t>
            </w:r>
            <w:r w:rsidRPr="009C645C">
              <w:tab/>
            </w:r>
            <w:r w:rsidRPr="009C645C">
              <w:rPr>
                <w:b/>
                <w:i/>
              </w:rPr>
              <w:t>Solidariteitsmechanisme</w:t>
            </w:r>
          </w:p>
        </w:tc>
        <w:tc>
          <w:tcPr>
            <w:tcW w:w="4876" w:type="dxa"/>
          </w:tcPr>
          <w:p w:rsidR="007D1D19" w:rsidRPr="009C645C" w:rsidRDefault="007D1D19" w:rsidP="009D17B3">
            <w:pPr>
              <w:pStyle w:val="Normal6a"/>
            </w:pPr>
            <w:r w:rsidRPr="009C645C">
              <w:t>II</w:t>
            </w:r>
            <w:r w:rsidRPr="009C645C">
              <w:tab/>
            </w:r>
            <w:r w:rsidRPr="009C645C">
              <w:rPr>
                <w:b/>
                <w:i/>
              </w:rPr>
              <w:t>Governancemechanisme in een noodsituatie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II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II</w:t>
            </w:r>
            <w:r w:rsidRPr="009C645C">
              <w:tab/>
            </w:r>
            <w:r w:rsidRPr="009C645C">
              <w:rPr>
                <w:b/>
                <w:i/>
              </w:rPr>
              <w:t>Solidariteitsmechanisme</w:t>
            </w:r>
          </w:p>
        </w:tc>
        <w:tc>
          <w:tcPr>
            <w:tcW w:w="4876" w:type="dxa"/>
          </w:tcPr>
          <w:p w:rsidR="007D1D19" w:rsidRPr="009C645C" w:rsidRDefault="007D1D19" w:rsidP="009D17B3">
            <w:pPr>
              <w:pStyle w:val="Normal6a"/>
            </w:pPr>
            <w:r w:rsidRPr="009C645C">
              <w:t>II</w:t>
            </w:r>
            <w:r w:rsidRPr="009C645C">
              <w:tab/>
            </w:r>
            <w:r w:rsidRPr="009C645C">
              <w:rPr>
                <w:b/>
                <w:i/>
              </w:rPr>
              <w:t>Mechanisme voor vrijwillige bijdrage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2</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Solidariteit in crisissituaties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Ten aanzien van de verstrekking van solidariteitsbijdragen ten gunste van een lidstaat in crisissituaties als bedoeld in artikel 1, lid 2, onder a), is deel IV van Verordening (EU) XXX/XXX [asiel- en migratiebeheer] van overeenkomstige toepassing, met uitzondering van artikel 45, lid 1, onder d), de artikelen 47, 48 en 49, artikel 51, lid 3, onder b), iii), en lid 4, artikel 52, leden 2 en 5, en artikel 53, lid 2, tweede en derde alinea.</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In afwijking van artikel 50, lid 3, heeft de in dat lid bedoelde beoordeling betrekking op de situatie in de betrokken lidstaat in de voorafgaande [één] maand.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In afwijking van artikel 51, lid 1, artikel 52, lid 3, en artikel 53, lid 1, van Verordening (EU) XXX/XXX [asiel- en migratiebeheer] worden de bij die bepalingen vastgestelde termijnen ingekort tot één week.</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4. In afwijking van artikel 51, lid 2, van Verordening (EU) XXX/XXX [asiel- en migratiebeheer] wordt in het daarin bedoelde verslag vermeld of de betrokken lidstaat in een crisissituatie verkeert als omschreven in artikel 1, lid 2, onder a), van deze verordening.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5. In afwijking van artikel 51, lid 3, onder b), ii), artikel 52, leden 1 en 3, eerste alinea, en artikel 53, lid 3, onder a), van Verordening (EU) XXX/XXX [asiel- en migratiebeheer] betreft herplaatsing niet alleen de personen bedoeld in artikel 45, lid 1, onder a) en c), van die verordening, maar ook die bedoeld in artikel 45, lid 2, onder a) en b).</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6. In afwijking van artikel 54 van Verordening (EU) XXX/XXX [asiel- en migratiebeheer] is het volgens de formule van dat artikel berekende aandeel ook van </w:t>
            </w:r>
            <w:r w:rsidRPr="009C645C">
              <w:rPr>
                <w:b/>
                <w:i/>
              </w:rPr>
              <w:lastRenderedPageBreak/>
              <w:t>toepassing op maatregelen als bedoeld in artikel 45, lid 2, onder a) en b), van die verordening.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7. In afwijking van artikel 55, lid 2, van Verordening (EU) XXX/XXX [asiel- en migratiebeheer] wordt de bij die bepaling bedoelde termijn vastgesteld op vier maanden.</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439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2</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Solidariteit in crisissituaties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Ten aanzien van de verstrekking van solidariteitsbijdragen ten gunste van een lidstaat in crisissituaties als bedoeld in artikel 1, lid 2, onder a), is deel IV van Verordening (EU) XXX/XXX [asiel- en migratiebeheer] van overeenkomstige toepassing, met uitzondering van artikel 45, lid 1, onder d), de artikelen 47, 48 en 49, artikel 51, lid 3, onder b), iii), en lid 4, artikel 52, leden 2 en 5, en artikel 53, lid 2, tweede en derde alinea.</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In afwijking van artikel 50, lid 3, heeft de in dat lid bedoelde beoordeling betrekking op de situatie in de betrokken lidstaat in de voorafgaande [één] maand.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In afwijking van artikel 51, lid 1, artikel 52, lid 3, en artikel 53, lid 1, van Verordening (EU) XXX/XXX [asiel- en migratiebeheer] worden de bij die bepalingen vastgestelde termijnen ingekort tot één week.</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lastRenderedPageBreak/>
              <w:t>4. In afwijking van artikel 51, lid 2, van Verordening (EU) XXX/XXX [asiel- en migratiebeheer] wordt in het daarin bedoelde verslag vermeld of de betrokken lidstaat in een crisissituatie verkeert als omschreven in artikel 1, lid 2, onder a), van deze verordening.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5. In afwijking van artikel 51, lid 3, onder b), ii), artikel 52, leden 1 en 3, eerste alinea, en artikel 53, lid 3, onder a), van Verordening (EU) XXX/XXX [asiel- en migratiebeheer] betreft herplaatsing niet alleen de personen bedoeld in artikel 45, lid 1, onder a) en c), van die verordening, maar ook die bedoeld in artikel 45, lid 2, onder a) en b).</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6. In afwijking van artikel 54 van Verordening (EU) XXX/XXX [asiel- en migratiebeheer] is het volgens de formule van dat artikel berekende aandeel ook van toepassing op maatregelen als bedoeld in artikel 45, lid 2, onder a) en b), van die verordening.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7. In afwijking van artikel 55, lid 2, van Verordening (EU) XXX/XXX [asiel- en migratiebeheer] wordt de bij die bepaling bedoelde termijn vastgesteld op vier maanden.</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2</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Solidariteit in crisissituaties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1. Ten aanzien van de verstrekking van solidariteitsbijdragen ten gunste van een lidstaat in crisissituaties als bedoeld in </w:t>
            </w:r>
            <w:r w:rsidRPr="009C645C">
              <w:rPr>
                <w:b/>
                <w:i/>
              </w:rPr>
              <w:lastRenderedPageBreak/>
              <w:t>artikel 1, lid 2, onder a), is deel IV van Verordening (EU) XXX/XXX [asiel- en migratiebeheer] van overeenkomstige toepassing, met uitzondering van artikel 45, lid 1, onder d), de artikelen 47, 48 en 49, artikel 51, lid 3, onder b), iii), en lid 4, artikel 52, leden 2 en 5, en artikel 53, lid 2, tweede en derde alinea.</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In afwijking van artikel 50, lid 3, heeft de in dat lid bedoelde beoordeling betrekking op de situatie in de betrokken lidstaat in de voorafgaande [één] maand.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In afwijking van artikel 51, lid 1, artikel 52, lid 3, en artikel 53, lid 1, van Verordening (EU) XXX/XXX [asiel- en migratiebeheer] worden de bij die bepalingen vastgestelde termijnen ingekort tot één week.</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4. In afwijking van artikel 51, lid 2, van Verordening (EU) XXX/XXX [asiel- en migratiebeheer] wordt in het daarin bedoelde verslag vermeld of de betrokken lidstaat in een crisissituatie verkeert als omschreven in artikel 1, lid 2, onder a), van deze verordening.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5. In afwijking van artikel 51, lid 3, onder b), ii), artikel 52, leden 1 en 3, eerste alinea, en artikel 53, lid 3, onder a), van Verordening (EU) XXX/XXX [asiel- en migratiebeheer] betreft herplaatsing niet alleen de personen bedoeld in artikel 45, lid 1, onder a) en c), van die verordening, maar ook die bedoeld in artikel 45, lid 2, onder a) en b).</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6. In afwijking van artikel 54 van Verordening (EU) XXX/XXX [asiel- en migratiebeheer] is het volgens de formule van dat artikel berekende aandeel ook van toepassing op maatregelen als bedoeld in artikel 45, lid 2, onder a) en b), van die verordening.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7. In afwijking van artikel 55, lid 2, van Verordening (EU) XXX/XXX [asiel- en migratiebeheer] wordt de bij die bepaling bedoelde termijn vastgesteld op vier </w:t>
            </w:r>
            <w:r w:rsidRPr="009C645C">
              <w:rPr>
                <w:b/>
                <w:i/>
              </w:rPr>
              <w:lastRenderedPageBreak/>
              <w:t>maanden.</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Solidariteit</w:t>
            </w:r>
            <w:r w:rsidRPr="009C645C">
              <w:t xml:space="preserve"> in crisissituaties</w:t>
            </w:r>
          </w:p>
        </w:tc>
        <w:tc>
          <w:tcPr>
            <w:tcW w:w="4876" w:type="dxa"/>
          </w:tcPr>
          <w:p w:rsidR="007D1D19" w:rsidRPr="009C645C" w:rsidRDefault="007D1D19" w:rsidP="009D17B3">
            <w:pPr>
              <w:pStyle w:val="Normal6a"/>
            </w:pPr>
            <w:r w:rsidRPr="009C645C">
              <w:rPr>
                <w:b/>
                <w:i/>
              </w:rPr>
              <w:t>Vrijwillige bijdragen</w:t>
            </w:r>
            <w:r w:rsidRPr="009C645C">
              <w:t xml:space="preserve"> in crisissituaties</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Laura Ferrara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Ten aanzien van de verstrekking van solidariteitsbijdragen ten gunste van een lidstaat in crisissituaties als bedoeld in artikel 1, lid 2, onder a), is deel IV van Verordening (EU) XXX/XXX [asiel- en migratiebeheer] van overeenkomstige toepassing, met uitzondering van artikel 45, lid 1, onder d), de artikelen 47, 48 en 49, artikel 51, lid 3, onder b), iii), en lid 4, artikel 52, leden 2 en 5, en artikel 53, lid 2, tweede en derde alinea.</w:t>
            </w:r>
          </w:p>
        </w:tc>
        <w:tc>
          <w:tcPr>
            <w:tcW w:w="4876" w:type="dxa"/>
          </w:tcPr>
          <w:p w:rsidR="007D1D19" w:rsidRPr="009C645C" w:rsidRDefault="007D1D19" w:rsidP="009D17B3">
            <w:pPr>
              <w:pStyle w:val="Normal6a"/>
            </w:pPr>
            <w:r w:rsidRPr="009C645C">
              <w:t>1.</w:t>
            </w:r>
            <w:r w:rsidRPr="009C645C">
              <w:tab/>
              <w:t>Ten aanzien van de verstrekking van solidariteitsbijdragen ten gunste van een lidstaat in crisissituaties als bedoeld in artikel 1, lid 2, onder a), is deel IV van Verordening (EU) XXX/XXX [asiel- en migratiebeheer] van overeenkomstige toepassing, met uitzondering van artikel 45, lid 1, onder </w:t>
            </w:r>
            <w:r w:rsidRPr="009C645C">
              <w:rPr>
                <w:b/>
                <w:i/>
              </w:rPr>
              <w:t xml:space="preserve">b en </w:t>
            </w:r>
            <w:r w:rsidRPr="009C645C">
              <w:t>d), de artikelen </w:t>
            </w:r>
            <w:r w:rsidRPr="009C645C">
              <w:rPr>
                <w:b/>
                <w:i/>
              </w:rPr>
              <w:t>46,</w:t>
            </w:r>
            <w:r w:rsidRPr="009C645C">
              <w:t xml:space="preserve"> 47, 48 en 49, artikel 51, lid 3, onder b), iii), en lid 4, artikel 52, leden 2 en 5, en artikel 53, lid 2, tweede en derde alinea.</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{IT}</w:t>
      </w:r>
      <w:r w:rsidRPr="009C645C">
        <w:t>it</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2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Ten aanzien van de verstrekking van solidariteitsbijdragen ten gunste van een lidstaat in crisissituaties als bedoeld in artikel 1, lid 2, </w:t>
            </w:r>
            <w:r w:rsidRPr="009C645C">
              <w:rPr>
                <w:b/>
                <w:bCs/>
                <w:i/>
                <w:iCs/>
              </w:rPr>
              <w:t>onder</w:t>
            </w:r>
            <w:r w:rsidRPr="009C645C">
              <w:t xml:space="preserve"> a), is deel IV van Verordening (EU) XXX/XXX [asiel- en migratiebeheer] van overeenkomstige toepassing</w:t>
            </w:r>
            <w:r w:rsidRPr="009C645C">
              <w:rPr>
                <w:b/>
                <w:i/>
              </w:rPr>
              <w:t>, met uitzondering van artikel 45, lid 1, onder d), de artikelen 47, 48 en 49, artikel 51, lid 3, onder b), iii), en lid 4, artikel 52, leden 2 en 5, en artikel 53, lid 2, tweede en derde alinea</w:t>
            </w:r>
            <w:r w:rsidRPr="009C645C">
              <w:t>.</w:t>
            </w:r>
          </w:p>
        </w:tc>
        <w:tc>
          <w:tcPr>
            <w:tcW w:w="4876" w:type="dxa"/>
          </w:tcPr>
          <w:p w:rsidR="007D1D19" w:rsidRPr="009C645C" w:rsidRDefault="007D1D19" w:rsidP="009D17B3">
            <w:pPr>
              <w:pStyle w:val="Normal6a"/>
            </w:pPr>
            <w:r w:rsidRPr="009C645C">
              <w:t>1.</w:t>
            </w:r>
            <w:r w:rsidRPr="009C645C">
              <w:tab/>
              <w:t xml:space="preserve">Ten aanzien van de verstrekking van solidariteitsbijdragen ten gunste van een lidstaat in crisissituaties als bedoeld in artikel 1, lid 2, </w:t>
            </w:r>
            <w:r w:rsidRPr="009C645C">
              <w:rPr>
                <w:b/>
                <w:bCs/>
                <w:i/>
                <w:iCs/>
              </w:rPr>
              <w:t>punt</w:t>
            </w:r>
            <w:r w:rsidRPr="009C645C">
              <w:t xml:space="preserve"> a), is deel IV van Verordening (EU) XXX/XXX [asiel- en migratiebeheer] van overeenkomstige toepassing</w:t>
            </w:r>
            <w:r w:rsidRPr="009C645C">
              <w:rPr>
                <w:b/>
                <w:i/>
              </w:rPr>
              <w:t>. De vorm van solidariteitsbijdragen moet gebaseerd zijn op de vrije keuze van elke bijdragende lidstaat, afgestemd op hun individuele capaciteiten en rekening houdend met hun nationale specifieke kenmerken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 Malik Azmani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Ten aanzien van de verstrekking van solidariteitsbijdragen ten gunste van een lidstaat in </w:t>
            </w:r>
            <w:r w:rsidRPr="009C645C">
              <w:rPr>
                <w:b/>
                <w:i/>
              </w:rPr>
              <w:t>crisissituaties</w:t>
            </w:r>
            <w:r w:rsidRPr="009C645C">
              <w:t xml:space="preserve"> als bedoeld in artikel 1, lid 2, </w:t>
            </w:r>
            <w:r w:rsidRPr="009C645C">
              <w:rPr>
                <w:b/>
                <w:bCs/>
                <w:i/>
                <w:iCs/>
              </w:rPr>
              <w:t>onder</w:t>
            </w:r>
            <w:r w:rsidRPr="009C645C">
              <w:t xml:space="preserve"> a), is deel IV van Verordening (EU) XXX/XXX [asiel- en migratiebeheer] van overeenkomstige toepassing, met uitzondering van </w:t>
            </w:r>
            <w:r w:rsidRPr="009C645C">
              <w:rPr>
                <w:b/>
                <w:i/>
              </w:rPr>
              <w:t>artikel 45, lid 1, onder d),</w:t>
            </w:r>
            <w:r w:rsidRPr="009C645C">
              <w:t xml:space="preserve"> de artikelen 47, 48 en 49</w:t>
            </w:r>
            <w:r w:rsidRPr="009C645C">
              <w:rPr>
                <w:b/>
                <w:i/>
              </w:rPr>
              <w:t>, artikel 51, lid 3, onder b), iii), en lid 4, artikel 52, leden 2 en 5, en artikel 53, lid 2, tweede en derde alinea</w:t>
            </w:r>
            <w:r w:rsidRPr="009C645C">
              <w:t>.</w:t>
            </w:r>
          </w:p>
        </w:tc>
        <w:tc>
          <w:tcPr>
            <w:tcW w:w="4876" w:type="dxa"/>
          </w:tcPr>
          <w:p w:rsidR="007D1D19" w:rsidRPr="009C645C" w:rsidRDefault="007D1D19" w:rsidP="009D17B3">
            <w:pPr>
              <w:pStyle w:val="Normal6a"/>
            </w:pPr>
            <w:r w:rsidRPr="009C645C">
              <w:t>1.</w:t>
            </w:r>
            <w:r w:rsidRPr="009C645C">
              <w:tab/>
              <w:t xml:space="preserve">Ten aanzien van de verstrekking van solidariteitsbijdragen ten gunste van een lidstaat in </w:t>
            </w:r>
            <w:r w:rsidRPr="009C645C">
              <w:rPr>
                <w:b/>
                <w:i/>
              </w:rPr>
              <w:t>situaties waar maatregelen volgens hoofdstuk III van deze verordening niet toereikend zijn voor het beheersen van de crisissituatie</w:t>
            </w:r>
            <w:r w:rsidRPr="009C645C">
              <w:t xml:space="preserve"> als bedoeld in artikel 1, lid 2, </w:t>
            </w:r>
            <w:r w:rsidRPr="009C645C">
              <w:rPr>
                <w:b/>
                <w:bCs/>
                <w:i/>
                <w:iCs/>
              </w:rPr>
              <w:t>punt</w:t>
            </w:r>
            <w:r w:rsidRPr="009C645C">
              <w:t> a), is deel IV van Verordening (EU) XXX/XXX [asiel- en migratiebeheer] van overeenkomstige toepassing, met uitzondering van de artikelen 47, 48 en 49.</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2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Ten aanzien van de verstrekking van solidariteitsbijdragen ten gunste van een lidstaat in crisissituaties als bedoeld in artikel 1, lid 2, </w:t>
            </w:r>
            <w:r w:rsidRPr="009C645C">
              <w:rPr>
                <w:b/>
                <w:bCs/>
                <w:i/>
                <w:iCs/>
              </w:rPr>
              <w:t>onder</w:t>
            </w:r>
            <w:r w:rsidRPr="009C645C">
              <w:t xml:space="preserve"> a), is deel IV van Verordening (EU) XXX/XXX [asiel- en migratiebeheer] van overeenkomstige toepassing, met uitzondering van artikel 45, lid 1, </w:t>
            </w:r>
            <w:r w:rsidRPr="009C645C">
              <w:rPr>
                <w:b/>
                <w:bCs/>
                <w:i/>
                <w:iCs/>
              </w:rPr>
              <w:t>onder</w:t>
            </w:r>
            <w:r w:rsidRPr="009C645C">
              <w:t xml:space="preserve"> d), </w:t>
            </w:r>
            <w:r w:rsidRPr="009C645C">
              <w:rPr>
                <w:b/>
                <w:i/>
              </w:rPr>
              <w:t>de artikelen 47, 48 en 49,</w:t>
            </w:r>
            <w:r w:rsidRPr="009C645C">
              <w:t xml:space="preserve"> artikel 51, lid 3, </w:t>
            </w:r>
            <w:r w:rsidRPr="009C645C">
              <w:rPr>
                <w:b/>
                <w:bCs/>
                <w:i/>
                <w:iCs/>
              </w:rPr>
              <w:t>onder</w:t>
            </w:r>
            <w:r w:rsidRPr="009C645C">
              <w:t xml:space="preserve"> b), iii), en lid 4, artikel 52, leden 2 en 5, en artikel 53, lid 2, tweede en derde alinea.</w:t>
            </w:r>
          </w:p>
        </w:tc>
        <w:tc>
          <w:tcPr>
            <w:tcW w:w="4876" w:type="dxa"/>
          </w:tcPr>
          <w:p w:rsidR="007D1D19" w:rsidRPr="009C645C" w:rsidRDefault="007D1D19" w:rsidP="009D17B3">
            <w:pPr>
              <w:pStyle w:val="Normal6a"/>
            </w:pPr>
            <w:r w:rsidRPr="009C645C">
              <w:t>1.</w:t>
            </w:r>
            <w:r w:rsidRPr="009C645C">
              <w:tab/>
              <w:t xml:space="preserve">Ten aanzien van de verstrekking van solidariteitsbijdragen ten gunste van een lidstaat in crisissituaties als bedoeld in artikel 1, lid 2, </w:t>
            </w:r>
            <w:r w:rsidRPr="009C645C">
              <w:rPr>
                <w:b/>
                <w:bCs/>
                <w:i/>
                <w:iCs/>
              </w:rPr>
              <w:t>punt</w:t>
            </w:r>
            <w:r w:rsidRPr="009C645C">
              <w:t xml:space="preserve"> a), is deel IV van Verordening (EU) XXX/XXX [asiel- en migratiebeheer] van overeenkomstige toepassing, met uitzondering van artikel 45, lid 1, </w:t>
            </w:r>
            <w:r w:rsidRPr="009C645C">
              <w:rPr>
                <w:b/>
                <w:bCs/>
                <w:i/>
                <w:iCs/>
              </w:rPr>
              <w:t>punt</w:t>
            </w:r>
            <w:r w:rsidRPr="009C645C">
              <w:t xml:space="preserve"> d), artikel 51, lid 3, </w:t>
            </w:r>
            <w:r w:rsidRPr="009C645C">
              <w:rPr>
                <w:b/>
                <w:bCs/>
                <w:i/>
                <w:iCs/>
              </w:rPr>
              <w:t>punt</w:t>
            </w:r>
            <w:r w:rsidRPr="009C645C">
              <w:t> b), iii), en lid 4, artikel 52, leden 2 en 5, en artikel 53, lid 2, tweede en derde alinea.</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Ten aanzien van de verstrekking van </w:t>
            </w:r>
            <w:r w:rsidRPr="009C645C">
              <w:rPr>
                <w:b/>
                <w:i/>
              </w:rPr>
              <w:t>solidariteitsbijdragen</w:t>
            </w:r>
            <w:r w:rsidRPr="009C645C">
              <w:t xml:space="preserve"> ten gunste van een lidstaat in crisissituaties als bedoeld in artikel 1, lid 2, </w:t>
            </w:r>
            <w:r w:rsidRPr="009C645C">
              <w:rPr>
                <w:b/>
                <w:bCs/>
                <w:i/>
                <w:iCs/>
              </w:rPr>
              <w:t>onder</w:t>
            </w:r>
            <w:r w:rsidRPr="009C645C">
              <w:t xml:space="preserve"> a), is deel IV van Verordening (EU) XXX/XXX [asiel- en migratiebeheer] van overeenkomstige toepassing, met uitzondering van artikel 45, lid 1, </w:t>
            </w:r>
            <w:r w:rsidRPr="009C645C">
              <w:rPr>
                <w:b/>
                <w:bCs/>
                <w:i/>
                <w:iCs/>
              </w:rPr>
              <w:t>onder</w:t>
            </w:r>
            <w:r w:rsidRPr="009C645C">
              <w:t xml:space="preserve"> d), de artikelen 47, 48 en 49, artikel 51, lid 3, </w:t>
            </w:r>
            <w:r w:rsidRPr="009C645C">
              <w:rPr>
                <w:b/>
                <w:bCs/>
                <w:i/>
                <w:iCs/>
              </w:rPr>
              <w:t>onder</w:t>
            </w:r>
            <w:r w:rsidRPr="009C645C">
              <w:t xml:space="preserve"> b), iii), en lid 4, artikel 52, leden 2 en 5, en artikel 53, lid 2, tweede en derde alinea.</w:t>
            </w:r>
          </w:p>
        </w:tc>
        <w:tc>
          <w:tcPr>
            <w:tcW w:w="4876" w:type="dxa"/>
          </w:tcPr>
          <w:p w:rsidR="007D1D19" w:rsidRPr="009C645C" w:rsidRDefault="007D1D19" w:rsidP="009D17B3">
            <w:pPr>
              <w:pStyle w:val="Normal6a"/>
            </w:pPr>
            <w:r w:rsidRPr="009C645C">
              <w:t>1.</w:t>
            </w:r>
            <w:r w:rsidRPr="009C645C">
              <w:tab/>
              <w:t xml:space="preserve">Ten aanzien van de verstrekking van </w:t>
            </w:r>
            <w:r w:rsidRPr="009C645C">
              <w:rPr>
                <w:b/>
                <w:i/>
              </w:rPr>
              <w:t>vrijwillige bijdragen</w:t>
            </w:r>
            <w:r w:rsidRPr="009C645C">
              <w:t xml:space="preserve"> ten gunste van een lidstaat in crisissituaties als bedoeld in artikel 1, lid 2, </w:t>
            </w:r>
            <w:r w:rsidRPr="009C645C">
              <w:rPr>
                <w:b/>
                <w:bCs/>
                <w:i/>
                <w:iCs/>
              </w:rPr>
              <w:t>punt</w:t>
            </w:r>
            <w:r w:rsidRPr="009C645C">
              <w:t xml:space="preserve"> a), is deel IV van Verordening (EU) XXX/XXX [asiel- en migratiebeheer] van overeenkomstige toepassing, met uitzondering van artikel 45, lid 1, </w:t>
            </w:r>
            <w:r w:rsidRPr="009C645C">
              <w:rPr>
                <w:b/>
                <w:bCs/>
                <w:i/>
                <w:iCs/>
              </w:rPr>
              <w:t>punt</w:t>
            </w:r>
            <w:r w:rsidRPr="009C645C">
              <w:t xml:space="preserve"> d), de artikelen 47, 48 en 49, artikel 51, lid 3, </w:t>
            </w:r>
            <w:r w:rsidRPr="009C645C">
              <w:rPr>
                <w:b/>
                <w:bCs/>
                <w:i/>
                <w:iCs/>
              </w:rPr>
              <w:t>punt</w:t>
            </w:r>
            <w:r w:rsidRPr="009C645C">
              <w:t> b), iii), en lid 4, artikel 52, leden 2 en 5, en artikel 53, lid 2, tweede en derde alinea.</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1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bis.</w:t>
            </w:r>
            <w:r w:rsidRPr="009C645C">
              <w:tab/>
            </w:r>
            <w:r w:rsidRPr="009C645C">
              <w:rPr>
                <w:b/>
                <w:i/>
              </w:rPr>
              <w:t>Met het oog op het verstrekken van solidariteitsbijdragen ten behoeve van een lidstaat in crisissituaties, omvatten de solidariteitsresponsplannen de instelling van een verplicht herplaatsingsmechanisme op basis van specifieke verdelingscriteria voor elke bijdragende lidstaat volgens de meest recente gegevens van Eurostat, met name de omvang van de bevolking (wegingsfactor 40 %), het totale bbp (wegingsfactor 40 %) en het werkloosheidspercentage (wegingsfactor 20 %).</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 xml:space="preserve">In afwijking van artikel 50, lid 3, heeft de in dat lid bedoelde beoordeling betrekking op de situatie in de betrokken lidstaat in de voorafgaande </w:t>
            </w:r>
            <w:r w:rsidRPr="009C645C">
              <w:rPr>
                <w:b/>
                <w:i/>
              </w:rPr>
              <w:t>[één] maand</w:t>
            </w:r>
            <w:r w:rsidRPr="009C645C">
              <w:t>.</w:t>
            </w:r>
          </w:p>
        </w:tc>
        <w:tc>
          <w:tcPr>
            <w:tcW w:w="4876" w:type="dxa"/>
          </w:tcPr>
          <w:p w:rsidR="007D1D19" w:rsidRPr="009C645C" w:rsidRDefault="007D1D19" w:rsidP="009D17B3">
            <w:pPr>
              <w:pStyle w:val="Normal6a"/>
            </w:pPr>
            <w:r w:rsidRPr="009C645C">
              <w:t>2.</w:t>
            </w:r>
            <w:r w:rsidRPr="009C645C">
              <w:tab/>
              <w:t xml:space="preserve">In afwijking van artikel 50, lid 3, heeft de in dat lid bedoelde beoordeling betrekking op de situatie in de betrokken lidstaat in de voorafgaande </w:t>
            </w:r>
            <w:r w:rsidRPr="009C645C">
              <w:rPr>
                <w:b/>
                <w:i/>
              </w:rPr>
              <w:t>drie maanden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449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 Malik Azmani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4.</w:t>
            </w:r>
            <w:r w:rsidRPr="009C645C">
              <w:tab/>
              <w:t xml:space="preserve">In afwijking van artikel 51, lid 2, </w:t>
            </w:r>
            <w:r w:rsidRPr="009C645C">
              <w:lastRenderedPageBreak/>
              <w:t xml:space="preserve">van Verordening (EU) XXX/XXX [asiel- en migratiebeheer] wordt in het daarin bedoelde verslag vermeld of de betrokken lidstaat in een crisissituatie verkeert als omschreven in artikel 1, lid 2, </w:t>
            </w:r>
            <w:r w:rsidRPr="009C645C">
              <w:rPr>
                <w:b/>
                <w:bCs/>
                <w:i/>
                <w:iCs/>
              </w:rPr>
              <w:t>onder</w:t>
            </w:r>
            <w:r w:rsidRPr="009C645C">
              <w:t xml:space="preserve"> a), van deze verordening.</w:t>
            </w:r>
          </w:p>
        </w:tc>
        <w:tc>
          <w:tcPr>
            <w:tcW w:w="4876" w:type="dxa"/>
          </w:tcPr>
          <w:p w:rsidR="007D1D19" w:rsidRPr="009C645C" w:rsidRDefault="007D1D19" w:rsidP="009D17B3">
            <w:pPr>
              <w:pStyle w:val="Normal6a"/>
            </w:pPr>
            <w:r w:rsidRPr="009C645C">
              <w:lastRenderedPageBreak/>
              <w:t>4.</w:t>
            </w:r>
            <w:r w:rsidRPr="009C645C">
              <w:tab/>
              <w:t xml:space="preserve">In afwijking van artikel 51, lid 2, </w:t>
            </w:r>
            <w:r w:rsidRPr="009C645C">
              <w:lastRenderedPageBreak/>
              <w:t xml:space="preserve">van Verordening (EU) XXX/XXX [asiel- en migratiebeheer] wordt in het daarin bedoelde verslag vermeld of de betrokken lidstaat in een crisissituatie verkeert als omschreven in artikel 1, lid 2, </w:t>
            </w:r>
            <w:r w:rsidRPr="009C645C">
              <w:rPr>
                <w:b/>
                <w:bCs/>
                <w:i/>
                <w:iCs/>
              </w:rPr>
              <w:t>punt</w:t>
            </w:r>
            <w:r w:rsidRPr="009C645C">
              <w:t xml:space="preserve"> a), van deze verordening </w:t>
            </w:r>
            <w:r w:rsidRPr="009C645C">
              <w:rPr>
                <w:b/>
                <w:i/>
              </w:rPr>
              <w:t>of dat er een dreigend risico van een dergelijke situatie is als omschreven in artikel 1, lid 2, punt b), van deze verordening</w:t>
            </w:r>
            <w:r w:rsidRPr="009C645C">
              <w:t>.</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450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Joachim Stanisław Brudziński, Jadwiga Wiśniewska, Patryk Jaki, Beata Kempa</w:t>
      </w:r>
      <w:r w:rsidRPr="009C645C">
        <w:rPr>
          <w:rStyle w:val="HideTWBExt"/>
          <w:b w:val="0"/>
          <w:noProof w:val="0"/>
        </w:rPr>
        <w:t>&lt;/Members&gt;</w:t>
      </w:r>
    </w:p>
    <w:p w:rsidR="007D1D19" w:rsidRPr="009C645C" w:rsidRDefault="007D1D19" w:rsidP="007D1D19">
      <w:r w:rsidRPr="009C645C">
        <w:rPr>
          <w:rStyle w:val="HideTWBExt"/>
          <w:noProof w:val="0"/>
        </w:rPr>
        <w:t>&lt;AuNomDe&gt;</w:t>
      </w:r>
      <w:r w:rsidRPr="009C645C">
        <w:rPr>
          <w:rStyle w:val="HideTWBInt"/>
          <w:noProof w:val="0"/>
        </w:rPr>
        <w:t>{ECR}</w:t>
      </w:r>
      <w:r w:rsidRPr="009C645C">
        <w:t>namens de ECR-Fractie</w:t>
      </w:r>
      <w:r w:rsidRPr="009C645C">
        <w:rPr>
          <w:rStyle w:val="HideTWBExt"/>
          <w:noProof w:val="0"/>
        </w:rPr>
        <w:t>&lt;/AuNomDe&gt;</w:t>
      </w:r>
    </w:p>
    <w:p w:rsidR="007D1D19" w:rsidRPr="009C645C" w:rsidRDefault="007D1D19" w:rsidP="007D1D19">
      <w:r w:rsidRPr="009C645C">
        <w:rPr>
          <w:rStyle w:val="HideTWBExt"/>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5.</w:t>
            </w:r>
            <w:r w:rsidRPr="009C645C">
              <w:tab/>
            </w:r>
            <w:r w:rsidRPr="009C645C">
              <w:rPr>
                <w:b/>
                <w:i/>
              </w:rPr>
              <w:t>In afwijking van artikel 51, lid 3, onder b), ii), artikel 52, leden 1 en 3, eerste alinea, en artikel 53, lid 3, onder a), van Verordening (EU) XXX/XXX [asiel- en migratiebeheer] betreft herplaatsing niet alleen de personen bedoeld in artikel 45, lid 1, onder a) en c), van die verordening, maar ook die bedoeld in artikel 45, lid 2, onder a) en b).</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{PL}</w:t>
      </w:r>
      <w:r w:rsidRPr="009C645C">
        <w:t>pl</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451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5.</w:t>
            </w:r>
            <w:r w:rsidRPr="009C645C">
              <w:tab/>
            </w:r>
            <w:r w:rsidRPr="009C645C">
              <w:rPr>
                <w:b/>
                <w:i/>
              </w:rPr>
              <w:t xml:space="preserve">In afwijking van artikel 51, lid 3, onder b), ii), artikel 52, leden 1 en 3, eerste alinea, en artikel 53, lid 3, onder a), </w:t>
            </w:r>
            <w:r w:rsidRPr="009C645C">
              <w:rPr>
                <w:b/>
                <w:i/>
              </w:rPr>
              <w:lastRenderedPageBreak/>
              <w:t>van Verordening (EU) XXX/XXX [asiel- en migratiebeheer] betreft herplaatsing niet alleen de personen bedoeld in artikel 45, lid 1, onder a) en c), van die verordening, maar ook die bedoeld in artikel 45, lid 2, onder a) en b).</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452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 Malik Azmani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5.</w:t>
            </w:r>
            <w:r w:rsidRPr="009C645C">
              <w:tab/>
            </w:r>
            <w:r w:rsidRPr="009C645C">
              <w:rPr>
                <w:b/>
                <w:i/>
              </w:rPr>
              <w:t>In afwijking van artikel 51, lid 3, onder b), ii), artikel 52, leden 1 en 3, eerste alinea, en artikel 53, lid 3, onder a), van Verordening (EU) XXX/XXX [asiel- en migratiebeheer] betreft herplaatsing niet alleen de personen bedoeld in artikel 45, lid 1, onder a) en c), van die verordening, maar ook die bedoeld in artikel 45, lid 2, onder a) en b).</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453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5.</w:t>
            </w:r>
            <w:r w:rsidRPr="009C645C">
              <w:tab/>
            </w:r>
            <w:r w:rsidRPr="009C645C">
              <w:rPr>
                <w:b/>
                <w:i/>
              </w:rPr>
              <w:t xml:space="preserve">In afwijking van artikel 51, lid 3, onder b), ii), artikel 52, leden 1 en 3, eerste alinea, en artikel 53, lid 3, onder a), van Verordening (EU) XXX/XXX [asiel- en migratiebeheer] betreft herplaatsing niet alleen de personen bedoeld in artikel 45, lid 1, onder a) en c), van die verordening, maar ook die bedoeld in </w:t>
            </w:r>
            <w:r w:rsidRPr="009C645C">
              <w:rPr>
                <w:b/>
                <w:i/>
              </w:rPr>
              <w:lastRenderedPageBreak/>
              <w:t>artikel 45, lid 2, onder a) en b).</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454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Laura Ferrara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5.</w:t>
            </w:r>
            <w:r w:rsidRPr="009C645C">
              <w:tab/>
              <w:t>In afwijking van artikel 51, lid 3, onder b), ii), artikel 52, leden 1 en 3, eerste alinea, en artikel 53, lid 3, onder a), van Verordening (EU) XXX/XXX [asiel- en migratiebeheer] betreft herplaatsing niet alleen de personen bedoeld in artikel 45, lid 1, onder a) en c), van die verordening, maar ook die bedoeld in artikel 45, lid 2, onder a) en b).</w:t>
            </w:r>
          </w:p>
        </w:tc>
        <w:tc>
          <w:tcPr>
            <w:tcW w:w="4876" w:type="dxa"/>
          </w:tcPr>
          <w:p w:rsidR="007D1D19" w:rsidRPr="009C645C" w:rsidRDefault="007D1D19" w:rsidP="009D17B3">
            <w:pPr>
              <w:pStyle w:val="Normal6a"/>
            </w:pPr>
            <w:r w:rsidRPr="009C645C">
              <w:t>5.</w:t>
            </w:r>
            <w:r w:rsidRPr="009C645C">
              <w:tab/>
              <w:t>In afwijking van artikel 51, lid 3, onder b), ii), artikel 52, leden 1 en 3, eerste alinea, en artikel 53, lid 3, onder a), van Verordening (EU) XXX/XXX [asiel- en migratiebeheer] betreft herplaatsing niet alleen de personen bedoeld in artikel 45, lid 1, onder a) en c), van die verordening, maar ook die bedoeld in artikel 45, lid 2, onder a) en b)</w:t>
            </w:r>
            <w:r w:rsidRPr="009C645C">
              <w:rPr>
                <w:b/>
                <w:i/>
              </w:rPr>
              <w:t>, en in artikel 47, lid 1</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{IT}</w:t>
      </w:r>
      <w:r w:rsidRPr="009C645C">
        <w:t>it</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455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5.</w:t>
            </w:r>
            <w:r w:rsidRPr="009C645C">
              <w:tab/>
              <w:t xml:space="preserve">In afwijking van artikel 51, lid 3, </w:t>
            </w:r>
            <w:r w:rsidRPr="009C645C">
              <w:rPr>
                <w:b/>
                <w:bCs/>
                <w:i/>
                <w:iCs/>
              </w:rPr>
              <w:t>onder</w:t>
            </w:r>
            <w:r w:rsidRPr="009C645C">
              <w:t xml:space="preserve"> b), ii), artikel 52, leden 1 en 3, eerste alinea, en artikel 53, lid 3, </w:t>
            </w:r>
            <w:r w:rsidRPr="009C645C">
              <w:rPr>
                <w:b/>
                <w:bCs/>
                <w:i/>
                <w:iCs/>
              </w:rPr>
              <w:t>onder</w:t>
            </w:r>
            <w:r w:rsidRPr="009C645C">
              <w:t xml:space="preserve"> a), van Verordening (EU) XXX/XXX [asiel- en migratiebeheer] betreft herplaatsing niet alleen de personen bedoeld in artikel 45, lid 1, </w:t>
            </w:r>
            <w:r w:rsidRPr="009C645C">
              <w:rPr>
                <w:b/>
                <w:bCs/>
                <w:i/>
                <w:iCs/>
              </w:rPr>
              <w:t>onder</w:t>
            </w:r>
            <w:r w:rsidRPr="009C645C">
              <w:t xml:space="preserve"> a) en c), van die verordening, maar ook die bedoeld in artikel 45, lid 2, </w:t>
            </w:r>
            <w:r w:rsidRPr="009C645C">
              <w:rPr>
                <w:b/>
                <w:bCs/>
                <w:i/>
                <w:iCs/>
              </w:rPr>
              <w:t>onder</w:t>
            </w:r>
            <w:r w:rsidRPr="009C645C">
              <w:t xml:space="preserve"> a) en b).</w:t>
            </w:r>
          </w:p>
        </w:tc>
        <w:tc>
          <w:tcPr>
            <w:tcW w:w="4876" w:type="dxa"/>
          </w:tcPr>
          <w:p w:rsidR="007D1D19" w:rsidRPr="009C645C" w:rsidRDefault="007D1D19" w:rsidP="009D17B3">
            <w:pPr>
              <w:pStyle w:val="Normal6a"/>
            </w:pPr>
            <w:r w:rsidRPr="009C645C">
              <w:t>5.</w:t>
            </w:r>
            <w:r w:rsidRPr="009C645C">
              <w:tab/>
              <w:t xml:space="preserve">In afwijking van artikel 51, lid 3, </w:t>
            </w:r>
            <w:r w:rsidRPr="009C645C">
              <w:rPr>
                <w:b/>
                <w:bCs/>
                <w:i/>
                <w:iCs/>
              </w:rPr>
              <w:t>punt</w:t>
            </w:r>
            <w:r w:rsidRPr="009C645C">
              <w:t xml:space="preserve"> b), ii), artikel 52, leden 1 en 3, eerste alinea, en artikel 53, lid 3, </w:t>
            </w:r>
            <w:r w:rsidRPr="009C645C">
              <w:rPr>
                <w:b/>
                <w:bCs/>
                <w:i/>
                <w:iCs/>
              </w:rPr>
              <w:t>punt</w:t>
            </w:r>
            <w:r w:rsidRPr="009C645C">
              <w:t xml:space="preserve"> a), van Verordening (EU) XXX/XXX [asiel- en migratiebeheer] betreft </w:t>
            </w:r>
            <w:r w:rsidRPr="009C645C">
              <w:rPr>
                <w:b/>
                <w:i/>
              </w:rPr>
              <w:t>verplichte</w:t>
            </w:r>
            <w:r w:rsidRPr="009C645C">
              <w:t xml:space="preserve"> herplaatsing niet alleen de personen bedoeld in artikel 45, lid 1, </w:t>
            </w:r>
            <w:r w:rsidRPr="009C645C">
              <w:rPr>
                <w:b/>
                <w:bCs/>
                <w:i/>
                <w:iCs/>
              </w:rPr>
              <w:t>punten</w:t>
            </w:r>
            <w:r w:rsidRPr="009C645C">
              <w:t xml:space="preserve"> a) en c), van die verordening, maar ook die bedoeld in artikel 45, lid 2, </w:t>
            </w:r>
            <w:r w:rsidRPr="009C645C">
              <w:rPr>
                <w:b/>
                <w:bCs/>
                <w:i/>
                <w:iCs/>
              </w:rPr>
              <w:t>punten</w:t>
            </w:r>
            <w:r w:rsidRPr="009C645C">
              <w:t> a) en b).</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456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5.</w:t>
            </w:r>
            <w:r w:rsidRPr="009C645C">
              <w:tab/>
              <w:t xml:space="preserve">In afwijking van artikel 51, lid 3, </w:t>
            </w:r>
            <w:r w:rsidRPr="009C645C">
              <w:rPr>
                <w:b/>
                <w:bCs/>
                <w:i/>
                <w:iCs/>
              </w:rPr>
              <w:t>onder</w:t>
            </w:r>
            <w:r w:rsidRPr="009C645C">
              <w:t xml:space="preserve"> b), ii), artikel 52, leden 1 en 3, eerste alinea, en artikel 53, lid 3, </w:t>
            </w:r>
            <w:r w:rsidRPr="009C645C">
              <w:rPr>
                <w:b/>
                <w:bCs/>
                <w:i/>
                <w:iCs/>
              </w:rPr>
              <w:t>onder</w:t>
            </w:r>
            <w:r w:rsidRPr="009C645C">
              <w:t xml:space="preserve"> a), van Verordening (EU) XXX/XXX [asiel- en migratiebeheer] betreft herplaatsing niet alleen de personen bedoeld in artikel 45, lid 1, </w:t>
            </w:r>
            <w:r w:rsidRPr="009C645C">
              <w:rPr>
                <w:b/>
                <w:bCs/>
                <w:i/>
                <w:iCs/>
              </w:rPr>
              <w:t>onder</w:t>
            </w:r>
            <w:r w:rsidRPr="009C645C">
              <w:t xml:space="preserve"> a) en c), van die verordening, maar ook die bedoeld in artikel 45, lid 2, </w:t>
            </w:r>
            <w:r w:rsidRPr="009C645C">
              <w:rPr>
                <w:b/>
                <w:i/>
              </w:rPr>
              <w:t>onder a) en b)</w:t>
            </w:r>
            <w:r w:rsidRPr="009C645C">
              <w:t>.</w:t>
            </w:r>
          </w:p>
        </w:tc>
        <w:tc>
          <w:tcPr>
            <w:tcW w:w="4876" w:type="dxa"/>
          </w:tcPr>
          <w:p w:rsidR="007D1D19" w:rsidRPr="009C645C" w:rsidRDefault="007D1D19" w:rsidP="009D17B3">
            <w:pPr>
              <w:pStyle w:val="Normal6a"/>
            </w:pPr>
            <w:r w:rsidRPr="009C645C">
              <w:t>5.</w:t>
            </w:r>
            <w:r w:rsidRPr="009C645C">
              <w:tab/>
              <w:t xml:space="preserve">In afwijking van artikel 51, lid 3, </w:t>
            </w:r>
            <w:r w:rsidRPr="009C645C">
              <w:rPr>
                <w:b/>
                <w:bCs/>
                <w:i/>
                <w:iCs/>
              </w:rPr>
              <w:t>punt</w:t>
            </w:r>
            <w:r w:rsidRPr="009C645C">
              <w:t xml:space="preserve"> b), ii), artikel 52, leden 1 en 3, eerste alinea, en artikel 53, lid 3, </w:t>
            </w:r>
            <w:r w:rsidRPr="009C645C">
              <w:rPr>
                <w:b/>
                <w:bCs/>
                <w:i/>
                <w:iCs/>
              </w:rPr>
              <w:t>punt</w:t>
            </w:r>
            <w:r w:rsidRPr="009C645C">
              <w:t xml:space="preserve"> a), van Verordening (EU) XXX/XXX [asiel- en migratiebeheer] betreft herplaatsing niet alleen de personen bedoeld in artikel 45, lid 1, </w:t>
            </w:r>
            <w:r w:rsidRPr="009C645C">
              <w:rPr>
                <w:b/>
                <w:bCs/>
                <w:i/>
                <w:iCs/>
              </w:rPr>
              <w:t>punten</w:t>
            </w:r>
            <w:r w:rsidRPr="009C645C">
              <w:t xml:space="preserve"> a) en c), van die verordening, maar ook die bedoeld in artikel 45, lid 2, </w:t>
            </w:r>
            <w:r w:rsidRPr="009C645C">
              <w:rPr>
                <w:b/>
                <w:i/>
              </w:rPr>
              <w:t>punt a)</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457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6.</w:t>
            </w:r>
            <w:r w:rsidRPr="009C645C">
              <w:tab/>
            </w:r>
            <w:r w:rsidRPr="009C645C">
              <w:rPr>
                <w:b/>
                <w:i/>
              </w:rPr>
              <w:t>In afwijking van artikel 54 van Verordening (EU) XXX/XXX [asiel- en migratiebeheer] is het volgens de formule van dat artikel berekende aandeel ook van toepassing op maatregelen als bedoeld in artikel 45, lid 2, onder a) en b), van die verordening.</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458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 Malik Azmani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6.</w:t>
            </w:r>
            <w:r w:rsidRPr="009C645C">
              <w:tab/>
            </w:r>
            <w:r w:rsidRPr="009C645C">
              <w:rPr>
                <w:b/>
                <w:i/>
              </w:rPr>
              <w:t>In afwijking van artikel 54 van Verordening (EU) XXX/XXX [asiel- en migratiebeheer] is het volgens de formule van dat artikel berekende aandeel ook van toepassing op maatregelen als bedoeld in artikel 45, lid 2, onder a) en b), van die verordening.</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459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6.</w:t>
            </w:r>
            <w:r w:rsidRPr="009C645C">
              <w:tab/>
            </w:r>
            <w:r w:rsidRPr="009C645C">
              <w:rPr>
                <w:b/>
                <w:i/>
              </w:rPr>
              <w:t>In afwijking van artikel 54 van Verordening (EU) XXX/XXX [asiel- en migratiebeheer] is het volgens de formule van dat artikel berekende aandeel ook van toepassing op maatregelen als bedoeld in artikel 45, lid 2, onder a) en b), van die verordening.</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Joachim Stanisław Brudziński, Jadwiga Wiśniewska, Patryk Jaki, Beata Kempa</w:t>
      </w:r>
      <w:r w:rsidRPr="009C645C">
        <w:rPr>
          <w:rStyle w:val="HideTWBExt"/>
          <w:b w:val="0"/>
          <w:noProof w:val="0"/>
        </w:rPr>
        <w:t>&lt;/Members&gt;</w:t>
      </w:r>
    </w:p>
    <w:p w:rsidR="007D1D19" w:rsidRPr="009C645C" w:rsidRDefault="007D1D19" w:rsidP="007D1D19">
      <w:r w:rsidRPr="009C645C">
        <w:rPr>
          <w:rStyle w:val="HideTWBExt"/>
          <w:noProof w:val="0"/>
        </w:rPr>
        <w:t>&lt;AuNomDe&gt;</w:t>
      </w:r>
      <w:r w:rsidRPr="009C645C">
        <w:rPr>
          <w:rStyle w:val="HideTWBInt"/>
          <w:noProof w:val="0"/>
        </w:rPr>
        <w:t>{ECR}</w:t>
      </w:r>
      <w:r w:rsidRPr="009C645C">
        <w:t>namens de ECR-Fractie</w:t>
      </w:r>
      <w:r w:rsidRPr="009C645C">
        <w:rPr>
          <w:rStyle w:val="HideTWBExt"/>
          <w:noProof w:val="0"/>
        </w:rPr>
        <w:t>&lt;/AuNomDe&gt;</w:t>
      </w:r>
    </w:p>
    <w:p w:rsidR="007D1D19" w:rsidRPr="009C645C" w:rsidRDefault="007D1D19" w:rsidP="007D1D19">
      <w:r w:rsidRPr="009C645C">
        <w:rPr>
          <w:rStyle w:val="HideTWBExt"/>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6.</w:t>
            </w:r>
            <w:r w:rsidRPr="009C645C">
              <w:tab/>
            </w:r>
            <w:r w:rsidRPr="009C645C">
              <w:rPr>
                <w:b/>
                <w:i/>
              </w:rPr>
              <w:t xml:space="preserve">In afwijking van artikel 54 van Verordening (EU) XXX/XXX [asiel- en migratiebeheer] is het volgens de formule van dat artikel berekende aandeel ook van toepassing op maatregelen als bedoeld in </w:t>
            </w:r>
            <w:r w:rsidRPr="009C645C">
              <w:rPr>
                <w:b/>
                <w:i/>
              </w:rPr>
              <w:lastRenderedPageBreak/>
              <w:t>artikel 45, lid 2, onder a) en b), van die verordening.</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{PL}</w:t>
      </w:r>
      <w:r w:rsidRPr="009C645C">
        <w:t>pl</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 Ondřej Kovařík</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6.</w:t>
            </w:r>
            <w:r w:rsidRPr="009C645C">
              <w:tab/>
              <w:t xml:space="preserve">In afwijking van artikel 54 van Verordening (EU) XXX/XXX [asiel- en migratiebeheer] is het volgens de formule van dat artikel berekende aandeel ook van toepassing op maatregelen als bedoeld in artikel 45, lid 2, </w:t>
            </w:r>
            <w:r w:rsidRPr="009C645C">
              <w:rPr>
                <w:b/>
                <w:i/>
              </w:rPr>
              <w:t>onder a) en b)</w:t>
            </w:r>
            <w:r w:rsidRPr="009C645C">
              <w:t>, van die verordening.</w:t>
            </w:r>
          </w:p>
        </w:tc>
        <w:tc>
          <w:tcPr>
            <w:tcW w:w="4876" w:type="dxa"/>
          </w:tcPr>
          <w:p w:rsidR="007D1D19" w:rsidRPr="009C645C" w:rsidRDefault="007D1D19" w:rsidP="009D17B3">
            <w:pPr>
              <w:pStyle w:val="Normal6a"/>
            </w:pPr>
            <w:r w:rsidRPr="009C645C">
              <w:t>6.</w:t>
            </w:r>
            <w:r w:rsidRPr="009C645C">
              <w:tab/>
              <w:t xml:space="preserve">In afwijking van artikel 54 van Verordening (EU) XXX/XXX [asiel- en migratiebeheer] is het volgens de formule van dat artikel berekende aandeel ook van toepassing op maatregelen als bedoeld in artikel 45, lid 2, </w:t>
            </w:r>
            <w:r w:rsidRPr="009C645C">
              <w:rPr>
                <w:b/>
                <w:i/>
              </w:rPr>
              <w:t>punt a)</w:t>
            </w:r>
            <w:r w:rsidRPr="009C645C">
              <w:t>, van die verordening.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7.</w:t>
            </w:r>
            <w:r w:rsidRPr="009C645C">
              <w:tab/>
            </w:r>
            <w:r w:rsidRPr="009C645C">
              <w:rPr>
                <w:b/>
                <w:i/>
              </w:rPr>
              <w:t>In afwijking van artikel 55, lid 2, van Verordening (EU) XXX/XXX [asiel- en migratiebeheer] wordt de bij die bepaling bedoelde termijn vastgesteld op vier maanden.</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lastRenderedPageBreak/>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7.</w:t>
            </w:r>
            <w:r w:rsidRPr="009C645C">
              <w:tab/>
            </w:r>
            <w:r w:rsidRPr="009C645C">
              <w:rPr>
                <w:b/>
                <w:i/>
              </w:rPr>
              <w:t>In afwijking van artikel 55, lid 2, van Verordening (EU) XXX/XXX [asiel- en migratiebeheer] wordt de bij die bepaling bedoelde termijn vastgesteld op vier maanden.</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7.</w:t>
            </w:r>
            <w:r w:rsidRPr="009C645C">
              <w:tab/>
            </w:r>
            <w:r w:rsidRPr="009C645C">
              <w:rPr>
                <w:b/>
                <w:i/>
              </w:rPr>
              <w:t>In afwijking van artikel 55, lid 2, van Verordening (EU) XXX/XXX [asiel- en migratiebeheer] wordt de bij die bepaling bedoelde termijn vastgesteld op vier maanden.</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Joachim Stanisław Brudziński, Jadwiga Wiśniewska, Patryk Jaki, Beata Kempa</w:t>
      </w:r>
      <w:r w:rsidRPr="009C645C">
        <w:rPr>
          <w:rStyle w:val="HideTWBExt"/>
          <w:b w:val="0"/>
          <w:noProof w:val="0"/>
        </w:rPr>
        <w:t>&lt;/Members&gt;</w:t>
      </w:r>
    </w:p>
    <w:p w:rsidR="007D1D19" w:rsidRPr="009C645C" w:rsidRDefault="007D1D19" w:rsidP="007D1D19">
      <w:r w:rsidRPr="009C645C">
        <w:rPr>
          <w:rStyle w:val="HideTWBExt"/>
          <w:noProof w:val="0"/>
        </w:rPr>
        <w:t>&lt;AuNomDe&gt;</w:t>
      </w:r>
      <w:r w:rsidRPr="009C645C">
        <w:rPr>
          <w:rStyle w:val="HideTWBInt"/>
          <w:noProof w:val="0"/>
        </w:rPr>
        <w:t>{ECR}</w:t>
      </w:r>
      <w:r w:rsidRPr="009C645C">
        <w:t>namens de ECR-Fractie</w:t>
      </w:r>
      <w:r w:rsidRPr="009C645C">
        <w:rPr>
          <w:rStyle w:val="HideTWBExt"/>
          <w:noProof w:val="0"/>
        </w:rPr>
        <w:t>&lt;/AuNomDe&gt;</w:t>
      </w:r>
    </w:p>
    <w:p w:rsidR="007D1D19" w:rsidRPr="009C645C" w:rsidRDefault="007D1D19" w:rsidP="007D1D19">
      <w:r w:rsidRPr="009C645C">
        <w:rPr>
          <w:rStyle w:val="HideTWBExt"/>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7.</w:t>
            </w:r>
            <w:r w:rsidRPr="009C645C">
              <w:tab/>
            </w:r>
            <w:r w:rsidRPr="009C645C">
              <w:rPr>
                <w:b/>
                <w:i/>
              </w:rPr>
              <w:t xml:space="preserve">In afwijking van artikel 55, lid 2, van Verordening (EU) XXX/XXX [asiel- en migratiebeheer] wordt de bij die </w:t>
            </w:r>
            <w:r w:rsidRPr="009C645C">
              <w:rPr>
                <w:b/>
                <w:i/>
              </w:rPr>
              <w:lastRenderedPageBreak/>
              <w:t>bepaling bedoelde termijn vastgesteld op vier maanden.</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{PL}</w:t>
      </w:r>
      <w:r w:rsidRPr="009C645C">
        <w:t>pl</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7.</w:t>
            </w:r>
            <w:r w:rsidRPr="009C645C">
              <w:tab/>
              <w:t xml:space="preserve">In afwijking van artikel 55, lid 2, van Verordening (EU) XXX/XXX [asiel- en migratiebeheer] wordt de bij die bepaling bedoelde termijn vastgesteld op </w:t>
            </w:r>
            <w:r w:rsidRPr="009C645C">
              <w:rPr>
                <w:b/>
                <w:i/>
              </w:rPr>
              <w:t>vier</w:t>
            </w:r>
            <w:r w:rsidRPr="009C645C">
              <w:t xml:space="preserve"> maanden.</w:t>
            </w:r>
          </w:p>
        </w:tc>
        <w:tc>
          <w:tcPr>
            <w:tcW w:w="4876" w:type="dxa"/>
          </w:tcPr>
          <w:p w:rsidR="007D1D19" w:rsidRPr="009C645C" w:rsidRDefault="007D1D19" w:rsidP="009D17B3">
            <w:pPr>
              <w:pStyle w:val="Normal6a"/>
            </w:pPr>
            <w:r w:rsidRPr="009C645C">
              <w:t>7.</w:t>
            </w:r>
            <w:r w:rsidRPr="009C645C">
              <w:tab/>
              <w:t xml:space="preserve">In afwijking van artikel 55, lid 2, van Verordening (EU) XXX/XXX [asiel- en migratiebeheer] wordt de bij die bepaling bedoelde termijn vastgesteld op </w:t>
            </w:r>
            <w:r w:rsidRPr="009C645C">
              <w:rPr>
                <w:b/>
                <w:i/>
              </w:rPr>
              <w:t>twee</w:t>
            </w:r>
            <w:r w:rsidRPr="009C645C">
              <w:t xml:space="preserve"> maanden.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 lid 7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7 bis.</w:t>
            </w:r>
            <w:r w:rsidRPr="009C645C">
              <w:tab/>
            </w:r>
            <w:r w:rsidRPr="009C645C">
              <w:rPr>
                <w:b/>
                <w:i/>
              </w:rPr>
              <w:t>Bij het nakomen van zijn verplichtingen uit hoofde van Richtlijn XXX/XXX/EU [herschikte richtlijn opvangvoorzieningen] ontvangt de lidstaat in een crisissituatie zo nodig steun uit de financiering van de Europese Unie.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2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2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Beoordeling van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Commissie beoordeelt of een lidstaat zich in een noodsituatie bevindt in een van de volgende gevallen: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de lidstaat heeft bij de Commissie een met redenen omkleed gedetailleerd verzoek ingediend dat hij denkt zich te bevinden in een noodsituatie, waarin de humanitaire, sociale of economische gevolgen ervan worden uiteengezet en een beschrijving wordt gegeven van de wijze waarop het asiel-, opvang-, integratie- of kinderbeschermingssysteem niet werkt;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aan de hand van de beschikbare informatie van EU-agentschappen, internationale organisaties en andere relevante belanghebbenden meent de Commissie dat de lidstaat zich mogelijkerwijs in een noodsituatie bevindt; of</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aan de hand van de beschikbare informatie van EU-agentschappen, internationale organisaties en andere relevante belanghebbenden meent het Europees Parlement of de Raad dat de lidstaat zich in een noodsituatie bevindt.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2. Indien in de voorgaande maand op grond van Verordening (EU) XXX/XXX [verordening asiel- en migratiebeheer] een beoordeling van de druk op het asiel- en opvangsysteem heeft plaatsgevonden en er een risico van druk is vastgesteld, houdt de Commissie rekening met de beoordeling en moet zij alleen de bronnen raadplegen die nodig zijn om de bestaande informatie bij te werken.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3. Bij de beoordeling of een lidstaat zich in een noodsituatie bevindt, raadpleegt de Commissie – in samenwerking met de betrokken lidstaat – het Asielagentschap, </w:t>
            </w:r>
            <w:r w:rsidRPr="009C645C">
              <w:rPr>
                <w:b/>
                <w:i/>
              </w:rPr>
              <w:lastRenderedPageBreak/>
              <w:t>het Europees Grens- en kustwachtagentschap en het Bureau voor de grondrechten, alsmede internationale organisaties, met name het UNHCR en de IOM, en relevante onafhankelijke belanghebbenden, waaronder maatschappelijke organisaties die ter plaatse werkzaam zijn. De Commissie houdt ook rekening met de informatie die is verzameld in het kader van de blauwdruk paraatheid en crisisbeheer en het verslag over de situatie op het gebied van asiel bedoeld in artikel 6, lid 4, van Verordening (EU) XXX/XXX [asiel- en migratiebeheer].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De Commissie stelt het Europees Parlement, de Raad en de lidstaten er onmiddellijk van in kennis dat zij een beoordeling verricht.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5. Een beoordeling van een noodsituatie als bedoeld in lid 1 bestrijkt de huidige situatie in de betrokken lidstaat op grond van de meest recente beschikbare gegevens, en vergelijkt deze met de algemene situatie in de Unie, en daarbij wordt in het bijzonder rekening gehouden met de volgende elementen: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de asiel-, opvang-, kinderbeschermings- of integratiecapaciteit van de betrokken lidstaat, inclusief lacunes daarin, en de daaruit voortvloeiende behoeften;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het totale aantal verzoeken om internationale bescherming van staatlozen en onderdanen van derde landen en de nationaliteit van de verzoekers;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het aantal en de nationaliteit van onderdanen van derde landen en staatlozen die na opsporings- en reddingsoperaties zijn ontscheept, met inbegrip van het aantal verzoeken om internationale bescherming;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d) het aantal personen dat is aangehouden in verband met een irreguliere overschrijding van de land-, </w:t>
            </w:r>
            <w:r w:rsidRPr="009C645C">
              <w:rPr>
                <w:b/>
                <w:i/>
              </w:rPr>
              <w:lastRenderedPageBreak/>
              <w:t>zee- of luchtbuitengrens en vervolgens een asielverzoek indient;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e) het aantal verzoekers in een kwetsbare situatie, met inbegrip van niet-begeleide kinderen, en de aard van hun bijzondere procedurele, opvang- en medische behoeften;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f) de materiële, operationele, personele en financiële capaciteiten, inclusief lacunes daarin, en de daaruit voortvloeiende behoeften;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g) het aantal binnenkomende en uitgaande overnameverzoeken overeenkomstig Verordening (XXX/XXX) [asiel- en migratiebeheer];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h) het aantal verrichte overdrachten;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 de steun die via de agentschappen van de Unie en de begroting van de Unie aan de betrokken lidstaat wordt verleend.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6. Bij de beoordeling van een noodsituatie houdt de Commissie rekening met alle beschikbare bronnen en verslagen van de Unie, alsook kwartaalbulletins over migratie en andere verslagen van het Bureau van de Europese Unie voor de grondrechten en de informatie en gegevens van internationale organisaties, maatschappelijke organisaties en onafhankelijke instanties.</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469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2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Beoordeling van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Commissie beoordeelt of een lidstaat zich in een noodsituatie als omschreven in artikel 1 bevindt in een van de volgende gevallen: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de lidstaat heeft de Commissie met een gedetailleerd verzoek medegedeeld dat hij denkt zich te bevinden in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de Commissie meent dat de lidstaat zich mogelijkerwijs in een noodsituatie bevindt;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het Europees Parlement en de Raad menen dat de lidstaat zich in een noodsituatie bevindt.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Wanneer de Commissie moet beoordelen of een lidstaat zich in een noodsituatie bevindt, raadpleegt zij het Asielagentschap, het Bureau van de Europese Unie voor de grondrechten, alsmede internationale organisaties, in het bijzonder de Commissaris voor de Mensenrechten van de Raad van Europa, het UNHCR en de IOM, en houdt zij rekening met de informatie die aan hen is verstrekt.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De Commissie raadpleegt de betrokken lidstaat tijdens haar beoordeling.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De Commissie stelt het Europees Parlement, de Raad en de betrokken lidstaat er onmiddellijk van in kennis dat zij een beoordeling verricht.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5. Bij de beoordeling van een noodsituatie wordt rekening gehouden met de volgende elementen: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het aantal verzoeken om internationale bescherming van onderdanen van derde landen en de nationaliteit van de verzoekers;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het aantal niet-begeleide minderjarigen;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c) de door de betrokken lidstaat verstrekte informatie, onder meer over zijn capaciteit om de toegenomen verzoeken </w:t>
            </w:r>
            <w:r w:rsidRPr="009C645C">
              <w:rPr>
                <w:b/>
                <w:i/>
              </w:rPr>
              <w:lastRenderedPageBreak/>
              <w:t>om internationale bescherming te verwerken, om opvang te bieden aan alle personen, met inbegrip van personen met specifieke procedurele en opvangbehoeften en niet-begeleide minderjarigen;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de door het Asielagentschap verstrekte steun aan de zich mogelijkerwijs in een noodsituatie bevindende lidstaat.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470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2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Solidariteit voor asielverzoeken die worden verwerkt in centra in derde landen in crisissituaties: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Europese Commissie zet in samenwerking met relevante EU-agentschappen, met name Frontex en EASO, centra voor de behandeling van asielverzoeken op in derde landen.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Het personeel van deze voorzieningen wordt naar behoren opgeleid zodat asielverzoeken snel kunnen worden verwerkt, in overeenstemming met Unie- en nationale wetgeving.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Verzoekers van wie het verzoek wordt goedgekeurd, worden herplaatst overeenkomstig de voorwaarden van artikel 45, lid 2, punt a), van Verordening (EU) XXX/XXX [asiel- en migratiebeheer].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4. Verzoekers van wie het verzoek niet wordt goedgekeurd, worden onmiddellijk teruggestuurd naar hun land van </w:t>
            </w:r>
            <w:r w:rsidRPr="009C645C">
              <w:rPr>
                <w:b/>
                <w:i/>
              </w:rPr>
              <w:lastRenderedPageBreak/>
              <w:t>herkomst.</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471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2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Besluiten over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Commissie neemt na een verzoek tot beoordeling overeenkomstig artikel 2 bis te hebben ontvangen binnen twee weken na de kennisgeving als bedoeld in artikel 2 bis, lid 4, een besluit over een noodsituatie en legt dit besluit voor aan het Europees Parlement en de Raad.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In haar besluit geeft de Commissie aan of de betrokken lidstaat zich in een noodsituatie als omschreven in artikel 1 bis, lid 1, punt a), van deze verordening bevindt.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Wanneer de Commissie concludeert dat de betrokken lidstaat zich in een noodsituatie bevindt, wordt in het besluit het volgende aangegeven: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de asiel-, opvang-, kinderbeschermings- en integratiecapaciteit van de betrokken lidstaat, evenals zijn totale behoeften aan operationele, materiële en personele middelen bij het beheer van zijn asieldossiers; 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onmiddellijke maatregelen die de betrokken lidstaat neemt om op de noodsituatie te reageren.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In voorkomend geval worden de volgende elementen in het besluit opgenomen: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het totale aantal en de categorieën verzoekers om en begunstigden van internationale bescherming, met inbegrip van personen die voorlopige internationale bescherming genieten, die overeenkomstig artikel 3 quinquies moeten worden herplaatst, alsmede het aandeel herplaatsingen voor elke lidstaat, berekend overeenkomstig de in artikel 3 quater bedoelde referentiesleutel;</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het specifieke land van herkomst of de formele gewone verblijfplaats, of de specifieke groep verzoekers met betrekking tot de personen voor wie voorlopige internationale bescherming van toepassing zal zijn;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de periode gedurende welke onmiddellijke bescherming wordt verleend, voor een periode van ten minste zes maanden en ten hoogste één jaar, en het specifieke land van herkomst of de voormalige gewone verblijfplaats of de specifieke groepen verzoekers voor wie onmiddellijke bescherming van toepassing zal zijn.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5. De Commissie neemt een besluit over een noodsituatie middels een gedelegeerde handeling overeenkomstig artikel 12 bis, artikel 12 ter en artikel 12 quater. Bij de uitoefening van haar bevoegdheden om gedelegeerde handelingen vast te stellen, raadpleegt de Commissie het Asielagentschap en de coördinator voor herplaatsing.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Het afkondigen van een noodsituatie heeft aanzienlijke gevolgen voor asielzoekers en de betrokken lidstaat. Daarom is het belangrijk ervoor te zorgen dat het Europees Parlement, als democratische basis van de Europese Unie, op adequate wijze bij de procedure wordt betrokken. Daarom stelt de schaduwrapporteur voor om gedelegeerde handelingen te gebruiken in plaats van uitvoeringshandelingen voor het besluit over een noodsituatie.</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472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2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Besluiten over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Commissie neemt na een met redenen omkleed verzoek tot beoordeling overeenkomstig artikel 2 bis te hebben ontvangen binnen zeven dagen na de kennisgeving een besluit over een noodsituatie en legt dit besluit voor aan het Europees Parlement en de Raad.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Commissie neemt in haar door middel van een gedelegeerde handeling vast te stellen besluit de volgende elementen op:</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aanbevelingen aan de betrokken lidstaat om zijn opvang- en verwerkingscapaciteit te verbeteren om te voldoen aan zijn verplichtingen uit hoofde van het EU-acquis, met inbegrip van eventuele aanvullende steun van het Asielagentschap, het UNHCR en de IOM;</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de categorieën personen die in aanmerking komen voor de procedure voor voorlopige internationale bescherming;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het verwachte tijdschema voor de uitvoering van het verplichte herplaatsingsmechanisme.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473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quater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2 quater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Noodresponsplan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Binnen één maand na de vaststelling van een besluit over een noodsituatie overeenkomstig artikel 2 ter, lid 1, dient de lidstaat, na raadpleging van het EU-Asielagentschap en de Europese coördinator voor herplaatsing, een noodplan in bij de Commissie, het Parlement en de Raad. Het plan bevat een gedetailleerde analyse van de maatregelen die nodig zijn om op de noodsituatie te reageren en deze op te lossen en de toekomstige veerkracht in de betrokken lidstaat te bevorderen, met inbegrip van: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maatregelen voor het oplossen van problemen op het gebied van de werking van het asiel-, opvang-, kinderbeschermings- en integratiesysteem en het aanpakken van tekortkomingen in het vermogen van het systeem om overeenkomstig het EU-recht en het internationaal recht aan zijn verplichtingen te voldoen;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maatregelen ter bescherming van de rechten van verzoekers om en begunstigden van internationale bescherming en andere vormen van bescherming, onder meer door middel van een doeltreffend monitoringmechanisme, en de betrokkenheid van het Bureau voor de grondrechten en grondrechtenfunctionarissen bij de agentschappen van de Unie;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indien van toepassing, een verzoek om aanvullende solidariteitssteun via herplaatsing;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indien van toepassing, een verzoek om EU-noodfondsen om de nodige maatregelen uit te voeren;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e) indien van toepassing, een verzoek om operationele noodhulp via bestaande EU-</w:t>
            </w:r>
            <w:r w:rsidRPr="009C645C">
              <w:rPr>
                <w:b/>
                <w:i/>
              </w:rPr>
              <w:lastRenderedPageBreak/>
              <w:t>instrumenten.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474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quater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2 quater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Beëindiging van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Wanneer de Commissie oordeelt dat een lidstaat niet langer in een noodsituatie verkeert, stelt zij een gedelegeerde handeling vast om te bepalen dat de noodsituatie is beëindigd, volgens dezelfde procedure als voor de beoordeling van de noodsituatie.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475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quinquies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2 quinquies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Monitoring van de uitvoering van maatregelen in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bepalingen van deze verordening vallen binnen het toepassingsgebied van het monitoringmechanisme dat is ingesteld bij Verordening (EU) XXX/XXX [screeningverordening].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Het EU-Asielagentschap en de Commissie voeren om de twee maanden een evaluatie uit van de in deze verordening vastgestelde maatregelen om de noodzaak, evenredigheid, doeltreffendheid en impact ervan op de grondrechten van asielzoekers en het algemene gemeenschappelijk Europees asielstelsel te beoordelen. Het EU-Asielagentschap en de Commissie leggen het Europees Parlement en de Raad een evaluatieverslag over de belangrijkste bevindingen voor. De Commissie beëindigt onmiddellijk, overeenkomstig de procedure van artikel 12 bis, de toepassing van maatregelen in de betrokken lidstaat indien uit de overeenkomstig lid 2 uitgevoerde evaluatie(s) blijkt dat maatregelen niet langer noodzakelijk of evenredig zijn of tot schending van de grondrechten van een verzoeker hebben geleid.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3. De Commissie brengt jaarlijks bij het Europese Parlement en de Raad verslag uit over de toepassing van deze verordening. Bij de verslaglegging aan het Europees Parlement en de Raad houdt de Commissie rekening met de noodzaak, evenredigheid, output, toepassing en doeltreffendheid van de getroffen maatregelen en de procedures als bedoeld in de verordening, de complementariteit van dit instrument met andere instrumenten en de impact van getroffen maatregelen voor de grondrechten van asielzoekers en personen die internationale bescherming genieten, en het algemene gemeenschappelijk Europees asielstelsel. In het jaarverslag </w:t>
            </w:r>
            <w:r w:rsidRPr="009C645C">
              <w:rPr>
                <w:b/>
                <w:i/>
              </w:rPr>
              <w:lastRenderedPageBreak/>
              <w:t>moeten ook verbeteringen worden voorgesteld wanneer zwakke punten aan het licht komen.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Een noodsituatie als omschreven in deze verordening belet het Asielagentschap niet om de in Verordening (EU) 2021/2303 [Asielagentschap van de Europese Unie] beschreven monitoringactiviteiten uit te voeren.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Aangezien een noodsituatie ernstige gevolgen heeft voor de betrokken lidstaat, de Unie als geheel en de asielzoeker, is het belangrijk dat de maatregelen in deze verordening regelmatig worden geëvalueerd.</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476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2 sexies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2 sexies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Beëindiging van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Wanneer de Commissie op basis van de in artikel 2 bis genoemde criteria van oordeel is dat een lidstaat niet langer in een noodsituatie verkeert, of wanneer zij in het kader van de evaluatie van oordeel is dat de tijdelijke maatregelen niet langer noodzakelijk of evenredig zijn als bedoeld in artikel 2 quinquies, lid 2, stelt de Commissie overeenkomstig artikel 12 bis een gedelegeerde handeling vast om te bepalen dat de noodsituatie in een lidstaat is beëindigd.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477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III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III</w:t>
            </w:r>
            <w:r w:rsidRPr="009C645C">
              <w:tab/>
            </w:r>
            <w:r w:rsidRPr="009C645C">
              <w:rPr>
                <w:b/>
                <w:i/>
              </w:rPr>
              <w:t>Asiel- en terugkeerprocedures</w:t>
            </w:r>
            <w:r w:rsidRPr="009C645C">
              <w:t xml:space="preserve"> in een </w:t>
            </w:r>
            <w:r w:rsidRPr="009C645C">
              <w:rPr>
                <w:b/>
                <w:i/>
              </w:rPr>
              <w:t>crisissituatie</w:t>
            </w:r>
          </w:p>
        </w:tc>
        <w:tc>
          <w:tcPr>
            <w:tcW w:w="4876" w:type="dxa"/>
          </w:tcPr>
          <w:p w:rsidR="007D1D19" w:rsidRPr="009C645C" w:rsidRDefault="007D1D19" w:rsidP="009D17B3">
            <w:pPr>
              <w:pStyle w:val="Normal6a"/>
            </w:pPr>
            <w:r w:rsidRPr="009C645C">
              <w:t>III</w:t>
            </w:r>
            <w:r w:rsidRPr="009C645C">
              <w:tab/>
            </w:r>
            <w:r w:rsidRPr="009C645C">
              <w:rPr>
                <w:b/>
                <w:i/>
              </w:rPr>
              <w:t>Mechanisme voor verdeling van de verantwoordelijkheid en solidariteit</w:t>
            </w:r>
            <w:r w:rsidRPr="009C645C">
              <w:t xml:space="preserve"> in een </w:t>
            </w:r>
            <w:r w:rsidRPr="009C645C">
              <w:rPr>
                <w:b/>
                <w:i/>
              </w:rPr>
              <w:t>noodsituatie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478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III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III</w:t>
            </w:r>
            <w:r w:rsidRPr="009C645C">
              <w:tab/>
            </w:r>
            <w:r w:rsidRPr="009C645C">
              <w:rPr>
                <w:b/>
                <w:i/>
              </w:rPr>
              <w:t>Asiel- en terugkeerprocedures</w:t>
            </w:r>
            <w:r w:rsidRPr="009C645C">
              <w:t xml:space="preserve"> in een </w:t>
            </w:r>
            <w:r w:rsidRPr="009C645C">
              <w:rPr>
                <w:b/>
                <w:i/>
              </w:rPr>
              <w:t>crisissituatie</w:t>
            </w:r>
          </w:p>
        </w:tc>
        <w:tc>
          <w:tcPr>
            <w:tcW w:w="4876" w:type="dxa"/>
          </w:tcPr>
          <w:p w:rsidR="007D1D19" w:rsidRPr="009C645C" w:rsidRDefault="007D1D19" w:rsidP="009D17B3">
            <w:pPr>
              <w:pStyle w:val="Normal6a"/>
            </w:pPr>
            <w:r w:rsidRPr="009C645C">
              <w:t>III</w:t>
            </w:r>
            <w:r w:rsidRPr="009C645C">
              <w:tab/>
            </w:r>
            <w:r w:rsidRPr="009C645C">
              <w:rPr>
                <w:b/>
                <w:i/>
              </w:rPr>
              <w:t>Mechanisme voor verdeling van de verantwoordelijkheid en solidariteit inzake asiel</w:t>
            </w:r>
            <w:r w:rsidRPr="009C645C">
              <w:t xml:space="preserve"> in een </w:t>
            </w:r>
            <w:r w:rsidRPr="009C645C">
              <w:rPr>
                <w:b/>
                <w:i/>
              </w:rPr>
              <w:t>noodsituatie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479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III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III</w:t>
            </w:r>
            <w:r w:rsidRPr="009C645C">
              <w:tab/>
            </w:r>
            <w:r w:rsidRPr="009C645C">
              <w:rPr>
                <w:b/>
                <w:i/>
              </w:rPr>
              <w:t>Asiel- en terugkeerprocedures in een crisissituatie</w:t>
            </w:r>
          </w:p>
        </w:tc>
        <w:tc>
          <w:tcPr>
            <w:tcW w:w="4876" w:type="dxa"/>
          </w:tcPr>
          <w:p w:rsidR="007D1D19" w:rsidRPr="009C645C" w:rsidRDefault="007D1D19" w:rsidP="009D17B3">
            <w:pPr>
              <w:pStyle w:val="Normal6a"/>
            </w:pPr>
            <w:r w:rsidRPr="009C645C">
              <w:t>III</w:t>
            </w:r>
            <w:r w:rsidRPr="009C645C">
              <w:tab/>
            </w: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480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481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482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483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3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Wanneer een lidstaat van oordeel is dat hij in een crisissituatie verkeert als bedoeld in artikel 1, lid 2, </w:t>
            </w:r>
            <w:r w:rsidRPr="009C645C">
              <w:rPr>
                <w:b/>
                <w:i/>
              </w:rPr>
              <w:t>dient</w:t>
            </w:r>
            <w:r w:rsidRPr="009C645C">
              <w:t xml:space="preserve"> hij </w:t>
            </w:r>
            <w:r w:rsidRPr="009C645C">
              <w:rPr>
                <w:b/>
                <w:i/>
              </w:rPr>
              <w:t>bij</w:t>
            </w:r>
            <w:r w:rsidRPr="009C645C">
              <w:t xml:space="preserve"> de Commissie </w:t>
            </w:r>
            <w:r w:rsidRPr="009C645C">
              <w:rPr>
                <w:b/>
                <w:i/>
              </w:rPr>
              <w:t>een met redenen omkleed verzoek in</w:t>
            </w:r>
            <w:r w:rsidRPr="009C645C">
              <w:t xml:space="preserve"> </w:t>
            </w:r>
            <w:r w:rsidRPr="009C645C">
              <w:rPr>
                <w:b/>
                <w:i/>
              </w:rPr>
              <w:t>om</w:t>
            </w:r>
            <w:r w:rsidRPr="009C645C">
              <w:t xml:space="preserve"> toepassing van de voorschriften van de artikelen 4, 5 of 6, voor zover nodig.</w:t>
            </w:r>
          </w:p>
        </w:tc>
        <w:tc>
          <w:tcPr>
            <w:tcW w:w="4876" w:type="dxa"/>
          </w:tcPr>
          <w:p w:rsidR="007D1D19" w:rsidRPr="009C645C" w:rsidRDefault="007D1D19" w:rsidP="009D17B3">
            <w:pPr>
              <w:pStyle w:val="Normal6a"/>
            </w:pPr>
            <w:r w:rsidRPr="009C645C">
              <w:t>1.</w:t>
            </w:r>
            <w:r w:rsidRPr="009C645C">
              <w:tab/>
              <w:t xml:space="preserve">Wanneer een lidstaat van oordeel is dat hij in een crisissituatie verkeert als bedoeld in artikel 1, lid 2, </w:t>
            </w:r>
            <w:r w:rsidRPr="009C645C">
              <w:rPr>
                <w:b/>
                <w:i/>
              </w:rPr>
              <w:t>stelt</w:t>
            </w:r>
            <w:r w:rsidRPr="009C645C">
              <w:t xml:space="preserve"> hij </w:t>
            </w:r>
            <w:r w:rsidRPr="009C645C">
              <w:rPr>
                <w:b/>
                <w:i/>
              </w:rPr>
              <w:t>onverwijld</w:t>
            </w:r>
            <w:r w:rsidRPr="009C645C">
              <w:t xml:space="preserve"> de Commissie</w:t>
            </w:r>
            <w:r w:rsidRPr="009C645C">
              <w:rPr>
                <w:b/>
                <w:i/>
              </w:rPr>
              <w:t>, het Europees Parlement en de Raad in kennis met het oog op</w:t>
            </w:r>
            <w:r w:rsidRPr="009C645C">
              <w:t xml:space="preserve"> toepassing van de voorschriften van de artikelen 4, 5 of 6, voor zover nodig.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484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Wanneer een lidstaat van oordeel is dat hij in een crisissituatie verkeert als bedoeld in artikel 1, lid 2, </w:t>
            </w:r>
            <w:r w:rsidRPr="009C645C">
              <w:rPr>
                <w:b/>
                <w:i/>
              </w:rPr>
              <w:t>dient</w:t>
            </w:r>
            <w:r w:rsidRPr="009C645C">
              <w:t xml:space="preserve"> hij </w:t>
            </w:r>
            <w:r w:rsidRPr="009C645C">
              <w:rPr>
                <w:b/>
                <w:i/>
              </w:rPr>
              <w:t>bij de Commissie een met redenen omkleed verzoek in om toepassing van</w:t>
            </w:r>
            <w:r w:rsidRPr="009C645C">
              <w:t xml:space="preserve"> de voorschriften van de artikelen 4, 5 of 6, voor zover nodig.</w:t>
            </w:r>
          </w:p>
        </w:tc>
        <w:tc>
          <w:tcPr>
            <w:tcW w:w="4876" w:type="dxa"/>
          </w:tcPr>
          <w:p w:rsidR="007D1D19" w:rsidRPr="009C645C" w:rsidRDefault="007D1D19" w:rsidP="009D17B3">
            <w:pPr>
              <w:pStyle w:val="Normal6a"/>
            </w:pPr>
            <w:r w:rsidRPr="009C645C">
              <w:t>1.</w:t>
            </w:r>
            <w:r w:rsidRPr="009C645C">
              <w:tab/>
              <w:t xml:space="preserve">Wanneer een lidstaat van oordeel is dat hij in een crisissituatie verkeert als bedoeld in artikel 1, lid 2, </w:t>
            </w:r>
            <w:r w:rsidRPr="009C645C">
              <w:rPr>
                <w:b/>
                <w:i/>
              </w:rPr>
              <w:t>kan</w:t>
            </w:r>
            <w:r w:rsidRPr="009C645C">
              <w:t xml:space="preserve"> hij de voorschriften van de artikelen 4, 5 of 6, voor zover nodig </w:t>
            </w:r>
            <w:r w:rsidRPr="009C645C">
              <w:rPr>
                <w:b/>
                <w:i/>
              </w:rPr>
              <w:t>toepassen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485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Wanneer een lidstaat van oordeel is dat hij in een crisissituatie verkeert als bedoeld in artikel 1, lid 2, dient hij bij de Commissie een met redenen </w:t>
            </w:r>
            <w:r w:rsidRPr="009C645C">
              <w:rPr>
                <w:b/>
                <w:i/>
              </w:rPr>
              <w:t xml:space="preserve">omkleed </w:t>
            </w:r>
            <w:r w:rsidRPr="009C645C">
              <w:rPr>
                <w:b/>
                <w:i/>
              </w:rPr>
              <w:lastRenderedPageBreak/>
              <w:t>verzoek</w:t>
            </w:r>
            <w:r w:rsidRPr="009C645C">
              <w:t xml:space="preserve"> in om toepassing van de voorschriften van de artikelen 4, 5 of 6, voor zover nodig.</w:t>
            </w:r>
          </w:p>
        </w:tc>
        <w:tc>
          <w:tcPr>
            <w:tcW w:w="4876" w:type="dxa"/>
          </w:tcPr>
          <w:p w:rsidR="007D1D19" w:rsidRPr="009C645C" w:rsidRDefault="007D1D19" w:rsidP="009D17B3">
            <w:pPr>
              <w:pStyle w:val="Normal6a"/>
            </w:pPr>
            <w:r w:rsidRPr="009C645C">
              <w:lastRenderedPageBreak/>
              <w:t>1.</w:t>
            </w:r>
            <w:r w:rsidRPr="009C645C">
              <w:tab/>
              <w:t xml:space="preserve">Wanneer een lidstaat van oordeel is dat hij in een crisissituatie verkeert als bedoeld in artikel 1, lid 2, dient hij bij de Commissie een met redenen </w:t>
            </w:r>
            <w:r w:rsidRPr="009C645C">
              <w:rPr>
                <w:b/>
                <w:i/>
              </w:rPr>
              <w:t xml:space="preserve">omklede </w:t>
            </w:r>
            <w:r w:rsidRPr="009C645C">
              <w:rPr>
                <w:b/>
                <w:i/>
              </w:rPr>
              <w:lastRenderedPageBreak/>
              <w:t>kennisgeving</w:t>
            </w:r>
            <w:r w:rsidRPr="009C645C">
              <w:t xml:space="preserve"> in om toepassing van de voorschriften van de artikelen 4, 5 of 6, voor zover nodig.</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486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Wanneer een lidstaat van oordeel is dat hij in een crisissituatie verkeert als bedoeld in artikel 1, lid 2, dient hij bij de </w:t>
            </w:r>
            <w:r w:rsidRPr="009C645C">
              <w:rPr>
                <w:b/>
                <w:i/>
              </w:rPr>
              <w:t>Commissie</w:t>
            </w:r>
            <w:r w:rsidRPr="009C645C">
              <w:t xml:space="preserve"> een met redenen omkleed verzoek in om toepassing van de voorschriften van de artikelen 4, 5 of 6, voor zover nodig.</w:t>
            </w:r>
          </w:p>
        </w:tc>
        <w:tc>
          <w:tcPr>
            <w:tcW w:w="4876" w:type="dxa"/>
          </w:tcPr>
          <w:p w:rsidR="007D1D19" w:rsidRPr="009C645C" w:rsidRDefault="007D1D19" w:rsidP="009D17B3">
            <w:pPr>
              <w:pStyle w:val="Normal6a"/>
            </w:pPr>
            <w:r w:rsidRPr="009C645C">
              <w:t>1.</w:t>
            </w:r>
            <w:r w:rsidRPr="009C645C">
              <w:tab/>
              <w:t xml:space="preserve">Wanneer een lidstaat van oordeel is dat hij in een crisissituatie verkeert als bedoeld in artikel 1, lid 2, dient hij bij de </w:t>
            </w:r>
            <w:r w:rsidRPr="009C645C">
              <w:rPr>
                <w:b/>
                <w:i/>
              </w:rPr>
              <w:t>Raad</w:t>
            </w:r>
            <w:r w:rsidRPr="009C645C">
              <w:t xml:space="preserve"> een met redenen omkleed verzoek in om toepassing van de voorschriften van de artikelen 4, 5 of 6, voor zover nodig.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Italic6a"/>
              <w:rPr>
                <w:lang w:val="nl-NL"/>
              </w:rPr>
            </w:pPr>
            <w:r w:rsidRPr="009C645C">
              <w:rPr>
                <w:lang w:val="nl-NL"/>
              </w:rPr>
              <w:t>(Dit amendement geldt voor het volledige artikel 3)</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487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2.</w:t>
            </w:r>
            <w:r w:rsidRPr="009C645C">
              <w:tab/>
            </w:r>
            <w:r w:rsidRPr="009C645C">
              <w:rPr>
                <w:b/>
                <w:i/>
              </w:rPr>
              <w:t>Indien de Commissie op basis van het overeenkomstig lid 8 uitgevoerde onderzoek een dergelijk verzoek gerechtvaardigd acht, machtigt zij de betrokken lidstaat door middel van een uitvoeringsbesluit om de afwijkende voorschriften van de artikelen 4, 5 of 6 toe te passen.</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488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2.</w:t>
            </w:r>
            <w:r w:rsidRPr="009C645C">
              <w:tab/>
            </w:r>
            <w:r w:rsidRPr="009C645C">
              <w:rPr>
                <w:b/>
                <w:i/>
              </w:rPr>
              <w:t>Indien de Commissie op basis van het overeenkomstig lid 8 uitgevoerde onderzoek een dergelijk verzoek gerechtvaardigd acht, machtigt zij de betrokken lidstaat door middel van een uitvoeringsbesluit om de afwijkende voorschriften van de artikelen 4, 5 of 6 toe te passen.</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489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 xml:space="preserve">Indien de Commissie op basis van het overeenkomstig lid 8 uitgevoerde onderzoek </w:t>
            </w:r>
            <w:r w:rsidRPr="009C645C">
              <w:rPr>
                <w:b/>
                <w:i/>
              </w:rPr>
              <w:t>een dergelijk verzoek gerechtvaardigd</w:t>
            </w:r>
            <w:r w:rsidRPr="009C645C">
              <w:t xml:space="preserve"> acht, machtigt zij de betrokken lidstaat door middel van een uitvoeringsbesluit om de afwijkende voorschriften van de artikelen 4, 5 of 6 toe te passen.</w:t>
            </w:r>
          </w:p>
        </w:tc>
        <w:tc>
          <w:tcPr>
            <w:tcW w:w="4876" w:type="dxa"/>
          </w:tcPr>
          <w:p w:rsidR="007D1D19" w:rsidRPr="009C645C" w:rsidRDefault="007D1D19" w:rsidP="009D17B3">
            <w:pPr>
              <w:pStyle w:val="Normal6a"/>
            </w:pPr>
            <w:r w:rsidRPr="009C645C">
              <w:t>2.</w:t>
            </w:r>
            <w:r w:rsidRPr="009C645C">
              <w:tab/>
              <w:t xml:space="preserve">Indien de Commissie op basis van het overeenkomstig lid 8 uitgevoerde onderzoek acht </w:t>
            </w:r>
            <w:r w:rsidRPr="009C645C">
              <w:rPr>
                <w:b/>
                <w:i/>
              </w:rPr>
              <w:t>dat de getroffen lidstaat met een crisissituatie wordt geconfronteerd</w:t>
            </w:r>
            <w:r w:rsidRPr="009C645C">
              <w:t>, machtigt zij de betrokken lidstaat door middel van een uitvoeringsbesluit om de afwijkende voorschriften van de artikelen 4, 5 of 6 toe te passen.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lastRenderedPageBreak/>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r>
            <w:r w:rsidRPr="009C645C">
              <w:rPr>
                <w:b/>
                <w:bCs/>
                <w:i/>
                <w:iCs/>
              </w:rPr>
              <w:t>Indien</w:t>
            </w:r>
            <w:r w:rsidRPr="009C645C">
              <w:rPr>
                <w:i/>
                <w:iCs/>
              </w:rPr>
              <w:t xml:space="preserve"> </w:t>
            </w:r>
            <w:r w:rsidRPr="009C645C">
              <w:t xml:space="preserve">de Commissie </w:t>
            </w:r>
            <w:r w:rsidRPr="009C645C">
              <w:rPr>
                <w:b/>
                <w:bCs/>
                <w:i/>
                <w:iCs/>
              </w:rPr>
              <w:t>op basis van het overeenkomstig lid 8 uitgevoerde onderzoek een dergelijk verzoek gerechtvaardigd acht, machtigt zij</w:t>
            </w:r>
            <w:r w:rsidRPr="009C645C">
              <w:rPr>
                <w:b/>
                <w:bCs/>
              </w:rPr>
              <w:t xml:space="preserve"> </w:t>
            </w:r>
            <w:r w:rsidRPr="009C645C">
              <w:t>de betrokken lidstaat door middel van een uitvoeringsbesluit om de afwijkende voorschriften van de artikelen 4, 5 of 6 toe te passen.</w:t>
            </w:r>
          </w:p>
        </w:tc>
        <w:tc>
          <w:tcPr>
            <w:tcW w:w="4876" w:type="dxa"/>
          </w:tcPr>
          <w:p w:rsidR="007D1D19" w:rsidRPr="009C645C" w:rsidRDefault="007D1D19" w:rsidP="009D17B3">
            <w:pPr>
              <w:pStyle w:val="Normal6a"/>
            </w:pPr>
            <w:r w:rsidRPr="009C645C">
              <w:t>2.</w:t>
            </w:r>
            <w:r w:rsidRPr="009C645C">
              <w:tab/>
            </w:r>
            <w:r w:rsidRPr="009C645C">
              <w:rPr>
                <w:b/>
                <w:bCs/>
                <w:i/>
                <w:iCs/>
              </w:rPr>
              <w:t xml:space="preserve">Wanneer de lidstaat hiertoe een verzoek heeft ingediend en tenzij </w:t>
            </w:r>
            <w:r w:rsidRPr="009C645C">
              <w:t xml:space="preserve">de Commissie </w:t>
            </w:r>
            <w:r w:rsidRPr="009C645C">
              <w:rPr>
                <w:b/>
                <w:bCs/>
                <w:i/>
                <w:iCs/>
              </w:rPr>
              <w:t xml:space="preserve">toereikend motiveert dat dit verzoek ongegrond is, wordt </w:t>
            </w:r>
            <w:r w:rsidRPr="009C645C">
              <w:t xml:space="preserve">de betrokken lidstaat door middel van een uitvoeringsbesluit </w:t>
            </w:r>
            <w:r w:rsidRPr="009C645C">
              <w:rPr>
                <w:b/>
                <w:bCs/>
                <w:i/>
                <w:iCs/>
              </w:rPr>
              <w:t>van de Commissie gemachtigd</w:t>
            </w:r>
            <w:r w:rsidRPr="009C645C">
              <w:t xml:space="preserve"> om de afwijkende voorschriften van de artikelen 4, 5 of 6 toe te passen.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3.</w:t>
            </w:r>
            <w:r w:rsidRPr="009C645C">
              <w:tab/>
            </w:r>
            <w:r w:rsidRPr="009C645C">
              <w:rPr>
                <w:b/>
                <w:i/>
              </w:rPr>
              <w:t>Het in lid 2 bedoelde uitvoeringsbesluit wordt vastgesteld binnen tien dagen na het verzoek; het bepaalt vanaf welke datum en gedurende welke periode de voorschriften van de artikelen 4, 5 of 6 kunnen worden toegepast.</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lastRenderedPageBreak/>
              <w:t>3.</w:t>
            </w:r>
            <w:r w:rsidRPr="009C645C">
              <w:tab/>
            </w:r>
            <w:r w:rsidRPr="009C645C">
              <w:rPr>
                <w:b/>
                <w:i/>
              </w:rPr>
              <w:t>Het in lid 2 bedoelde uitvoeringsbesluit wordt vastgesteld binnen tien dagen na het verzoek; het bepaalt vanaf welke datum en gedurende welke periode de voorschriften van de artikelen 4, 5 of 6 kunnen worden toegepast.</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3.</w:t>
            </w:r>
            <w:r w:rsidRPr="009C645C">
              <w:tab/>
              <w:t>Het in lid 2 bedoelde uitvoeringsbesluit wordt vastgesteld binnen tien dagen na het verzoek; het bepaalt vanaf welke datum en gedurende welke periode de voorschriften van de artikelen 4, 5 of 6 kunnen worden toegepast.</w:t>
            </w:r>
          </w:p>
        </w:tc>
        <w:tc>
          <w:tcPr>
            <w:tcW w:w="4876" w:type="dxa"/>
          </w:tcPr>
          <w:p w:rsidR="007D1D19" w:rsidRPr="009C645C" w:rsidRDefault="007D1D19" w:rsidP="009D17B3">
            <w:pPr>
              <w:pStyle w:val="Normal6a"/>
            </w:pPr>
            <w:r w:rsidRPr="009C645C">
              <w:t>3.</w:t>
            </w:r>
            <w:r w:rsidRPr="009C645C">
              <w:tab/>
              <w:t xml:space="preserve">Het in lid 2 bedoelde uitvoeringsbesluit wordt vastgesteld </w:t>
            </w:r>
            <w:r w:rsidRPr="009C645C">
              <w:rPr>
                <w:b/>
                <w:bCs/>
                <w:i/>
                <w:iCs/>
              </w:rPr>
              <w:t>en naar behoren bekendgemaakt</w:t>
            </w:r>
            <w:r w:rsidRPr="009C645C">
              <w:t xml:space="preserve"> binnen tien dagen na het verzoek; het bepaalt vanaf welke datum en gedurende welke periode de voorschriften van de artikelen 4, 5 of 6 kunnen worden toegepast.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3.</w:t>
            </w:r>
            <w:r w:rsidRPr="009C645C">
              <w:tab/>
              <w:t xml:space="preserve">Het in lid 2 bedoelde uitvoeringsbesluit wordt vastgesteld binnen tien dagen na </w:t>
            </w:r>
            <w:r w:rsidRPr="009C645C">
              <w:rPr>
                <w:b/>
                <w:i/>
              </w:rPr>
              <w:t>het verzoek</w:t>
            </w:r>
            <w:r w:rsidRPr="009C645C">
              <w:t>; het bepaalt vanaf welke datum en gedurende welke periode de voorschriften van de artikelen 4, 5 of 6 kunnen worden toegepast.</w:t>
            </w:r>
          </w:p>
        </w:tc>
        <w:tc>
          <w:tcPr>
            <w:tcW w:w="4876" w:type="dxa"/>
          </w:tcPr>
          <w:p w:rsidR="007D1D19" w:rsidRPr="009C645C" w:rsidRDefault="007D1D19" w:rsidP="009D17B3">
            <w:pPr>
              <w:pStyle w:val="Normal6a"/>
            </w:pPr>
            <w:r w:rsidRPr="009C645C">
              <w:t>3.</w:t>
            </w:r>
            <w:r w:rsidRPr="009C645C">
              <w:tab/>
              <w:t xml:space="preserve">Het in lid 2 bedoelde uitvoeringsbesluit wordt vastgesteld binnen tien dagen na </w:t>
            </w:r>
            <w:r w:rsidRPr="009C645C">
              <w:rPr>
                <w:b/>
                <w:i/>
              </w:rPr>
              <w:t>de kennisgeving</w:t>
            </w:r>
            <w:r w:rsidRPr="009C645C">
              <w:t>; het bepaalt vanaf welke datum en gedurende welke periode de voorschriften van de artikelen 4, 5 of 6 kunnen worden toegepast.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3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bis.</w:t>
            </w:r>
            <w:r w:rsidRPr="009C645C">
              <w:tab/>
            </w:r>
            <w:r w:rsidRPr="009C645C">
              <w:rPr>
                <w:b/>
                <w:i/>
              </w:rPr>
              <w:t>Indien de Commissie de in lid 2 bedoelde uitvoeringshandeling niet binnen de in lid 3 genoemde termijn vaststelt en naar behoren bekendmaakt, wordt het verzoek geacht stilzwijgend te zijn goedgekeurd met alle rechtsgevolgen van dien, en mag de lidstaat de bepalingen van deze verordening toepassen.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4.</w:t>
            </w:r>
            <w:r w:rsidRPr="009C645C">
              <w:tab/>
              <w:t>De Commissie kan de toepassing van de in de artikelen 4 en 5 vastgestelde voorschriften toestaan voor een periode van</w:t>
            </w:r>
            <w:r w:rsidRPr="009C645C">
              <w:rPr>
                <w:b/>
                <w:bCs/>
                <w:i/>
                <w:iCs/>
              </w:rPr>
              <w:t xml:space="preserve"> zes maanden</w:t>
            </w:r>
            <w:r w:rsidRPr="009C645C">
              <w:t xml:space="preserve">. Die periode kan worden verlengd </w:t>
            </w:r>
            <w:r w:rsidRPr="009C645C">
              <w:rPr>
                <w:b/>
                <w:bCs/>
                <w:i/>
                <w:iCs/>
              </w:rPr>
              <w:t>met een periode van ten hoogste een jaar</w:t>
            </w:r>
            <w:r w:rsidRPr="009C645C">
              <w:t>.</w:t>
            </w:r>
          </w:p>
        </w:tc>
        <w:tc>
          <w:tcPr>
            <w:tcW w:w="4876" w:type="dxa"/>
          </w:tcPr>
          <w:p w:rsidR="007D1D19" w:rsidRPr="009C645C" w:rsidRDefault="007D1D19" w:rsidP="009D17B3">
            <w:pPr>
              <w:pStyle w:val="Normal6a"/>
            </w:pPr>
            <w:r w:rsidRPr="009C645C">
              <w:t>4.</w:t>
            </w:r>
            <w:r w:rsidRPr="009C645C">
              <w:tab/>
              <w:t xml:space="preserve">De Commissie kan de toepassing van de in de artikelen 4 en 5 vastgestelde voorschriften toestaan voor een periode van </w:t>
            </w:r>
            <w:r w:rsidRPr="009C645C">
              <w:rPr>
                <w:b/>
                <w:bCs/>
                <w:i/>
                <w:iCs/>
              </w:rPr>
              <w:t>een jaar</w:t>
            </w:r>
            <w:r w:rsidRPr="009C645C">
              <w:t xml:space="preserve">. Die periode kan </w:t>
            </w:r>
            <w:r w:rsidRPr="009C645C">
              <w:rPr>
                <w:b/>
                <w:bCs/>
                <w:i/>
                <w:iCs/>
              </w:rPr>
              <w:t xml:space="preserve">door middel van een met reden omkleed verzoek van de lidstaat </w:t>
            </w:r>
            <w:r w:rsidRPr="009C645C">
              <w:t xml:space="preserve">worden verlengd </w:t>
            </w:r>
            <w:r w:rsidRPr="009C645C">
              <w:rPr>
                <w:b/>
                <w:bCs/>
                <w:i/>
                <w:iCs/>
              </w:rPr>
              <w:t>indien de crisissituatie voortduurt</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3 – lid 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4.</w:t>
            </w:r>
            <w:r w:rsidRPr="009C645C">
              <w:tab/>
            </w:r>
            <w:r w:rsidRPr="009C645C">
              <w:rPr>
                <w:b/>
                <w:i/>
              </w:rPr>
              <w:t>De Commissie kan</w:t>
            </w:r>
            <w:r w:rsidRPr="009C645C">
              <w:t xml:space="preserve"> de toepassing van de in de artikelen 4 en 5 vastgestelde voorschriften</w:t>
            </w:r>
            <w:r w:rsidRPr="009C645C">
              <w:rPr>
                <w:b/>
                <w:i/>
              </w:rPr>
              <w:t xml:space="preserve"> toestaan voor een periode van zes maanden. Die periode kan worden verlengd met een periode van ten hoogste een jaar</w:t>
            </w:r>
            <w:r w:rsidRPr="009C645C">
              <w:t>.</w:t>
            </w:r>
          </w:p>
        </w:tc>
        <w:tc>
          <w:tcPr>
            <w:tcW w:w="4876" w:type="dxa"/>
          </w:tcPr>
          <w:p w:rsidR="007D1D19" w:rsidRPr="009C645C" w:rsidRDefault="007D1D19" w:rsidP="009D17B3">
            <w:pPr>
              <w:pStyle w:val="Normal6a"/>
            </w:pPr>
            <w:r w:rsidRPr="009C645C">
              <w:t>4.</w:t>
            </w:r>
            <w:r w:rsidRPr="009C645C">
              <w:tab/>
              <w:t xml:space="preserve">De toepassing van de in de artikelen 4 en 5 vastgestelde voorschriften </w:t>
            </w:r>
            <w:r w:rsidRPr="009C645C">
              <w:rPr>
                <w:b/>
                <w:i/>
              </w:rPr>
              <w:t>kan zo lang duren als nodig is</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4.</w:t>
            </w:r>
            <w:r w:rsidRPr="009C645C">
              <w:tab/>
              <w:t xml:space="preserve">De Commissie kan de toepassing van de in de artikelen 4 en 5 vastgestelde voorschriften toestaan voor een periode van zes maanden. Die periode </w:t>
            </w:r>
            <w:r w:rsidRPr="009C645C">
              <w:rPr>
                <w:b/>
                <w:i/>
              </w:rPr>
              <w:t>kan worden</w:t>
            </w:r>
            <w:r w:rsidRPr="009C645C">
              <w:t xml:space="preserve"> verlengd </w:t>
            </w:r>
            <w:r w:rsidRPr="009C645C">
              <w:rPr>
                <w:b/>
                <w:i/>
              </w:rPr>
              <w:t>met een periode van ten hoogste een jaar</w:t>
            </w:r>
            <w:r w:rsidRPr="009C645C">
              <w:t>.</w:t>
            </w:r>
          </w:p>
        </w:tc>
        <w:tc>
          <w:tcPr>
            <w:tcW w:w="4876" w:type="dxa"/>
          </w:tcPr>
          <w:p w:rsidR="007D1D19" w:rsidRPr="009C645C" w:rsidRDefault="007D1D19" w:rsidP="009D17B3">
            <w:pPr>
              <w:pStyle w:val="Normal6a"/>
            </w:pPr>
            <w:r w:rsidRPr="009C645C">
              <w:t>4.</w:t>
            </w:r>
            <w:r w:rsidRPr="009C645C">
              <w:tab/>
              <w:t xml:space="preserve">De Commissie kan de toepassing van de in de artikelen 4 en 5 vastgestelde voorschriften toestaan voor een periode van zes maanden. Die periode </w:t>
            </w:r>
            <w:r w:rsidRPr="009C645C">
              <w:rPr>
                <w:b/>
                <w:i/>
              </w:rPr>
              <w:t>wordt</w:t>
            </w:r>
            <w:r w:rsidRPr="009C645C">
              <w:t xml:space="preserve"> verlengd </w:t>
            </w:r>
            <w:r w:rsidRPr="009C645C">
              <w:rPr>
                <w:b/>
                <w:i/>
              </w:rPr>
              <w:t>indien de crisissituatie niet is opgelost</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499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5.</w:t>
            </w:r>
            <w:r w:rsidRPr="009C645C">
              <w:tab/>
            </w:r>
            <w:r w:rsidRPr="009C645C">
              <w:rPr>
                <w:b/>
                <w:i/>
              </w:rPr>
              <w:t xml:space="preserve">De Commissie kan de toepassing van de in artikel 6 vastgestelde voorschriften toestaan voor een periode van ten hoogste vier weken. Indien een lidstaat het nodig acht de toepassing van de in artikel 6 vastgestelde voorschriften </w:t>
            </w:r>
            <w:r w:rsidRPr="009C645C">
              <w:rPr>
                <w:b/>
                <w:i/>
              </w:rPr>
              <w:lastRenderedPageBreak/>
              <w:t>verder te verlengen, dient hij uiterlijk vijf dagen voor het verstrijken van de termijn van vier weken bij de Commissie een met redenen omkleed verzoek in. De Commissie kan een verlenging van de toepassing van de voorschriften van artikel 6 toestaan voor een extra periode van ten hoogste vier weken, die eenmaal kan worden verlengd. De toepassingsperiode bedraagt in totaal ten hoogste twaalf weken, met inbegrip van, indien lid 8 wordt toegepast, de periode die voorafgaat aan de vaststelling van het in lid 2 bedoelde uitvoeringsbesluit.</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5.</w:t>
            </w:r>
            <w:r w:rsidRPr="009C645C">
              <w:tab/>
              <w:t xml:space="preserve">De Commissie kan de toepassing van de in artikel 6 vastgestelde voorschriften toestaan voor een periode van ten hoogste </w:t>
            </w:r>
            <w:r w:rsidRPr="009C645C">
              <w:rPr>
                <w:b/>
                <w:bCs/>
                <w:i/>
                <w:iCs/>
              </w:rPr>
              <w:t>vier</w:t>
            </w:r>
            <w:r w:rsidRPr="009C645C">
              <w:rPr>
                <w:i/>
                <w:iCs/>
              </w:rPr>
              <w:t xml:space="preserve"> </w:t>
            </w:r>
            <w:r w:rsidRPr="009C645C">
              <w:t xml:space="preserve">weken. Indien een lidstaat het nodig acht de toepassing van de in artikel 6 vastgestelde voorschriften verder te verlengen, dient hij uiterlijk vijf dagen voor het verstrijken van de termijn van </w:t>
            </w:r>
            <w:r w:rsidRPr="009C645C">
              <w:rPr>
                <w:b/>
                <w:bCs/>
                <w:i/>
                <w:iCs/>
              </w:rPr>
              <w:t>vier</w:t>
            </w:r>
            <w:r w:rsidRPr="009C645C">
              <w:t xml:space="preserve"> weken bij de Commissie een met redenen omkleed verzoek in. De Commissie kan een verlenging van de toepassing van de voorschriften van artikel 6 toestaan</w:t>
            </w:r>
            <w:r w:rsidRPr="009C645C">
              <w:rPr>
                <w:b/>
                <w:bCs/>
                <w:i/>
                <w:iCs/>
              </w:rPr>
              <w:t xml:space="preserve"> voor een extra periode van ten hoogste vier weken, die eenmaal kan worden verlengd</w:t>
            </w:r>
            <w:r w:rsidRPr="009C645C">
              <w:t xml:space="preserve">. </w:t>
            </w:r>
            <w:r w:rsidRPr="009C645C">
              <w:rPr>
                <w:b/>
                <w:i/>
              </w:rPr>
              <w:t>De toepassingsperiode bedraagt in totaal ten hoogste twaalf weken, met inbegrip van, indien lid 8 wordt toegepast, de periode die voorafgaat aan de vaststelling van het in lid 2 bedoelde uitvoeringsbesluit.</w:t>
            </w:r>
          </w:p>
        </w:tc>
        <w:tc>
          <w:tcPr>
            <w:tcW w:w="4876" w:type="dxa"/>
          </w:tcPr>
          <w:p w:rsidR="007D1D19" w:rsidRPr="009C645C" w:rsidRDefault="007D1D19" w:rsidP="009D17B3">
            <w:pPr>
              <w:pStyle w:val="Normal6a"/>
            </w:pPr>
            <w:r w:rsidRPr="009C645C">
              <w:t>5.</w:t>
            </w:r>
            <w:r w:rsidRPr="009C645C">
              <w:tab/>
              <w:t xml:space="preserve">De Commissie kan de toepassing van de in artikel 6 vastgestelde voorschriften toestaan voor een periode van ten hoogste </w:t>
            </w:r>
            <w:r w:rsidRPr="009C645C">
              <w:rPr>
                <w:b/>
                <w:bCs/>
                <w:i/>
                <w:iCs/>
              </w:rPr>
              <w:t>acht</w:t>
            </w:r>
            <w:r w:rsidRPr="009C645C">
              <w:t xml:space="preserve"> weken. Indien een lidstaat het nodig acht de toepassing van de in artikel 6 vastgestelde voorschriften verder te verlengen, dient hij uiterlijk vijf dagen voor het verstrijken van de termijn van </w:t>
            </w:r>
            <w:r w:rsidRPr="009C645C">
              <w:rPr>
                <w:b/>
                <w:bCs/>
                <w:i/>
                <w:iCs/>
              </w:rPr>
              <w:t xml:space="preserve">acht </w:t>
            </w:r>
            <w:r w:rsidRPr="009C645C">
              <w:t xml:space="preserve">weken bij de Commissie een met redenen omkleed verzoek in. De Commissie kan een verlenging van de toepassing van de voorschriften van artikel 6 toestaan </w:t>
            </w:r>
            <w:r w:rsidRPr="009C645C">
              <w:rPr>
                <w:b/>
                <w:bCs/>
                <w:i/>
                <w:iCs/>
              </w:rPr>
              <w:t>zolang de oorspronkelijke crisissituatie voortduurt</w:t>
            </w:r>
            <w:r w:rsidRPr="009C645C">
              <w:t>.</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5.</w:t>
            </w:r>
            <w:r w:rsidRPr="009C645C">
              <w:tab/>
              <w:t xml:space="preserve">De Commissie kan de toepassing van de in artikel 6 vastgestelde voorschriften toestaan voor een periode van ten hoogste </w:t>
            </w:r>
            <w:r w:rsidRPr="009C645C">
              <w:rPr>
                <w:b/>
                <w:i/>
              </w:rPr>
              <w:t>vier</w:t>
            </w:r>
            <w:r w:rsidRPr="009C645C">
              <w:t xml:space="preserve"> weken. Indien een lidstaat het nodig acht de toepassing van de in artikel 6 vastgestelde voorschriften verder te verlengen, dient hij uiterlijk vijf dagen voor het verstrijken van de termijn van </w:t>
            </w:r>
            <w:r w:rsidRPr="009C645C">
              <w:rPr>
                <w:b/>
                <w:i/>
              </w:rPr>
              <w:t>vier</w:t>
            </w:r>
            <w:r w:rsidRPr="009C645C">
              <w:t xml:space="preserve"> weken bij de Commissie een met redenen </w:t>
            </w:r>
            <w:r w:rsidRPr="009C645C">
              <w:rPr>
                <w:b/>
                <w:i/>
              </w:rPr>
              <w:t>omkleed verzoek</w:t>
            </w:r>
            <w:r w:rsidRPr="009C645C">
              <w:t xml:space="preserve"> in. De Commissie kan een verlenging van de toepassing van de voorschriften van artikel 6 toestaan </w:t>
            </w:r>
            <w:r w:rsidRPr="009C645C">
              <w:rPr>
                <w:b/>
                <w:i/>
              </w:rPr>
              <w:t>voor een extra periode van ten hoogste vier weken, die eenmaal kan worden verlengd. De toepassingsperiode bedraagt in totaal ten hoogste twaalf weken, met inbegrip van, indien lid 8 wordt toegepast, de periode die voorafgaat aan de vaststelling van het in lid 2 bedoelde uitvoeringsbesluit</w:t>
            </w:r>
            <w:r w:rsidRPr="009C645C">
              <w:t>.</w:t>
            </w:r>
          </w:p>
        </w:tc>
        <w:tc>
          <w:tcPr>
            <w:tcW w:w="4876" w:type="dxa"/>
          </w:tcPr>
          <w:p w:rsidR="007D1D19" w:rsidRPr="009C645C" w:rsidRDefault="007D1D19" w:rsidP="009D17B3">
            <w:pPr>
              <w:pStyle w:val="Normal6a"/>
            </w:pPr>
            <w:r w:rsidRPr="009C645C">
              <w:t>5.</w:t>
            </w:r>
            <w:r w:rsidRPr="009C645C">
              <w:tab/>
              <w:t xml:space="preserve">De Commissie kan de toepassing van de in artikel 6 vastgestelde voorschriften toestaan voor een periode van ten hoogste </w:t>
            </w:r>
            <w:r w:rsidRPr="009C645C">
              <w:rPr>
                <w:b/>
                <w:i/>
              </w:rPr>
              <w:t>vijf</w:t>
            </w:r>
            <w:r w:rsidRPr="009C645C">
              <w:t xml:space="preserve"> weken. Indien een lidstaat het nodig acht de toepassing van de in artikel 6 vastgestelde voorschriften verder te verlengen, dient hij uiterlijk vijf dagen voor het verstrijken van de termijn van </w:t>
            </w:r>
            <w:r w:rsidRPr="009C645C">
              <w:rPr>
                <w:b/>
                <w:i/>
              </w:rPr>
              <w:t>vijf</w:t>
            </w:r>
            <w:r w:rsidRPr="009C645C">
              <w:t xml:space="preserve"> weken bij de Commissie een met redenen </w:t>
            </w:r>
            <w:r w:rsidRPr="009C645C">
              <w:rPr>
                <w:b/>
                <w:i/>
              </w:rPr>
              <w:t>omklede kennisgeving</w:t>
            </w:r>
            <w:r w:rsidRPr="009C645C">
              <w:t xml:space="preserve"> in. De Commissie kan een verlenging van de toepassing van de voorschriften van artikel 6 toestaan </w:t>
            </w:r>
            <w:r w:rsidRPr="009C645C">
              <w:rPr>
                <w:b/>
                <w:i/>
              </w:rPr>
              <w:t>indien de crisissituatie niet is opgelost</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5.</w:t>
            </w:r>
            <w:r w:rsidRPr="009C645C">
              <w:tab/>
              <w:t xml:space="preserve">De Commissie kan de toepassing van de in artikel 6 vastgestelde voorschriften toestaan voor een periode </w:t>
            </w:r>
            <w:r w:rsidRPr="009C645C">
              <w:lastRenderedPageBreak/>
              <w:t xml:space="preserve">van ten hoogste </w:t>
            </w:r>
            <w:r w:rsidRPr="009C645C">
              <w:rPr>
                <w:b/>
                <w:i/>
              </w:rPr>
              <w:t>vier</w:t>
            </w:r>
            <w:r w:rsidRPr="009C645C">
              <w:t xml:space="preserve"> weken. Indien een lidstaat het nodig acht de toepassing van de in artikel 6 vastgestelde voorschriften verder te verlengen, dient hij uiterlijk vijf dagen voor het verstrijken van de termijn van </w:t>
            </w:r>
            <w:r w:rsidRPr="009C645C">
              <w:rPr>
                <w:b/>
                <w:i/>
              </w:rPr>
              <w:t>vier</w:t>
            </w:r>
            <w:r w:rsidRPr="009C645C">
              <w:t xml:space="preserve"> weken bij de Commissie een met redenen omkleed verzoek in. De Commissie kan een verlenging van de toepassing van de voorschriften van artikel 6 toestaan voor een extra periode van ten hoogste vier weken, die eenmaal kan worden verlengd. De toepassingsperiode bedraagt in totaal ten hoogste </w:t>
            </w:r>
            <w:r w:rsidRPr="009C645C">
              <w:rPr>
                <w:b/>
                <w:i/>
              </w:rPr>
              <w:t>twaalf</w:t>
            </w:r>
            <w:r w:rsidRPr="009C645C">
              <w:t xml:space="preserve"> weken, met inbegrip van, indien lid 8 wordt toegepast, de periode die voorafgaat aan de vaststelling van het in lid 2 bedoelde uitvoeringsbesluit.</w:t>
            </w:r>
          </w:p>
        </w:tc>
        <w:tc>
          <w:tcPr>
            <w:tcW w:w="4876" w:type="dxa"/>
          </w:tcPr>
          <w:p w:rsidR="007D1D19" w:rsidRPr="009C645C" w:rsidRDefault="007D1D19" w:rsidP="009D17B3">
            <w:pPr>
              <w:pStyle w:val="Normal6a"/>
            </w:pPr>
            <w:r w:rsidRPr="009C645C">
              <w:lastRenderedPageBreak/>
              <w:t>5.</w:t>
            </w:r>
            <w:r w:rsidRPr="009C645C">
              <w:tab/>
              <w:t xml:space="preserve">De Commissie kan de toepassing van de in artikel 6 vastgestelde voorschriften toestaan voor een periode </w:t>
            </w:r>
            <w:r w:rsidRPr="009C645C">
              <w:lastRenderedPageBreak/>
              <w:t xml:space="preserve">van ten hoogste </w:t>
            </w:r>
            <w:r w:rsidRPr="009C645C">
              <w:rPr>
                <w:b/>
                <w:i/>
              </w:rPr>
              <w:t>twaalf</w:t>
            </w:r>
            <w:r w:rsidRPr="009C645C">
              <w:t xml:space="preserve"> weken. Indien een lidstaat het nodig acht de toepassing van de in artikel 6 vastgestelde voorschriften verder te verlengen, dient hij uiterlijk vijf dagen voor het verstrijken van de termijn van </w:t>
            </w:r>
            <w:r w:rsidRPr="009C645C">
              <w:rPr>
                <w:b/>
                <w:i/>
              </w:rPr>
              <w:t>twaalf</w:t>
            </w:r>
            <w:r w:rsidRPr="009C645C">
              <w:t xml:space="preserve"> weken bij de Commissie een met redenen omkleed verzoek in. De Commissie kan een verlenging van de toepassing van de voorschriften van artikel 6 toestaan voor een extra periode van ten hoogste vier weken, die eenmaal kan worden verlengd. De toepassingsperiode bedraagt in totaal ten hoogste </w:t>
            </w:r>
            <w:r w:rsidRPr="009C645C">
              <w:rPr>
                <w:b/>
                <w:i/>
              </w:rPr>
              <w:t>twintig</w:t>
            </w:r>
            <w:r w:rsidRPr="009C645C">
              <w:t xml:space="preserve"> weken, met inbegrip van, indien lid 8 wordt toegepast, de periode die voorafgaat aan de vaststelling van het in lid 2 bedoelde uitvoeringsbesluit.</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6.</w:t>
            </w:r>
            <w:r w:rsidRPr="009C645C">
              <w:tab/>
            </w:r>
            <w:r w:rsidRPr="009C645C">
              <w:rPr>
                <w:b/>
                <w:i/>
              </w:rPr>
              <w:t>Het in lid 2 bedoelde uitvoeringsbesluit wordt vastgesteld volgens de in artikel 11, lid 1, bedoelde procedure.</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6.</w:t>
            </w:r>
            <w:r w:rsidRPr="009C645C">
              <w:tab/>
            </w:r>
            <w:r w:rsidRPr="009C645C">
              <w:rPr>
                <w:b/>
                <w:i/>
              </w:rPr>
              <w:t xml:space="preserve">Het in lid 2 bedoelde uitvoeringsbesluit wordt vastgesteld </w:t>
            </w:r>
            <w:r w:rsidRPr="009C645C">
              <w:rPr>
                <w:b/>
                <w:i/>
              </w:rPr>
              <w:lastRenderedPageBreak/>
              <w:t>volgens de in artikel 11, lid 1, bedoelde procedure.</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7.</w:t>
            </w:r>
            <w:r w:rsidRPr="009C645C">
              <w:tab/>
            </w:r>
            <w:r w:rsidRPr="009C645C">
              <w:rPr>
                <w:b/>
                <w:i/>
              </w:rPr>
              <w:t>Bij de indiening van het in lid 1 bedoelde verzoek kan een lidstaat de Commissie ervan in kennis stellen dat hij het nodig acht de voorschriften van artikel 6 toe te passen voordat de behandeling van het verzoek door de Commissie is afgerond. In dat geval kan de betrokken lidstaat, in afwijking van lid 3 van dit artikel, de voorschriften van artikel 6 toepassen vanaf de dag na de indiening van het verzoek, voor een periode van ten hoogste 15 dagen. De lidstaat vermeldt in het verzoek de redenen waarom onmiddellijk optreden vereist is.</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7.</w:t>
            </w:r>
            <w:r w:rsidRPr="009C645C">
              <w:tab/>
              <w:t xml:space="preserve">Bij de indiening van </w:t>
            </w:r>
            <w:r w:rsidRPr="009C645C">
              <w:rPr>
                <w:b/>
                <w:i/>
              </w:rPr>
              <w:t>het</w:t>
            </w:r>
            <w:r w:rsidRPr="009C645C">
              <w:t xml:space="preserve"> in lid 1 bedoelde </w:t>
            </w:r>
            <w:r w:rsidRPr="009C645C">
              <w:rPr>
                <w:b/>
                <w:i/>
              </w:rPr>
              <w:t>verzoek</w:t>
            </w:r>
            <w:r w:rsidRPr="009C645C">
              <w:t xml:space="preserve"> kan een lidstaat de Commissie ervan in kennis stellen dat hij het nodig acht de voorschriften van artikel 6 toe te passen voordat de </w:t>
            </w:r>
            <w:r w:rsidRPr="009C645C">
              <w:lastRenderedPageBreak/>
              <w:t xml:space="preserve">behandeling van </w:t>
            </w:r>
            <w:r w:rsidRPr="009C645C">
              <w:rPr>
                <w:b/>
                <w:i/>
              </w:rPr>
              <w:t>het verzoek</w:t>
            </w:r>
            <w:r w:rsidRPr="009C645C">
              <w:t xml:space="preserve"> door de Commissie is </w:t>
            </w:r>
            <w:r w:rsidRPr="009C645C">
              <w:rPr>
                <w:b/>
                <w:i/>
              </w:rPr>
              <w:t>afgerond</w:t>
            </w:r>
            <w:r w:rsidRPr="009C645C">
              <w:t>. In dat geval kan de betrokken lidstaat, in afwijking van lid 3 van dit artikel, de voorschriften van artikel 6 toepassen vanaf de dag na de indiening van</w:t>
            </w:r>
            <w:r w:rsidRPr="009C645C">
              <w:rPr>
                <w:b/>
                <w:i/>
              </w:rPr>
              <w:t xml:space="preserve"> het verzoek</w:t>
            </w:r>
            <w:r w:rsidRPr="009C645C">
              <w:t xml:space="preserve">, voor een periode van ten hoogste 15 dagen. De lidstaat vermeldt in </w:t>
            </w:r>
            <w:r w:rsidRPr="009C645C">
              <w:rPr>
                <w:b/>
                <w:i/>
              </w:rPr>
              <w:t>het verzoek</w:t>
            </w:r>
            <w:r w:rsidRPr="009C645C">
              <w:t xml:space="preserve"> de redenen waarom onmiddellijk optreden vereist is.</w:t>
            </w:r>
          </w:p>
        </w:tc>
        <w:tc>
          <w:tcPr>
            <w:tcW w:w="4876" w:type="dxa"/>
          </w:tcPr>
          <w:p w:rsidR="007D1D19" w:rsidRPr="009C645C" w:rsidRDefault="007D1D19" w:rsidP="009D17B3">
            <w:pPr>
              <w:pStyle w:val="Normal6a"/>
            </w:pPr>
            <w:r w:rsidRPr="009C645C">
              <w:lastRenderedPageBreak/>
              <w:t>7.</w:t>
            </w:r>
            <w:r w:rsidRPr="009C645C">
              <w:tab/>
              <w:t xml:space="preserve">Bij de indiening van </w:t>
            </w:r>
            <w:r w:rsidRPr="009C645C">
              <w:rPr>
                <w:b/>
                <w:i/>
              </w:rPr>
              <w:t>de</w:t>
            </w:r>
            <w:r w:rsidRPr="009C645C">
              <w:t xml:space="preserve"> in lid 1 bedoelde </w:t>
            </w:r>
            <w:r w:rsidRPr="009C645C">
              <w:rPr>
                <w:b/>
                <w:i/>
              </w:rPr>
              <w:t>kennisgeving</w:t>
            </w:r>
            <w:r w:rsidRPr="009C645C">
              <w:t xml:space="preserve"> kan een lidstaat de Commissie ervan in kennis stellen dat hij het nodig acht de voorschriften van artikel 6 toe te passen voordat de </w:t>
            </w:r>
            <w:r w:rsidRPr="009C645C">
              <w:lastRenderedPageBreak/>
              <w:t xml:space="preserve">behandeling van </w:t>
            </w:r>
            <w:r w:rsidRPr="009C645C">
              <w:rPr>
                <w:b/>
                <w:i/>
              </w:rPr>
              <w:t>de kennisgeving</w:t>
            </w:r>
            <w:r w:rsidRPr="009C645C">
              <w:t xml:space="preserve"> door de Commissie is </w:t>
            </w:r>
            <w:r w:rsidRPr="009C645C">
              <w:rPr>
                <w:b/>
                <w:i/>
              </w:rPr>
              <w:t>geëvalueerd</w:t>
            </w:r>
            <w:r w:rsidRPr="009C645C">
              <w:t xml:space="preserve">. In dat geval kan de betrokken lidstaat, in afwijking van lid 3 van dit artikel, de voorschriften van artikel 6 toepassen vanaf de dag na de indiening van </w:t>
            </w:r>
            <w:r w:rsidRPr="009C645C">
              <w:rPr>
                <w:b/>
                <w:i/>
              </w:rPr>
              <w:t>de kennisgeving</w:t>
            </w:r>
            <w:r w:rsidRPr="009C645C">
              <w:t xml:space="preserve">, voor een periode van ten hoogste 15 dagen. De lidstaat vermeldt in </w:t>
            </w:r>
            <w:r w:rsidRPr="009C645C">
              <w:rPr>
                <w:b/>
                <w:i/>
              </w:rPr>
              <w:t>de kennisgeving</w:t>
            </w:r>
            <w:r w:rsidRPr="009C645C">
              <w:t xml:space="preserve"> de redenen waarom onmiddellijk optreden vereist is.</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7.</w:t>
            </w:r>
            <w:r w:rsidRPr="009C645C">
              <w:tab/>
              <w:t xml:space="preserve">Bij de indiening van </w:t>
            </w:r>
            <w:r w:rsidRPr="009C645C">
              <w:rPr>
                <w:b/>
                <w:i/>
              </w:rPr>
              <w:t>het</w:t>
            </w:r>
            <w:r w:rsidRPr="009C645C">
              <w:t xml:space="preserve"> in lid 1 bedoelde </w:t>
            </w:r>
            <w:r w:rsidRPr="009C645C">
              <w:rPr>
                <w:b/>
                <w:i/>
              </w:rPr>
              <w:t>verzoek</w:t>
            </w:r>
            <w:r w:rsidRPr="009C645C">
              <w:t xml:space="preserve"> kan een lidstaat de Commissie ervan in kennis stellen dat hij het nodig acht de voorschriften van artikel 6 toe te passen voordat de behandeling van </w:t>
            </w:r>
            <w:r w:rsidRPr="009C645C">
              <w:rPr>
                <w:b/>
                <w:i/>
              </w:rPr>
              <w:t>het verzoek</w:t>
            </w:r>
            <w:r w:rsidRPr="009C645C">
              <w:t xml:space="preserve"> door de Commissie is afgerond. In dat geval kan de betrokken lidstaat, in afwijking van lid 3 van dit artikel, de voorschriften van artikel 6 toepassen vanaf de dag na de indiening van</w:t>
            </w:r>
            <w:r w:rsidRPr="009C645C">
              <w:rPr>
                <w:b/>
                <w:i/>
              </w:rPr>
              <w:t xml:space="preserve"> het verzoek</w:t>
            </w:r>
            <w:r w:rsidRPr="009C645C">
              <w:t xml:space="preserve">, voor een periode van ten hoogste 15 dagen. De lidstaat vermeldt in </w:t>
            </w:r>
            <w:r w:rsidRPr="009C645C">
              <w:rPr>
                <w:b/>
                <w:i/>
              </w:rPr>
              <w:t>het verzoek</w:t>
            </w:r>
            <w:r w:rsidRPr="009C645C">
              <w:t xml:space="preserve"> de redenen waarom onmiddellijk optreden vereist is.</w:t>
            </w:r>
          </w:p>
        </w:tc>
        <w:tc>
          <w:tcPr>
            <w:tcW w:w="4876" w:type="dxa"/>
          </w:tcPr>
          <w:p w:rsidR="007D1D19" w:rsidRPr="009C645C" w:rsidRDefault="007D1D19" w:rsidP="009D17B3">
            <w:pPr>
              <w:pStyle w:val="Normal6a"/>
            </w:pPr>
            <w:r w:rsidRPr="009C645C">
              <w:t>7.</w:t>
            </w:r>
            <w:r w:rsidRPr="009C645C">
              <w:tab/>
              <w:t xml:space="preserve">Bij de indiening van </w:t>
            </w:r>
            <w:r w:rsidRPr="009C645C">
              <w:rPr>
                <w:b/>
                <w:i/>
              </w:rPr>
              <w:t>de</w:t>
            </w:r>
            <w:r w:rsidRPr="009C645C">
              <w:t xml:space="preserve"> in lid 1 bedoelde </w:t>
            </w:r>
            <w:r w:rsidRPr="009C645C">
              <w:rPr>
                <w:b/>
                <w:i/>
              </w:rPr>
              <w:t>kennisgeving</w:t>
            </w:r>
            <w:r w:rsidRPr="009C645C">
              <w:t xml:space="preserve"> kan een lidstaat de Commissie ervan in kennis stellen dat hij het nodig acht de voorschriften van artikel 6 toe te passen voordat de behandeling van </w:t>
            </w:r>
            <w:r w:rsidRPr="009C645C">
              <w:rPr>
                <w:b/>
                <w:i/>
              </w:rPr>
              <w:t>de kennisgeving</w:t>
            </w:r>
            <w:r w:rsidRPr="009C645C">
              <w:t xml:space="preserve"> door de Commissie is afgerond. In dat geval kan de betrokken lidstaat, in afwijking van lid 3 van dit artikel, de voorschriften van artikel 6 toepassen vanaf de dag na de indiening van </w:t>
            </w:r>
            <w:r w:rsidRPr="009C645C">
              <w:rPr>
                <w:b/>
                <w:i/>
              </w:rPr>
              <w:t>de kennisgeving</w:t>
            </w:r>
            <w:r w:rsidRPr="009C645C">
              <w:t xml:space="preserve">, voor een periode van ten hoogste 15 dagen. De lidstaat vermeldt in </w:t>
            </w:r>
            <w:r w:rsidRPr="009C645C">
              <w:rPr>
                <w:b/>
                <w:i/>
              </w:rPr>
              <w:t>de kennisgeving</w:t>
            </w:r>
            <w:r w:rsidRPr="009C645C">
              <w:t xml:space="preserve"> de redenen waarom onmiddellijk optreden vereist is. </w:t>
            </w:r>
            <w:r w:rsidRPr="009C645C">
              <w:rPr>
                <w:b/>
                <w:i/>
              </w:rPr>
              <w:t>De Commissie beoordeelt de situatie in de betrokken lidstaat en stelt het in lid 2 bedoelde uitvoeringsbesluit binnen de periode van 15 dagen vast.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lastRenderedPageBreak/>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7.</w:t>
            </w:r>
            <w:r w:rsidRPr="009C645C">
              <w:tab/>
              <w:t xml:space="preserve">Bij de indiening van het in lid 1 bedoelde verzoek kan een lidstaat de Commissie ervan in kennis stellen dat hij het nodig acht de voorschriften van artikel 6 toe te passen voordat de behandeling van het verzoek door de Commissie is afgerond. In dat geval kan de betrokken lidstaat, in afwijking van lid 3 van dit artikel, de voorschriften van artikel 6 toepassen vanaf de dag na de indiening van het verzoek, voor een periode van ten hoogste </w:t>
            </w:r>
            <w:r w:rsidRPr="009C645C">
              <w:rPr>
                <w:b/>
                <w:bCs/>
                <w:i/>
                <w:iCs/>
              </w:rPr>
              <w:t>15 dagen</w:t>
            </w:r>
            <w:r w:rsidRPr="009C645C">
              <w:t>. De lidstaat vermeldt in het verzoek de redenen waarom onmiddellijk optreden vereist is.</w:t>
            </w:r>
          </w:p>
        </w:tc>
        <w:tc>
          <w:tcPr>
            <w:tcW w:w="4876" w:type="dxa"/>
          </w:tcPr>
          <w:p w:rsidR="007D1D19" w:rsidRPr="009C645C" w:rsidRDefault="007D1D19" w:rsidP="009D17B3">
            <w:pPr>
              <w:pStyle w:val="Normal6a"/>
            </w:pPr>
            <w:r w:rsidRPr="009C645C">
              <w:t>7.</w:t>
            </w:r>
            <w:r w:rsidRPr="009C645C">
              <w:tab/>
              <w:t xml:space="preserve">Bij de indiening van het in lid 1 bedoelde verzoek kan een lidstaat de Commissie ervan in kennis stellen dat hij het nodig acht de voorschriften van artikel 6 toe te passen voordat de behandeling van het verzoek door de Commissie is afgerond. In dat geval kan de betrokken lidstaat, in afwijking van lid 3 van dit artikel, de voorschriften van artikel 6 toepassen vanaf de dag na de indiening van het verzoek, voor een periode van ten hoogste </w:t>
            </w:r>
            <w:r w:rsidRPr="009C645C">
              <w:rPr>
                <w:b/>
                <w:bCs/>
                <w:i/>
                <w:iCs/>
              </w:rPr>
              <w:t>een maand</w:t>
            </w:r>
            <w:r w:rsidRPr="009C645C">
              <w:t>. De lidstaat vermeldt in het verzoek de redenen waarom onmiddellijk optreden vereist is.</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509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8</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8.</w:t>
            </w:r>
            <w:r w:rsidRPr="009C645C">
              <w:tab/>
            </w:r>
            <w:r w:rsidRPr="009C645C">
              <w:rPr>
                <w:b/>
                <w:i/>
              </w:rPr>
              <w:t>De Commissie onderzoekt het in lid 1 bedoelde met redenen omklede verzoek of de in lid 7 bedoelde kennisgeving op basis van onderbouwde informatie, met name de informatie die is verzameld door de Commissie in het kader van het EU-mechanisme voor paraatheid en crisisbeheer in verband met migratie (Blauwdruk paraatheid en crisisbeheer in verband met migratie), door het Europees Ondersteuningsbureau voor asielzaken (EASO) uit hoofde van Verordening (EU) nr. 439/2010</w:t>
            </w:r>
            <w:r w:rsidRPr="009C645C">
              <w:rPr>
                <w:rStyle w:val="SupBoldItalic"/>
              </w:rPr>
              <w:t>31</w:t>
            </w:r>
            <w:r w:rsidRPr="009C645C">
              <w:t xml:space="preserve"> </w:t>
            </w:r>
            <w:r w:rsidRPr="009C645C">
              <w:rPr>
                <w:b/>
                <w:i/>
              </w:rPr>
              <w:t xml:space="preserve">en het Europees Grens- en kustwachtagentschap uit hoofde van </w:t>
            </w:r>
            <w:r w:rsidRPr="009C645C">
              <w:rPr>
                <w:b/>
                <w:i/>
              </w:rPr>
              <w:lastRenderedPageBreak/>
              <w:t>Verordening (EU) 2019/1896 en de informatie in het verslag over migratiebeheer als bedoeld in artikel 6 van Verordening (EU) XXX/XXX [asiel- en migratiebeheer].</w:t>
            </w:r>
          </w:p>
        </w:tc>
        <w:tc>
          <w:tcPr>
            <w:tcW w:w="4876" w:type="dxa"/>
          </w:tcPr>
          <w:p w:rsidR="007D1D19" w:rsidRPr="009C645C" w:rsidRDefault="007D1D19" w:rsidP="009D17B3">
            <w:pPr>
              <w:pStyle w:val="Normal6a"/>
            </w:pPr>
            <w:r w:rsidRPr="009C645C">
              <w:rPr>
                <w:b/>
                <w:i/>
              </w:rPr>
              <w:lastRenderedPageBreak/>
              <w:t>Schrappen</w:t>
            </w:r>
          </w:p>
        </w:tc>
      </w:tr>
      <w:tr w:rsidR="007D1D19" w:rsidRPr="009C645C" w:rsidTr="009D17B3">
        <w:trPr>
          <w:jc w:val="center"/>
        </w:trPr>
        <w:tc>
          <w:tcPr>
            <w:tcW w:w="4876" w:type="dxa"/>
          </w:tcPr>
          <w:p w:rsidR="007D1D19" w:rsidRPr="009C645C" w:rsidRDefault="007D1D19" w:rsidP="009D17B3">
            <w:pPr>
              <w:pStyle w:val="Normal6a"/>
            </w:pPr>
            <w:r w:rsidRPr="009C645C">
              <w:t>_________________</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rStyle w:val="SupBoldItalic"/>
              </w:rPr>
              <w:t>31</w:t>
            </w:r>
            <w:r w:rsidRPr="009C645C">
              <w:t xml:space="preserve"> </w:t>
            </w:r>
            <w:r w:rsidRPr="009C645C">
              <w:rPr>
                <w:b/>
                <w:i/>
              </w:rPr>
              <w:t>Verordening (EU) nr. 439/2010 van het Europees Parlement en de Raad van 19 mei 2010 tot oprichting van een Europees Ondersteuningsbureau voor asielzaken (PB L 132 van 29.5.2010, blz. 11).</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510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8</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8.</w:t>
            </w:r>
            <w:r w:rsidRPr="009C645C">
              <w:tab/>
              <w:t>De Commissie onderzoekt het in lid 1 bedoelde met redenen omklede verzoek of de in lid 7 bedoelde kennisgeving op basis van onderbouwde informatie, met name de informatie die is verzameld door de Commissie in het kader van het EU-mechanisme voor paraatheid en crisisbeheer in verband met migratie (Blauwdruk paraatheid en crisisbeheer in verband met migratie), door het Europees Ondersteuningsbureau voor asielzaken (EASO) uit hoofde van Verordening (EU) nr. 439/2010</w:t>
            </w:r>
            <w:r w:rsidRPr="009C645C">
              <w:rPr>
                <w:rStyle w:val="Sup"/>
              </w:rPr>
              <w:t>31</w:t>
            </w:r>
            <w:r w:rsidRPr="009C645C">
              <w:t xml:space="preserve"> en het Europees Grens- en kustwachtagentschap uit hoofde van Verordening (EU) 2019/1896 en de informatie in het verslag over migratiebeheer als bedoeld in artikel 6 van Verordening (EU) XXX/XXX [asiel- en migratiebeheer].</w:t>
            </w:r>
          </w:p>
        </w:tc>
        <w:tc>
          <w:tcPr>
            <w:tcW w:w="4876" w:type="dxa"/>
          </w:tcPr>
          <w:p w:rsidR="007D1D19" w:rsidRPr="009C645C" w:rsidRDefault="007D1D19" w:rsidP="009D17B3">
            <w:pPr>
              <w:pStyle w:val="Normal6a"/>
            </w:pPr>
            <w:r w:rsidRPr="009C645C">
              <w:t>8.</w:t>
            </w:r>
            <w:r w:rsidRPr="009C645C">
              <w:tab/>
              <w:t>De Commissie onderzoekt het in lid 1 bedoelde met redenen omklede verzoek of de in lid 7 bedoelde kennisgeving op basis van onderbouwde informatie, met name de informatie die is verzameld door de Commissie in het kader van het EU-mechanisme voor paraatheid en crisisbeheer in verband met migratie (Blauwdruk paraatheid en crisisbeheer in verband met migratie), door het Europees Ondersteuningsbureau voor asielzaken (EASO) uit hoofde van Verordening (EU) nr. 439/2010</w:t>
            </w:r>
            <w:r w:rsidRPr="009C645C">
              <w:rPr>
                <w:rStyle w:val="Sup"/>
              </w:rPr>
              <w:t>31</w:t>
            </w:r>
            <w:r w:rsidRPr="009C645C">
              <w:t xml:space="preserve"> en het Europees Grens- en kustwachtagentschap uit hoofde van Verordening (EU) 2019/1896 en de informatie in het verslag over migratiebeheer als bedoeld in artikel 6 van Verordening (EU) XXX/XXX [asiel- en migratiebeheer]</w:t>
            </w:r>
            <w:r w:rsidRPr="009C645C">
              <w:rPr>
                <w:b/>
                <w:bCs/>
                <w:i/>
                <w:iCs/>
              </w:rPr>
              <w:t>,</w:t>
            </w:r>
            <w:r w:rsidRPr="009C645C">
              <w:rPr>
                <w:b/>
                <w:i/>
              </w:rPr>
              <w:t xml:space="preserve"> </w:t>
            </w:r>
            <w:r w:rsidRPr="009C645C">
              <w:rPr>
                <w:b/>
                <w:bCs/>
                <w:i/>
                <w:iCs/>
              </w:rPr>
              <w:t>in het bijzonder</w:t>
            </w:r>
            <w:r w:rsidRPr="009C645C">
              <w:rPr>
                <w:b/>
                <w:bCs/>
              </w:rPr>
              <w:t xml:space="preserve"> </w:t>
            </w:r>
            <w:r w:rsidRPr="009C645C">
              <w:rPr>
                <w:b/>
                <w:bCs/>
                <w:i/>
                <w:iCs/>
              </w:rPr>
              <w:t xml:space="preserve">met inachtneming van de verslagen van de wethandhavings- of militaire instanties van de lidstaat die verantwoordelijk zijn </w:t>
            </w:r>
            <w:r w:rsidRPr="009C645C">
              <w:rPr>
                <w:b/>
                <w:bCs/>
                <w:i/>
                <w:iCs/>
              </w:rPr>
              <w:lastRenderedPageBreak/>
              <w:t>voor de verdediging of bescherming van de grens</w:t>
            </w:r>
            <w:r w:rsidRPr="009C645C">
              <w:t>.</w:t>
            </w:r>
          </w:p>
        </w:tc>
      </w:tr>
      <w:tr w:rsidR="007D1D19" w:rsidRPr="009C645C" w:rsidTr="009D17B3">
        <w:trPr>
          <w:jc w:val="center"/>
        </w:trPr>
        <w:tc>
          <w:tcPr>
            <w:tcW w:w="4876" w:type="dxa"/>
          </w:tcPr>
          <w:p w:rsidR="007D1D19" w:rsidRPr="009C645C" w:rsidRDefault="007D1D19" w:rsidP="009D17B3">
            <w:pPr>
              <w:pStyle w:val="Normal6a"/>
            </w:pPr>
            <w:r w:rsidRPr="009C645C">
              <w:lastRenderedPageBreak/>
              <w:t>_________________</w:t>
            </w:r>
          </w:p>
        </w:tc>
        <w:tc>
          <w:tcPr>
            <w:tcW w:w="4876" w:type="dxa"/>
          </w:tcPr>
          <w:p w:rsidR="007D1D19" w:rsidRPr="009C645C" w:rsidRDefault="007D1D19" w:rsidP="009D17B3">
            <w:pPr>
              <w:pStyle w:val="Normal6a"/>
            </w:pPr>
            <w:r w:rsidRPr="009C645C">
              <w:t>_________________</w:t>
            </w:r>
          </w:p>
        </w:tc>
      </w:tr>
      <w:tr w:rsidR="007D1D19" w:rsidRPr="009C645C" w:rsidTr="009D17B3">
        <w:trPr>
          <w:jc w:val="center"/>
        </w:trPr>
        <w:tc>
          <w:tcPr>
            <w:tcW w:w="4876" w:type="dxa"/>
          </w:tcPr>
          <w:p w:rsidR="007D1D19" w:rsidRPr="009C645C" w:rsidRDefault="007D1D19" w:rsidP="009D17B3">
            <w:pPr>
              <w:pStyle w:val="Normal6a"/>
            </w:pPr>
            <w:r w:rsidRPr="009C645C">
              <w:rPr>
                <w:rStyle w:val="Sup"/>
              </w:rPr>
              <w:t>31</w:t>
            </w:r>
            <w:r w:rsidRPr="009C645C">
              <w:t xml:space="preserve"> Verordening (EU) nr. 439/2010 van het Europees Parlement en de Raad van 19 mei 2010 tot oprichting van een Europees Ondersteuningsbureau voor asielzaken (PB L 132 van 29.5.2010, blz. 11).</w:t>
            </w:r>
          </w:p>
        </w:tc>
        <w:tc>
          <w:tcPr>
            <w:tcW w:w="4876" w:type="dxa"/>
          </w:tcPr>
          <w:p w:rsidR="007D1D19" w:rsidRPr="009C645C" w:rsidRDefault="007D1D19" w:rsidP="009D17B3">
            <w:pPr>
              <w:pStyle w:val="Normal6a"/>
            </w:pPr>
            <w:r w:rsidRPr="009C645C">
              <w:rPr>
                <w:rStyle w:val="Sup"/>
              </w:rPr>
              <w:t>31</w:t>
            </w:r>
            <w:r w:rsidRPr="009C645C">
              <w:t xml:space="preserve"> Verordening (EU) nr. 439/2010 van het Europees Parlement en de Raad van 19 mei 2010 tot oprichting van een Europees Ondersteuningsbureau voor asielzaken (PB L 132 van 29.5.2010, blz. 11).</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511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8</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8.</w:t>
            </w:r>
            <w:r w:rsidRPr="009C645C">
              <w:tab/>
              <w:t xml:space="preserve">De Commissie onderzoekt </w:t>
            </w:r>
            <w:r w:rsidRPr="009C645C">
              <w:rPr>
                <w:b/>
                <w:i/>
              </w:rPr>
              <w:t>het</w:t>
            </w:r>
            <w:r w:rsidRPr="009C645C">
              <w:t xml:space="preserve"> in lid 1 bedoelde met redenen omklede </w:t>
            </w:r>
            <w:r w:rsidRPr="009C645C">
              <w:rPr>
                <w:b/>
                <w:i/>
              </w:rPr>
              <w:t>verzoek</w:t>
            </w:r>
            <w:r w:rsidRPr="009C645C">
              <w:t xml:space="preserve"> of de in lid 7 bedoelde kennisgeving op basis van onderbouwde informatie, met name de informatie die is verzameld door de Commissie in het kader van het EU-mechanisme voor paraatheid en crisisbeheer in verband met migratie (Blauwdruk paraatheid en crisisbeheer in verband met migratie), door het Europees Ondersteuningsbureau voor asielzaken (EASO) uit hoofde van Verordening (EU) nr. 439/2010</w:t>
            </w:r>
            <w:r w:rsidRPr="009C645C">
              <w:rPr>
                <w:rStyle w:val="Sup"/>
              </w:rPr>
              <w:t>31</w:t>
            </w:r>
            <w:r w:rsidRPr="009C645C">
              <w:t xml:space="preserve"> en het Europees Grens- en kustwachtagentschap uit hoofde van Verordening (EU) 2019/1896 en de informatie in het verslag over migratiebeheer als bedoeld in artikel 6 van Verordening (EU) XXX/XXX [asiel- en migratiebeheer].</w:t>
            </w:r>
          </w:p>
        </w:tc>
        <w:tc>
          <w:tcPr>
            <w:tcW w:w="4876" w:type="dxa"/>
          </w:tcPr>
          <w:p w:rsidR="007D1D19" w:rsidRPr="009C645C" w:rsidRDefault="007D1D19" w:rsidP="009D17B3">
            <w:pPr>
              <w:pStyle w:val="Normal6a"/>
            </w:pPr>
            <w:r w:rsidRPr="009C645C">
              <w:t>8.</w:t>
            </w:r>
            <w:r w:rsidRPr="009C645C">
              <w:tab/>
              <w:t xml:space="preserve">De Commissie onderzoekt </w:t>
            </w:r>
            <w:r w:rsidRPr="009C645C">
              <w:rPr>
                <w:b/>
                <w:i/>
              </w:rPr>
              <w:t>de</w:t>
            </w:r>
            <w:r w:rsidRPr="009C645C">
              <w:t xml:space="preserve"> in lid 1 bedoelde met redenen omklede </w:t>
            </w:r>
            <w:r w:rsidRPr="009C645C">
              <w:rPr>
                <w:b/>
                <w:i/>
              </w:rPr>
              <w:t>kennisgeving</w:t>
            </w:r>
            <w:r w:rsidRPr="009C645C">
              <w:t xml:space="preserve"> of de in lid 7 bedoelde kennisgeving op basis van onderbouwde informatie, met name de informatie die is verzameld door de Commissie in het kader van het EU-mechanisme voor paraatheid en crisisbeheer in verband met migratie (Blauwdruk paraatheid en crisisbeheer in verband met migratie), door het Europees Ondersteuningsbureau voor asielzaken (EASO) uit hoofde van Verordening (EU) nr. 439/2010</w:t>
            </w:r>
            <w:r w:rsidRPr="009C645C">
              <w:rPr>
                <w:rStyle w:val="Sup"/>
              </w:rPr>
              <w:t>31</w:t>
            </w:r>
            <w:r w:rsidRPr="009C645C">
              <w:t xml:space="preserve"> en het Europees Grens- en kustwachtagentschap uit hoofde van Verordening (EU) 2019/1896 en de informatie in het verslag over migratiebeheer als bedoeld in artikel 6 van Verordening (EU) XXX/XXX [asiel- en migratiebeheer]</w:t>
            </w:r>
            <w:r w:rsidRPr="009C645C">
              <w:rPr>
                <w:b/>
                <w:i/>
              </w:rPr>
              <w:t>, alsook andere relevante informatie van de organen en instanties van de Unie</w:t>
            </w:r>
            <w:r w:rsidRPr="009C645C">
              <w:t>.</w:t>
            </w:r>
          </w:p>
        </w:tc>
      </w:tr>
      <w:tr w:rsidR="007D1D19" w:rsidRPr="009C645C" w:rsidTr="009D17B3">
        <w:trPr>
          <w:jc w:val="center"/>
        </w:trPr>
        <w:tc>
          <w:tcPr>
            <w:tcW w:w="4876" w:type="dxa"/>
          </w:tcPr>
          <w:p w:rsidR="007D1D19" w:rsidRPr="009C645C" w:rsidRDefault="007D1D19" w:rsidP="009D17B3">
            <w:pPr>
              <w:pStyle w:val="Normal6a"/>
            </w:pPr>
            <w:r w:rsidRPr="009C645C">
              <w:t>_________________</w:t>
            </w:r>
          </w:p>
        </w:tc>
        <w:tc>
          <w:tcPr>
            <w:tcW w:w="4876" w:type="dxa"/>
          </w:tcPr>
          <w:p w:rsidR="007D1D19" w:rsidRPr="009C645C" w:rsidRDefault="007D1D19" w:rsidP="009D17B3">
            <w:pPr>
              <w:pStyle w:val="Normal6a"/>
            </w:pPr>
            <w:r w:rsidRPr="009C645C">
              <w:t>_________________</w:t>
            </w:r>
          </w:p>
        </w:tc>
      </w:tr>
      <w:tr w:rsidR="007D1D19" w:rsidRPr="009C645C" w:rsidTr="009D17B3">
        <w:trPr>
          <w:jc w:val="center"/>
        </w:trPr>
        <w:tc>
          <w:tcPr>
            <w:tcW w:w="4876" w:type="dxa"/>
          </w:tcPr>
          <w:p w:rsidR="007D1D19" w:rsidRPr="009C645C" w:rsidRDefault="007D1D19" w:rsidP="009D17B3">
            <w:pPr>
              <w:pStyle w:val="Normal6a"/>
            </w:pPr>
            <w:r w:rsidRPr="009C645C">
              <w:rPr>
                <w:rStyle w:val="Sup"/>
              </w:rPr>
              <w:t>31</w:t>
            </w:r>
            <w:r w:rsidRPr="009C645C">
              <w:t xml:space="preserve"> Verordening (EU) nr. 439/2010 van het Europees Parlement en de Raad van 19 mei 2010 tot oprichting van een Europees </w:t>
            </w:r>
            <w:r w:rsidRPr="009C645C">
              <w:lastRenderedPageBreak/>
              <w:t>Ondersteuningsbureau voor asielzaken (PB L 132 van 29.5.2010, blz. 11).</w:t>
            </w:r>
          </w:p>
        </w:tc>
        <w:tc>
          <w:tcPr>
            <w:tcW w:w="4876" w:type="dxa"/>
          </w:tcPr>
          <w:p w:rsidR="007D1D19" w:rsidRPr="009C645C" w:rsidRDefault="007D1D19" w:rsidP="009D17B3">
            <w:pPr>
              <w:pStyle w:val="Normal6a"/>
            </w:pPr>
            <w:r w:rsidRPr="009C645C">
              <w:rPr>
                <w:rStyle w:val="Sup"/>
              </w:rPr>
              <w:lastRenderedPageBreak/>
              <w:t>31</w:t>
            </w:r>
            <w:r w:rsidRPr="009C645C">
              <w:t xml:space="preserve"> Verordening (EU) nr. 439/2010 van het Europees Parlement en de Raad van 19 mei 2010 tot oprichting van een Europees </w:t>
            </w:r>
            <w:r w:rsidRPr="009C645C">
              <w:lastRenderedPageBreak/>
              <w:t>Ondersteuningsbureau voor asielzaken (PB L 132 van 29.5.2010, blz. 11).</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512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 lid 8</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8.</w:t>
            </w:r>
            <w:r w:rsidRPr="009C645C">
              <w:tab/>
              <w:t xml:space="preserve">De Commissie onderzoekt </w:t>
            </w:r>
            <w:r w:rsidRPr="009C645C">
              <w:rPr>
                <w:b/>
                <w:i/>
              </w:rPr>
              <w:t>het</w:t>
            </w:r>
            <w:r w:rsidRPr="009C645C">
              <w:t xml:space="preserve"> in lid 1 bedoelde met redenen omklede </w:t>
            </w:r>
            <w:r w:rsidRPr="009C645C">
              <w:rPr>
                <w:b/>
                <w:i/>
              </w:rPr>
              <w:t>verzoek</w:t>
            </w:r>
            <w:r w:rsidRPr="009C645C">
              <w:t xml:space="preserve"> of de in lid 7 bedoelde kennisgeving op basis van onderbouwde informatie, met name de informatie die is verzameld door de Commissie in het kader van het EU-mechanisme voor paraatheid en crisisbeheer in verband met migratie (Blauwdruk paraatheid en crisisbeheer in verband met migratie), door het Europees Ondersteuningsbureau voor asielzaken (EASO) uit hoofde van Verordening (EU) nr. 439/2010</w:t>
            </w:r>
            <w:r w:rsidRPr="009C645C">
              <w:rPr>
                <w:rStyle w:val="Sup"/>
              </w:rPr>
              <w:t>31</w:t>
            </w:r>
            <w:r w:rsidRPr="009C645C">
              <w:t xml:space="preserve"> en het Europees Grens- en kustwachtagentschap uit hoofde van Verordening (EU) 2019/1896 en de informatie in het verslag over migratiebeheer als bedoeld in artikel 6 van Verordening (EU) XXX/XXX [asiel- en migratiebeheer].</w:t>
            </w:r>
          </w:p>
        </w:tc>
        <w:tc>
          <w:tcPr>
            <w:tcW w:w="4876" w:type="dxa"/>
          </w:tcPr>
          <w:p w:rsidR="007D1D19" w:rsidRPr="009C645C" w:rsidRDefault="007D1D19" w:rsidP="009D17B3">
            <w:pPr>
              <w:pStyle w:val="Normal6a"/>
            </w:pPr>
            <w:r w:rsidRPr="009C645C">
              <w:t>8.</w:t>
            </w:r>
            <w:r w:rsidRPr="009C645C">
              <w:tab/>
              <w:t xml:space="preserve">De Commissie onderzoekt </w:t>
            </w:r>
            <w:r w:rsidRPr="009C645C">
              <w:rPr>
                <w:b/>
                <w:i/>
              </w:rPr>
              <w:t>de</w:t>
            </w:r>
            <w:r w:rsidRPr="009C645C">
              <w:t xml:space="preserve"> in lid 1 bedoelde met redenen omklede </w:t>
            </w:r>
            <w:r w:rsidRPr="009C645C">
              <w:rPr>
                <w:b/>
                <w:i/>
              </w:rPr>
              <w:t>kennisgeving</w:t>
            </w:r>
            <w:r w:rsidRPr="009C645C">
              <w:t xml:space="preserve"> of de in lid 7 bedoelde kennisgeving op basis van onderbouwde informatie, met name de informatie die is verzameld door de Commissie in het kader van het EU-mechanisme voor paraatheid en crisisbeheer in verband met migratie (Blauwdruk paraatheid en crisisbeheer in verband met migratie), door het Europees Ondersteuningsbureau voor asielzaken (EASO) uit hoofde van Verordening (EU) nr. 439/2010</w:t>
            </w:r>
            <w:r w:rsidRPr="009C645C">
              <w:rPr>
                <w:rStyle w:val="Sup"/>
              </w:rPr>
              <w:t>31</w:t>
            </w:r>
            <w:r w:rsidRPr="009C645C">
              <w:t xml:space="preserve"> en het Europees Grens- en kustwachtagentschap uit hoofde van Verordening (EU) 2019/1896 en de informatie in het verslag over migratiebeheer als bedoeld in artikel 6 van Verordening (EU) XXX/XXX [asiel- en migratiebeheer].</w:t>
            </w:r>
          </w:p>
        </w:tc>
      </w:tr>
      <w:tr w:rsidR="007D1D19" w:rsidRPr="009C645C" w:rsidTr="009D17B3">
        <w:trPr>
          <w:jc w:val="center"/>
        </w:trPr>
        <w:tc>
          <w:tcPr>
            <w:tcW w:w="4876" w:type="dxa"/>
          </w:tcPr>
          <w:p w:rsidR="007D1D19" w:rsidRPr="009C645C" w:rsidRDefault="007D1D19" w:rsidP="009D17B3">
            <w:pPr>
              <w:pStyle w:val="Normal6a"/>
            </w:pPr>
            <w:r w:rsidRPr="009C645C">
              <w:t>_________________</w:t>
            </w:r>
          </w:p>
        </w:tc>
        <w:tc>
          <w:tcPr>
            <w:tcW w:w="4876" w:type="dxa"/>
          </w:tcPr>
          <w:p w:rsidR="007D1D19" w:rsidRPr="009C645C" w:rsidRDefault="007D1D19" w:rsidP="009D17B3">
            <w:pPr>
              <w:pStyle w:val="Normal6a"/>
            </w:pPr>
            <w:r w:rsidRPr="009C645C">
              <w:t>_________________</w:t>
            </w:r>
          </w:p>
        </w:tc>
      </w:tr>
      <w:tr w:rsidR="007D1D19" w:rsidRPr="009C645C" w:rsidTr="009D17B3">
        <w:trPr>
          <w:jc w:val="center"/>
        </w:trPr>
        <w:tc>
          <w:tcPr>
            <w:tcW w:w="4876" w:type="dxa"/>
          </w:tcPr>
          <w:p w:rsidR="007D1D19" w:rsidRPr="009C645C" w:rsidRDefault="007D1D19" w:rsidP="009D17B3">
            <w:pPr>
              <w:pStyle w:val="Normal6a"/>
            </w:pPr>
            <w:r w:rsidRPr="009C645C">
              <w:rPr>
                <w:rStyle w:val="Sup"/>
              </w:rPr>
              <w:t>31</w:t>
            </w:r>
            <w:r w:rsidRPr="009C645C">
              <w:t xml:space="preserve"> Verordening (EU) nr. 439/2010 van het Europees Parlement en de Raad van 19 mei 2010 tot oprichting van een Europees Ondersteuningsbureau voor asielzaken (PB L 132 van 29.5.2010, blz. 11).</w:t>
            </w:r>
          </w:p>
        </w:tc>
        <w:tc>
          <w:tcPr>
            <w:tcW w:w="4876" w:type="dxa"/>
          </w:tcPr>
          <w:p w:rsidR="007D1D19" w:rsidRPr="009C645C" w:rsidRDefault="007D1D19" w:rsidP="009D17B3">
            <w:pPr>
              <w:pStyle w:val="Normal6a"/>
            </w:pPr>
            <w:r w:rsidRPr="009C645C">
              <w:rPr>
                <w:rStyle w:val="Sup"/>
              </w:rPr>
              <w:t>31</w:t>
            </w:r>
            <w:r w:rsidRPr="009C645C">
              <w:t xml:space="preserve"> Verordening (EU) nr. 439/2010 van het Europees Parlement en de Raad van 19 mei 2010 tot oprichting van een Europees Ondersteuningsbureau voor asielzaken (PB L 132 van 29.5.2010, blz. 11).</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513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lastRenderedPageBreak/>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Toewijzing van verantwoordelijkheid voor lopende asielverzoeken via een automatische vereenvoudigde procedure in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 een noodsituatie als bedoeld in artikel 1 bis, lid 1, punt a), en naar aanleiding van het besluit van de Commissie over een noodsituatie overeenkomstig artikel 2 ter, stelt de betrokken lidstaat de verzoeker in kennis van de procedure voor het bepalen van de verantwoordelijkheid voor zijn verzoek overeenkomstig artikel 11 van Verordening (EU) XXX/XXX [asiel- en migratiebeheer] en voert hij een persoonlijk onderhoud overeenkomstig artikel 12 van Verordening (EU) XXX/XXX [asiel- en migratiebeheer].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betrokken lidstaat bepaalt snel een lidstaat van toewijzing indien er op het eerste gezicht voldoende aanwijzingen zijn waaruit blijkt dat een verzoeker overeenkomstig een van de criteria van Verordening (EU) XXX/XXX [asiel- en migratiebeheer] betekenisvolle banden heeft met een bepaalde lidstaat dan de lidstaat die met het bepalen van de verantwoordelijke lidstaat is belast.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3. Bij het nagaan of er voldoende aanwijzingen zijn dat de verzoeker betekenisvolle banden heeft met een bepaalde lidstaat, gaat de betrokken lidstaat bij zijn bepaling uit van de bewijzen en andere informatie die door de verzoeker zijn verstrekt en raadpleegt hij de desbetreffende databanken van de Unie. De betrokken lidstaat zorgt er ook voor dat de verzoeker begrijpt dat een verblijf in de lidstaat van toewijzing niet is toegestaan tenzij de verstrekte bewijzen en </w:t>
            </w:r>
            <w:r w:rsidRPr="009C645C">
              <w:rPr>
                <w:b/>
                <w:i/>
              </w:rPr>
              <w:lastRenderedPageBreak/>
              <w:t>informatie door die lidstaat kunnen worden geverifieerd. Indien uit de door de verzoeker verstrekte of via de desbetreffende databanken van de Unie verzamelde informatie geen duidelijke redenen blijken om eraan te twijfelen dat de criteria in Verordening (EU) XXX/XXX [asiel- en migratiebeheer] van toepassing zijn op een bepaalde lidstaat, concludeert de betrokken lidstaat dat er op het eerste gezicht voldoende aanwijzingen zijn dat de banden in kwestie voldoen aan de vereisten van lid 1 van dit artikel. De bevoegde autoriteiten van de lidstaat waar de verzoeker een band mee zou kunnen hebben, helpen de bevoegde autoriteiten van de lidstaat die met het bepalen van de verantwoordelijke lidstaat is belast bij het beantwoorden van vragen om de juistheid van de vermeende band te kunnen bevestigen.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Indien de betrokken lidstaat overeenkomstig de leden 1 en 2 van oordeel is dat het op het eerste gezicht waarschijnlijk is dat een bepaalde lidstaat de lidstaat van toewijzing is overeenkomstig de criteria van Verordening (EU) XXX/XXX [asiel- en migratiebeheer], stelt de betrokken lidstaat de lidstaat van toewijzing daarvan in kennis en wordt de verzoeker aan die lidstaat overgedragen.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5. De lidstaat die met het bepalen van de verantwoordelijke lidstaat is belast, geeft alle door de verzoeker verstrekte informatie door aan de lidstaat van toewijzing via “DubliNet”, het netwerk voor elektronische communicatie dat tot stand is gebracht bij artikel 18 van Verordening (EG) nr. 1560/2003.</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6. De lidstaat van toewijzing bepaalt volgens de in lid 3 bedoelde procedure of aan de voorwaarden van Verordening (EU) XXX/XXX [asiel- en migratiebeheer] is voldaan. Indien dit het geval is, wordt de lidstaat van toewijzing de </w:t>
            </w:r>
            <w:r w:rsidRPr="009C645C">
              <w:rPr>
                <w:b/>
                <w:i/>
              </w:rPr>
              <w:lastRenderedPageBreak/>
              <w:t>verantwoordelijke lidstaat.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7. Indien later wordt bepaald dat de verzoeker geen echte banden heeft met een bepaalde lidstaat, zorgt de lidstaat van toewijzing ervoor dat de verzoeker wordt herplaatst naar een andere verantwoordelijke lidstaat volgens de procedure van artikel 3 ter.</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514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Europese coördinator voor herplaatsing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Commissie benoemt, ter ondersteuning van de uitvoering van het mechanisme voor verdeling uit hoofde van deze verordening, een Europese coördinator voor herplaatsing, die de herplaatsing vanuit de begunstigde lidstaat naar de bijdragende lidstaten coördineert.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Europese coördinator voor herplaatsing moet bij zijn taken worden bijgestaan door een bureau om de coördinatie tussen de lidstaten te ondersteunen met het oog op stroomlijning van de procedures.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De Europese coördinator voor herplaatsing zou worden ondersteund door het Asielagentschap, dat tot taak heeft de verdeelsleutel te berekenen en de software op te zetten en te beheren voor de automatische verdeling van personen die om internationale bescherming verzoeken overeenkomstig de in deze verordening vastgestelde criteria.</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515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Verzoeken in veilige derde landen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 een crisissituatie kunnen de lidstaten een systeem invoeren en handhaven waarbij het indienen van een asielverzoek alleen mogelijk is in de consulaten van veilige derde landen.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Degenen die aan de buitengrens van een lidstaat aankomen om daar een asielverzoek in te dienen en die via een veilig derde land aankomen, kunnen worden doorgestuurd naar het consulaat van de lidstaat in het aangrenzende veilige derde land.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516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Verlenging van de in Verordening (EU) XXX/XXX [verordening asielprocedures] vastgestelde termijn voor registratie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 een crisissituatie worden, in afwijking van artikel 27 van Verordening (EU) XXX/XXX [verordening asielprocedures], verzoeken die zijn ingediend binnen de periode waarin dit artikel wordt toegepast, geregistreerd uiterlijk vier weken nadat zij zijn ingediend.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517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Bepaling van de lidstaat die verantwoordelijk is voor de behandeling van asielverzoeken in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1. In een noodsituatie zorgen de lidstaten ervoor dat onderdanen van derde landen of staatlozen die een verzoek indienen op het grondgebied van een ervan, ook aan de grens of in de transitzones, snel een lidstaat bepalen die verantwoordelijk is voor de behandeling van het verzoek om </w:t>
            </w:r>
            <w:r w:rsidRPr="009C645C">
              <w:rPr>
                <w:b/>
                <w:i/>
              </w:rPr>
              <w:lastRenderedPageBreak/>
              <w:t>internationale bescherming overeenkomstig de criteria van Verordening (EU) XXX/XXX [asiel- en migratiebeheer].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Daartoe stelt de lidstaat die met het bepalen van de verantwoordelijke lidstaat is belast een vereenvoudigde procedure in wanneer er op het eerste gezicht voldoende aanwijzingen zijn waaruit blijkt dat de verzoekers waarschijnlijk familie- of andere betekenisvolle banden met een bepaalde lidstaat hebben. De beoordeling van de lidstaat die met het bepalen van de verantwoordelijke lidstaat is belast, wordt gebaseerd op informatie die is verstrekt door de verzoeker of familieleden die in een andere lidstaat aanwezig zijn. De autoriteiten van de lidstaat waar de verzoeker een band mee zou kunnen hebben, helpen de lidstaat die met het bepalen van de verantwoordelijke lidstaat is belast bij het zo spoedig mogelijk beantwoorden van vragen of verstrekken van documenten.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De vereenvoudigde procedure op basis van op het eerste gezicht voldoende aanwijzingen is van toepassing op de volgende gevallen: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wanneer de verzoeker verklaart een gezinslid te hebben, ongeacht of het gezin voordien in het land van herkomst is gevormd, dat legaal in een lidstaat verblijft;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wanneer de verzoeker verklaart een eerder verblijf of visum in een lidstaat te hebben gehad;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wanneer de verzoeker verklaart in een lidstaat te hebben gestudeerd;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De lidstaat die met het bepalen van de verantwoordelijke lidstaat is belast, zorgt er voor dat de verzoeker begrijpt dat een verblijf in de lidstaat waar de verzoeker beweert gezinsleden of betekenisvolle banden te hebben niet is toegestaan tenzij deze bewering na zijn overdracht door die </w:t>
            </w:r>
            <w:r w:rsidRPr="009C645C">
              <w:rPr>
                <w:b/>
                <w:i/>
              </w:rPr>
              <w:lastRenderedPageBreak/>
              <w:t>lidstaat kan worden geverifieerd.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Als de door de verzoeker verstrekte informatie geen reden oplevert om te twijfelen aan de aanwezigheid van gezinsleden of andere betekenisvolle banden in de door hem genoemde lidstaat, wordt aangenomen dat er op het eerste gezicht voldoende aanwijzingen zijn om aan een andere lidstaat te worden overgedragen. De lidstaat die met het bepalen van de verantwoordelijke lidstaat is belast, stelt de verantwoordelijke lidstaat in kennis. De aangezochte lidstaat erkent zijn verantwoordelijkheid om, na alle indirecte bewijzen in aanmerking te hebben genomen, met inbegrip van foto’s, bewijs van contact en getuigenverklaringen, een billijke beoordeling van de relatie te maken. Indien niet binnen twee weken op het overnameverzoek wordt gereageerd, wordt het verzoek bevestigd.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De overdracht wordt mogelijk gemaakt door de afgifte van een laissez-passer.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De lidstaat die met het bepalen van de verantwoordelijke lidstaat is belast, geeft alle door de verzoeker verstrekte informatie door aan de lidstaat van toewijzing via “DubliNet”, het netwerk voor elektronische communicatie dat tot stand is gebracht bij artikel 18 van Verordening (EG) nr. 1560/2003.</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Wanneer de verzoeker banden heeft in verschillende lidstaten, kan de verzoeker de lidstaat kiezen waarnaar hij wil worden overgedragen en die verantwoordelijk is voor de behandeling van het verzoek om internationale bescherming.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4. Indien na de overdracht dat niet is voldaan aan de voorwaarden voor gezinshereniging en betekenisvolle banden, zorgt de lidstaat van toewijzing ervoor dat de verzoeker wordt herplaatst naar een andere verantwoordelijke lidstaat volgens de procedure van artikel 3 quater van hoofdstuk III van </w:t>
            </w:r>
            <w:r w:rsidRPr="009C645C">
              <w:rPr>
                <w:b/>
                <w:i/>
              </w:rPr>
              <w:lastRenderedPageBreak/>
              <w:t>deze verordening.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5. Indien het niet mogelijk is om de verantwoordelijke lidstaat te bepalen op grond van familie- of andere betekenisvolle banden, wordt de verantwoordelijke lidstaat bepaald volgens de procedure van artikel 3 quater van hoofdstuk III van deze verordening.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6. Elke lidstaat kan proactief verzoeken een verzoeker over te nemen, met name om humanitaire redenen, in het bijzonder op grond van familie-, gezondheids-, culturele of sociale overwegingen, taalvaardigheden of andere betekenisvolle banden die zijn integratie zouden vergemakkelijken. De betrokkenen moeten hiermee schriftelijk instemmen.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7. Een verzoeker kan de lidstaat die met het bepalen van de verantwoordelijke lidstaat is belast, ook verzoeken contact op te nemen met andere lidstaten om een naar behoren gemotiveerd verzoek over te dragen om zijn verzoek te behandelen. De aangezochte lidstaat geeft binnen twee weken na ontvangst van het verzoek aan of hij voornemens is de verantwoordelijkheid voor het verzoek om internationale bescherming op zich te nemen. Indien de aangezochte lidstaat het verzoek aanvaardt, wordt hij de verantwoordelijke lidstaat. De lidstaat waar het verzoek om internationale bescherming is ingediend, zorgt ervoor dat de verzoeker wordt overgedragen aan de verantwoordelijke lidstaat.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8. De bevoegde autoriteiten van de lidstaten houden de verzoekers op de hoogte van de voortgang van de uit hoofde van deze verordening uitgevoerde procedures met betrekking tot hun verzoek. Dergelijke informatie wordt schriftelijk en regelmatig verstrekt. In het geval van minderjarigen informeren de bevoegde autoriteiten de minderjarige en de vertegenwoordiger op dezelfde manier.</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518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Automatische toewijzing in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 een noodsituatie als bedoeld in artikel 1 bis, lid 1, punt a), wanneer het niet mogelijk is te bepalen welke lidstaat verantwoordelijk is volgens de vereenvoudigde procedure van artikel 3 bis, of wanneer herplaatsing moet worden toegepast en er geen betekenisvolle banden met een lidstaat kunnen worden vastgesteld, deelt de lidstaat in een noodsituatie aan de verzoeker om of begunstigde van internationale bescherming, met inbegrip van personen die voorlopige internationale bescherming genieten, mee dat hij zal worden overgedragen aan een lidstaat van toewijzing die in voorkomend geval verantwoordelijk zal worden voor de behandeling van zijn verzoek om internationale bescherming.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Op basis van de in artikel 3 quater bedoelde referentiesleutel wordt een lijst opgesteld van de vier lidstaten met het laagste aantal verzoekers in verhouding tot hun aandeel overeenkomstig die referentiesleutel.</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3. De lidstaat in een noodsituatie stelt de verzoeker of begunstigde in kennis van de in lid 2 bedoelde lijst, vergezeld van informatie over de lidstaten op die lijst. Binnen drie dagen na die kennisgeving wordt de verzoeker of begunstigde de mogelijkheid geboden te kiezen uit de vier </w:t>
            </w:r>
            <w:r w:rsidRPr="009C645C">
              <w:rPr>
                <w:b/>
                <w:i/>
              </w:rPr>
              <w:lastRenderedPageBreak/>
              <w:t>lidstaten die in de lijst zijn opgenomen.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Indien de verzoeker of begunstigde geen lidstaat overeenkomstig de eerste alinea kiest, wijst de lidstaat in een noodsituatie de verzoeker of begunstigde toe aan de lidstaat met het laagste aantal verzoekers in verhouding tot hun aandeel op grond van de referentiesleutel, of aan een andere lidstaat die ermee heeft ingestemd hem op vrijwillige basis toe te laten overeenkomstig artikel 25 van Verordening (EU) XXX/XXX [asiel- en migratiebeheer].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5. De Europese coördinator voor herplaatsing ondersteunt en faciliteert de procedures die leiden tot de herplaatsing van verzoekers en begunstigden, met bijzondere aandacht voor niet-begeleide minderjarigen en andere personen in een kwetsbare positie. De coördinator zorgt altijd voor instandhouding van het gezin bij de uitvoering van herplaatsingsprocedures. Hij coördineert de operationele aspecten van herplaatsing, onder meer met de hulp van deskundigen of teams van deskundigen van het Asielagentschap of het Europees Grens- en kustwachtagentschap.</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In het herziene herplaatsingsmodel dat door de schaduwrapporteur wordt voorgesteld, worden de gezinsleden altijd overgeplaatst naar de lidstaat om de instandhouding van het gezin te waarborgen.</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519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Verlenging van de termijn voor screeningprocedures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 afwijking van artikel 6, lid 3, van Verordening (EU) XXX/XXX [screeningverordening] kan de periode gedurende welke een screeningprocedure wordt uitgevoerd, met vijf dagen worden verlengd.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quater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quater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Automatische toewijzing van verzoekers zonder betekenisvolle banden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Wanneer de verantwoordelijke lidstaat niet kan worden bepaald op grond van familie- of andere betekenisvolle banden, deelt de lidstaat die met het bepalen van de verantwoordelijke lidstaat is belast de verzoeker mee dat zijn verzoek om internationale bescherming zal worden behandeld door een lidstaat van toewijzing.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Op basis van de in artikel 3 quinquies bedoelde referentiesleutel wordt een korte lijst van vijf lidstaten met het laagste aantal verzoekers in verhouding tot hun aandeel overeenkomstig die referentiesleutel vastgesteld door middel van het geautomatiseerde systeem.</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3. De lidstaat die met het bepalen van de verantwoordelijke lidstaat is belast, stelt </w:t>
            </w:r>
            <w:r w:rsidRPr="009C645C">
              <w:rPr>
                <w:b/>
                <w:i/>
              </w:rPr>
              <w:lastRenderedPageBreak/>
              <w:t>de verzoeker in kennis van de korte lijst als bedoeld in lid 2, vergezeld van informatie over de lidstaten op de korte lijst. Binnen vijf dagen na die kennisgeving wordt de verzoeker de mogelijkheid geboden om een lidstaat van toewijzing te kiezen uit de vijf lidstaten die in de korte lijst zijn opgenomen. Indien de verzoeker geen lidstaat kiest overeenkomstig de eerste alinea van dit lid, wijst de lidstaat die met het bepalen van de verantwoordelijke lidstaat is belast de verzoeker toe aan de lidstaat op de korte lijst met het laagste aantal verzoekers in verhouding tot hun aandeel overeenkomstig de referentiesleutel als bedoeld in artikel 3 quinquies op het moment van opstelling van de lijst overeenkomstig lid 2 van dit artikel.</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De leden 1, 2 en 3 zijn van overeenkomstige toepassing indien verzoekers zich hebben geregistreerd als gezin, familieleden of groep van verzoekers die hebben verzocht om te worden geregistreerd als samenreizend. Wanneer de leden van de groep er niet in slagen een unanieme keuze te maken, krijgt elk lid van de voormalige groep de kans een lidstaat van toewijzing te kiezen uit de lijst die overeenkomstig lid 2 is opgesteld voor de voormalige groep. Indien de bevoegde autoriteiten niet binnen vijf dagen in kennis worden gesteld van een keuze, wordt de verzoeker toegewezen aan de lidstaat met het laagste aantal verzoekers in verhouding tot hun aandeel overeenkomstig de referentiesleutel als bedoeld in artikel 3 quinquies op het moment van opstelling van de lijst overeenkomstig lid 2.</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5. De verzoeker heeft recht op een doeltreffende voorziening in rechte, zoals vastgelegd in artikel 47 van het Handvest, in de vorm van een beroep of bezwaar, feitelijk en rechtens, tegen een overdrachtsbesluit of een besluit tot </w:t>
            </w:r>
            <w:r w:rsidRPr="009C645C">
              <w:rPr>
                <w:b/>
                <w:i/>
              </w:rPr>
              <w:lastRenderedPageBreak/>
              <w:t>afwijzing van een overnameverzoek bij een rechterlijke instantie. Zolang er geen beslissing op het beroep of het bezwaar is genomen, vindt er geen overdracht plaats.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6. Onverminderd het recht van de verzoeker om een eigen juridisch adviseur of andere raadsman te kiezen op eigen kosten, zorgen de lidstaten ervoor dat de betrokkene toegang heeft tot rechtsbijstand en -vertegenwoordiging en zo nodig tot taalkundige bijstand en interculturele bemiddeling, in alle fasen van de procedures waarin deze verordening voorziet.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quater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quater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Referentiesleutel</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Het aandeel van elke bijdragende lidstaat aan de herplaatsingsbijdragen wordt door het Asielagentschap en de Europese coördinator voor herplaatsing berekend aan de hand van de volgende criteria voor elke lidstaat, overeenkomstig de laatste gegevens van Eurostat: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de omvang van de bevolking (wegingsfactor 35 %);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het totale bbp (wegingsfactor 35 %);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het gemiddelde aantal behandelde asielverzoeken per miljoen inwoners (wegingsfactor 15 %);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het gemiddelde aantal hervestigde of overgenomen vluchtelingen per miljoen inwoners (wegingsfactor 15 %).</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quinquies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quinquies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Herplaatsing in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Herplaatsingsbijdragen ten behoeve van een lidstaat in een noodsituatie bestaan uit: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herplaatsing van personen die om internationale bescherming verzoeken, met inbegrip van personen die onmiddellijke bescherming genieten en wier verzoeken in behandeling zijn;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herplaatsing van personen die voorlopige internationale bescherming genieten;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herplaatsing van personen aan wie voor minder dan drie jaar internationale bescherming is verleend en die schriftelijk om herplaatsing hebben verzocht.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in hoofdstuk II van Verordening (EU) XX/XXXX [asiel- en migratiebeheer] bepaalde procedurele vereisten voor herplaatsing zijn van toepassing op herplaatsing in een noodsituatie.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3. Onder coördinatie van de Europese coördinator voor herplaatsing stelt het Asielagentschap de lijst op van personen die voor herplaatsing in aanmerking komen. De lijst geeft de verdeling van die personen over de bijdragende lidstaten aan, rekening houdend met het totale aantal personen dat moet worden herplaatst door elke lidstaat, hun nationaliteit en het bestaan van betekenisvolle banden tussen hen en de lidstaat van herplaatsing. De personen die </w:t>
            </w:r>
            <w:r w:rsidRPr="009C645C">
              <w:rPr>
                <w:b/>
                <w:i/>
              </w:rPr>
              <w:lastRenderedPageBreak/>
              <w:t>hiervoor in aanmerking komen, worden geraadpleegd wanneer wordt bepaald of zij betekenisvolle banden hebben, en hebben het recht bezwaar te maken tegen een dergelijke categorisering. Voorrang wordt gegeven aan de herplaatsing van niet-begeleide minderjarigen en andere personen in een kwetsbare situatie, met inbegrip van personen die voorlopige internationale bescherming genieten. Indien een persoon betekenisvolle banden heeft met meer dan één lidstaat, is de voorkeur van die persoon bepalend. Indien geen betekenisvolle banden kunnen worden vastgesteld, is de procedure van artikel 3 ter van toepassing.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In een noodsituatie kunnen herplaatsingsbijdragen uit de bij artikel 48 van Verordening (EU) XX/XXXX [asiel- en migratiebeheer] ingestelde solidariteitspool worden gebruikt om de druk op de betrokken lidstaat onmiddellijk te verlichten. Indien de solidariteitspool ontoereikend is om de problemen waarmee de lidstaat in een noodsituatie wordt geconfronteerd, onmiddellijk te verlichten, kunnen solidariteitsbijdragen uit de krachtens artikel 48, lid 1, van Verordening (EU) XX/XXXX [asiel- en migratiebeheer] opgerichte solidariteitspool van de andere lidstaten worden gebruikt, voor zover dit de werking van de pool voor die lidstaten niet in gevaar brengt. </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quinquies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quinquies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Referentiesleutel</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Het aandeel van elke bijdragende lidstaat aan de herplaatsingsbijdragen wordt door het Asielagentschap berekend aan de hand van de volgende formule voor elke lidstaat, overeenkomstig de laatste gegevens van Eurostat: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de omvang van de bevolking (wegingsfactor 40 %)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het totale bbp (wegingsfactor 40 %)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het werkloosheidscijfer (wegingsfactor 20 %)</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sexies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sexies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Europese coördinator voor herplaatsing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Om ondersteuning te kunnen bieden bij de verplichte herplaatsing als bepaald in deze verordening benoemt de Commissie een Europese coördinator voor herplaatsing, die zal fungeren als een contactpunt en zorgt voor de coördinatie van de herplaatsingsactiviteiten van de lidstaat in een noodsituatie naar de bijdragende lidstaten die hun verplichtingen inzake herplaatsing uitvoeren.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Europese coördinator voor herplaatsing: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a) coördineert en ondersteunt de communicatie tussen de betrokken </w:t>
            </w:r>
            <w:r w:rsidRPr="009C645C">
              <w:rPr>
                <w:b/>
                <w:i/>
              </w:rPr>
              <w:lastRenderedPageBreak/>
              <w:t>lidstaten;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houdt een overzicht bij van de voor herplaatsing in aanmerking komende personen en zorgt voor de follow-up van de lopende herplaatsingen alsmede van de bijdragen van de betrokken lidstaten;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organiseert op gezette tijden bijeenkomsten van de autoriteiten van de betrokken lidstaat met die van de bijdragende lidstaat om de behoeften, ook op operationeel vlak, vast te stellen en aldus een zo goed mogelijke interactie en samenwerking tussen lidstaten te vergemakkelijken, in het belang van de voor herplaatsing in aanmerking komende personen en de doeltreffendheid van het verplicht herplaatsingsmechanisme;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bevordert beste praktijken op het gebied van herplaatsing;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e) moedigt de lidstaten aan rekening te houden met de capaciteiten en de bereidheid van regionale en lokale autoriteiten om deel te nemen aan inspanningen op het gebied van herplaatsing.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Het kantoor van de Europese coördinator voor herplaatsing moet over voldoende personeel en middelen beschikken om deze rol doeltreffend te kunnen vervullen.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sexies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sexies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Herplaatsing in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Ten behoeve van een lidstaat die onder meer wordt geconfronteerd met ontschepingen na opsporings- en reddingsoperaties, bestaan de volgende soorten herplaatsingsbijdragen: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herplaatsing van verzoekers voor de behandeling van een verzoek om internationale bescherming;;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herplaatsing van personen die voorlopige internationale bescherming genieten;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herplaatsing van personen die internationale bescherming genieten aan wie minder dan drie jaar geleden internationale bescherming is verleend op verzoek van de persoon die internationale bescherming geniet.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in Verordening (EU) XXX/XXX [asiel- en migratiebeheer] uiteengezette procedurele vereisten voor herplaatsing zijn van toepassing op herplaatsing in een noodsituatie, tenzij in deze verordening anders is bepaald.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De begunstigde en de bijdragende lidstaten houden de Commissie en het Asielagentschap op de hoogte van de uitvoering van aanvullende toezeggingen voor herplaatsing die op bilateraal niveau zijn aangegaan, bovenop de bijdragen die in het kader van het mechanisme voor automatische verdeling zijn vastgesteld.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De Europese coördinator voor herplaatsing coördineert de operationele aspecten van de uitvoering van het verdeelmechanisme met technische ondersteuning van het Asielagentschap.</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lastRenderedPageBreak/>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septies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septies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Financiële, operationele en humanitaire ondersteuning in een noodsituatie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financiële ondersteuning na herplaatsing overeenkomstig de artikelen 3 bis tot en met 3 quinquies van deze verordening wordt uitgevoerd in overeenstemming met artikel 20 van Verordening (EU) 2021/1147 van het Europees Parlement en de Raad van 7 juli 2021 tot oprichting van het Fonds voor asiel, migratie en integratie, op basis van de in artikel 3, lid 2, punt d) van die verordening vermelde doelstelling.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Er kan noodhulp worden verleend aan de zich in een noodsituatie bevindende lidstaat overeenkomstig artikel 31, lid 1, punten a) en b) van Verordening (EU) 2021/1147. Er kan overeenkomstig artikel 9, lid 1, artikel 11, lid 9 en bijlage II, punt 2, punt d) en bijlage IV van Verordening (EU) 2021/1147 financiële steun worden toegekend aan lokale en regionale overheden en organisaties die herplaatsingsinspanningen van hun lidstaten ondersteunen.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3. Op verzoek coördineert de Commissie in volledige samenwerking en overleg met de Europese coördinator voor herplaatsing de operationele aspecten van de door de bijdragende lidstaten voorgestelde herplaatsingsbijdragen, en zorgt zij onder meer ook voor bijstand door teams van het Asielagentschap van de Europese Unie om operationele steun te verlenen. De operationele bijstand van het Asielagentschap kan bestaan uit functionarissen, rechtsbijstand en tolken, met het oog op een vlotte uitvoering van de herplaatsingsprocessen. De lidstaten </w:t>
            </w:r>
            <w:r w:rsidRPr="009C645C">
              <w:rPr>
                <w:b/>
                <w:i/>
              </w:rPr>
              <w:lastRenderedPageBreak/>
              <w:t>beroepen zich op het Asielagentschap als het gaat om opleiding, operationele en technische bijstand op grond van Verordening (EU) XXX/XXX [verordening Asielagentschap van de Europese Unie].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Op verzoek en in volledige samenwerking en coördinatie met de Europese coördinator voor herplaatsing coördineert de Commissie ook de humanitaire steun aan de lidstaat die zich in een noodsituatie bevindt. Humanitaire steun wordt vrijgemaakt uit de beschikbare humanitaire instrumenten, waaronder de Europese pool voor civiele bescherming en rescEU op basis van Besluit (EU) 2019/420. </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3 octies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3 octies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De verantwoordelijkheid van de lidstaat die in een noodsituatie verkeert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Overeenkomstig Richtlijn XXX/XXX/EU [herschikte richtlijn opvangvoorzieningen] blijft de lidstaat in een noodsituatie voorzien in materiële opvangvoorzieningen en basisbehoeften, waaronder geestelijke en lichamelijke gezondheidszorg, voor personen die om internationale bescherming verzoeken.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2. Krachtens artikel 14 van de richtlijn opvangvoorzieningen dient de betrokken lidstaat minderjarige kinderen van verzoekers en minderjarige verzoekers toegang tot onderwijs te blijven bieden onder vergelijkbare omstandigheden als </w:t>
            </w:r>
            <w:r w:rsidRPr="009C645C">
              <w:rPr>
                <w:b/>
                <w:i/>
              </w:rPr>
              <w:lastRenderedPageBreak/>
              <w:t>in geval van hun eigen onderdanen.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In een noodsituatie kan de betrokken lidstaat verzoekers om en begunstigden van internationale bescherming, met name personen die als “essentieel personeel” worden beschouwd, onmiddellijk toegang tot de arbeidsmarkt verlenen.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4</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Crisisbeheerprocedure voor asiel</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In een crisissituatie als bedoeld in artikel 1, lid 2, en overeenkomstig de procedures van artikel 3, kunnen de lidstaten met betrekking tot verzoeken die worden ingediend binnen de periode waarin dit artikel wordt toegepast, als volgt afwijken van artikel 41 van Verordening (EU) XXX/XXX [verordening asielprocedures]: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a) in afwijking van artikel 41, lid 2, onder b), van Verordening (EU) XXX/XXX [verordening asielprocedures] kunnen de lidstaten in een grensprocedure, in aanvulling op de in artikel 40, lid 1, van Verordening (EU) XXX/XXX [verordening asielprocedures] bedoelde gevallen, een beslissing nemen over de gegrondheid van een verzoek in gevallen waarin de verzoeker de nationaliteit heeft van of, in het geval van staatlozen, zijn gewone verblijfplaats had in een derde land waarvoor volgens de meest recente beschikbare jaargemiddelden van Eurostat voor de gehele Unie de </w:t>
            </w:r>
            <w:r w:rsidRPr="009C645C">
              <w:rPr>
                <w:b/>
                <w:i/>
              </w:rPr>
              <w:lastRenderedPageBreak/>
              <w:t>beslissingsautoriteit in 75 % of minder van de gevallen internationale bescherming heeft verleend;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in afwijking van artikel 41, leden 11 en 13, van Verordening (EU) XXX/XXX [verordening asielprocedures] kan de in dat artikel vastgestelde maximumduur van de grensprocedure voor de behandeling van verzoeken met ten hoogste acht weken worden verlengd. Na deze termijn wordt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529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4</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Crisisbeheerprocedure voor asiel</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In een crisissituatie als bedoeld in artikel 1, lid 2, en overeenkomstig de procedures van artikel 3, kunnen de lidstaten met betrekking tot verzoeken die worden ingediend binnen de periode waarin dit artikel wordt toegepast, als volgt afwijken van artikel 41 van Verordening (EU) XXX/XXX [verordening asielprocedures]: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a) in afwijking van artikel 41, lid 2, onder b), van Verordening (EU) XXX/XXX [verordening asielprocedures] kunnen de lidstaten in een grensprocedure, in aanvulling op de in artikel 40, lid 1, van Verordening (EU) XXX/XXX [verordening asielprocedures] bedoelde </w:t>
            </w:r>
            <w:r w:rsidRPr="009C645C">
              <w:rPr>
                <w:b/>
                <w:i/>
              </w:rPr>
              <w:lastRenderedPageBreak/>
              <w:t>gevallen, een beslissing nemen over de gegrondheid van een verzoek in gevallen waarin de verzoeker de nationaliteit heeft van of, in het geval van staatlozen, zijn gewone verblijfplaats had in een derde land waarvoor volgens de meest recente beschikbare jaargemiddelden van Eurostat voor de gehele Unie de beslissingsautoriteit in 75 % of minder van de gevallen internationale bescherming heeft verleend;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in afwijking van artikel 41, leden 11 en 13, van Verordening (EU) XXX/XXX [verordening asielprocedures] kan de in dat artikel vastgestelde maximumduur van de grensprocedure voor de behandeling van verzoeken met ten hoogste acht weken worden verlengd. Na deze termijn wordt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4</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Crisisbeheerprocedure voor asiel</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1. In een crisissituatie als bedoeld in artikel 1, lid 2, en overeenkomstig de procedures van artikel 3, kunnen de lidstaten met betrekking tot verzoeken die worden ingediend binnen de periode waarin dit artikel wordt toegepast, als volgt afwijken van artikel 41 van Verordening (EU) XXX/XXX </w:t>
            </w:r>
            <w:r w:rsidRPr="009C645C">
              <w:rPr>
                <w:b/>
                <w:i/>
              </w:rPr>
              <w:lastRenderedPageBreak/>
              <w:t>[verordening asielprocedures]: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a) in afwijking van artikel 41, lid 2, onder b), van Verordening (EU) XXX/XXX [verordening asielprocedures] kunnen de lidstaten in een grensprocedure, in aanvulling op de in artikel 40, lid 1, van Verordening (EU) XXX/XXX [verordening asielprocedures] bedoelde gevallen, een beslissing nemen over de gegrondheid van een verzoek in gevallen waarin de verzoeker de nationaliteit heeft van of, in het geval van staatlozen, zijn gewone verblijfplaats had in een derde land waarvoor volgens de meest recente beschikbare jaargemiddelden van Eurostat voor de gehele Unie de beslissingsautoriteit in 75 % of minder van de gevallen internationale bescherming heeft verleend;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in afwijking van artikel 41, leden 11 en 13, van Verordening (EU) XXX/XXX [verordening asielprocedures] kan de in dat artikel vastgestelde maximumduur van de grensprocedure voor de behandeling van verzoeken met ten hoogste acht weken worden verlengd. Na deze termijn wordt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Laura Ferrara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a)</w:t>
            </w:r>
            <w:r w:rsidRPr="009C645C">
              <w:tab/>
            </w:r>
            <w:r w:rsidRPr="009C645C">
              <w:rPr>
                <w:b/>
                <w:i/>
              </w:rPr>
              <w:t xml:space="preserve">in afwijking van artikel 41, lid 2, onder b), van Verordening (EU) XXX/XXX [verordening </w:t>
            </w:r>
            <w:r w:rsidRPr="009C645C">
              <w:rPr>
                <w:b/>
                <w:i/>
              </w:rPr>
              <w:lastRenderedPageBreak/>
              <w:t>asielprocedures] kunnen de lidstaten in een grensprocedure, in aanvulling op de in artikel 40, lid 1, van Verordening (EU) XXX/XXX [verordening asielprocedures] bedoelde gevallen, een beslissing nemen over de gegrondheid van een verzoek in gevallen waarin de verzoeker de nationaliteit heeft van of, in het geval van staatlozen, zijn gewone verblijfplaats had in een derde land waarvoor volgens de meest recente beschikbare jaargemiddelden van Eurostat voor de gehele Unie de beslissingsautoriteit in 75 % of minder van de gevallen internationale bescherming heeft verleend;</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{IT}</w:t>
      </w:r>
      <w:r w:rsidRPr="009C645C">
        <w:t>it</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in afwijking van artikel 41, lid 2, </w:t>
            </w:r>
            <w:r w:rsidRPr="009C645C">
              <w:rPr>
                <w:b/>
                <w:bCs/>
                <w:i/>
                <w:iCs/>
              </w:rPr>
              <w:t>onder</w:t>
            </w:r>
            <w:r w:rsidRPr="009C645C">
              <w:t xml:space="preserve"> b), van Verordening (EU) XXX/XXX [verordening asielprocedures] kunnen de lidstaten in een grensprocedure, in aanvulling op de in artikel 40, lid 1, van Verordening (EU) XXX/XXX [verordening asielprocedures] bedoelde gevallen, een beslissing nemen over de gegrondheid van een verzoek in gevallen waarin de verzoeker de nationaliteit heeft van of, in het geval van staatlozen, zijn gewone verblijfplaats had in een derde land waarvoor volgens de meest recente beschikbare jaargemiddelden van Eurostat voor de gehele Unie de beslissingsautoriteit in </w:t>
            </w:r>
            <w:r w:rsidRPr="009C645C">
              <w:rPr>
                <w:b/>
                <w:bCs/>
                <w:i/>
                <w:iCs/>
              </w:rPr>
              <w:t>75 %</w:t>
            </w:r>
            <w:r w:rsidRPr="009C645C">
              <w:t xml:space="preserve"> of minder van de gevallen internationale bescherming heeft verleend;</w:t>
            </w:r>
          </w:p>
        </w:tc>
        <w:tc>
          <w:tcPr>
            <w:tcW w:w="4876" w:type="dxa"/>
          </w:tcPr>
          <w:p w:rsidR="007D1D19" w:rsidRPr="009C645C" w:rsidRDefault="007D1D19" w:rsidP="009D17B3">
            <w:pPr>
              <w:pStyle w:val="Normal6a"/>
            </w:pPr>
            <w:r w:rsidRPr="009C645C">
              <w:t>a)</w:t>
            </w:r>
            <w:r w:rsidRPr="009C645C">
              <w:tab/>
              <w:t xml:space="preserve">in afwijking van artikel 41, lid 2, </w:t>
            </w:r>
            <w:r w:rsidRPr="009C645C">
              <w:rPr>
                <w:b/>
                <w:bCs/>
                <w:i/>
                <w:iCs/>
              </w:rPr>
              <w:t>punt</w:t>
            </w:r>
            <w:r w:rsidRPr="009C645C">
              <w:t xml:space="preserve"> b), van Verordening (EU) XXX/XXX [verordening asielprocedures] kunnen de lidstaten in een grensprocedure, in aanvulling op de in artikel 40, lid 1, van Verordening (EU) XXX/XXX [verordening asielprocedures] bedoelde gevallen, een beslissing nemen over de gegrondheid van een verzoek in gevallen waarin de verzoeker de nationaliteit heeft van of, in het geval van staatlozen, zijn gewone verblijfplaats had in een derde land waarvoor volgens de meest recente beschikbare jaargemiddelden van Eurostat voor de gehele Unie de beslissingsautoriteit in </w:t>
            </w:r>
            <w:r w:rsidRPr="009C645C">
              <w:rPr>
                <w:b/>
                <w:bCs/>
                <w:i/>
                <w:iCs/>
              </w:rPr>
              <w:t>90 %</w:t>
            </w:r>
            <w:r w:rsidRPr="009C645C">
              <w:t xml:space="preserve"> of minder van de gevallen internationale bescherming heeft verleend;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Nadine Morano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in afwijking van artikel 41, lid 2, </w:t>
            </w:r>
            <w:r w:rsidRPr="009C645C">
              <w:rPr>
                <w:b/>
                <w:bCs/>
                <w:i/>
                <w:iCs/>
              </w:rPr>
              <w:t>onder</w:t>
            </w:r>
            <w:r w:rsidRPr="009C645C">
              <w:t xml:space="preserve"> b), van Verordening (EU) XXX/XXX [verordening asielprocedures] kunnen de lidstaten in een grensprocedure, in aanvulling op de in artikel 40, lid 1, van Verordening (EU) XXX/XXX [verordening asielprocedures] bedoelde gevallen, een beslissing nemen over de gegrondheid van een verzoek in gevallen waarin de verzoeker de nationaliteit heeft van of, in het geval van staatlozen, zijn gewone verblijfplaats had in een derde land waarvoor volgens de meest recente beschikbare jaargemiddelden van Eurostat voor de gehele Unie de beslissingsautoriteit in </w:t>
            </w:r>
            <w:r w:rsidRPr="009C645C">
              <w:rPr>
                <w:b/>
                <w:i/>
              </w:rPr>
              <w:t>75 %</w:t>
            </w:r>
            <w:r w:rsidRPr="009C645C">
              <w:t xml:space="preserve"> of minder van de gevallen internationale bescherming heeft verleend;</w:t>
            </w:r>
          </w:p>
        </w:tc>
        <w:tc>
          <w:tcPr>
            <w:tcW w:w="4876" w:type="dxa"/>
          </w:tcPr>
          <w:p w:rsidR="007D1D19" w:rsidRPr="009C645C" w:rsidRDefault="007D1D19" w:rsidP="009D17B3">
            <w:pPr>
              <w:pStyle w:val="Normal6a"/>
            </w:pPr>
            <w:r w:rsidRPr="009C645C">
              <w:t>a)</w:t>
            </w:r>
            <w:r w:rsidRPr="009C645C">
              <w:tab/>
              <w:t xml:space="preserve">in afwijking van artikel 41, lid 2, </w:t>
            </w:r>
            <w:r w:rsidRPr="009C645C">
              <w:rPr>
                <w:b/>
                <w:bCs/>
                <w:i/>
                <w:iCs/>
              </w:rPr>
              <w:t>punt</w:t>
            </w:r>
            <w:r w:rsidRPr="009C645C">
              <w:t xml:space="preserve"> b), van Verordening (EU) XXX/XXX [verordening asielprocedures] kunnen de lidstaten in een grensprocedure, in aanvulling op de in artikel 40, lid 1, van Verordening (EU) XXX/XXX [verordening asielprocedures] bedoelde gevallen, een beslissing nemen over de gegrondheid van een verzoek in gevallen waarin de verzoeker de nationaliteit heeft van of, in het geval van staatlozen, zijn gewone verblijfplaats had in een derde land waarvoor volgens de meest recente beschikbare jaargemiddelden van Eurostat voor de gehele Unie de beslissingsautoriteit in </w:t>
            </w:r>
            <w:r w:rsidRPr="009C645C">
              <w:rPr>
                <w:b/>
                <w:i/>
              </w:rPr>
              <w:t>90 %</w:t>
            </w:r>
            <w:r w:rsidRPr="009C645C">
              <w:t xml:space="preserve"> of minder van de gevallen internationale bescherming heeft verleend;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{FR}</w:t>
      </w:r>
      <w:r w:rsidRPr="009C645C">
        <w:t>fr</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a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bis)</w:t>
            </w:r>
            <w:r w:rsidRPr="009C645C">
              <w:tab/>
            </w:r>
            <w:r w:rsidRPr="009C645C">
              <w:rPr>
                <w:b/>
                <w:i/>
              </w:rPr>
              <w:t xml:space="preserve">in afwijking van artikel 41, lid 2, punten a) en b), en artikel 41, lid 5, van Verordening (EU) XXX/XXX [verordening asielprocedures] kan, in situaties waarbij migranten door derde landen als wapen worden ingezet aan de buitengrenzen van de EU, de lidstaat die als gevolg van dergelijke situaties </w:t>
            </w:r>
            <w:r w:rsidRPr="009C645C">
              <w:rPr>
                <w:b/>
                <w:i/>
              </w:rPr>
              <w:lastRenderedPageBreak/>
              <w:t>geconfronteerd wordt met de aankomst van onderdanen van derde landen of staatlozen aan zijn buitengrenzen, in het kader van de grensprocedure een besluit nemen over de ontvankelijkheid en de gegrondheid van alle verzoeken om internationale bescherming van onderdanen van derde landen of staatlozen die na een onrechtmatige grensoverschrijding aan de grens met het derde land worden aangehouden of aangetroffen of zich bij een grensdoorlaatpost hebben gemeld;</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 Malik Azmani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in afwijking van artikel 41, leden 11 en 13, van Verordening (EU) XXX/XXX [verordening asielprocedures] kan de in dat artikel vastgestelde maximumduur van de grensprocedure voor de behandeling van verzoeken met ten hoogste acht weken worden verlengd. Na deze termijn wordt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ten hoogste acht weken worden verlengd. Na deze termijn wordt de verzoeker toegestaan het grondgebied van de lidstaat binnen te komen met het oog op de voltooiing van de procedure voor internationale bescherming. </w:t>
            </w:r>
            <w:r w:rsidRPr="009C645C">
              <w:rPr>
                <w:b/>
                <w:i/>
              </w:rPr>
              <w:t>De verzoeker kan in bewaring worden gehouden onder de voorwaarden van Richtlijn XXX/XXX/EU [herschikte richtlijn opvangvoorzieningen].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lastRenderedPageBreak/>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w:t>
            </w:r>
            <w:r w:rsidRPr="009C645C">
              <w:rPr>
                <w:b/>
                <w:i/>
              </w:rPr>
              <w:t>maximumduur</w:t>
            </w:r>
            <w:r w:rsidRPr="009C645C">
              <w:t xml:space="preserve"> van de grensprocedure voor de behandeling van verzoeken met </w:t>
            </w:r>
            <w:r w:rsidRPr="009C645C">
              <w:rPr>
                <w:b/>
                <w:i/>
              </w:rPr>
              <w:t>ten hoogste</w:t>
            </w:r>
            <w:r w:rsidRPr="009C645C">
              <w:t xml:space="preserve"> acht weken worden verlengd. </w:t>
            </w:r>
            <w:r w:rsidRPr="009C645C">
              <w:rPr>
                <w:b/>
                <w:i/>
              </w:rPr>
              <w:t>Na deze termijn wordt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w:t>
            </w:r>
            <w:r w:rsidRPr="009C645C">
              <w:rPr>
                <w:b/>
                <w:i/>
              </w:rPr>
              <w:t>duur</w:t>
            </w:r>
            <w:r w:rsidRPr="009C645C">
              <w:t xml:space="preserve"> van de grensprocedure voor de behandeling van verzoeken met acht weken worden verlengd.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ten hoogste </w:t>
            </w:r>
            <w:r w:rsidRPr="009C645C">
              <w:rPr>
                <w:b/>
                <w:bCs/>
                <w:i/>
                <w:iCs/>
              </w:rPr>
              <w:t>acht</w:t>
            </w:r>
            <w:r w:rsidRPr="009C645C">
              <w:t xml:space="preserve"> weken worden verlengd. Na deze termijn wordt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ten hoogste </w:t>
            </w:r>
            <w:r w:rsidRPr="009C645C">
              <w:rPr>
                <w:b/>
                <w:bCs/>
                <w:i/>
                <w:iCs/>
              </w:rPr>
              <w:t>16</w:t>
            </w:r>
            <w:r w:rsidRPr="009C645C">
              <w:t> weken worden verlengd. Na deze termijn wordt de verzoeker toegestaan het grondgebied van de lidstaat binnen te komen met het oog op de voltooiing van de procedure voor internationale bescherming</w:t>
            </w:r>
            <w:r w:rsidRPr="009C645C">
              <w:rPr>
                <w:b/>
                <w:bCs/>
                <w:i/>
                <w:iCs/>
              </w:rPr>
              <w:t>,</w:t>
            </w:r>
            <w:r w:rsidRPr="009C645C">
              <w:rPr>
                <w:b/>
                <w:i/>
              </w:rPr>
              <w:t xml:space="preserve"> </w:t>
            </w:r>
            <w:r w:rsidRPr="009C645C">
              <w:rPr>
                <w:b/>
                <w:bCs/>
                <w:i/>
                <w:iCs/>
              </w:rPr>
              <w:t>tenzij de lidstaat naar behoren beargumenteert dat sprake is van een hoog risico voor de binnenlandse of buitenlandse veiligheid, de openbare orde of de volksgezondheid</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Laura Ferrara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ten hoogste </w:t>
            </w:r>
            <w:r w:rsidRPr="009C645C">
              <w:rPr>
                <w:b/>
                <w:i/>
              </w:rPr>
              <w:t>acht</w:t>
            </w:r>
            <w:r w:rsidRPr="009C645C">
              <w:t xml:space="preserve"> weken worden verlengd. Na deze termijn wordt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ten hoogste </w:t>
            </w:r>
            <w:r w:rsidRPr="009C645C">
              <w:rPr>
                <w:b/>
                <w:i/>
              </w:rPr>
              <w:t>vier</w:t>
            </w:r>
            <w:r w:rsidRPr="009C645C">
              <w:t xml:space="preserve"> weken worden verlengd. Na deze termijn wordt de verzoeker toegestaan het grondgebied van de lidstaat binnen te komen met het oog op de voltooiing van de procedure voor internationale bescherming.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{IT}</w:t>
      </w:r>
      <w:r w:rsidRPr="009C645C">
        <w:t>it</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539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ten hoogste </w:t>
            </w:r>
            <w:r w:rsidRPr="009C645C">
              <w:rPr>
                <w:b/>
                <w:i/>
              </w:rPr>
              <w:t>acht</w:t>
            </w:r>
            <w:r w:rsidRPr="009C645C">
              <w:t xml:space="preserve"> weken worden verlengd. Na deze termijn wordt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ten hoogste </w:t>
            </w:r>
            <w:r w:rsidRPr="009C645C">
              <w:rPr>
                <w:b/>
                <w:i/>
              </w:rPr>
              <w:t>twaalf</w:t>
            </w:r>
            <w:r w:rsidRPr="009C645C">
              <w:t xml:space="preserve"> weken worden verlengd. Na deze termijn wordt de verzoeker toegestaan het grondgebied van de lidstaat binnen te komen met het oog op de voltooiing van de procedure voor internationale bescherming.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540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Nadine Morano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ten hoogste </w:t>
            </w:r>
            <w:r w:rsidRPr="009C645C">
              <w:rPr>
                <w:b/>
                <w:i/>
              </w:rPr>
              <w:t>acht</w:t>
            </w:r>
            <w:r w:rsidRPr="009C645C">
              <w:t xml:space="preserve"> weken worden verlengd. Na deze termijn wordt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ten hoogste </w:t>
            </w:r>
            <w:r w:rsidRPr="009C645C">
              <w:rPr>
                <w:b/>
                <w:i/>
              </w:rPr>
              <w:t>twaalf</w:t>
            </w:r>
            <w:r w:rsidRPr="009C645C">
              <w:t xml:space="preserve"> weken worden verlengd. Na deze termijn wordt de verzoeker toegestaan het grondgebied van de lidstaat binnen te komen met het oog op de voltooiing van de procedure voor internationale bescherming.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{FR}</w:t>
      </w:r>
      <w:r w:rsidRPr="009C645C">
        <w:t>fr</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541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w:t>
            </w:r>
            <w:r w:rsidRPr="009C645C">
              <w:rPr>
                <w:b/>
                <w:i/>
              </w:rPr>
              <w:t>ten hoogste</w:t>
            </w:r>
            <w:r w:rsidRPr="009C645C">
              <w:t xml:space="preserve"> acht weken worden verlengd. Na deze termijn </w:t>
            </w:r>
            <w:r w:rsidRPr="009C645C">
              <w:rPr>
                <w:b/>
                <w:i/>
              </w:rPr>
              <w:t>wordt</w:t>
            </w:r>
            <w:r w:rsidRPr="009C645C">
              <w:t xml:space="preserve"> de verzoeker toegestaan het grondgebied van de lidstaat binnen te komen met het oog op de voltooiing van de procedure voor internationale bescherming.</w:t>
            </w:r>
          </w:p>
        </w:tc>
        <w:tc>
          <w:tcPr>
            <w:tcW w:w="4876" w:type="dxa"/>
          </w:tcPr>
          <w:p w:rsidR="007D1D19" w:rsidRPr="009C645C" w:rsidRDefault="007D1D19" w:rsidP="009D17B3">
            <w:pPr>
              <w:pStyle w:val="Normal6a"/>
            </w:pPr>
            <w:r w:rsidRPr="009C645C">
              <w:t>b)</w:t>
            </w:r>
            <w:r w:rsidRPr="009C645C">
              <w:tab/>
              <w:t xml:space="preserve">in afwijking van artikel 41, leden 11 en 13, van Verordening (EU) XXX/XXX [verordening asielprocedures] kan de in dat artikel vastgestelde maximumduur van de grensprocedure voor de behandeling van verzoeken met acht weken worden verlengd. Na deze termijn </w:t>
            </w:r>
            <w:r w:rsidRPr="009C645C">
              <w:rPr>
                <w:b/>
                <w:i/>
              </w:rPr>
              <w:t>kan</w:t>
            </w:r>
            <w:r w:rsidRPr="009C645C">
              <w:t xml:space="preserve"> de verzoeker </w:t>
            </w:r>
            <w:r w:rsidRPr="009C645C">
              <w:rPr>
                <w:b/>
                <w:i/>
              </w:rPr>
              <w:t>worden</w:t>
            </w:r>
            <w:r w:rsidRPr="009C645C">
              <w:t xml:space="preserve"> toegestaan het grondgebied van de lidstaat binnen te komen met het oog op de voltooiing van de procedure voor internationale bescherming.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542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bis.</w:t>
            </w:r>
            <w:r w:rsidRPr="009C645C">
              <w:tab/>
            </w:r>
            <w:r w:rsidRPr="009C645C">
              <w:rPr>
                <w:b/>
                <w:i/>
              </w:rPr>
              <w:t>Bij de toepassing van de crisisbeheerprocedure voor asiel geven de lidstaten voorrang aan de behandeling van verzoeken die goed gefundeerd lijken te zijn, verzoekers met specifieke kwetsbaarheden, onder meer vanwege hun gezondheidstoestand, of verzoeken die door minderjarigen en hun gezinsleden worden ingediend. Tijdens de gehele procedure wordt rekening gehouden met het belang van het kind en het gezinsleven en van de betrokken onderdaan van een derde land.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543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4 – lid 1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ter.</w:t>
            </w:r>
            <w:r w:rsidRPr="009C645C">
              <w:tab/>
            </w:r>
            <w:r w:rsidRPr="009C645C">
              <w:rPr>
                <w:b/>
                <w:i/>
              </w:rPr>
              <w:t xml:space="preserve">Tijdens de crisisbeheerprocedure voor asiel zijn de grondbeginselen en waarborgen van hoofdstuk II van Verordening (EU) XXX/XXX [verordening asielprocedures] van toepassing om ervoor te zorgen dat de rechten van personen die om internationale bescherming verzoeken worden beschermd, met behoud van het recht op asiel en de eerbiediging van het beginsel van non-refoulement. </w:t>
            </w:r>
            <w:r w:rsidRPr="009C645C">
              <w:rPr>
                <w:b/>
                <w:i/>
              </w:rPr>
              <w:lastRenderedPageBreak/>
              <w:t>Asielpersoneel, wettelijke vertegenwoordigers, niet-gouvernementele organisaties en instellingen en agentschappen van de Unie moeten altijd toegang krijgen tot grensprocedurevoorzieningen.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544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5</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Crisisbeheerprocedure voor terugkeer</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In een crisissituatie als bedoeld in artikel 1, lid 2, en overeenkomstig de procedures van artikel 3, kunnen de lidstaten ten aanzien van illegaal verblijvende onderdanen van derde landen of staatlozen van wie het verzoek is afgewezen in het kader van de crisisbeheerprocedure voor asiel van artikel 4, en die geen recht en geen toestemming hebben om te blijven, als volgt afwijken van artikel 41 bis van Verordening (EU) XXX/XXX [verordening asielprocedures]: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a) in afwijking van artikel 41 bis, lid 2, van Verordening (EU) XXX/XXX [verordening asielprocedures] kan de in dat artikel vastgestelde maximumperiode gedurende welke onderdanen van derde landen en staatlozen op de in dat artikel bedoelde locaties mogen worden gehouden, met ten hoogste acht weken worden verlengd;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b) in afwijking van artikel 41 bis, lid 7, van Verordening (EU) XXX/XXX [verordening asielprocedures] is de in dat artikel vastgestelde bewaringstermijn niet </w:t>
            </w:r>
            <w:r w:rsidRPr="009C645C">
              <w:rPr>
                <w:b/>
                <w:i/>
              </w:rPr>
              <w:lastRenderedPageBreak/>
              <w:t>langer dan de onder a) bedoelde periode;</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c) naast de gevallen waarin artikel 6, lid 2, van Richtlijn XXX [herschikte terugkeerrichtlijn] voorziet, bepalen de lidstaten dat in een individueel geval een risico op onderduiken wordt vermoed, tenzij het tegendeel wordt bewezen, wanneer is voldaan aan het in artikel 6, lid 1, onder f), van Richtlijn XXX [herschikte terugkeerrichtlijn] bedoelde criterium of wanneer de betrokken verzoeker, onderdaan van een derde land of staatloze duidelijk en aanhoudend niet voldoet aan de in artikel 7 van die richtlijn vastgestelde verplichting tot medewerking.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Lid 1 is tevens van toepassing op verzoekers, onderdanen van derde landen en staatlozen die onderworpen zijn aan de procedure van artikel 41 van Verordening (EU) XXX/XXX [verordening asielprocedures] van wie het verzoek is afgewezen vóór de vaststelling door de Commissie van een overeenkomstig artikel 3 van deze verordening uitgevaardigd besluit, en die na de vaststelling van dat besluit geen recht en geen toestemming hebben om te blijven.</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545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5</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Crisisbeheerprocedure voor terugkeer</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1. In een crisissituatie als bedoeld in artikel 1, lid 2, en overeenkomstig de procedures van artikel 3, kunnen de </w:t>
            </w:r>
            <w:r w:rsidRPr="009C645C">
              <w:rPr>
                <w:b/>
                <w:i/>
              </w:rPr>
              <w:lastRenderedPageBreak/>
              <w:t>lidstaten ten aanzien van illegaal verblijvende onderdanen van derde landen of staatlozen van wie het verzoek is afgewezen in het kader van de crisisbeheerprocedure voor asiel van artikel 4, en die geen recht en geen toestemming hebben om te blijven, als volgt afwijken van artikel 41 bis van Verordening (EU) XXX/XXX [verordening asielprocedures]: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a) in afwijking van artikel 41 bis, lid 2, van Verordening (EU) XXX/XXX [verordening asielprocedures] kan de in dat artikel vastgestelde maximumperiode gedurende welke onderdanen van derde landen en staatlozen op de in dat artikel bedoelde locaties mogen worden gehouden, met ten hoogste acht weken worden verlengd;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in afwijking van artikel 41 bis, lid 7, van Verordening (EU) XXX/XXX [verordening asielprocedures] is de in dat artikel vastgestelde bewaringstermijn niet langer dan de onder a) bedoelde periode;</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c) naast de gevallen waarin artikel 6, lid 2, van Richtlijn XXX [herschikte terugkeerrichtlijn] voorziet, bepalen de lidstaten dat in een individueel geval een risico op onderduiken wordt vermoed, tenzij het tegendeel wordt bewezen, wanneer is voldaan aan het in artikel 6, lid 1, onder f), van Richtlijn XXX [herschikte terugkeerrichtlijn] bedoelde criterium of wanneer de betrokken verzoeker, onderdaan van een derde land of staatloze duidelijk en aanhoudend niet voldoet aan de in artikel 7 van die richtlijn vastgestelde verplichting tot medewerking.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2. Lid 1 is tevens van toepassing op verzoekers, onderdanen van derde landen en staatlozen die onderworpen zijn aan de procedure van artikel 41 van Verordening (EU) XXX/XXX [verordening asielprocedures] van wie het verzoek is afgewezen vóór de vaststelling door de </w:t>
            </w:r>
            <w:r w:rsidRPr="009C645C">
              <w:rPr>
                <w:b/>
                <w:i/>
              </w:rPr>
              <w:lastRenderedPageBreak/>
              <w:t>Commissie van een overeenkomstig artikel 3 van deze verordening uitgevaardigd besluit, en die na de vaststelling van dat besluit geen recht en geen toestemming hebben om te blijven.</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546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inleidende formule</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In een crisissituatie als bedoeld in artikel 1, lid 2, en overeenkomstig de procedures van artikel 3, kunnen de lidstaten ten aanzien van illegaal verblijvende onderdanen van derde landen of staatlozen van wie het verzoek is afgewezen </w:t>
            </w:r>
            <w:r w:rsidRPr="009C645C">
              <w:rPr>
                <w:b/>
                <w:i/>
              </w:rPr>
              <w:t>in het kader van de crisisbeheerprocedure voor asiel van artikel 4,</w:t>
            </w:r>
            <w:r w:rsidRPr="009C645C">
              <w:t xml:space="preserve"> en die geen recht </w:t>
            </w:r>
            <w:r w:rsidRPr="009C645C">
              <w:rPr>
                <w:b/>
                <w:i/>
              </w:rPr>
              <w:t>en</w:t>
            </w:r>
            <w:r w:rsidRPr="009C645C">
              <w:t xml:space="preserve"> geen toestemming hebben om te blijven, als volgt afwijken van artikel 41 bis van Verordening (EU) XXX/XXX [verordening asielprocedures]:</w:t>
            </w:r>
          </w:p>
        </w:tc>
        <w:tc>
          <w:tcPr>
            <w:tcW w:w="4876" w:type="dxa"/>
          </w:tcPr>
          <w:p w:rsidR="007D1D19" w:rsidRPr="009C645C" w:rsidRDefault="007D1D19" w:rsidP="009D17B3">
            <w:pPr>
              <w:pStyle w:val="Normal6a"/>
            </w:pPr>
            <w:r w:rsidRPr="009C645C">
              <w:t>1.</w:t>
            </w:r>
            <w:r w:rsidRPr="009C645C">
              <w:tab/>
              <w:t xml:space="preserve">In een crisissituatie als bedoeld in artikel 1, lid 2, en overeenkomstig de procedures van artikel 3, kunnen de lidstaten ten aanzien van illegaal verblijvende onderdanen van derde landen of staatlozen van wie het verzoek is afgewezen en die geen recht </w:t>
            </w:r>
            <w:r w:rsidRPr="009C645C">
              <w:rPr>
                <w:b/>
                <w:i/>
              </w:rPr>
              <w:t>of</w:t>
            </w:r>
            <w:r w:rsidRPr="009C645C">
              <w:t xml:space="preserve"> geen toestemming hebben om te blijven, als volgt afwijken van artikel 41 bis van Verordening (EU) XXX/XXX [verordening asielprocedures]:</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547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inleidende formule</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In een crisissituatie als bedoeld in artikel 1, lid 2, en overeenkomstig de procedures van artikel 3, kunnen de lidstaten ten aanzien van illegaal verblijvende onderdanen van derde landen </w:t>
            </w:r>
            <w:r w:rsidRPr="009C645C">
              <w:lastRenderedPageBreak/>
              <w:t xml:space="preserve">of staatlozen van wie het verzoek is afgewezen </w:t>
            </w:r>
            <w:r w:rsidRPr="009C645C">
              <w:rPr>
                <w:b/>
                <w:i/>
              </w:rPr>
              <w:t>in het kader van de crisisbeheerprocedure voor asiel van artikel 4,</w:t>
            </w:r>
            <w:r w:rsidRPr="009C645C">
              <w:t xml:space="preserve"> en die geen recht </w:t>
            </w:r>
            <w:r w:rsidRPr="009C645C">
              <w:rPr>
                <w:b/>
                <w:i/>
              </w:rPr>
              <w:t>en</w:t>
            </w:r>
            <w:r w:rsidRPr="009C645C">
              <w:t xml:space="preserve"> geen toestemming hebben om te blijven, als volgt afwijken van artikel 41 bis van Verordening (EU) XXX/XXX [verordening asielprocedures]:</w:t>
            </w:r>
          </w:p>
        </w:tc>
        <w:tc>
          <w:tcPr>
            <w:tcW w:w="4876" w:type="dxa"/>
          </w:tcPr>
          <w:p w:rsidR="007D1D19" w:rsidRPr="009C645C" w:rsidRDefault="007D1D19" w:rsidP="009D17B3">
            <w:pPr>
              <w:pStyle w:val="Normal6a"/>
            </w:pPr>
            <w:r w:rsidRPr="009C645C">
              <w:lastRenderedPageBreak/>
              <w:t>1.</w:t>
            </w:r>
            <w:r w:rsidRPr="009C645C">
              <w:tab/>
              <w:t xml:space="preserve">In een crisissituatie als bedoeld in artikel 1, lid 2, en overeenkomstig de procedures van artikel 3, kunnen de lidstaten ten aanzien van illegaal verblijvende onderdanen van derde landen </w:t>
            </w:r>
            <w:r w:rsidRPr="009C645C">
              <w:lastRenderedPageBreak/>
              <w:t xml:space="preserve">of staatlozen van wie het verzoek is afgewezen en die geen recht </w:t>
            </w:r>
            <w:r w:rsidRPr="009C645C">
              <w:rPr>
                <w:b/>
                <w:i/>
              </w:rPr>
              <w:t>of</w:t>
            </w:r>
            <w:r w:rsidRPr="009C645C">
              <w:t xml:space="preserve"> geen toestemming hebben om te blijven, als volgt afwijken van </w:t>
            </w:r>
            <w:r w:rsidRPr="009C645C">
              <w:rPr>
                <w:b/>
                <w:i/>
              </w:rPr>
              <w:t xml:space="preserve">artikel 41 en </w:t>
            </w:r>
            <w:r w:rsidRPr="009C645C">
              <w:t>artikel 41 bis van Verordening (EU) XXX/XXX [verordening asielprocedures]:</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548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inleidende formule</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In een crisissituatie als bedoeld in artikel 1, lid 2, en overeenkomstig de procedures van artikel </w:t>
            </w:r>
            <w:r w:rsidRPr="009C645C">
              <w:rPr>
                <w:b/>
                <w:i/>
              </w:rPr>
              <w:t>3</w:t>
            </w:r>
            <w:r w:rsidRPr="009C645C">
              <w:t>, kunnen de lidstaten ten aanzien van illegaal verblijvende onderdanen van derde landen of staatlozen van wie het verzoek is afgewezen in het kader van de crisisbeheerprocedure voor asiel van artikel 4, en die geen recht en geen toestemming hebben om te blijven, als volgt afwijken van artikel 41 bis van Verordening (EU) XXX/XXX [verordening asielprocedures]:</w:t>
            </w:r>
          </w:p>
        </w:tc>
        <w:tc>
          <w:tcPr>
            <w:tcW w:w="4876" w:type="dxa"/>
          </w:tcPr>
          <w:p w:rsidR="007D1D19" w:rsidRPr="009C645C" w:rsidRDefault="007D1D19" w:rsidP="009D17B3">
            <w:pPr>
              <w:pStyle w:val="Normal6a"/>
            </w:pPr>
            <w:r w:rsidRPr="009C645C">
              <w:t>1.</w:t>
            </w:r>
            <w:r w:rsidRPr="009C645C">
              <w:tab/>
              <w:t xml:space="preserve">In een crisissituatie als bedoeld in artikel 1, lid 2, en overeenkomstig de procedures van artikel </w:t>
            </w:r>
            <w:r w:rsidRPr="009C645C">
              <w:rPr>
                <w:b/>
                <w:i/>
              </w:rPr>
              <w:t>1 ter</w:t>
            </w:r>
            <w:r w:rsidRPr="009C645C">
              <w:t>, kunnen de lidstaten ten aanzien van illegaal verblijvende onderdanen van derde landen of staatlozen van wie het verzoek is afgewezen in het kader van de crisisbeheerprocedure voor asiel van artikel 4, en die geen recht en geen toestemming hebben om te blijven, als volgt afwijken van artikel 41 bis van Verordening (EU) XXX/XXX [verordening asielprocedures]:</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549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lastRenderedPageBreak/>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w:t>
            </w:r>
            <w:r w:rsidRPr="009C645C">
              <w:rPr>
                <w:b/>
                <w:i/>
              </w:rPr>
              <w:t>met ten hoogste acht weken</w:t>
            </w:r>
            <w:r w:rsidRPr="009C645C">
              <w:t xml:space="preserve"> worden verlengd;</w:t>
            </w:r>
          </w:p>
        </w:tc>
        <w:tc>
          <w:tcPr>
            <w:tcW w:w="4876" w:type="dxa"/>
          </w:tcPr>
          <w:p w:rsidR="007D1D19" w:rsidRPr="009C645C" w:rsidRDefault="007D1D19" w:rsidP="009D17B3">
            <w:pPr>
              <w:pStyle w:val="Normal6a"/>
            </w:pPr>
            <w:r w:rsidRPr="009C645C">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worden verlengd </w:t>
            </w:r>
            <w:r w:rsidRPr="009C645C">
              <w:rPr>
                <w:b/>
                <w:i/>
              </w:rPr>
              <w:t>om snelle en adequate terugkeer te waarborgen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met ten hoogste </w:t>
            </w:r>
            <w:r w:rsidRPr="009C645C">
              <w:rPr>
                <w:b/>
                <w:bCs/>
                <w:i/>
                <w:iCs/>
              </w:rPr>
              <w:t>acht</w:t>
            </w:r>
            <w:r w:rsidRPr="009C645C">
              <w:rPr>
                <w:i/>
                <w:iCs/>
              </w:rPr>
              <w:t xml:space="preserve"> </w:t>
            </w:r>
            <w:r w:rsidRPr="009C645C">
              <w:t>weken worden verlengd;</w:t>
            </w:r>
          </w:p>
        </w:tc>
        <w:tc>
          <w:tcPr>
            <w:tcW w:w="4876" w:type="dxa"/>
          </w:tcPr>
          <w:p w:rsidR="007D1D19" w:rsidRPr="009C645C" w:rsidRDefault="007D1D19" w:rsidP="009D17B3">
            <w:pPr>
              <w:pStyle w:val="Normal6a"/>
            </w:pPr>
            <w:r w:rsidRPr="009C645C">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met ten hoogste </w:t>
            </w:r>
            <w:r w:rsidRPr="009C645C">
              <w:rPr>
                <w:b/>
                <w:bCs/>
                <w:i/>
                <w:iCs/>
              </w:rPr>
              <w:t>16 </w:t>
            </w:r>
            <w:r w:rsidRPr="009C645C">
              <w:t>weken worden verlengd;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Laura Ferrara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in afwijking van artikel 41 bis, lid 2, van Verordening (EU) XXX/XXX [verordening asielprocedures] kan de in dat artikel vastgestelde maximumperiode gedurende welke onderdanen van derde </w:t>
            </w:r>
            <w:r w:rsidRPr="009C645C">
              <w:lastRenderedPageBreak/>
              <w:t xml:space="preserve">landen en staatlozen op de in dat artikel bedoelde locaties mogen worden gehouden, met ten hoogste </w:t>
            </w:r>
            <w:r w:rsidRPr="009C645C">
              <w:rPr>
                <w:b/>
                <w:i/>
              </w:rPr>
              <w:t>acht</w:t>
            </w:r>
            <w:r w:rsidRPr="009C645C">
              <w:t xml:space="preserve"> weken worden verlengd;</w:t>
            </w:r>
          </w:p>
        </w:tc>
        <w:tc>
          <w:tcPr>
            <w:tcW w:w="4876" w:type="dxa"/>
          </w:tcPr>
          <w:p w:rsidR="007D1D19" w:rsidRPr="009C645C" w:rsidRDefault="007D1D19" w:rsidP="009D17B3">
            <w:pPr>
              <w:pStyle w:val="Normal6a"/>
            </w:pPr>
            <w:r w:rsidRPr="009C645C">
              <w:lastRenderedPageBreak/>
              <w:t>a)</w:t>
            </w:r>
            <w:r w:rsidRPr="009C645C">
              <w:tab/>
              <w:t xml:space="preserve">in afwijking van artikel 41 bis, lid 2, van Verordening (EU) XXX/XXX [verordening asielprocedures] kan de in dat artikel vastgestelde maximumperiode gedurende welke onderdanen van derde </w:t>
            </w:r>
            <w:r w:rsidRPr="009C645C">
              <w:lastRenderedPageBreak/>
              <w:t xml:space="preserve">landen en staatlozen op de in dat artikel bedoelde locaties mogen worden gehouden, met ten hoogste </w:t>
            </w:r>
            <w:r w:rsidRPr="009C645C">
              <w:rPr>
                <w:b/>
                <w:i/>
              </w:rPr>
              <w:t>vier</w:t>
            </w:r>
            <w:r w:rsidRPr="009C645C">
              <w:t xml:space="preserve"> weken worden verlengd;</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{IT}</w:t>
      </w:r>
      <w:r w:rsidRPr="009C645C">
        <w:t>it</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Nadine Morano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met ten hoogste </w:t>
            </w:r>
            <w:r w:rsidRPr="009C645C">
              <w:rPr>
                <w:b/>
                <w:i/>
              </w:rPr>
              <w:t>acht</w:t>
            </w:r>
            <w:r w:rsidRPr="009C645C">
              <w:t xml:space="preserve"> weken worden verlengd;</w:t>
            </w:r>
          </w:p>
        </w:tc>
        <w:tc>
          <w:tcPr>
            <w:tcW w:w="4876" w:type="dxa"/>
          </w:tcPr>
          <w:p w:rsidR="007D1D19" w:rsidRPr="009C645C" w:rsidRDefault="007D1D19" w:rsidP="009D17B3">
            <w:pPr>
              <w:pStyle w:val="Normal6a"/>
            </w:pPr>
            <w:r w:rsidRPr="009C645C">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met ten hoogste </w:t>
            </w:r>
            <w:r w:rsidRPr="009C645C">
              <w:rPr>
                <w:b/>
                <w:i/>
              </w:rPr>
              <w:t>twaalf</w:t>
            </w:r>
            <w:r w:rsidRPr="009C645C">
              <w:t xml:space="preserve"> weken worden verlengd;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{FR}</w:t>
      </w:r>
      <w:r w:rsidRPr="009C645C">
        <w:t>fr</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met ten hoogste </w:t>
            </w:r>
            <w:r w:rsidRPr="009C645C">
              <w:rPr>
                <w:b/>
                <w:i/>
              </w:rPr>
              <w:t>acht</w:t>
            </w:r>
            <w:r w:rsidRPr="009C645C">
              <w:t xml:space="preserve"> weken </w:t>
            </w:r>
            <w:r w:rsidRPr="009C645C">
              <w:lastRenderedPageBreak/>
              <w:t>worden verlengd;</w:t>
            </w:r>
          </w:p>
        </w:tc>
        <w:tc>
          <w:tcPr>
            <w:tcW w:w="4876" w:type="dxa"/>
          </w:tcPr>
          <w:p w:rsidR="007D1D19" w:rsidRPr="009C645C" w:rsidRDefault="007D1D19" w:rsidP="009D17B3">
            <w:pPr>
              <w:pStyle w:val="Normal6a"/>
            </w:pPr>
            <w:r w:rsidRPr="009C645C">
              <w:lastRenderedPageBreak/>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met ten hoogste </w:t>
            </w:r>
            <w:r w:rsidRPr="009C645C">
              <w:rPr>
                <w:b/>
                <w:i/>
              </w:rPr>
              <w:t>twaalf</w:t>
            </w:r>
            <w:r w:rsidRPr="009C645C">
              <w:t xml:space="preserve"> weken </w:t>
            </w:r>
            <w:r w:rsidRPr="009C645C">
              <w:lastRenderedPageBreak/>
              <w:t>worden verlengd;</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Silvia Sardone, Mara Bizzotto, Annalisa Tardino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met ten hoogste </w:t>
            </w:r>
            <w:r w:rsidRPr="009C645C">
              <w:rPr>
                <w:b/>
                <w:i/>
              </w:rPr>
              <w:t>acht</w:t>
            </w:r>
            <w:r w:rsidRPr="009C645C">
              <w:t xml:space="preserve"> weken worden verlengd;</w:t>
            </w:r>
          </w:p>
        </w:tc>
        <w:tc>
          <w:tcPr>
            <w:tcW w:w="4876" w:type="dxa"/>
          </w:tcPr>
          <w:p w:rsidR="007D1D19" w:rsidRPr="009C645C" w:rsidRDefault="007D1D19" w:rsidP="009D17B3">
            <w:pPr>
              <w:pStyle w:val="Normal6a"/>
            </w:pPr>
            <w:r w:rsidRPr="009C645C">
              <w:t>a)</w:t>
            </w:r>
            <w:r w:rsidRPr="009C645C">
              <w:tab/>
              <w:t xml:space="preserve">in afwijking van artikel 41 bis, lid 2, van Verordening (EU) XXX/XXX [verordening asielprocedures] kan de in dat artikel vastgestelde maximumperiode gedurende welke onderdanen van derde landen en staatlozen op de in dat artikel bedoelde locaties mogen worden gehouden, met ten hoogste </w:t>
            </w:r>
            <w:r w:rsidRPr="009C645C">
              <w:rPr>
                <w:b/>
                <w:i/>
              </w:rPr>
              <w:t>twaalf</w:t>
            </w:r>
            <w:r w:rsidRPr="009C645C">
              <w:t xml:space="preserve"> weken worden verlengd;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Laura Ferrara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c</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c)</w:t>
            </w:r>
            <w:r w:rsidRPr="009C645C">
              <w:tab/>
            </w:r>
            <w:r w:rsidRPr="009C645C">
              <w:rPr>
                <w:b/>
                <w:i/>
              </w:rPr>
              <w:t xml:space="preserve">naast de gevallen waarin artikel 6, lid 2, van Richtlijn XXX [herschikte terugkeerrichtlijn] voorziet, bepalen de lidstaten dat in een individueel geval een risico op onderduiken wordt vermoed, tenzij het tegendeel wordt bewezen, wanneer is voldaan aan het in artikel 6, lid 1, onder f), van Richtlijn XXX [herschikte terugkeerrichtlijn] bedoelde criterium of wanneer de betrokken verzoeker, onderdaan van een derde land of staatloze duidelijk en aanhoudend niet voldoet aan de in artikel 7 van die </w:t>
            </w:r>
            <w:r w:rsidRPr="009C645C">
              <w:rPr>
                <w:b/>
                <w:i/>
              </w:rPr>
              <w:lastRenderedPageBreak/>
              <w:t>richtlijn vastgestelde verplichting tot medewerking.</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{IT}</w:t>
      </w:r>
      <w:r w:rsidRPr="009C645C">
        <w:t>it</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c</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c)</w:t>
            </w:r>
            <w:r w:rsidRPr="009C645C">
              <w:tab/>
              <w:t xml:space="preserve">naast de gevallen waarin artikel 6, lid 2, van Richtlijn XXX [herschikte terugkeerrichtlijn] voorziet, bepalen de lidstaten dat in een individueel geval een risico op onderduiken wordt vermoed, tenzij het tegendeel wordt bewezen, wanneer is voldaan aan het in artikel 6, lid 1, </w:t>
            </w:r>
            <w:r w:rsidRPr="009C645C">
              <w:rPr>
                <w:b/>
                <w:bCs/>
                <w:i/>
                <w:iCs/>
              </w:rPr>
              <w:t>onder</w:t>
            </w:r>
            <w:r w:rsidRPr="009C645C">
              <w:t xml:space="preserve"> f), van Richtlijn XXX [herschikte terugkeerrichtlijn] bedoelde criterium of wanneer de betrokken verzoeker, onderdaan van een derde land of staatloze duidelijk en aanhoudend niet voldoet aan de in artikel 7 van die richtlijn vastgestelde verplichting tot medewerking.</w:t>
            </w:r>
          </w:p>
        </w:tc>
        <w:tc>
          <w:tcPr>
            <w:tcW w:w="4876" w:type="dxa"/>
          </w:tcPr>
          <w:p w:rsidR="007D1D19" w:rsidRPr="009C645C" w:rsidRDefault="007D1D19" w:rsidP="009D17B3">
            <w:pPr>
              <w:pStyle w:val="Normal6a"/>
            </w:pPr>
            <w:r w:rsidRPr="009C645C">
              <w:t>c)</w:t>
            </w:r>
            <w:r w:rsidRPr="009C645C">
              <w:tab/>
              <w:t xml:space="preserve">naast de gevallen waarin artikel 6, lid 2, van Richtlijn XXX [herschikte terugkeerrichtlijn] voorziet, bepalen de lidstaten dat in een individueel geval een risico op onderduiken wordt vermoed, tenzij het tegendeel wordt bewezen, wanneer is voldaan aan het in artikel 6, lid 1, </w:t>
            </w:r>
            <w:r w:rsidRPr="009C645C">
              <w:rPr>
                <w:b/>
                <w:bCs/>
                <w:i/>
                <w:iCs/>
              </w:rPr>
              <w:t>punt</w:t>
            </w:r>
            <w:r w:rsidRPr="009C645C">
              <w:t xml:space="preserve"> f), van Richtlijn XXX [herschikte terugkeerrichtlijn] bedoelde criterium of wanneer de betrokken verzoeker, onderdaan van een derde land of staatloze duidelijk en aanhoudend niet voldoet aan de in artikel 7 van die richtlijn vastgestelde verplichting tot medewerking</w:t>
            </w:r>
            <w:r w:rsidRPr="009C645C">
              <w:rPr>
                <w:b/>
                <w:bCs/>
                <w:i/>
                <w:iCs/>
              </w:rPr>
              <w:t>,</w:t>
            </w:r>
            <w:r w:rsidRPr="009C645C">
              <w:rPr>
                <w:b/>
                <w:i/>
              </w:rPr>
              <w:t xml:space="preserve"> </w:t>
            </w:r>
            <w:r w:rsidRPr="009C645C">
              <w:rPr>
                <w:b/>
                <w:bCs/>
                <w:i/>
                <w:iCs/>
              </w:rPr>
              <w:t>of wanneer zich een willekeurige andere situatie voordoet die kan worden aangemerkt als risicovol voor de binnenlandse of buitenlandse veiligheid, de openbare orde of de volksgezondheid</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Nadine Morano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c</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c)</w:t>
            </w:r>
            <w:r w:rsidRPr="009C645C">
              <w:tab/>
            </w:r>
            <w:r w:rsidRPr="009C645C">
              <w:rPr>
                <w:b/>
                <w:i/>
              </w:rPr>
              <w:t xml:space="preserve">naast de gevallen waarin artikel 6, lid 2, van Richtlijn XXX [herschikte </w:t>
            </w:r>
            <w:r w:rsidRPr="009C645C">
              <w:rPr>
                <w:b/>
                <w:i/>
              </w:rPr>
              <w:lastRenderedPageBreak/>
              <w:t>terugkeerrichtlijn] voorziet, bepalen</w:t>
            </w:r>
            <w:r w:rsidRPr="009C645C">
              <w:t xml:space="preserve"> de lidstaten dat in een individueel geval een risico op onderduiken wordt vermoed, tenzij het tegendeel wordt bewezen, wanneer is voldaan aan </w:t>
            </w:r>
            <w:r w:rsidRPr="009C645C">
              <w:rPr>
                <w:b/>
                <w:i/>
              </w:rPr>
              <w:t>het</w:t>
            </w:r>
            <w:r w:rsidRPr="009C645C">
              <w:t xml:space="preserve"> in artikel 6, lid 1, </w:t>
            </w:r>
            <w:r w:rsidRPr="009C645C">
              <w:rPr>
                <w:b/>
                <w:i/>
              </w:rPr>
              <w:t>onder f),</w:t>
            </w:r>
            <w:r w:rsidRPr="009C645C">
              <w:t xml:space="preserve"> van Richtlijn XXX [herschikte terugkeerrichtlijn] bedoelde </w:t>
            </w:r>
            <w:r w:rsidRPr="009C645C">
              <w:rPr>
                <w:b/>
                <w:i/>
              </w:rPr>
              <w:t>criterium</w:t>
            </w:r>
            <w:r w:rsidRPr="009C645C">
              <w:t xml:space="preserve"> of wanneer de betrokken verzoeker, onderdaan van een derde land of staatloze duidelijk en aanhoudend niet voldoet aan de in artikel 7 van die richtlijn vastgestelde verplichting tot medewerking.</w:t>
            </w:r>
          </w:p>
        </w:tc>
        <w:tc>
          <w:tcPr>
            <w:tcW w:w="4876" w:type="dxa"/>
          </w:tcPr>
          <w:p w:rsidR="007D1D19" w:rsidRPr="009C645C" w:rsidRDefault="007D1D19" w:rsidP="009D17B3">
            <w:pPr>
              <w:pStyle w:val="Normal6a"/>
            </w:pPr>
            <w:r w:rsidRPr="009C645C">
              <w:lastRenderedPageBreak/>
              <w:t>c)</w:t>
            </w:r>
            <w:r w:rsidRPr="009C645C">
              <w:tab/>
              <w:t xml:space="preserve">de lidstaten </w:t>
            </w:r>
            <w:r w:rsidRPr="009C645C">
              <w:rPr>
                <w:b/>
                <w:i/>
              </w:rPr>
              <w:t>bepalen</w:t>
            </w:r>
            <w:r w:rsidRPr="009C645C">
              <w:t xml:space="preserve"> dat in een individueel geval een risico op </w:t>
            </w:r>
            <w:r w:rsidRPr="009C645C">
              <w:lastRenderedPageBreak/>
              <w:t xml:space="preserve">onderduiken wordt vermoed, tenzij het tegendeel wordt bewezen, wanneer is voldaan aan </w:t>
            </w:r>
            <w:r w:rsidRPr="009C645C">
              <w:rPr>
                <w:b/>
                <w:i/>
              </w:rPr>
              <w:t>ten minste één van de</w:t>
            </w:r>
            <w:r w:rsidRPr="009C645C">
              <w:t xml:space="preserve"> in artikel 6, lid 1, van Richtlijn XXX [herschikte terugkeerrichtlijn] bedoelde </w:t>
            </w:r>
            <w:r w:rsidRPr="009C645C">
              <w:rPr>
                <w:b/>
                <w:i/>
              </w:rPr>
              <w:t>criteria</w:t>
            </w:r>
            <w:r w:rsidRPr="009C645C">
              <w:t xml:space="preserve"> of wanneer de betrokken verzoeker, onderdaan van een derde land of staatloze duidelijk en aanhoudend niet voldoet aan de in artikel 7 van die richtlijn vastgestelde verplichting tot medewerking.</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{FR}</w:t>
      </w:r>
      <w:r w:rsidRPr="009C645C">
        <w:t>fr</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 Malik Azmani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1 – punt c</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c)</w:t>
            </w:r>
            <w:r w:rsidRPr="009C645C">
              <w:tab/>
              <w:t xml:space="preserve">naast de gevallen waarin artikel 6, lid 2, van Richtlijn XXX [herschikte terugkeerrichtlijn] voorziet, bepalen de lidstaten dat in een individueel geval een risico op onderduiken wordt vermoed, tenzij het tegendeel wordt bewezen, wanneer is voldaan aan het in artikel 6, lid 1, </w:t>
            </w:r>
            <w:r w:rsidRPr="009C645C">
              <w:rPr>
                <w:b/>
                <w:bCs/>
                <w:i/>
                <w:iCs/>
              </w:rPr>
              <w:t>onder</w:t>
            </w:r>
            <w:r w:rsidRPr="009C645C">
              <w:t xml:space="preserve"> f), van Richtlijn XXX [herschikte terugkeerrichtlijn] bedoelde criterium of wanneer de betrokken verzoeker, onderdaan van een derde land of staatloze </w:t>
            </w:r>
            <w:r w:rsidRPr="009C645C">
              <w:rPr>
                <w:b/>
                <w:i/>
              </w:rPr>
              <w:t>duidelijk en aanhoudend</w:t>
            </w:r>
            <w:r w:rsidRPr="009C645C">
              <w:t xml:space="preserve"> niet voldoet aan de in artikel 7 van die richtlijn vastgestelde verplichting tot medewerking.</w:t>
            </w:r>
          </w:p>
        </w:tc>
        <w:tc>
          <w:tcPr>
            <w:tcW w:w="4876" w:type="dxa"/>
          </w:tcPr>
          <w:p w:rsidR="007D1D19" w:rsidRPr="009C645C" w:rsidRDefault="007D1D19" w:rsidP="009D17B3">
            <w:pPr>
              <w:pStyle w:val="Normal6a"/>
            </w:pPr>
            <w:r w:rsidRPr="009C645C">
              <w:t>c)</w:t>
            </w:r>
            <w:r w:rsidRPr="009C645C">
              <w:tab/>
              <w:t xml:space="preserve">naast de gevallen waarin artikel 6, lid 2, van Richtlijn XXX [herschikte terugkeerrichtlijn] voorziet, bepalen de lidstaten dat in een individueel geval een risico op onderduiken wordt vermoed, tenzij het tegendeel wordt bewezen, wanneer is voldaan aan het in artikel 6, lid 1, </w:t>
            </w:r>
            <w:r w:rsidRPr="009C645C">
              <w:rPr>
                <w:b/>
                <w:bCs/>
                <w:i/>
                <w:iCs/>
              </w:rPr>
              <w:t>punt</w:t>
            </w:r>
            <w:r w:rsidRPr="009C645C">
              <w:t> f), van Richtlijn XXX [herschikte terugkeerrichtlijn] bedoelde criterium of wanneer de betrokken verzoeker, onderdaan van een derde land of staatloze niet voldoet aan de in artikel 7 van die richtlijn vastgestelde verplichting tot medewerking.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559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5 – lid 1 – punt c</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c)</w:t>
            </w:r>
            <w:r w:rsidRPr="009C645C">
              <w:tab/>
              <w:t xml:space="preserve">naast de gevallen waarin artikel 6, lid 2, van Richtlijn XXX [herschikte terugkeerrichtlijn] voorziet, bepalen de lidstaten dat in een individueel geval een risico op onderduiken wordt vermoed, </w:t>
            </w:r>
            <w:r w:rsidRPr="009C645C">
              <w:rPr>
                <w:b/>
                <w:i/>
              </w:rPr>
              <w:t>tenzij het tegendeel wordt bewezen,</w:t>
            </w:r>
            <w:r w:rsidRPr="009C645C">
              <w:t xml:space="preserve"> wanneer is voldaan aan het in artikel 6, lid 1, </w:t>
            </w:r>
            <w:r w:rsidRPr="009C645C">
              <w:rPr>
                <w:b/>
                <w:bCs/>
                <w:i/>
                <w:iCs/>
              </w:rPr>
              <w:t>onder</w:t>
            </w:r>
            <w:r w:rsidRPr="009C645C">
              <w:t xml:space="preserve"> f), van Richtlijn XXX [herschikte terugkeerrichtlijn] bedoelde criterium of wanneer de betrokken verzoeker, onderdaan van een derde land of staatloze duidelijk en aanhoudend niet voldoet aan de in artikel 7 van die richtlijn vastgestelde verplichting tot medewerking.</w:t>
            </w:r>
          </w:p>
        </w:tc>
        <w:tc>
          <w:tcPr>
            <w:tcW w:w="4876" w:type="dxa"/>
          </w:tcPr>
          <w:p w:rsidR="007D1D19" w:rsidRPr="009C645C" w:rsidRDefault="007D1D19" w:rsidP="009D17B3">
            <w:pPr>
              <w:pStyle w:val="Normal6a"/>
            </w:pPr>
            <w:r w:rsidRPr="009C645C">
              <w:t>c)</w:t>
            </w:r>
            <w:r w:rsidRPr="009C645C">
              <w:tab/>
              <w:t xml:space="preserve">naast de gevallen waarin artikel 6, lid 2, van Richtlijn XXX [herschikte terugkeerrichtlijn] voorziet, bepalen de lidstaten dat in een individueel geval een risico op onderduiken wordt vermoed, wanneer is voldaan aan het in artikel 6, lid 1, </w:t>
            </w:r>
            <w:r w:rsidRPr="009C645C">
              <w:rPr>
                <w:b/>
                <w:bCs/>
                <w:i/>
                <w:iCs/>
              </w:rPr>
              <w:t>punt</w:t>
            </w:r>
            <w:r w:rsidRPr="009C645C">
              <w:t> f), van Richtlijn XXX [herschikte terugkeerrichtlijn] bedoelde criterium of wanneer de betrokken verzoeker, onderdaan van een derde land of staatloze duidelijk en aanhoudend niet voldoet aan de in artikel 7 van die richtlijn vastgestelde verplichting tot medewerking.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2.</w:t>
            </w:r>
            <w:r w:rsidRPr="009C645C">
              <w:tab/>
            </w:r>
            <w:r w:rsidRPr="009C645C">
              <w:rPr>
                <w:b/>
                <w:i/>
              </w:rPr>
              <w:t>Lid 1 is tevens van toepassing op verzoekers, onderdanen van derde landen en staatlozen die onderworpen zijn aan de procedure van artikel 41 van Verordening (EU) XXX/XXX [verordening asielprocedures] van wie het verzoek is afgewezen vóór de vaststelling door de Commissie van een overeenkomstig artikel 3 van deze verordening uitgevaardigd besluit, en die na de vaststelling van dat besluit geen recht en geen toestemming hebben om te blijven.</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lastRenderedPageBreak/>
        <w:t>&lt;RepeatBlock-By&gt;&lt;Members&gt;</w:t>
      </w:r>
      <w:r w:rsidRPr="009C645C">
        <w:t>Elissavet Vozemberg-Vrionidi,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 xml:space="preserve">Lid 1 is tevens van toepassing op verzoekers, onderdanen van derde landen en staatlozen die onderworpen zijn aan de procedure van artikel 41 van Verordening (EU) XXX/XXX [verordening asielprocedures] van wie het verzoek is afgewezen vóór de vaststelling door de Commissie van een overeenkomstig artikel 3 van deze verordening uitgevaardigd besluit, en die na de vaststelling van dat besluit geen recht </w:t>
            </w:r>
            <w:r w:rsidRPr="009C645C">
              <w:rPr>
                <w:b/>
                <w:i/>
              </w:rPr>
              <w:t>en</w:t>
            </w:r>
            <w:r w:rsidRPr="009C645C">
              <w:t xml:space="preserve"> geen toestemming hebben om te blijven.</w:t>
            </w:r>
          </w:p>
        </w:tc>
        <w:tc>
          <w:tcPr>
            <w:tcW w:w="4876" w:type="dxa"/>
          </w:tcPr>
          <w:p w:rsidR="007D1D19" w:rsidRPr="009C645C" w:rsidRDefault="007D1D19" w:rsidP="009D17B3">
            <w:pPr>
              <w:pStyle w:val="Normal6a"/>
            </w:pPr>
            <w:r w:rsidRPr="009C645C">
              <w:t>2.</w:t>
            </w:r>
            <w:r w:rsidRPr="009C645C">
              <w:tab/>
              <w:t xml:space="preserve">Lid 1 is tevens van toepassing op verzoekers, onderdanen van derde landen en staatlozen die onderworpen zijn aan de procedure van artikel 41 van Verordening (EU) XXX/XXX [verordening asielprocedures] van wie het verzoek is afgewezen vóór de vaststelling door de Commissie van een overeenkomstig artikel 3 van deze verordening uitgevaardigd besluit </w:t>
            </w:r>
            <w:r w:rsidRPr="009C645C">
              <w:rPr>
                <w:b/>
                <w:i/>
              </w:rPr>
              <w:t>doch na de relevante kennisgeving van de getroffen lidstaat</w:t>
            </w:r>
            <w:r w:rsidRPr="009C645C">
              <w:t xml:space="preserve">, en die na de vaststelling van dat besluit geen recht </w:t>
            </w:r>
            <w:r w:rsidRPr="009C645C">
              <w:rPr>
                <w:b/>
                <w:i/>
              </w:rPr>
              <w:t>of</w:t>
            </w:r>
            <w:r w:rsidRPr="009C645C">
              <w:t xml:space="preserve"> geen toestemming hebben om te blijven.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2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bis.</w:t>
            </w:r>
            <w:r w:rsidRPr="009C645C">
              <w:tab/>
            </w:r>
            <w:r w:rsidRPr="009C645C">
              <w:rPr>
                <w:b/>
                <w:i/>
              </w:rPr>
              <w:t>Verzoekers om internationale bescherming genieten de rechten uit hoofde van Richtlijn XXX/XXX/EU [herschikte richtlijn opvangvoorzieningen] en verordening (EU) XXX/XXX [verordening asielprocedures] vanaf het moment waarop zij een verzoek indienen, ongeacht het tijdstip waarop het verzoek wordt geregistreerd.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2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ter.</w:t>
            </w:r>
            <w:r w:rsidRPr="009C645C">
              <w:tab/>
            </w:r>
            <w:r w:rsidRPr="009C645C">
              <w:rPr>
                <w:b/>
                <w:i/>
              </w:rPr>
              <w:t>De lidstaat die zich in een crisissituatie bevindt, voorziet in aanvullende en voldoende menselijke en materiële middelen om de verplichtingen uit hoofde van Richtlijn XXX/XXX/EU [herschikte richtlijn opvangvoorzieningen] na te kunnen komen.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 lid 2 quater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quater.</w:t>
            </w:r>
            <w:r w:rsidRPr="009C645C">
              <w:tab/>
            </w:r>
            <w:r w:rsidRPr="009C645C">
              <w:rPr>
                <w:b/>
                <w:i/>
              </w:rPr>
              <w:t>Tijdens de crisisbeheerprocedure voor terugkeer zullen het recht op asiel en het beginsel van non-refoulement altijd worden geëerbiedigd.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lastRenderedPageBreak/>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5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Vrijstelling van verantwoordelijkheid uit hoofde van Verordening (EU) XXX/XXX [asiel- en migratiebeheer]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Wanneer een lidstaat zich in een crisissituatie bevindt, wordt hij geacht niet in staat te zijn personen op te vangen voor wie hij verantwoordelijk is op grond van Verordening (EU) XXX/XXX [asiel- en migratiebeheer]. In dergelijke gevallen verricht een verzoekende of kennisgevende lidstaat de overdracht pas wanneer de verantwoordelijke lidstaat niet langer in een crisissituatie verkeert. Indien de overdracht, wegens het voortduren van de crisissituatie, niet kan plaatsvinden binnen een jaar na de aanvaarding van het overnameverzoek of na de bevestiging van de kennisgeving van terugname door een andere lidstaat of na de definitieve beslissing over een beroep tegen of herziening van een overdrachtsbesluit, indien dit een opschortende werking heeft overeenkomstig artikel 33, lid 3, van die verordening, wordt de betrokken lidstaat, in afwijking van artikel 35 van Verordening (EU) XXX/XXX [asiel- en migratiebeheer], ontslagen van zijn verplichtingen om de betrokken persoon over te nemen of terug te nemen, en wordt de verantwoordelijkheid overgedragen aan de verzoekende of kennisgevende lidstaat.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 xml:space="preserve">Malik Azmani, Dragoş Tudorache, Hilde Vautmans, </w:t>
      </w:r>
      <w:r w:rsidRPr="009C645C">
        <w:lastRenderedPageBreak/>
        <w:t>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5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5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Vrijstelling van verplichtingen met betrekking tot solidariteitsmaatregelen in een crisissituatie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In een crisissituatie worden de lidstaten vrijgesteld van hun verplichting om solidariteitsmaatregelen te nemen uit hoofde van artikel 47 en artikel 53, lid 1, van Verordening (EU) XXX/XXX [asiel- en migratiebeheer] en artikel 2 van deze verordening.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6</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Registratie van verzoeken om internationale bescherming in crisissituaties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In een crisissituatie als bedoeld in artikel 1, lid 2, onder a), en in overeenstemming met de procedure van artikel 3 worden, in afwijking van artikel 27 van Verordening (EU) XXX/XXX [verordening asielprocedures], verzoeken die zijn ingediend binnen de periode waarin dit artikel wordt toegepast, geregistreerd uiterlijk vier weken nadat zij zijn ingediend.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6</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Registratie van verzoeken om internationale bescherming in crisissituaties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In een crisissituatie als bedoeld in artikel 1, lid 2, onder a), en in overeenstemming met de procedure van artikel 3 worden, in afwijking van artikel 27 van Verordening (EU) XXX/XXX [verordening asielprocedures], verzoeken die zijn ingediend binnen de periode waarin dit artikel wordt toegepast, geregistreerd uiterlijk vier weken nadat zij zijn ingediend.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569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6</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6</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Registratie van verzoeken om internationale bescherming in crisissituaties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In een crisissituatie als bedoeld in artikel 1, lid 2, onder a), en in overeenstemming </w:t>
            </w:r>
            <w:r w:rsidRPr="009C645C">
              <w:rPr>
                <w:b/>
                <w:i/>
              </w:rPr>
              <w:lastRenderedPageBreak/>
              <w:t>met de procedure van artikel 3 worden, in afwijking van artikel 27 van Verordening (EU) XXX/XXX [verordening asielprocedures], verzoeken die zijn ingediend binnen de periode waarin dit artikel wordt toegepast, geregistreerd uiterlijk vier weken nadat zij zijn ingediend.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Lena Düpont,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6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 xml:space="preserve">In een crisissituatie als bedoeld in artikel 1, lid 2, </w:t>
            </w:r>
            <w:r w:rsidRPr="009C645C">
              <w:rPr>
                <w:b/>
                <w:bCs/>
                <w:i/>
                <w:iCs/>
              </w:rPr>
              <w:t>onder</w:t>
            </w:r>
            <w:r w:rsidRPr="009C645C">
              <w:t xml:space="preserve"> a), en in overeenstemming met de procedure van artikel 3 worden, in afwijking van artikel 27 van Verordening (EU) XXX/XXX [verordening asielprocedures], verzoeken die zijn ingediend binnen de periode waarin dit artikel wordt toegepast, geregistreerd uiterlijk </w:t>
            </w:r>
            <w:r w:rsidRPr="009C645C">
              <w:rPr>
                <w:b/>
                <w:i/>
              </w:rPr>
              <w:t>vier</w:t>
            </w:r>
            <w:r w:rsidRPr="009C645C">
              <w:t xml:space="preserve"> weken nadat zij zijn ingediend.</w:t>
            </w:r>
          </w:p>
        </w:tc>
        <w:tc>
          <w:tcPr>
            <w:tcW w:w="4876" w:type="dxa"/>
          </w:tcPr>
          <w:p w:rsidR="007D1D19" w:rsidRPr="009C645C" w:rsidRDefault="007D1D19" w:rsidP="009D17B3">
            <w:pPr>
              <w:pStyle w:val="Normal6a"/>
            </w:pPr>
            <w:r w:rsidRPr="009C645C">
              <w:t xml:space="preserve">In een crisissituatie als bedoeld in artikel 1, lid 2, </w:t>
            </w:r>
            <w:r w:rsidRPr="009C645C">
              <w:rPr>
                <w:b/>
                <w:bCs/>
                <w:i/>
                <w:iCs/>
              </w:rPr>
              <w:t>punt</w:t>
            </w:r>
            <w:r w:rsidRPr="009C645C">
              <w:t xml:space="preserve"> a), en in overeenstemming met de procedure van artikel 3 worden, in afwijking van artikel 27 van Verordening (EU) XXX/XXX [verordening asielprocedures], verzoeken die zijn ingediend binnen de periode waarin dit artikel wordt toegepast, geregistreerd uiterlijk </w:t>
            </w:r>
            <w:r w:rsidRPr="009C645C">
              <w:rPr>
                <w:b/>
                <w:i/>
              </w:rPr>
              <w:t>twaalf</w:t>
            </w:r>
            <w:r w:rsidRPr="009C645C">
              <w:t xml:space="preserve"> weken nadat zij zijn ingediend.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6 – alinea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 xml:space="preserve">In een crisissituatie als bedoeld in artikel 1, lid 2, </w:t>
            </w:r>
            <w:r w:rsidRPr="009C645C">
              <w:rPr>
                <w:b/>
                <w:bCs/>
                <w:i/>
                <w:iCs/>
              </w:rPr>
              <w:t>onder</w:t>
            </w:r>
            <w:r w:rsidRPr="009C645C">
              <w:t xml:space="preserve"> a), en in overeenstemming met de procedure van artikel 3 worden, in afwijking van artikel 27 van Verordening </w:t>
            </w:r>
            <w:r w:rsidRPr="009C645C">
              <w:lastRenderedPageBreak/>
              <w:t xml:space="preserve">(EU) XXX/XXX [verordening asielprocedures], verzoeken die zijn ingediend binnen de periode waarin dit artikel wordt toegepast, geregistreerd uiterlijk </w:t>
            </w:r>
            <w:r w:rsidRPr="009C645C">
              <w:rPr>
                <w:b/>
                <w:bCs/>
                <w:i/>
                <w:iCs/>
              </w:rPr>
              <w:t>vier</w:t>
            </w:r>
            <w:r w:rsidRPr="009C645C">
              <w:t xml:space="preserve"> weken nadat zij zijn ingediend.</w:t>
            </w:r>
          </w:p>
        </w:tc>
        <w:tc>
          <w:tcPr>
            <w:tcW w:w="4876" w:type="dxa"/>
          </w:tcPr>
          <w:p w:rsidR="007D1D19" w:rsidRPr="009C645C" w:rsidRDefault="007D1D19" w:rsidP="009D17B3">
            <w:pPr>
              <w:pStyle w:val="Normal6a"/>
            </w:pPr>
            <w:r w:rsidRPr="009C645C">
              <w:lastRenderedPageBreak/>
              <w:t xml:space="preserve">In een crisissituatie als bedoeld in artikel 1, lid 2, </w:t>
            </w:r>
            <w:r w:rsidRPr="009C645C">
              <w:rPr>
                <w:b/>
                <w:bCs/>
                <w:i/>
                <w:iCs/>
              </w:rPr>
              <w:t>punt</w:t>
            </w:r>
            <w:r w:rsidRPr="009C645C">
              <w:t xml:space="preserve"> a), en in overeenstemming met de procedure van artikel 3 worden, in afwijking van artikel 27 van Verordening </w:t>
            </w:r>
            <w:r w:rsidRPr="009C645C">
              <w:lastRenderedPageBreak/>
              <w:t xml:space="preserve">(EU) XXX/XXX [verordening asielprocedures], verzoeken die zijn ingediend binnen de periode waarin dit artikel wordt toegepast, geregistreerd uiterlijk </w:t>
            </w:r>
            <w:r w:rsidRPr="009C645C">
              <w:rPr>
                <w:b/>
                <w:bCs/>
                <w:i/>
                <w:iCs/>
              </w:rPr>
              <w:t>acht</w:t>
            </w:r>
            <w:r w:rsidRPr="009C645C">
              <w:t xml:space="preserve"> weken nadat zij zijn ingediend.</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6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6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Verlenging van de in Verordening (EU) XXX/XXX [Eurodac] vastgestelde termijnen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In een crisissituatie als bedoeld in artikel 1, lid 2, wordt de in Verordening (EU) XXX/XXX [Eurodac-verordening] vastgestelde termijn van 72 uur voor de toezending van biometrische gegevens tot zeven dagen verlengd.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6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6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Verlenging van de in Verordening (EU) XXX/XXX [asiel- en migratiebeheer] vastgestelde termijnen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1. Wanneer een lidstaat in een </w:t>
            </w:r>
            <w:r w:rsidRPr="009C645C">
              <w:rPr>
                <w:b/>
                <w:i/>
              </w:rPr>
              <w:lastRenderedPageBreak/>
              <w:t>crisissituatie verkeert waardoor de in de artikelen 29, 30, 31 en 35 van Verordening (EU) XXX/XXX [asiel- en migratiebeheer] vastgestelde termijnen niet in acht kunnen worden genomen, stelt de betrokken lidstaat de andere lidstaten en de Commissie daarvan in kennis. Deze kennisgeving vermeldt de precieze redenen waarom de lidstaat van oordeel is dat dit lid moet worden toegepast. Na deze kennisgeving is die lidstaat, in afwijking van de artikelen 29, 30, 31 en 35 van die verordening, verplicht: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binnen vier maanden na de datum van registratie van het verzoek een overnameverzoek als bedoeld in artikel 29 in te dienen;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binnen twee maanden na ontvangst van een overnameverzoek als bedoeld in artikel 30 antwoord te geven op dat verzoek;</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binnen een maand na de ontvangst van de Eurodac-treffer een kennisgeving van terugname als bedoeld in artikel 31 in te dienen of de ontvangst ervan binnen een maand na die kennisgeving te bevestigen;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een overdracht als bedoeld in artikel 35 te verrichten binnen één jaar na de aanvaarding van het overnameverzoek of na de bevestiging van de kennisgeving van terugname door een andere lidstaat of na de definitieve beslissing over een beroep of bezwaar tegen een overdrachtsbesluit, indien dit een opschortende werking heeft overeenkomstig artikel 33, lid 3, van die verordening.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2. Indien de in lid 1 bedoelde lidstaat de in lid 1, punten a), b) en d), vastgestelde termijnen niet in acht neemt, berust de verantwoordelijkheid voor de behandeling van het verzoek om internationale bescherming overeenkomstig Verordening XXX/XXX [asiel- en migratiebeheer] bij die lidstaat of wordt die </w:t>
            </w:r>
            <w:r w:rsidRPr="009C645C">
              <w:rPr>
                <w:b/>
                <w:i/>
              </w:rPr>
              <w:lastRenderedPageBreak/>
              <w:t>verantwoordelijkheid aan die lidstaat overgedragen.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IV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IV</w:t>
            </w:r>
            <w:r w:rsidRPr="009C645C">
              <w:tab/>
            </w:r>
            <w:r w:rsidRPr="009C645C">
              <w:rPr>
                <w:b/>
                <w:i/>
              </w:rPr>
              <w:t>Termijnen in een overmachtsituatie</w:t>
            </w:r>
          </w:p>
        </w:tc>
        <w:tc>
          <w:tcPr>
            <w:tcW w:w="4876" w:type="dxa"/>
          </w:tcPr>
          <w:p w:rsidR="007D1D19" w:rsidRPr="009C645C" w:rsidRDefault="007D1D19" w:rsidP="009D17B3">
            <w:pPr>
              <w:pStyle w:val="Normal6a"/>
            </w:pPr>
            <w:r w:rsidRPr="009C645C">
              <w:t>IV</w:t>
            </w:r>
            <w:r w:rsidRPr="009C645C">
              <w:tab/>
            </w:r>
            <w:r w:rsidRPr="009C645C">
              <w:rPr>
                <w:b/>
                <w:i/>
              </w:rPr>
              <w:t>Operationele en capaciteitssteun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7</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Verlenging van de in Verordening (EU) XXX/XXX [verordening asielprocedures] vastgestelde termijn voor registratie</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1. Wanneer een lidstaat in een overmachtsituatie verkeert waardoor de in artikel 27 van Verordening (EU) XXX/XXX [verordening asielprocedures] vastgestelde termijnen niet in acht kunnen worden genomen, stelt die lidstaat de Commissie daarvan in kennis. Na deze kennisgeving is het de lidstaat, in afwijking van artikel 27 van Verordening (EU) XXX/XXX [verordening asielprocedures], toegestaan om </w:t>
            </w:r>
            <w:r w:rsidRPr="009C645C">
              <w:rPr>
                <w:b/>
                <w:i/>
              </w:rPr>
              <w:lastRenderedPageBreak/>
              <w:t>verzoeken uiterlijk vier weken nadat zij zijn ingediend, te registreren. In de kennisgeving vermeldt de betrokken lidstaat de precieze redenen waarom hij van mening is dat dit lid moet worden toegepast en geeft hij aan gedurende welke periode het zal worden toegepast.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Wanneer een lidstaat als bedoeld in lid 1 niet langer verkeert in een overmachtsituatie als bedoeld in dat lid waardoor de in artikel 27 van Verordening (EU) XXX/XXX [verordening asielprocedures] vastgestelde termijnen niet in acht konden worden genomen, stelt die lidstaat de Commissie zo spoedig mogelijk in kennis van de beëindiging van de overmachtsituatie. Na deze kennisgeving wordt de verlengde termijn van lid 1 niet langer toegepast.</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7</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Verlenging van de in Verordening (EU) XXX/XXX [verordening asielprocedures] vastgestelde termijn voor registratie</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1. Wanneer een lidstaat in een overmachtsituatie verkeert waardoor de in artikel 27 van Verordening (EU) XXX/XXX [verordening asielprocedures] vastgestelde termijnen niet in acht kunnen worden genomen, stelt die lidstaat de Commissie daarvan in kennis. Na deze kennisgeving is het de lidstaat, in </w:t>
            </w:r>
            <w:r w:rsidRPr="009C645C">
              <w:rPr>
                <w:b/>
                <w:i/>
              </w:rPr>
              <w:lastRenderedPageBreak/>
              <w:t>afwijking van artikel 27 van Verordening (EU) XXX/XXX [verordening asielprocedures], toegestaan om verzoeken uiterlijk vier weken nadat zij zijn ingediend, te registreren. In de kennisgeving vermeldt de betrokken lidstaat de precieze redenen waarom hij van mening is dat dit lid moet worden toegepast en geeft hij aan gedurende welke periode het zal worden toegepast.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Wanneer een lidstaat als bedoeld in lid 1 niet langer verkeert in een overmachtsituatie als bedoeld in dat lid waardoor de in artikel 27 van Verordening (EU) XXX/XXX [verordening asielprocedures] vastgestelde termijnen niet in acht konden worden genomen, stelt die lidstaat de Commissie zo spoedig mogelijk in kennis van de beëindiging van de overmachtsituatie. Na deze kennisgeving wordt de verlengde termijn van lid 1 niet langer toegepast.</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7</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7</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Verlenging van de in Verordening (EU) XXX/XXX [verordening asielprocedures] vastgestelde termijn voor registratie</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1. Wanneer een lidstaat in een overmachtsituatie verkeert waardoor de in artikel 27 van Verordening (EU) XXX/XXX [verordening asielprocedures] vastgestelde termijnen niet in acht kunnen worden genomen, stelt die lidstaat de Commissie daarvan in kennis. Na deze </w:t>
            </w:r>
            <w:r w:rsidRPr="009C645C">
              <w:rPr>
                <w:b/>
                <w:i/>
              </w:rPr>
              <w:lastRenderedPageBreak/>
              <w:t>kennisgeving is het de lidstaat, in afwijking van artikel 27 van Verordening (EU) XXX/XXX [verordening asielprocedures], toegestaan om verzoeken uiterlijk vier weken nadat zij zijn ingediend, te registreren. In de kennisgeving vermeldt de betrokken lidstaat de precieze redenen waarom hij van mening is dat dit lid moet worden toegepast en geeft hij aan gedurende welke periode het zal worden toegepast.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Wanneer een lidstaat als bedoeld in lid 1 niet langer verkeert in een overmachtsituatie als bedoeld in dat lid waardoor de in artikel 27 van Verordening (EU) XXX/XXX [verordening asielprocedures] vastgestelde termijnen niet in acht konden worden genomen, stelt die lidstaat de Commissie zo spoedig mogelijk in kennis van de beëindiging van de overmachtsituatie. Na deze kennisgeving wordt de verlengde termijn van lid 1 niet langer toegepast.</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7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Wanneer een lidstaat in een overmachtsituatie verkeert waardoor de in artikel 27 van Verordening (EU) XXX/XXX [verordening asielprocedures] vastgestelde termijnen niet in acht kunnen worden genomen, stelt die lidstaat de Commissie daarvan in kennis. Na deze kennisgeving is het de lidstaat, in afwijking van artikel 27 van Verordening (EU) XXX/XXX [verordening asielprocedures], toegestaan om verzoeken uiterlijk vier </w:t>
            </w:r>
            <w:r w:rsidRPr="009C645C">
              <w:lastRenderedPageBreak/>
              <w:t>weken nadat zij zijn ingediend, te registreren. In de kennisgeving vermeldt de betrokken lidstaat de precieze redenen waarom hij van mening is dat dit lid moet worden toegepast en geeft hij aan gedurende welke periode het zal worden toegepast.</w:t>
            </w:r>
          </w:p>
        </w:tc>
        <w:tc>
          <w:tcPr>
            <w:tcW w:w="4876" w:type="dxa"/>
          </w:tcPr>
          <w:p w:rsidR="007D1D19" w:rsidRPr="009C645C" w:rsidRDefault="007D1D19" w:rsidP="009D17B3">
            <w:pPr>
              <w:pStyle w:val="Normal6a"/>
            </w:pPr>
            <w:r w:rsidRPr="009C645C">
              <w:lastRenderedPageBreak/>
              <w:t>1.</w:t>
            </w:r>
            <w:r w:rsidRPr="009C645C">
              <w:tab/>
              <w:t xml:space="preserve">Wanneer een lidstaat in een overmachtsituatie verkeert waardoor de in artikel 27 </w:t>
            </w:r>
            <w:r w:rsidRPr="009C645C">
              <w:rPr>
                <w:b/>
                <w:i/>
              </w:rPr>
              <w:t xml:space="preserve">en artikel 34, lid 2, </w:t>
            </w:r>
            <w:r w:rsidRPr="009C645C">
              <w:t xml:space="preserve">van Verordening (EU) XXX/XXX [verordening asielprocedures] vastgestelde termijnen niet in acht kunnen worden genomen, stelt die lidstaat de Commissie daarvan in kennis. Na deze kennisgeving is het de lidstaat, in afwijking van artikel 27 </w:t>
            </w:r>
            <w:r w:rsidRPr="009C645C">
              <w:rPr>
                <w:b/>
                <w:i/>
              </w:rPr>
              <w:t xml:space="preserve">en artikel 34, lid 2, </w:t>
            </w:r>
            <w:r w:rsidRPr="009C645C">
              <w:t xml:space="preserve">van Verordening (EU) XXX/XXX [verordening asielprocedures], </w:t>
            </w:r>
            <w:r w:rsidRPr="009C645C">
              <w:lastRenderedPageBreak/>
              <w:t>toegestaan om verzoeken uiterlijk vier weken nadat zij zijn ingediend, te registreren</w:t>
            </w:r>
            <w:r w:rsidRPr="009C645C">
              <w:rPr>
                <w:b/>
                <w:i/>
              </w:rPr>
              <w:t>, en een behandeling van de verzoeken op basis van gegrondheid wordt binnen één jaar afgesloten</w:t>
            </w:r>
            <w:r w:rsidRPr="009C645C">
              <w:t>. In de kennisgeving vermeldt de betrokken lidstaat de precieze redenen waarom hij van mening is dat dit lid moet worden toegepast en geeft hij aan gedurende welke periode het zal worden toegepast.</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579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Jeroen Lenaers, Tomas Tobé,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7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Wanneer een lidstaat in een overmachtsituatie verkeert waardoor de in artikel 27 van Verordening (EU) XXX/XXX [verordening asielprocedures] vastgestelde termijnen niet in acht kunnen worden genomen, stelt die lidstaat de Commissie daarvan in kennis. Na deze kennisgeving is het de lidstaat, in afwijking van artikel 27 van Verordening (EU) XXX/XXX [verordening asielprocedures], toegestaan om verzoeken uiterlijk vier weken nadat zij zijn ingediend, te registreren. In de kennisgeving vermeldt de betrokken lidstaat de precieze redenen waarom hij van mening is dat dit lid moet worden toegepast en geeft hij aan gedurende welke periode het zal worden toegepast.</w:t>
            </w:r>
          </w:p>
        </w:tc>
        <w:tc>
          <w:tcPr>
            <w:tcW w:w="4876" w:type="dxa"/>
          </w:tcPr>
          <w:p w:rsidR="007D1D19" w:rsidRPr="009C645C" w:rsidRDefault="007D1D19" w:rsidP="009D17B3">
            <w:pPr>
              <w:pStyle w:val="Normal6a"/>
            </w:pPr>
            <w:r w:rsidRPr="009C645C">
              <w:t>1.</w:t>
            </w:r>
            <w:r w:rsidRPr="009C645C">
              <w:tab/>
              <w:t>Wanneer een lidstaat in een overmachtsituatie verkeert waardoor de in artikel 27 van Verordening (EU) XXX/XXX [verordening asielprocedures] vastgestelde termijnen niet in acht kunnen worden genomen, stelt die lidstaat de Commissie</w:t>
            </w:r>
            <w:r w:rsidRPr="009C645C">
              <w:rPr>
                <w:b/>
                <w:i/>
              </w:rPr>
              <w:t xml:space="preserve">, het Europees Parlement en de Raad onverwijld </w:t>
            </w:r>
            <w:r w:rsidRPr="009C645C">
              <w:t>daarvan in kennis. Na deze kennisgeving is het de lidstaat, in afwijking van artikel 27 van Verordening (EU) XXX/XXX [verordening asielprocedures], toegestaan om verzoeken uiterlijk vier weken nadat zij zijn ingediend, te registreren. In de kennisgeving vermeldt de betrokken lidstaat de precieze redenen waarom hij van mening is dat dit lid moet worden toegepast en geeft hij aan gedurende welke periode het zal worden toegepast.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580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7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Wanneer een lidstaat in een overmachtsituatie verkeert waardoor de in artikel 27 van Verordening (EU) XXX/XXX [verordening asielprocedures] vastgestelde termijnen niet in acht kunnen worden genomen, stelt die lidstaat de Commissie daarvan in kennis. Na deze kennisgeving is het de lidstaat, in afwijking van artikel 27 van Verordening (EU) XXX/XXX [verordening asielprocedures], toegestaan om verzoeken uiterlijk </w:t>
            </w:r>
            <w:r w:rsidRPr="009C645C">
              <w:rPr>
                <w:b/>
                <w:bCs/>
                <w:i/>
                <w:iCs/>
              </w:rPr>
              <w:t>vier</w:t>
            </w:r>
            <w:r w:rsidRPr="009C645C">
              <w:t xml:space="preserve"> weken nadat zij zijn ingediend, te registreren. In de kennisgeving vermeldt de betrokken lidstaat de precieze redenen waarom hij van mening is dat dit lid moet worden toegepast en geeft hij aan gedurende welke periode het zal worden toegepast.</w:t>
            </w:r>
          </w:p>
        </w:tc>
        <w:tc>
          <w:tcPr>
            <w:tcW w:w="4876" w:type="dxa"/>
          </w:tcPr>
          <w:p w:rsidR="007D1D19" w:rsidRPr="009C645C" w:rsidRDefault="007D1D19" w:rsidP="009D17B3">
            <w:pPr>
              <w:pStyle w:val="Normal6a"/>
            </w:pPr>
            <w:r w:rsidRPr="009C645C">
              <w:t>1.</w:t>
            </w:r>
            <w:r w:rsidRPr="009C645C">
              <w:tab/>
              <w:t xml:space="preserve">Wanneer een lidstaat in een overmachtsituatie verkeert waardoor de in artikel 27 van Verordening (EU) XXX/XXX [verordening asielprocedures] vastgestelde termijnen niet in acht kunnen worden genomen, stelt die lidstaat de Commissie daarvan in kennis. Na deze kennisgeving is het de lidstaat, in afwijking van artikel 27 van Verordening (EU) XXX/XXX [verordening asielprocedures], toegestaan om verzoeken uiterlijk </w:t>
            </w:r>
            <w:r w:rsidRPr="009C645C">
              <w:rPr>
                <w:b/>
                <w:bCs/>
                <w:i/>
                <w:iCs/>
              </w:rPr>
              <w:t>acht</w:t>
            </w:r>
            <w:r w:rsidRPr="009C645C">
              <w:t xml:space="preserve"> weken nadat zij zijn ingediend, te registreren. In de kennisgeving vermeldt de betrokken lidstaat de precieze redenen waarom hij van mening is dat dit lid moet worden toegepast en geeft hij aan gedurende welke periode het zal worden toegepast.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581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7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7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Verlenging van de in Verordening (EU) XXX/XXX [Eurodac] vastgestelde termijnen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De in Verordening (EU) XXX/XXX [Eurodac-verordening] vastgestelde termijn van 72 uur voor de toezending van biometrische gegevens wordt tot zeven </w:t>
            </w:r>
            <w:r w:rsidRPr="009C645C">
              <w:rPr>
                <w:b/>
                <w:i/>
              </w:rPr>
              <w:lastRenderedPageBreak/>
              <w:t>dagen verlengd.</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582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8</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583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8</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584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8</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585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8 – lid 1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binnen </w:t>
            </w:r>
            <w:r w:rsidRPr="009C645C">
              <w:rPr>
                <w:b/>
                <w:bCs/>
                <w:i/>
                <w:iCs/>
              </w:rPr>
              <w:t>vier</w:t>
            </w:r>
            <w:r w:rsidRPr="009C645C">
              <w:t xml:space="preserve"> maanden na de datum van registratie van het verzoek een overnameverzoek als bedoeld in artikel 29 in te dienen;</w:t>
            </w:r>
          </w:p>
        </w:tc>
        <w:tc>
          <w:tcPr>
            <w:tcW w:w="4876" w:type="dxa"/>
          </w:tcPr>
          <w:p w:rsidR="007D1D19" w:rsidRPr="009C645C" w:rsidRDefault="007D1D19" w:rsidP="009D17B3">
            <w:pPr>
              <w:pStyle w:val="Normal6a"/>
            </w:pPr>
            <w:r w:rsidRPr="009C645C">
              <w:t>a)</w:t>
            </w:r>
            <w:r w:rsidRPr="009C645C">
              <w:tab/>
              <w:t xml:space="preserve">binnen </w:t>
            </w:r>
            <w:r w:rsidRPr="009C645C">
              <w:rPr>
                <w:b/>
                <w:bCs/>
                <w:i/>
                <w:iCs/>
              </w:rPr>
              <w:t>zes</w:t>
            </w:r>
            <w:r w:rsidRPr="009C645C">
              <w:t xml:space="preserve"> maanden na de datum van registratie van het verzoek een overnameverzoek als bedoeld in artikel 29 in te dienen;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586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8 – lid 1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 xml:space="preserve">binnen </w:t>
            </w:r>
            <w:r w:rsidRPr="009C645C">
              <w:rPr>
                <w:b/>
                <w:bCs/>
                <w:i/>
                <w:iCs/>
              </w:rPr>
              <w:t>twee</w:t>
            </w:r>
            <w:r w:rsidRPr="009C645C">
              <w:t xml:space="preserve"> maanden na ontvangst van een overnameverzoek als bedoeld in artikel 30 antwoord te geven op dat verzoek;</w:t>
            </w:r>
          </w:p>
        </w:tc>
        <w:tc>
          <w:tcPr>
            <w:tcW w:w="4876" w:type="dxa"/>
          </w:tcPr>
          <w:p w:rsidR="007D1D19" w:rsidRPr="009C645C" w:rsidRDefault="007D1D19" w:rsidP="009D17B3">
            <w:pPr>
              <w:pStyle w:val="Normal6a"/>
            </w:pPr>
            <w:r w:rsidRPr="009C645C">
              <w:t>b)</w:t>
            </w:r>
            <w:r w:rsidRPr="009C645C">
              <w:tab/>
              <w:t xml:space="preserve">binnen </w:t>
            </w:r>
            <w:r w:rsidRPr="009C645C">
              <w:rPr>
                <w:b/>
                <w:bCs/>
                <w:i/>
                <w:iCs/>
              </w:rPr>
              <w:t>drie</w:t>
            </w:r>
            <w:r w:rsidRPr="009C645C">
              <w:t xml:space="preserve"> maanden na ontvangst van een overnameverzoek als bedoeld in artikel 30 antwoord te geven op dat verzoek;</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587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8 – lid 1 – punt c</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c)</w:t>
            </w:r>
            <w:r w:rsidRPr="009C645C">
              <w:tab/>
              <w:t xml:space="preserve">binnen </w:t>
            </w:r>
            <w:r w:rsidRPr="009C645C">
              <w:rPr>
                <w:b/>
                <w:bCs/>
                <w:i/>
                <w:iCs/>
              </w:rPr>
              <w:t>een maand</w:t>
            </w:r>
            <w:r w:rsidRPr="009C645C">
              <w:t xml:space="preserve"> na de ontvangst van de Eurodac-treffer een kennisgeving van terugname als bedoeld in artikel 31 in te dienen of de ontvangst ervan binnen </w:t>
            </w:r>
            <w:r w:rsidRPr="009C645C">
              <w:rPr>
                <w:b/>
                <w:bCs/>
                <w:i/>
                <w:iCs/>
              </w:rPr>
              <w:t>een maand</w:t>
            </w:r>
            <w:r w:rsidRPr="009C645C">
              <w:t xml:space="preserve"> na die kennisgeving te bevestigen;</w:t>
            </w:r>
          </w:p>
        </w:tc>
        <w:tc>
          <w:tcPr>
            <w:tcW w:w="4876" w:type="dxa"/>
          </w:tcPr>
          <w:p w:rsidR="007D1D19" w:rsidRPr="009C645C" w:rsidRDefault="007D1D19" w:rsidP="009D17B3">
            <w:pPr>
              <w:pStyle w:val="Normal6a"/>
            </w:pPr>
            <w:r w:rsidRPr="009C645C">
              <w:t>c)</w:t>
            </w:r>
            <w:r w:rsidRPr="009C645C">
              <w:tab/>
              <w:t xml:space="preserve">binnen </w:t>
            </w:r>
            <w:r w:rsidRPr="009C645C">
              <w:rPr>
                <w:b/>
                <w:bCs/>
                <w:i/>
                <w:iCs/>
              </w:rPr>
              <w:t>twee maanden</w:t>
            </w:r>
            <w:r w:rsidRPr="009C645C">
              <w:t xml:space="preserve"> na de ontvangst van de Eurodac-treffer een kennisgeving van terugname als bedoeld in artikel 31 in te dienen of de ontvangst ervan binnen </w:t>
            </w:r>
            <w:r w:rsidRPr="009C645C">
              <w:rPr>
                <w:b/>
                <w:bCs/>
                <w:i/>
                <w:iCs/>
              </w:rPr>
              <w:t>twee maanden</w:t>
            </w:r>
            <w:r w:rsidRPr="009C645C">
              <w:t xml:space="preserve"> na die </w:t>
            </w:r>
            <w:r w:rsidRPr="009C645C">
              <w:lastRenderedPageBreak/>
              <w:t>kennisgeving te bevestigen;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588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Ondřej Kovařík</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8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3.</w:t>
            </w:r>
            <w:r w:rsidRPr="009C645C">
              <w:tab/>
              <w:t xml:space="preserve">Wanneer een lidstaat in een overmachtsituatie verkeert die het onmogelijk maakt personen op te vangen waarvoor die lidstaat verantwoordelijk is uit hoofde van Verordening (EU) XXX/XXX [asiel- en migratiebeheer], stelt hij de andere lidstaten en de Commissie daarvan in kennis, met vermelding van de precieze redenen voor die onmogelijkheid. In dergelijke gevallen verricht de verzoekende of kennisgevende lidstaat de overdracht pas wanneer de verantwoordelijke lidstaat niet langer in een overmachtsituatie verkeert. Indien de overdracht, wegens het voortduren van de overmachtsituatie of om enige andere reden, niet plaatsvindt binnen </w:t>
            </w:r>
            <w:r w:rsidRPr="009C645C">
              <w:rPr>
                <w:b/>
                <w:i/>
              </w:rPr>
              <w:t>een</w:t>
            </w:r>
            <w:r w:rsidRPr="009C645C">
              <w:t xml:space="preserve"> jaar na de aanvaarding van het overnameverzoek of na de bevestiging van de kennisgeving van terugname door een andere lidstaat of na de definitieve beslissing over een beroep tegen of herziening van een overdrachtsbesluit, indien dit een opschortende werking heeft overeenkomstig artikel 33, lid 3, van die verordening, wordt de betrokken lidstaat, in afwijking van artikel 35 van Verordening (EU) XXX/XXX [asiel- en migratiebeheer], ontslagen van zijn verplichtingen om de betrokken persoon over te nemen of terug te nemen, en wordt de verantwoordelijkheid overgedragen aan de verzoekende of kennisgevende lidstaat.</w:t>
            </w:r>
          </w:p>
        </w:tc>
        <w:tc>
          <w:tcPr>
            <w:tcW w:w="4876" w:type="dxa"/>
          </w:tcPr>
          <w:p w:rsidR="007D1D19" w:rsidRPr="009C645C" w:rsidRDefault="007D1D19" w:rsidP="009D17B3">
            <w:pPr>
              <w:pStyle w:val="Normal6a"/>
            </w:pPr>
            <w:r w:rsidRPr="009C645C">
              <w:t>3.</w:t>
            </w:r>
            <w:r w:rsidRPr="009C645C">
              <w:tab/>
              <w:t xml:space="preserve">Wanneer een lidstaat in een overmachtsituatie verkeert die het onmogelijk maakt personen op te vangen waarvoor die lidstaat verantwoordelijk is uit hoofde van Verordening (EU) XXX/XXX [asiel- en migratiebeheer], stelt hij de andere lidstaten en de Commissie daarvan in kennis, met vermelding van de precieze redenen voor die onmogelijkheid. In dergelijke gevallen verricht de verzoekende of kennisgevende lidstaat de overdracht pas wanneer de verantwoordelijke lidstaat niet langer in een overmachtsituatie verkeert. Indien de overdracht, wegens het voortduren van de overmachtsituatie of om enige andere reden, niet plaatsvindt binnen </w:t>
            </w:r>
            <w:r w:rsidRPr="009C645C">
              <w:rPr>
                <w:b/>
                <w:i/>
              </w:rPr>
              <w:t>twee</w:t>
            </w:r>
            <w:r w:rsidRPr="009C645C">
              <w:t xml:space="preserve"> jaar na de aanvaarding van het overnameverzoek of na de bevestiging van de kennisgeving van terugname door een andere lidstaat of na de definitieve beslissing over een beroep tegen of herziening van een overdrachtsbesluit, indien dit een opschortende werking heeft overeenkomstig artikel 33, lid 3, van die verordening, wordt de betrokken lidstaat, in afwijking van artikel 35 van Verordening (EU) XXX/XXX [asiel- en migratiebeheer], ontslagen van zijn verplichtingen om de betrokken persoon over te nemen of terug te nemen, en wordt de verantwoordelijkheid overgedragen aan de verzoekende of kennisgevende lidstaat.</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589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9</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Verlenging van de termijnen voor solidariteitsmaatregelen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Wanneer een lidstaat verkeert in een overmachtsituatie die het onmogelijk maakt om binnen de in artikel 47 en artikel 53, lid 1, van Verordening (EU) XXX/XXX [asiel- en migratiebeheer] en artikel 2 van deze verordening vastgestelde termijnen te voldoen aan de verplichting tot het nemen van solidariteitsmaatregelen, stelt hij de Commissie en de andere lidstaten daarvan onverwijld in kennis. De betrokken lidstaat geeft de precieze redenen op waarom hij van mening is dat hij in een overmachtsituatie verkeert en verstrekt daartoe alle nodige inlichtingen. Na deze kennisgeving wordt de in die artikelen vastgestelde termijn voor het nemen van solidariteitsmaatregelen, in afwijking van de in die artikelen vastgestelde termijnen, opgeschort voor een periode van ten hoogste zes maanden.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Wanneer een lidstaat niet langer in een overmachtsituatie verkeert, stelt die lidstaat de Commissie en de andere lidstaten onmiddellijk van de beëindiging van die situatie in kennis. Na deze kennisgeving is de verlengde termijn van lid 1 niet langer van toepassing.</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590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9</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Verlenging van de termijnen voor solidariteitsmaatregelen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Wanneer een lidstaat verkeert in een overmachtsituatie die het onmogelijk maakt om binnen de in artikel 47 en artikel 53, lid 1, van Verordening (EU) XXX/XXX [asiel- en migratiebeheer] en artikel 2 van deze verordening vastgestelde termijnen te voldoen aan de verplichting tot het nemen van solidariteitsmaatregelen, stelt hij de Commissie en de andere lidstaten daarvan onverwijld in kennis. De betrokken lidstaat geeft de precieze redenen op waarom hij van mening is dat hij in een overmachtsituatie verkeert en verstrekt daartoe alle nodige inlichtingen. Na deze kennisgeving wordt de in die artikelen vastgestelde termijn voor het nemen van solidariteitsmaatregelen, in afwijking van de in die artikelen vastgestelde termijnen, opgeschort voor een periode van ten hoogste zes maanden.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Wanneer een lidstaat niet langer in een overmachtsituatie verkeert, stelt die lidstaat de Commissie en de andere lidstaten onmiddellijk van de beëindiging van die situatie in kennis. Na deze kennisgeving is de verlengde termijn van lid 1 niet langer van toepassing.</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591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lastRenderedPageBreak/>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9</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Verlenging van de termijnen voor solidariteitsmaatregelen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Wanneer een lidstaat verkeert in een overmachtsituatie die het onmogelijk maakt om binnen de in artikel 47 en artikel 53, lid 1, van Verordening (EU) XXX/XXX [asiel- en migratiebeheer] en artikel 2 van deze verordening vastgestelde termijnen te voldoen aan de verplichting tot het nemen van solidariteitsmaatregelen, stelt hij de Commissie en de andere lidstaten daarvan onverwijld in kennis. De betrokken lidstaat geeft de precieze redenen op waarom hij van mening is dat hij in een overmachtsituatie verkeert en verstrekt daartoe alle nodige inlichtingen. Na deze kennisgeving wordt de in die artikelen vastgestelde termijn voor het nemen van solidariteitsmaatregelen, in afwijking van de in die artikelen vastgestelde termijnen, opgeschort voor een periode van ten hoogste zes maanden.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Wanneer een lidstaat niet langer in een overmachtsituatie verkeert, stelt die lidstaat de Commissie en de andere lidstaten onmiddellijk van de beëindiging van die situatie in kennis. Na deze kennisgeving is de verlengde termijn van lid 1 niet langer van toepassing.</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592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Laura Ferrara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lastRenderedPageBreak/>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9</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Verlenging van de termijnen voor solidariteitsmaatregelen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Wanneer een lidstaat verkeert in een overmachtsituatie die het onmogelijk maakt om binnen de in artikel 47 en artikel 53, lid 1, van Verordening (EU) XXX/XXX [asiel- en migratiebeheer] en artikel 2 van deze verordening vastgestelde termijnen te voldoen aan de verplichting tot het nemen van solidariteitsmaatregelen, stelt hij de Commissie en de andere lidstaten daarvan onverwijld in kennis. De betrokken lidstaat geeft de precieze redenen op waarom hij van mening is dat hij in een overmachtsituatie verkeert en verstrekt daartoe alle nodige inlichtingen. Na deze kennisgeving wordt de in die artikelen vastgestelde termijn voor het nemen van solidariteitsmaatregelen, in afwijking van de in die artikelen vastgestelde termijnen, opgeschort voor een periode van ten hoogste zes maanden.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Wanneer een lidstaat niet langer in een overmachtsituatie verkeert, stelt die lidstaat de Commissie en de andere lidstaten onmiddellijk van de beëindiging van die situatie in kennis. Na deze kennisgeving is de verlengde termijn van lid 1 niet langer van toepassing.</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{IT}</w:t>
      </w:r>
      <w:r w:rsidRPr="009C645C">
        <w:t>it</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593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Wanneer een lidstaat verkeert in een overmachtsituatie die het onmogelijk maakt om binnen de in artikel 47 en artikel 53, lid 1, van Verordening (EU) XXX/XXX [asiel- en migratiebeheer] en artikel 2 van deze verordening vastgestelde termijnen te voldoen aan de verplichting tot het nemen van solidariteitsmaatregelen, stelt hij de Commissie en de andere lidstaten daarvan onverwijld in kennis. De betrokken lidstaat geeft de precieze redenen op waarom hij van mening is dat hij in een overmachtsituatie verkeert en verstrekt daartoe alle nodige inlichtingen. Na deze kennisgeving wordt de in die artikelen vastgestelde termijn voor het nemen van solidariteitsmaatregelen, in afwijking van de in die artikelen vastgestelde termijnen, opgeschort voor een periode van </w:t>
            </w:r>
            <w:r w:rsidRPr="009C645C">
              <w:rPr>
                <w:b/>
                <w:bCs/>
                <w:i/>
                <w:iCs/>
              </w:rPr>
              <w:t>ten hoogste zes</w:t>
            </w:r>
            <w:r w:rsidRPr="009C645C">
              <w:rPr>
                <w:i/>
                <w:iCs/>
              </w:rPr>
              <w:t xml:space="preserve"> </w:t>
            </w:r>
            <w:r w:rsidRPr="009C645C">
              <w:t>maanden.</w:t>
            </w:r>
          </w:p>
        </w:tc>
        <w:tc>
          <w:tcPr>
            <w:tcW w:w="4876" w:type="dxa"/>
          </w:tcPr>
          <w:p w:rsidR="007D1D19" w:rsidRPr="009C645C" w:rsidRDefault="007D1D19" w:rsidP="009D17B3">
            <w:pPr>
              <w:pStyle w:val="Normal6a"/>
            </w:pPr>
            <w:r w:rsidRPr="009C645C">
              <w:t>1.</w:t>
            </w:r>
            <w:r w:rsidRPr="009C645C">
              <w:tab/>
              <w:t xml:space="preserve">Wanneer een lidstaat verkeert in een overmachtsituatie die het onmogelijk maakt om binnen de in artikel 47 en artikel 53, lid 1, van Verordening (EU) XXX/XXX [asiel- en migratiebeheer] en artikel 2 van deze verordening vastgestelde termijnen te voldoen aan de verplichting tot het nemen van solidariteitsmaatregelen, stelt hij de Commissie en de andere lidstaten daarvan onverwijld in kennis. De betrokken lidstaat geeft de precieze redenen op waarom hij van mening is dat hij in een overmachtsituatie verkeert en verstrekt daartoe alle nodige inlichtingen. Na deze kennisgeving wordt de in die artikelen vastgestelde termijn voor het nemen van solidariteitsmaatregelen, in afwijking van de in die artikelen vastgestelde termijnen, opgeschort voor een periode van </w:t>
            </w:r>
            <w:r w:rsidRPr="009C645C">
              <w:rPr>
                <w:b/>
                <w:bCs/>
                <w:i/>
                <w:iCs/>
              </w:rPr>
              <w:t>uiterlijk twaalf</w:t>
            </w:r>
            <w:r w:rsidRPr="009C645C">
              <w:t xml:space="preserve"> maanden</w:t>
            </w:r>
            <w:r w:rsidRPr="009C645C">
              <w:rPr>
                <w:b/>
                <w:bCs/>
                <w:i/>
                <w:iCs/>
              </w:rPr>
              <w:t>, die door middel van een met redenen omkleed verzoek van de lidstaat kan worden verlengd indien de overmachtssituatie voortduurt</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594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Wanneer een lidstaat verkeert in een overmachtsituatie die het onmogelijk maakt om binnen de in artikel 47 en artikel 53, lid 1, van Verordening (EU) XXX/XXX [asiel- en migratiebeheer] en artikel 2 van deze verordening vastgestelde termijnen te voldoen aan de verplichting tot het nemen van </w:t>
            </w:r>
            <w:r w:rsidRPr="009C645C">
              <w:rPr>
                <w:b/>
                <w:i/>
              </w:rPr>
              <w:t>solidariteitsmaatregelen</w:t>
            </w:r>
            <w:r w:rsidRPr="009C645C">
              <w:t xml:space="preserve">, stelt hij de </w:t>
            </w:r>
            <w:r w:rsidRPr="009C645C">
              <w:lastRenderedPageBreak/>
              <w:t>Commissie en de andere lidstaten daarvan onverwijld in kennis. De betrokken lidstaat geeft de precieze redenen op waarom hij van mening is dat hij in een overmachtsituatie verkeert en verstrekt daartoe alle nodige inlichtingen. Na deze kennisgeving wordt de in die artikelen vastgestelde termijn voor het nemen van solidariteitsmaatregelen, in afwijking van de in die artikelen vastgestelde termijnen, opgeschort voor een periode van ten hoogste zes maanden.</w:t>
            </w:r>
          </w:p>
        </w:tc>
        <w:tc>
          <w:tcPr>
            <w:tcW w:w="4876" w:type="dxa"/>
          </w:tcPr>
          <w:p w:rsidR="007D1D19" w:rsidRPr="009C645C" w:rsidRDefault="007D1D19" w:rsidP="009D17B3">
            <w:pPr>
              <w:pStyle w:val="Normal6a"/>
            </w:pPr>
            <w:r w:rsidRPr="009C645C">
              <w:lastRenderedPageBreak/>
              <w:t>1.</w:t>
            </w:r>
            <w:r w:rsidRPr="009C645C">
              <w:tab/>
              <w:t xml:space="preserve">Wanneer een lidstaat verkeert in een overmachtsituatie die het onmogelijk maakt om binnen de in artikel 47 en artikel 53, lid 1, van Verordening (EU) XXX/XXX [asiel- en migratiebeheer] en artikel 2 van deze verordening vastgestelde termijnen te voldoen aan de verplichting tot het nemen van </w:t>
            </w:r>
            <w:r w:rsidRPr="009C645C">
              <w:rPr>
                <w:b/>
                <w:i/>
              </w:rPr>
              <w:t>maatregelen voor vrijwillige bijdragen</w:t>
            </w:r>
            <w:r w:rsidRPr="009C645C">
              <w:t xml:space="preserve">, stelt hij de </w:t>
            </w:r>
            <w:r w:rsidRPr="009C645C">
              <w:lastRenderedPageBreak/>
              <w:t>Commissie en de andere lidstaten daarvan onverwijld in kennis. De betrokken lidstaat geeft de precieze redenen op waarom hij van mening is dat hij in een overmachtsituatie verkeert en verstrekt daartoe alle nodige inlichtingen. Na deze kennisgeving wordt de in die artikelen vastgestelde termijn voor het nemen van solidariteitsmaatregelen, in afwijking van de in die artikelen vastgestelde termijnen, opgeschort voor een periode van ten hoogste zes maanden.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595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9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EU-crisiscoördinator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Om ondersteuning te kunnen bieden bij de crisismaatregelen als bepaald in deze verordening benoemt de Commissie een EU-crisiscoördinator, die zal fungeren als een contactpunt en zorgt voor de coördinatie van de paraatheid en veerkracht van de lidstaten buiten het kader van deze verordening en de coördinatie van de crisismaatregelen die door deze verordening worden geactiveerd.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EU-crisiscoördinator: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coördineert en ondersteunt de communicatie tussen de betrokken lidstaten in het kader van deze verordening;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b) organiseert op gezette tijden </w:t>
            </w:r>
            <w:r w:rsidRPr="009C645C">
              <w:rPr>
                <w:b/>
                <w:i/>
              </w:rPr>
              <w:lastRenderedPageBreak/>
              <w:t>bijeenkomsten tussen de autoriteiten van de lidstaten om de behoeften, ook op operationeel vlak, vast te stellen en aldus een zo goed mogelijke interactie en samenwerking tussen lidstaten te vergemakkelijken voor de uitvoering van deze verordening;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wordt op de hoogte gehouden door het EU-netwerk voor paraatheid en crisisbeheer in verband met migratie in het kader van de relevante fasen van de Blauwdruk paraatheid en crisisbeheer in verband met migratie;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bevordert tussen de lidstaten een cultuur van paraatheid, samenwerking en veerkracht op het gebied van asiel en migratie, met inbegrip van hun beste praktijken.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Wanneer deze verordening van kracht is, zorgt de EU-crisiscoördinator voor: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het coördineren van de rol en de toewijzing van middelen van de betrokken EU-agentschappen in hun respectieve rol bij de ondersteuning van de lidstaten, zoals bepaald in deze verordening, met name wat betreft: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 het inzetten van de operationele en technische ondersteuning van EU-agentschappen in de betrokken lidstaat onmiddellijk na de inwerkingtreding van deze verordening;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ii) het inventariseren van de behoeften aan opvangvoorzieningen voor personen die aan de buitengrenzen aankomen, overeenkomstig de normen die zijn vastgesteld in Richtlijn XXX/XXX/EU [herschikte richtlijn opvangvoorzieningen];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iii) het monitoren van de uitvoering van deze verordening en de maatregelen die erdoor worden ingeroepen, onder meer voor de doeltreffendheid en impact ervan op de grondrechten van personen die om internationale bescherming verzoeken.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596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9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Steun- en solidariteitsmaatregelen tussen de lidstaten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Wanneer een lidstaat in een crisissituatie verkeert, kan hij andere lidstaten om steun- en solidariteitsmaatregelen verzoeken om die situatie aan te pakken. Steun en solidariteitsbijdragen ten behoeve van een lidstaat die in een crisissituatie verkeert, kunnen de volgende soorten bijdragen omvatten: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maatregelen voor capaciteitsopbouw op het gebied van asiel, herplaatsing, opvang en terugkeer;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operationele steun op het gebied van asiel, herplaatsing, opvang en terugkeer;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maatregelen die gericht zijn op het reageren op een crisissituatie, waaronder specifieke maatregelen ter ondersteuning van terugkeer, door samenwerking met derde landen of contacten met derde landen;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andere maatregelen die passend worden geacht om de crisissituatie aan te pakken en de betrokken lidstaat te ondersteunen.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2. De lidstaat die in een crisissituatie verkeert, dient bij de EU-crisiscoördinator een verzoek in om steun- en solidariteitsbijdragen van andere lidstaten, waarin de gevraagde </w:t>
            </w:r>
            <w:r w:rsidRPr="009C645C">
              <w:rPr>
                <w:b/>
                <w:i/>
              </w:rPr>
              <w:lastRenderedPageBreak/>
              <w:t>solidariteitsmaatregelen worden gespecificeerd.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Na ontvangst van het in lid 2 bedoelde verzoek om steun- en solidariteitsmaatregelen nodigt de EU-crisiscoördinator zo spoedig mogelijk andere lidstaten uit om bij te dragen door middel van de in lid 1 bedoelde steun- en solidariteitsmaatregelen die beantwoorden aan de behoeften van een lidstaat die in een crisissituatie verkeert. De EU-crisiscoördinator coördineert de in dit artikel bedoelde steun- en solidariteitsmaatregelen.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597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 quater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9 quater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Operationele ondersteuning door het EU-Asielagentschap</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 het in artikel 1 ter, lid 2, bedoelde besluit kan de Commissie de uitvoering van de in artikel 2 van Verordening (EU) XXX/XXX [Asielagentschap van de Europese Unie] genoemde taken van het EU-Asielagentschap starten in een lidstaat die in een crisissituatie verkeert om zijn asiel- en opvangsysteem concrete operationele en technische ondersteuning te bieden. De betrokken lidstaat zal zijn medewerking moeten verlenen overeenkomstig artikel 22 van Verordening (EU) XXX/XXX [Asielagentschap van de Europese Unie].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Het Agentschap stelt prioritair de nodige operationele middelen ter beschikking, met name door steun te verlenen voor de uitvoering van de taken en verplichtingen van de betrokken lidstaat in het kader van het gemeenschappelijk Europees asielstelsel door: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het inzetten van asielondersteuningsteams;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het registreren van verzoeken om internationale bescherming;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het voeren van een persoonlijk onderhoud met verzoekers over hun verzoeken en de omstandigheden van hun aankomst;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het ondersteunen van een passende identificatie en beoordeling van kwetsbare verzoekers;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e) het verstrekken van de eventueel benodigde informatie en specifieke bijstand aan verzoekers of potentiële verzoekers om internationale bescherming.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598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 quinquies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9 quinquies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Operationele ondersteuning door het Europees Grens- en kustwachtagentschap</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1. In het in artikel 1 ter, lid 2, bedoelde besluit kan de Commissie de uitvoering van de in de artikelen 38 tot en met 40 en </w:t>
            </w:r>
            <w:r w:rsidRPr="009C645C">
              <w:rPr>
                <w:b/>
                <w:i/>
              </w:rPr>
              <w:lastRenderedPageBreak/>
              <w:t>artikel 48 van Verordening (EU) 2019/1896 genoemde taken van het Europees Grens- en kustwachtagentschap starten in een lidstaat die in een crisissituatie verkeert om operationele en technische ondersteuning op het gebied van grensbeheer en terugkeer te bieden. De betrokken lidstaat zal zijn medewerking moeten verlenen.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Het Agentschap stelt prioritair de nodige operationele middelen ter beschikking. Het verleent met name steun voor de uitvoering van de taken en verplichtingen van de betrokken lidstaat in het kader van het gemeenschappelijk Europees asielstelsel door: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het inzetten van het permanente korps van de Europese grens- en kustwacht, in voorkomend geval onder meer door personeel uit de reserve voor snelle reactie in te zetten, met name door: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 ondersteuning bij grenscontroles en de identificatie van migranten, waaronder controles van nationaliteit en reisdocumenten, met name voor de identificatie van minderjarigen en andere kwetsbare migranten, om te helpen zorgen voor een correcte verwijzing naar de relevante procedure;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ii) het bieden van ondersteuning met Eurodac-apparatuur en personeel ter ondersteuning van de registratie en het nemen van vingerafdrukken van migranten;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het initiëren van een snelle grensinterventie overeenkomstig artikel 39, lid 5, van Verordening (EU) 2019/1896 en/of een terugkeerinterventie overeenkomstig artikel 53 van die verordening;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c) het ondersteunen van de terugkeer van onderdanen van derde landen die niet om internationale bescherming hebben verzocht of wier recht om op het grondgebied te verblijven is beëindigd, </w:t>
            </w:r>
            <w:r w:rsidRPr="009C645C">
              <w:rPr>
                <w:b/>
                <w:i/>
              </w:rPr>
              <w:lastRenderedPageBreak/>
              <w:t>met name door bijstand te verlenen bij:</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 activiteiten voorafgaand aan de terugkeer, met inbegrip van begeleiding bij terugkeer en ondersteuning van de samenwerking met derde landen door het organiseren van identificatiemissies en het aanbieden van videoconferentiediensten voor identificatie-interviews;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ii) vrijwillige terugkeer;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iii) terugkeeroperaties met commerciële vluchten en chartervluchten, met inbegrip van het begeleiden van terugkeerders naar het derde land van herkomst en, in voorkomend geval, activiteiten na terugkeer in derde landen.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het assisteren bij het leveren van technische uitrusting en het verlenen van andere relevante ondersteuning.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599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 sexies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9 sexies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Financiële steun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financiële steun wordt verleend in overeenstemming met Verordening (EU) 2021/1147 van het Europees Parlement en de Raad van 7 juli 2021 tot oprichting van het Fonds voor asiel, migratie en integratie, op basis van de in artikel 3, lid 2, punt d) van die verordening vermelde doelstelling.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2. Er kan noodhulp worden verleend aan </w:t>
            </w:r>
            <w:r w:rsidRPr="009C645C">
              <w:rPr>
                <w:b/>
                <w:i/>
              </w:rPr>
              <w:lastRenderedPageBreak/>
              <w:t>de zich in een crisissituatie bevindende lidstaat overeenkomstig artikel 31, lid 1, punten a) en b) van Verordening (EU) 2021/1147.</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De voor de uitvoering van deze verordening gebruikte voorzieningen worden volledig uit de begroting van de Unie gefinancierd. Dit omvat de bouw, exploitatie en renovatie van noodvoorzieningen die nodig zijn voor de toepassing van deze verordening, in overeenstemming met de normen van Richtlijn XXX/XXX/EU [herschikte richtlijn opvangvoorzieningen].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V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V</w:t>
            </w:r>
            <w:r w:rsidRPr="009C645C">
              <w:tab/>
              <w:t>Verlening van onmiddellijke bescherming</w:t>
            </w:r>
          </w:p>
        </w:tc>
        <w:tc>
          <w:tcPr>
            <w:tcW w:w="4876" w:type="dxa"/>
          </w:tcPr>
          <w:p w:rsidR="007D1D19" w:rsidRPr="009C645C" w:rsidRDefault="007D1D19" w:rsidP="009D17B3">
            <w:pPr>
              <w:pStyle w:val="Normal6a"/>
            </w:pPr>
            <w:r w:rsidRPr="009C645C">
              <w:t>V</w:t>
            </w:r>
            <w:r w:rsidRPr="009C645C">
              <w:tab/>
              <w:t xml:space="preserve">Verlening van </w:t>
            </w:r>
            <w:r w:rsidRPr="009C645C">
              <w:rPr>
                <w:b/>
                <w:i/>
              </w:rPr>
              <w:t>voorlopige internationale bescherming en</w:t>
            </w:r>
            <w:r w:rsidRPr="009C645C">
              <w:t xml:space="preserve"> onmiddellijke bescherming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V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V</w:t>
            </w:r>
            <w:r w:rsidRPr="009C645C">
              <w:tab/>
            </w:r>
            <w:r w:rsidRPr="009C645C">
              <w:rPr>
                <w:b/>
                <w:i/>
              </w:rPr>
              <w:t>Verlening van onmiddellijke bescherming</w:t>
            </w:r>
          </w:p>
        </w:tc>
        <w:tc>
          <w:tcPr>
            <w:tcW w:w="4876" w:type="dxa"/>
          </w:tcPr>
          <w:p w:rsidR="007D1D19" w:rsidRPr="009C645C" w:rsidRDefault="007D1D19" w:rsidP="009D17B3">
            <w:pPr>
              <w:pStyle w:val="Normal6a"/>
            </w:pPr>
            <w:r w:rsidRPr="009C645C">
              <w:t>V</w:t>
            </w:r>
            <w:r w:rsidRPr="009C645C">
              <w:tab/>
            </w:r>
            <w:r w:rsidRPr="009C645C">
              <w:rPr>
                <w:b/>
                <w:i/>
              </w:rPr>
              <w:t>Vereenvoudigde en versnelde procedures voor goed gefundeerde zaken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V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V</w:t>
            </w:r>
            <w:r w:rsidRPr="009C645C">
              <w:tab/>
              <w:t xml:space="preserve">Verlening van </w:t>
            </w:r>
            <w:r w:rsidRPr="009C645C">
              <w:rPr>
                <w:b/>
                <w:i/>
              </w:rPr>
              <w:t>onmiddellijke</w:t>
            </w:r>
            <w:r w:rsidRPr="009C645C">
              <w:t xml:space="preserve"> bescherming</w:t>
            </w:r>
          </w:p>
        </w:tc>
        <w:tc>
          <w:tcPr>
            <w:tcW w:w="4876" w:type="dxa"/>
          </w:tcPr>
          <w:p w:rsidR="007D1D19" w:rsidRPr="009C645C" w:rsidRDefault="007D1D19" w:rsidP="009D17B3">
            <w:pPr>
              <w:pStyle w:val="Normal6a"/>
            </w:pPr>
            <w:r w:rsidRPr="009C645C">
              <w:t>V</w:t>
            </w:r>
            <w:r w:rsidRPr="009C645C">
              <w:tab/>
              <w:t xml:space="preserve">Verlening van </w:t>
            </w:r>
            <w:r w:rsidRPr="009C645C">
              <w:rPr>
                <w:b/>
                <w:i/>
              </w:rPr>
              <w:t>voorlopige internationale</w:t>
            </w:r>
            <w:r w:rsidRPr="009C645C">
              <w:t xml:space="preserve"> bescherming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V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V</w:t>
            </w:r>
            <w:r w:rsidRPr="009C645C">
              <w:tab/>
              <w:t xml:space="preserve">Verlening van </w:t>
            </w:r>
            <w:r w:rsidRPr="009C645C">
              <w:rPr>
                <w:b/>
                <w:i/>
              </w:rPr>
              <w:t>onmiddellijke bescherming</w:t>
            </w:r>
          </w:p>
        </w:tc>
        <w:tc>
          <w:tcPr>
            <w:tcW w:w="4876" w:type="dxa"/>
          </w:tcPr>
          <w:p w:rsidR="007D1D19" w:rsidRPr="009C645C" w:rsidRDefault="007D1D19" w:rsidP="009D17B3">
            <w:pPr>
              <w:pStyle w:val="Normal6a"/>
            </w:pPr>
            <w:r w:rsidRPr="009C645C">
              <w:t>V</w:t>
            </w:r>
            <w:r w:rsidRPr="009C645C">
              <w:tab/>
              <w:t xml:space="preserve">Verlening van </w:t>
            </w:r>
            <w:r w:rsidRPr="009C645C">
              <w:rPr>
                <w:b/>
                <w:i/>
              </w:rPr>
              <w:t>een tijdelijk recht om te blijven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9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9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Verlening van voorlopige internationale bescherming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1. In een noodsituatie als bedoeld in artikel 1 bis, lid 1, punt a), verlenen de lidstaten voorlopige internationale bescherming overeenkomstig Verordening (EU) XXX/XXX [verordening </w:t>
            </w:r>
            <w:r w:rsidRPr="009C645C">
              <w:rPr>
                <w:b/>
                <w:i/>
              </w:rPr>
              <w:lastRenderedPageBreak/>
              <w:t>asielnormen] ten aanzien van verzoekers met een specifiek land van herkomst of voormalige gewone verblijfplaats of met betrekking tot specifieke groepen verzoekers op basis van duidelijk zichtbare, objectieve omstandigheden, met name wanneer de grond voor het verlenen van internationale bescherming aan een groep personen in een soortgelijke situatie, zoals ras, godsdienst, nationaliteit, politieke overtuiging of het behoren tot een bepaalde sociale groep, duidelijk 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lidstaten waarborgen dat personen aan wie voorlopige internationale bescherming is verleend, de status van vluchteling genieten en effectieve toegang hebben tot alle rechten die zijn vastgelegd bij Verordening (EU) XXX/XXX [verordening asielnormen] en die van toepassing zijn op erkende vluchtelingen.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De lidstaten verstrekken personen aan wie voorlopige internationale bescherming is verleend, een document en, indien van toepassing, een gewaarmerkt afschrift in een taal die zij kunnen begrijpen, waaruit hun status blijkt.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De lidstaten zorgen ervoor dat personen die van voorlopige internationale bescherming zijn uitgesloten, recht hebben op een doeltreffende voorziening in rechte bij een rechterlijke instantie tegen de uitsluitingsbeslissing in de betrokken lidstaat.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5. Het besluit om voorlopige internationale bescherming ten aanzien van een bepaalde groep verzoekers toe te passen, wordt regelmatig herzien en blijft van kracht totdat het door de Commissie wordt beëindigd door middel van een gedelegeerde handeling, na terdege rekening te hebben gehouden met geactualiseerde informatie over het land van herkomst of voormalige gewone verblijfplaats of geactualiseerde </w:t>
            </w:r>
            <w:r w:rsidRPr="009C645C">
              <w:rPr>
                <w:b/>
                <w:i/>
              </w:rPr>
              <w:lastRenderedPageBreak/>
              <w:t>informatie over de relevante specifieke groepen die in aanmerking komen voor voorlopige internationale bescherming, en na overleg met het UNHCR en andere relevante internationale organisaties.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6. Een beslissing tot beëindiging van het verzoek om voorlopige internationale bescherming heeft geen invloed op de vluchtelingenstatus van personen aan wie voorlopige internationale bescherming is verleend, noch op het recht om, indien van toepassing, asiel of andere vormen van internationale bescherming aan te vragen in het kader van procedures ter bepaling van de individuele status.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7. Bij de uitoefening van haar bevoegdheden raadpleegt de Commissie regelmatig het Bureau van de Hoge Commissaris van de Verenigde Naties voor de Vluchtelingen (UNHCR), het Europees Parlement en andere relevante internationale organisaties.</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De schaduwrapporteur sluit zich aan bij de rapporteur om het verlenen van voorlopige internationale bescherming op te nemen en is van mening dat dit de druk van een lidstaat in een noodsituatie kan helpen verlichten. Het zal ook helpen beter in te spelen op de individuele behoeften van asielzoekers.</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10</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Verlening van de onmiddellijke beschermingsstatus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1. In een crisissituatie als bedoeld in artikel 1, lid 2, onder a), kunnen de </w:t>
            </w:r>
            <w:r w:rsidRPr="009C645C">
              <w:rPr>
                <w:b/>
                <w:i/>
              </w:rPr>
              <w:lastRenderedPageBreak/>
              <w:t>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de onmiddellijke beschermingsstatus, tenzij zij een gevaar vormen voor de nationale veiligheid of de openbare orde van de lidstaat. Deze status laat het lopende verzoek om internationale bescherming in de betrokken lidstaat onverlet.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De lidstaten waarborgen dat de begunstigden van onmiddellijke bescherming effectieve toegang hebben tot alle rechten die zijn vastgelegd bij Verordening (EU) XXX/XXX [verordening asielnormen] en die van toepassing zijn op begunstigden van subsidiaire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De lidstaten hervatten na ten hoogste één jaar de overeenkomstig lid 1 opgeschorte behandeling van verzoeken om internationale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4. De Commissie stelt door middel van een uitvoeringsbesluit vast: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a) dat er sprake is van een crisissituatie op grond van de in artikel 3 bedoelde elementen;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dat de behandeling van verzoeken om internationale bescherming moet worden opgeschort;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c) om welk land van herkomst of welk deel van het land van herkomst het gaat ten aanzien van de in lid 1 bedoelde </w:t>
            </w:r>
            <w:r w:rsidRPr="009C645C">
              <w:rPr>
                <w:b/>
                <w:i/>
              </w:rPr>
              <w:lastRenderedPageBreak/>
              <w:t>personen;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d) de datum met ingang waarvan dit artikel wordt toegepast en de termijn gedurende welke de behandeling van verzoeken om internationale bescherming van ontheemden als bedoeld onder a) kan worden opgeschort en de onmiddellijke beschermingsstatus kan worden toegekend.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Nadine Morano</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10</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Verlening van de onmiddellijke beschermingsstatus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1. In een crisissituatie als bedoeld in artikel 1, lid 2, onder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de onmiddellijke beschermingsstatus, tenzij zij een gevaar vormen voor de nationale veiligheid of de openbare orde van de lidstaat. Deze status laat het lopende verzoek om </w:t>
            </w:r>
            <w:r w:rsidRPr="009C645C">
              <w:rPr>
                <w:b/>
                <w:i/>
              </w:rPr>
              <w:lastRenderedPageBreak/>
              <w:t>internationale bescherming in de betrokken lidstaat onverlet.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De lidstaten waarborgen dat de begunstigden van onmiddellijke bescherming effectieve toegang hebben tot alle rechten die zijn vastgelegd bij Verordening (EU) XXX/XXX [verordening asielnormen] en die van toepassing zijn op begunstigden van subsidiaire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De lidstaten hervatten na ten hoogste één jaar de overeenkomstig lid 1 opgeschorte behandeling van verzoeken om internationale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4. De Commissie stelt door middel van een uitvoeringsbesluit vast: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a) dat er sprake is van een crisissituatie op grond van de in artikel 3 bedoelde elementen;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dat de behandeling van verzoeken om internationale bescherming moet worden opgeschort;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c) om welk land van herkomst of welk deel van het land van herkomst het gaat ten aanzien van de in lid 1 bedoelde personen;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d) de datum met ingang waarvan dit artikel wordt toegepast en de termijn gedurende welke de behandeling van verzoeken om internationale bescherming van ontheemden als bedoeld onder a) kan worden opgeschort en de onmiddellijke beschermingsstatus kan worden toegekend.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{FR}</w:t>
      </w:r>
      <w:r w:rsidRPr="009C645C">
        <w:t>fr</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10</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Verlening van de onmiddellijke beschermingsstatus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In een crisissituatie als bedoeld in artikel 1, lid 2, onder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de onmiddellijke beschermingsstatus, tenzij zij een gevaar vormen voor de nationale veiligheid of de openbare orde van de lidstaat. Deze status laat het lopende verzoek om internationale bescherming in de betrokken lidstaat onverlet.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De lidstaten waarborgen dat de begunstigden van onmiddellijke bescherming effectieve toegang hebben tot alle rechten die zijn vastgelegd bij Verordening (EU) XXX/XXX [verordening asielnormen] en die van toepassing zijn op begunstigden van subsidiaire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De lidstaten hervatten na ten hoogste één jaar de overeenkomstig lid 1 opgeschorte behandeling van verzoeken om internationale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4. De Commissie stelt door middel van een uitvoeringsbesluit vast: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a) dat er sprake is van een crisissituatie op grond van de in artikel 3 bedoelde </w:t>
            </w:r>
            <w:r w:rsidRPr="009C645C">
              <w:rPr>
                <w:b/>
                <w:i/>
              </w:rPr>
              <w:lastRenderedPageBreak/>
              <w:t>elementen;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dat de behandeling van verzoeken om internationale bescherming moet worden opgeschort;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c) om welk land van herkomst of welk deel van het land van herkomst het gaat ten aanzien van de in lid 1 bedoelde personen;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d) de datum met ingang waarvan dit artikel wordt toegepast en de termijn gedurende welke de behandeling van verzoeken om internationale bescherming van ontheemden als bedoeld onder a) kan worden opgeschort en de onmiddellijke beschermingsstatus kan worden toegekend.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10</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Verlening van de onmiddellijke beschermingsstatus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1. In een crisissituatie als bedoeld in artikel 1, lid 2, onder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w:t>
            </w:r>
            <w:r w:rsidRPr="009C645C">
              <w:rPr>
                <w:b/>
                <w:i/>
              </w:rPr>
              <w:lastRenderedPageBreak/>
              <w:t>in uitzonderlijke situaties van gewapend conflict, en niet naar hun land van herkomst kunnen terugkeren. In een dergelijk geval verlenen de lidstaten de betrokken personen de onmiddellijke beschermingsstatus, tenzij zij een gevaar vormen voor de nationale veiligheid of de openbare orde van de lidstaat. Deze status laat het lopende verzoek om internationale bescherming in de betrokken lidstaat onverlet.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De lidstaten waarborgen dat de begunstigden van onmiddellijke bescherming effectieve toegang hebben tot alle rechten die zijn vastgelegd bij Verordening (EU) XXX/XXX [verordening asielnormen] en die van toepassing zijn op begunstigden van subsidiaire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De lidstaten hervatten na ten hoogste één jaar de overeenkomstig lid 1 opgeschorte behandeling van verzoeken om internationale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4. De Commissie stelt door middel van een uitvoeringsbesluit vast: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a) dat er sprake is van een crisissituatie op grond van de in artikel 3 bedoelde elementen;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dat de behandeling van verzoeken om internationale bescherming moet worden opgeschort;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c) om welk land van herkomst of welk deel van het land van herkomst het gaat ten aanzien van de in lid 1 bedoelde personen;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d) de datum met ingang waarvan dit artikel wordt toegepast en de termijn gedurende welke de behandeling van verzoeken om internationale bescherming van ontheemden als bedoeld onder a) kan worden opgeschort en de onmiddellijke beschermingsstatus kan worden toegekend.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609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10</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Verlening van de onmiddellijke beschermingsstatus</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In een crisissituatie als bedoeld in artikel 1, lid 2, onder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de onmiddellijke beschermingsstatus, tenzij zij een gevaar vormen voor de nationale veiligheid of de openbare orde van de lidstaat. Deze status laat het lopende verzoek om internationale bescherming in de betrokken lidstaat onverlet.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2. De lidstaten waarborgen dat de begunstigden van onmiddellijke bescherming effectieve toegang hebben tot alle rechten die zijn vastgelegd bij Verordening (EU) XXX/XXX [verordening asielnormen] en die van toepassing zijn op begunstigden van </w:t>
            </w:r>
            <w:r w:rsidRPr="009C645C">
              <w:rPr>
                <w:b/>
                <w:i/>
              </w:rPr>
              <w:lastRenderedPageBreak/>
              <w:t>subsidiaire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De lidstaten hervatten na ten hoogste één jaar de overeenkomstig lid 1 opgeschorte behandeling van verzoeken om internationale bescherming.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4. De Commissie stelt door middel van een uitvoeringsbesluit vast: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a) dat er sprake is van een crisissituatie op grond van de in artikel 3 bedoelde elementen;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dat de behandeling van verzoeken om internationale bescherming moet worden opgeschort;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c) om welk land van herkomst of welk deel van het land van herkomst het gaat ten aanzien van de in lid 1 bedoelde personen;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d) de datum met ingang waarvan dit artikel wordt toegepast en de termijn gedurende welke de behandeling van verzoeken om internationale bescherming van ontheemden als bedoeld onder a) kan worden opgeschort en de onmiddellijke beschermingsstatus kan worden toegekend.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Verlening van de onmiddellijke beschermingsstatus</w:t>
            </w:r>
          </w:p>
        </w:tc>
        <w:tc>
          <w:tcPr>
            <w:tcW w:w="4876" w:type="dxa"/>
          </w:tcPr>
          <w:p w:rsidR="007D1D19" w:rsidRPr="009C645C" w:rsidRDefault="007D1D19" w:rsidP="009D17B3">
            <w:pPr>
              <w:pStyle w:val="Normal6a"/>
            </w:pPr>
            <w:r w:rsidRPr="009C645C">
              <w:rPr>
                <w:b/>
                <w:i/>
              </w:rPr>
              <w:t>Verplichting voor de lidstaten om vereenvoudigde en versnelde procedures voor goed gefundeerde zaken toe te passen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10</w:t>
            </w:r>
            <w:r w:rsidRPr="009C645C">
              <w:tab/>
            </w:r>
            <w:r w:rsidRPr="009C645C">
              <w:rPr>
                <w:b/>
                <w:i/>
              </w:rPr>
              <w:t>Verlening</w:t>
            </w:r>
            <w:r w:rsidRPr="009C645C">
              <w:t xml:space="preserve"> van </w:t>
            </w:r>
            <w:r w:rsidRPr="009C645C">
              <w:rPr>
                <w:b/>
                <w:i/>
              </w:rPr>
              <w:t>de onmiddellijke beschermingsstatus</w:t>
            </w:r>
          </w:p>
        </w:tc>
        <w:tc>
          <w:tcPr>
            <w:tcW w:w="4876" w:type="dxa"/>
          </w:tcPr>
          <w:p w:rsidR="007D1D19" w:rsidRPr="009C645C" w:rsidRDefault="007D1D19" w:rsidP="009D17B3">
            <w:pPr>
              <w:pStyle w:val="Normal6a"/>
            </w:pPr>
            <w:r w:rsidRPr="009C645C">
              <w:t>10</w:t>
            </w:r>
            <w:r w:rsidRPr="009C645C">
              <w:tab/>
            </w:r>
            <w:r w:rsidRPr="009C645C">
              <w:rPr>
                <w:b/>
                <w:i/>
              </w:rPr>
              <w:t>De noodzaak</w:t>
            </w:r>
            <w:r w:rsidRPr="009C645C">
              <w:t xml:space="preserve"> van </w:t>
            </w:r>
            <w:r w:rsidRPr="009C645C">
              <w:rPr>
                <w:b/>
                <w:i/>
              </w:rPr>
              <w:t>betere grensbescherming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 xml:space="preserve">Verlening van </w:t>
            </w:r>
            <w:r w:rsidRPr="009C645C">
              <w:rPr>
                <w:b/>
                <w:i/>
              </w:rPr>
              <w:t>de onmiddellijke beschermingsstatus</w:t>
            </w:r>
          </w:p>
        </w:tc>
        <w:tc>
          <w:tcPr>
            <w:tcW w:w="4876" w:type="dxa"/>
          </w:tcPr>
          <w:p w:rsidR="007D1D19" w:rsidRPr="009C645C" w:rsidRDefault="007D1D19" w:rsidP="009D17B3">
            <w:pPr>
              <w:pStyle w:val="Normal6a"/>
            </w:pPr>
            <w:r w:rsidRPr="009C645C">
              <w:t xml:space="preserve">Verlening van </w:t>
            </w:r>
            <w:r w:rsidRPr="009C645C">
              <w:rPr>
                <w:b/>
                <w:i/>
              </w:rPr>
              <w:t>een tijdelijk recht om te blijven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Verlening van de onmiddellijke beschermingsstatus</w:t>
            </w:r>
          </w:p>
        </w:tc>
        <w:tc>
          <w:tcPr>
            <w:tcW w:w="4876" w:type="dxa"/>
          </w:tcPr>
          <w:p w:rsidR="007D1D19" w:rsidRPr="009C645C" w:rsidRDefault="007D1D19" w:rsidP="009D17B3">
            <w:pPr>
              <w:pStyle w:val="Normal6a"/>
            </w:pPr>
            <w:r w:rsidRPr="009C645C">
              <w:rPr>
                <w:i/>
                <w:iCs/>
              </w:rPr>
              <w:t>(Niet van toepassing op de Nederlandse versie)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lastRenderedPageBreak/>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r>
            <w:r w:rsidRPr="009C645C">
              <w:rPr>
                <w:b/>
                <w:i/>
              </w:rPr>
              <w:t>In een crisissituatie als bedoeld in artikel 1, lid 2, onder a), kunnen</w:t>
            </w:r>
            <w:r w:rsidRPr="009C645C">
              <w:t xml:space="preserve"> de lidstaten</w:t>
            </w:r>
            <w:r w:rsidRPr="009C645C">
              <w:rPr>
                <w:b/>
                <w:i/>
              </w:rPr>
              <w:t>, op grond van een door de Commissie overeenkomstig lid 4 van dit artikel vastgestelde uitvoeringshandeling,</w:t>
            </w:r>
            <w:r w:rsidRPr="009C645C">
              <w:t xml:space="preserve"> de behandeling van verzoeken om internationale bescherming opschorten </w:t>
            </w:r>
            <w:r w:rsidRPr="009C645C">
              <w:rPr>
                <w:b/>
                <w:i/>
              </w:rPr>
              <w:t>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w:t>
            </w:r>
            <w:r w:rsidRPr="009C645C">
              <w:t xml:space="preserve">. </w:t>
            </w:r>
            <w:r w:rsidRPr="009C645C">
              <w:rPr>
                <w:b/>
                <w:i/>
              </w:rPr>
              <w:t>In een dergelijk geval verlenen de lidstaten de betrokken personen de onmiddellijke beschermingsstatus, tenzij zij een gevaar vormen voor de nationale veiligheid of de openbare orde van de lidstaat. Deze status laat het lopende verzoek om internationale bescherming in de betrokken lidstaat onverlet.</w:t>
            </w:r>
          </w:p>
        </w:tc>
        <w:tc>
          <w:tcPr>
            <w:tcW w:w="4876" w:type="dxa"/>
          </w:tcPr>
          <w:p w:rsidR="007D1D19" w:rsidRPr="009C645C" w:rsidRDefault="007D1D19" w:rsidP="009D17B3">
            <w:pPr>
              <w:pStyle w:val="Normal6a"/>
            </w:pPr>
            <w:r w:rsidRPr="009C645C">
              <w:t>1.</w:t>
            </w:r>
            <w:r w:rsidRPr="009C645C">
              <w:tab/>
              <w:t xml:space="preserve">De lidstaten </w:t>
            </w:r>
            <w:r w:rsidRPr="009C645C">
              <w:rPr>
                <w:b/>
                <w:i/>
              </w:rPr>
              <w:t>kunnen</w:t>
            </w:r>
            <w:r w:rsidRPr="009C645C">
              <w:t xml:space="preserve"> de behandeling van verzoeken om internationale bescherming opschorten.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In een crisissituatie</w:t>
            </w:r>
            <w:r w:rsidRPr="009C645C">
              <w:rPr>
                <w:b/>
                <w:i/>
              </w:rPr>
              <w:t xml:space="preserve"> als bedoeld</w:t>
            </w:r>
            <w:r w:rsidRPr="009C645C">
              <w:t xml:space="preserve"> in artikel 1, lid 2, </w:t>
            </w:r>
            <w:r w:rsidRPr="009C645C">
              <w:rPr>
                <w:b/>
                <w:i/>
              </w:rPr>
              <w:t>onder a)</w:t>
            </w:r>
            <w:r w:rsidRPr="009C645C">
              <w:t>, kunnen de lidstaten</w:t>
            </w:r>
            <w:r w:rsidRPr="009C645C">
              <w:rPr>
                <w:b/>
                <w:i/>
              </w:rPr>
              <w:t>, op grond van een door de Commissie</w:t>
            </w:r>
            <w:r w:rsidRPr="009C645C">
              <w:t xml:space="preserve"> overeenkomstig lid 4 van dit artikel </w:t>
            </w:r>
            <w:r w:rsidRPr="009C645C">
              <w:rPr>
                <w:b/>
                <w:i/>
              </w:rPr>
              <w:t xml:space="preserve">vastgestelde uitvoeringshandeling, </w:t>
            </w:r>
            <w:r w:rsidRPr="009C645C">
              <w:rPr>
                <w:b/>
                <w:i/>
              </w:rPr>
              <w:lastRenderedPageBreak/>
              <w:t>de behandeling van verzoeken om internationale bescherming opschorten overeenkomstig Verordening (EU) XXX/XXX [verordening asielprocedures] en Verordening (EU) XXX/XXX [verordening asielnormen] ten aanzien van ontheemden</w:t>
            </w:r>
            <w:r w:rsidRPr="009C645C">
              <w:t xml:space="preserve"> uit derde landen die een groot risico lopen op willekeurig geweld </w:t>
            </w:r>
            <w:r w:rsidRPr="009C645C">
              <w:rPr>
                <w:b/>
                <w:i/>
              </w:rPr>
              <w:t>in uitzonderlijke</w:t>
            </w:r>
            <w:r w:rsidRPr="009C645C">
              <w:t xml:space="preserve"> situaties van gewapend conflict, en niet naar hun land van herkomst kunnen terugkeren. </w:t>
            </w:r>
            <w:r w:rsidRPr="009C645C">
              <w:rPr>
                <w:b/>
                <w:i/>
              </w:rPr>
              <w:t>In een dergelijk geval verlenen de lidstaten de betrokken personen de onmiddellijke beschermingsstatus, tenzij zij een gevaar vormen voor de nationale veiligheid of de openbare orde van de lidstaat. Deze status laat het lopende verzoek om internationale bescherming in de betrokken lidstaat onverlet.</w:t>
            </w:r>
          </w:p>
        </w:tc>
        <w:tc>
          <w:tcPr>
            <w:tcW w:w="4876" w:type="dxa"/>
          </w:tcPr>
          <w:p w:rsidR="007D1D19" w:rsidRPr="009C645C" w:rsidRDefault="007D1D19" w:rsidP="009D17B3">
            <w:pPr>
              <w:pStyle w:val="Normal6a"/>
            </w:pPr>
            <w:r w:rsidRPr="009C645C">
              <w:lastRenderedPageBreak/>
              <w:t>1.</w:t>
            </w:r>
            <w:r w:rsidRPr="009C645C">
              <w:tab/>
              <w:t>In een crisissituatie</w:t>
            </w:r>
            <w:r w:rsidRPr="009C645C">
              <w:rPr>
                <w:b/>
                <w:i/>
              </w:rPr>
              <w:t>, en op basis van het</w:t>
            </w:r>
            <w:r w:rsidRPr="009C645C">
              <w:t xml:space="preserve"> in artikel 1</w:t>
            </w:r>
            <w:r w:rsidRPr="009C645C">
              <w:rPr>
                <w:b/>
                <w:i/>
              </w:rPr>
              <w:t> ter</w:t>
            </w:r>
            <w:r w:rsidRPr="009C645C">
              <w:t xml:space="preserve">, lid 2, </w:t>
            </w:r>
            <w:r w:rsidRPr="009C645C">
              <w:rPr>
                <w:b/>
                <w:i/>
              </w:rPr>
              <w:t>bedoelde besluit</w:t>
            </w:r>
            <w:r w:rsidRPr="009C645C">
              <w:t xml:space="preserve">, kunnen de lidstaten </w:t>
            </w:r>
            <w:r w:rsidRPr="009C645C">
              <w:rPr>
                <w:b/>
                <w:i/>
              </w:rPr>
              <w:t xml:space="preserve">worden verplicht vereenvoudigde en versnelde procedures toe te passen voor verzoekers </w:t>
            </w:r>
            <w:r w:rsidRPr="009C645C">
              <w:rPr>
                <w:b/>
                <w:i/>
              </w:rPr>
              <w:lastRenderedPageBreak/>
              <w:t>van een specifiek land van oorsprong of delen daarvan</w:t>
            </w:r>
            <w:r w:rsidRPr="009C645C">
              <w:t xml:space="preserve"> overeenkomstig lid 4 van dit artikel</w:t>
            </w:r>
            <w:r w:rsidRPr="009C645C">
              <w:rPr>
                <w:b/>
                <w:i/>
              </w:rPr>
              <w:t>, voor personen</w:t>
            </w:r>
            <w:r w:rsidRPr="009C645C">
              <w:t xml:space="preserve"> uit derde landen die een groot risico lopen op willekeurig geweld </w:t>
            </w:r>
            <w:r w:rsidRPr="009C645C">
              <w:rPr>
                <w:b/>
                <w:i/>
              </w:rPr>
              <w:t>of</w:t>
            </w:r>
            <w:r w:rsidRPr="009C645C">
              <w:t xml:space="preserve"> situaties van gewapend conflict, en niet naar hun land van herkomst kunnen terugkeren.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In een </w:t>
            </w:r>
            <w:r w:rsidRPr="009C645C">
              <w:rPr>
                <w:b/>
                <w:i/>
              </w:rPr>
              <w:t>crisissituatie</w:t>
            </w:r>
            <w:r w:rsidRPr="009C645C">
              <w:t xml:space="preserve"> als bedoeld in artikel 1</w:t>
            </w:r>
            <w:r w:rsidRPr="009C645C">
              <w:rPr>
                <w:b/>
                <w:i/>
              </w:rPr>
              <w:t>, lid 2, onder a), kunnen</w:t>
            </w:r>
            <w:r w:rsidRPr="009C645C">
              <w:t xml:space="preserve"> de lidstaten</w:t>
            </w:r>
            <w:r w:rsidRPr="009C645C">
              <w:rPr>
                <w:b/>
                <w:i/>
              </w:rPr>
              <w:t xml:space="preserve">,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w:t>
            </w:r>
            <w:r w:rsidRPr="009C645C">
              <w:rPr>
                <w:b/>
                <w:i/>
              </w:rPr>
              <w:lastRenderedPageBreak/>
              <w:t>dergelijk geval verlenen de lidstaten de betrokken personen</w:t>
            </w:r>
            <w:r w:rsidRPr="009C645C">
              <w:t xml:space="preserve"> de onmiddellijke beschermingsstatus</w:t>
            </w:r>
            <w:r w:rsidRPr="009C645C">
              <w:rPr>
                <w:b/>
                <w:i/>
              </w:rPr>
              <w:t>, tenzij zij een gevaar vormen voor de nationale veiligheid of de openbare orde van de lidstaat. Deze status laat het lopende verzoek</w:t>
            </w:r>
            <w:r w:rsidRPr="009C645C">
              <w:t xml:space="preserve"> om internationale bescherming </w:t>
            </w:r>
            <w:r w:rsidRPr="009C645C">
              <w:rPr>
                <w:b/>
                <w:i/>
              </w:rPr>
              <w:t>in de betrokken lidstaat onverlet.</w:t>
            </w:r>
          </w:p>
        </w:tc>
        <w:tc>
          <w:tcPr>
            <w:tcW w:w="4876" w:type="dxa"/>
          </w:tcPr>
          <w:p w:rsidR="007D1D19" w:rsidRPr="009C645C" w:rsidRDefault="007D1D19" w:rsidP="009D17B3">
            <w:pPr>
              <w:pStyle w:val="Normal6a"/>
            </w:pPr>
            <w:r w:rsidRPr="009C645C">
              <w:lastRenderedPageBreak/>
              <w:t>1.</w:t>
            </w:r>
            <w:r w:rsidRPr="009C645C">
              <w:tab/>
              <w:t xml:space="preserve">In een </w:t>
            </w:r>
            <w:r w:rsidRPr="009C645C">
              <w:rPr>
                <w:b/>
                <w:i/>
              </w:rPr>
              <w:t>noodsituatie</w:t>
            </w:r>
            <w:r w:rsidRPr="009C645C">
              <w:t xml:space="preserve"> als bedoeld in artikel 1 </w:t>
            </w:r>
            <w:r w:rsidRPr="009C645C">
              <w:rPr>
                <w:b/>
                <w:i/>
              </w:rPr>
              <w:t>bis, lid 1, punt a), verlenen</w:t>
            </w:r>
            <w:r w:rsidRPr="009C645C">
              <w:t xml:space="preserve"> de </w:t>
            </w:r>
            <w:r w:rsidRPr="009C645C">
              <w:rPr>
                <w:b/>
                <w:i/>
              </w:rPr>
              <w:t>betrokken</w:t>
            </w:r>
            <w:r w:rsidRPr="009C645C">
              <w:t xml:space="preserve"> lidstaten de onmiddellijke beschermingsstatus </w:t>
            </w:r>
            <w:r w:rsidRPr="009C645C">
              <w:rPr>
                <w:b/>
                <w:i/>
              </w:rPr>
              <w:t>aan verzoekers</w:t>
            </w:r>
            <w:r w:rsidRPr="009C645C">
              <w:t xml:space="preserve"> om internationale bescherming </w:t>
            </w:r>
            <w:r w:rsidRPr="009C645C">
              <w:rPr>
                <w:b/>
                <w:i/>
              </w:rPr>
              <w:t>die niet in aanmerking komen voor voorlopige internationale bescherming en die een hoog risico lopen, met name: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pPr>
        <w:pStyle w:val="AmJustTitle"/>
      </w:pPr>
      <w:r w:rsidRPr="009C645C">
        <w:rPr>
          <w:rStyle w:val="HideTWBExt"/>
          <w:i w:val="0"/>
          <w:noProof w:val="0"/>
        </w:rPr>
        <w:t>&lt;TitreJust&gt;</w:t>
      </w:r>
      <w:r w:rsidRPr="009C645C">
        <w:t>Motivering</w:t>
      </w:r>
      <w:r w:rsidRPr="009C645C">
        <w:rPr>
          <w:rStyle w:val="HideTWBExt"/>
          <w:i w:val="0"/>
          <w:noProof w:val="0"/>
        </w:rPr>
        <w:t>&lt;/TitreJust&gt;</w:t>
      </w:r>
    </w:p>
    <w:p w:rsidR="007D1D19" w:rsidRPr="009C645C" w:rsidRDefault="007D1D19" w:rsidP="007D1D19">
      <w:pPr>
        <w:pStyle w:val="AmJustText"/>
      </w:pPr>
      <w:r w:rsidRPr="009C645C">
        <w:t>Hoewel voorlopige internationale bescherming altijd prevaleert, wil de schaduwrapporteur ervoor zorgen dat personen die tot bepaalde categorieën aankomsten behoren en die niet in aanmerking komen voor voorlopige bescherming, maar ook een hoog risico lopen, onder deze verordening vallen. De onmiddellijke beschermingsstatus zou met name gelden voor degenen die op de vlucht zijn voor milieurampen, die niet gegarandeerd onder voorlopige internationale bescherming vallen.</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In een crisissituatie als bedoeld in artikel 1, lid 2, </w:t>
            </w:r>
            <w:r w:rsidRPr="009C645C">
              <w:rPr>
                <w:b/>
                <w:bCs/>
                <w:i/>
                <w:iCs/>
              </w:rPr>
              <w:t>onder</w:t>
            </w:r>
            <w:r w:rsidRPr="009C645C">
              <w:t xml:space="preserve">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w:t>
            </w:r>
            <w:r w:rsidRPr="009C645C">
              <w:rPr>
                <w:b/>
                <w:i/>
              </w:rPr>
              <w:t>de onmiddellijke beschermingsstatus</w:t>
            </w:r>
            <w:r w:rsidRPr="009C645C">
              <w:t xml:space="preserve">, tenzij zij een gevaar </w:t>
            </w:r>
            <w:r w:rsidRPr="009C645C">
              <w:lastRenderedPageBreak/>
              <w:t xml:space="preserve">vormen voor de nationale veiligheid of de openbare orde van de lidstaat. Deze </w:t>
            </w:r>
            <w:r w:rsidRPr="009C645C">
              <w:rPr>
                <w:b/>
                <w:i/>
              </w:rPr>
              <w:t>status</w:t>
            </w:r>
            <w:r w:rsidRPr="009C645C">
              <w:t xml:space="preserve"> laat het lopende verzoek om internationale bescherming in de betrokken lidstaat onverlet.</w:t>
            </w:r>
          </w:p>
        </w:tc>
        <w:tc>
          <w:tcPr>
            <w:tcW w:w="4876" w:type="dxa"/>
          </w:tcPr>
          <w:p w:rsidR="007D1D19" w:rsidRPr="009C645C" w:rsidRDefault="007D1D19" w:rsidP="009D17B3">
            <w:pPr>
              <w:pStyle w:val="Normal6a"/>
            </w:pPr>
            <w:r w:rsidRPr="009C645C">
              <w:lastRenderedPageBreak/>
              <w:t>1.</w:t>
            </w:r>
            <w:r w:rsidRPr="009C645C">
              <w:tab/>
              <w:t xml:space="preserve">In een crisissituatie als bedoeld in artikel 1, lid 2, </w:t>
            </w:r>
            <w:r w:rsidRPr="009C645C">
              <w:rPr>
                <w:b/>
                <w:bCs/>
                <w:i/>
                <w:iCs/>
              </w:rPr>
              <w:t>punt</w:t>
            </w:r>
            <w:r w:rsidRPr="009C645C">
              <w:t xml:space="preserve">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w:t>
            </w:r>
            <w:r w:rsidRPr="009C645C">
              <w:rPr>
                <w:b/>
                <w:i/>
              </w:rPr>
              <w:t>een tijdelijke verblijfsvergunning</w:t>
            </w:r>
            <w:r w:rsidRPr="009C645C">
              <w:t xml:space="preserve">, tenzij zij een gevaar </w:t>
            </w:r>
            <w:r w:rsidRPr="009C645C">
              <w:lastRenderedPageBreak/>
              <w:t xml:space="preserve">vormen voor de nationale veiligheid of de openbare orde van de lidstaat. Deze </w:t>
            </w:r>
            <w:r w:rsidRPr="009C645C">
              <w:rPr>
                <w:b/>
                <w:i/>
              </w:rPr>
              <w:t>tijdelijke verblijfsvergunning</w:t>
            </w:r>
            <w:r w:rsidRPr="009C645C">
              <w:t xml:space="preserve"> laat het lopende verzoek om internationale bescherming in de betrokken lidstaat onverlet.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t xml:space="preserve"> </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De in de eerste alinea bedoelde tijdelijke verblijfsvergunning wordt niet in aanmerking genomen voor de berekening van de duur van het verblijf overeenkomstig artikel 4, lid 1, van Richtlijn 2003/109/EG.</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In een crisissituatie als bedoeld in artikel 1, lid 2, </w:t>
            </w:r>
            <w:r w:rsidRPr="009C645C">
              <w:rPr>
                <w:b/>
                <w:bCs/>
                <w:i/>
                <w:iCs/>
              </w:rPr>
              <w:t>onder</w:t>
            </w:r>
            <w:r w:rsidRPr="009C645C">
              <w:t xml:space="preserve">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w:t>
            </w:r>
            <w:r w:rsidRPr="009C645C">
              <w:rPr>
                <w:b/>
                <w:i/>
              </w:rPr>
              <w:t>een groot risico lopen op willekeurig geweld in uitzonderlijke situaties van gewapend conflict, en niet naar hun land van herkomst kunnen terugkeren</w:t>
            </w:r>
            <w:r w:rsidRPr="009C645C">
              <w:t xml:space="preserve">. In een dergelijk geval </w:t>
            </w:r>
            <w:r w:rsidRPr="009C645C">
              <w:rPr>
                <w:b/>
                <w:i/>
              </w:rPr>
              <w:t>verlenen</w:t>
            </w:r>
            <w:r w:rsidRPr="009C645C">
              <w:t xml:space="preserve"> de lidstaten </w:t>
            </w:r>
            <w:r w:rsidRPr="009C645C">
              <w:rPr>
                <w:b/>
                <w:i/>
              </w:rPr>
              <w:t xml:space="preserve">de betrokken personen de onmiddellijke beschermingsstatus, tenzij zij een gevaar vormen voor de nationale veiligheid of de </w:t>
            </w:r>
            <w:r w:rsidRPr="009C645C">
              <w:rPr>
                <w:b/>
                <w:i/>
              </w:rPr>
              <w:lastRenderedPageBreak/>
              <w:t>openbare orde van</w:t>
            </w:r>
            <w:r w:rsidRPr="009C645C">
              <w:t xml:space="preserve"> de lidstaat. </w:t>
            </w:r>
            <w:r w:rsidRPr="009C645C">
              <w:rPr>
                <w:b/>
                <w:i/>
              </w:rPr>
              <w:t>Deze status laat het lopende verzoek om internationale bescherming in de betrokken lidstaat onverlet.</w:t>
            </w:r>
          </w:p>
        </w:tc>
        <w:tc>
          <w:tcPr>
            <w:tcW w:w="4876" w:type="dxa"/>
          </w:tcPr>
          <w:p w:rsidR="007D1D19" w:rsidRPr="009C645C" w:rsidRDefault="007D1D19" w:rsidP="009D17B3">
            <w:pPr>
              <w:pStyle w:val="Normal6a"/>
            </w:pPr>
            <w:r w:rsidRPr="009C645C">
              <w:lastRenderedPageBreak/>
              <w:t>1.</w:t>
            </w:r>
            <w:r w:rsidRPr="009C645C">
              <w:tab/>
              <w:t xml:space="preserve">In een crisissituatie als bedoeld in artikel 1, lid 2, </w:t>
            </w:r>
            <w:r w:rsidRPr="009C645C">
              <w:rPr>
                <w:b/>
                <w:bCs/>
                <w:i/>
                <w:iCs/>
              </w:rPr>
              <w:t>punt</w:t>
            </w:r>
            <w:r w:rsidRPr="009C645C">
              <w:t xml:space="preserve">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w:t>
            </w:r>
            <w:r w:rsidRPr="009C645C">
              <w:rPr>
                <w:b/>
                <w:i/>
              </w:rPr>
              <w:t>die door meerdere veilige landen zijn gereisd of beschermingsvoorzieningen in de eigen regio hebben verlaten</w:t>
            </w:r>
            <w:r w:rsidRPr="009C645C">
              <w:t xml:space="preserve">. In een dergelijk geval </w:t>
            </w:r>
            <w:r w:rsidRPr="009C645C">
              <w:rPr>
                <w:b/>
                <w:i/>
              </w:rPr>
              <w:t>beschermen</w:t>
            </w:r>
            <w:r w:rsidRPr="009C645C">
              <w:t xml:space="preserve"> de lidstaten </w:t>
            </w:r>
            <w:r w:rsidRPr="009C645C">
              <w:rPr>
                <w:b/>
                <w:i/>
              </w:rPr>
              <w:t>hun grenzen en zorgen zij ervoor dat een dergelijke illegale verzoeker</w:t>
            </w:r>
            <w:r w:rsidRPr="009C645C">
              <w:t xml:space="preserve"> de lidstaat </w:t>
            </w:r>
            <w:r w:rsidRPr="009C645C">
              <w:rPr>
                <w:b/>
                <w:i/>
              </w:rPr>
              <w:t>niet binnenkomt</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619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Joachim Stanisław Brudziński, Jadwiga Wiśniewska, Patryk Jaki, Beata Kempa</w:t>
      </w:r>
      <w:r w:rsidRPr="009C645C">
        <w:rPr>
          <w:rStyle w:val="HideTWBExt"/>
          <w:b w:val="0"/>
          <w:noProof w:val="0"/>
        </w:rPr>
        <w:t>&lt;/Members&gt;</w:t>
      </w:r>
    </w:p>
    <w:p w:rsidR="007D1D19" w:rsidRPr="009C645C" w:rsidRDefault="007D1D19" w:rsidP="007D1D19">
      <w:r w:rsidRPr="009C645C">
        <w:rPr>
          <w:rStyle w:val="HideTWBExt"/>
          <w:noProof w:val="0"/>
        </w:rPr>
        <w:t>&lt;AuNomDe&gt;</w:t>
      </w:r>
      <w:r w:rsidRPr="009C645C">
        <w:rPr>
          <w:rStyle w:val="HideTWBInt"/>
          <w:noProof w:val="0"/>
        </w:rPr>
        <w:t>{ECR}</w:t>
      </w:r>
      <w:r w:rsidRPr="009C645C">
        <w:t>namens de ECR-Fractie</w:t>
      </w:r>
      <w:r w:rsidRPr="009C645C">
        <w:rPr>
          <w:rStyle w:val="HideTWBExt"/>
          <w:noProof w:val="0"/>
        </w:rPr>
        <w:t>&lt;/AuNomDe&gt;</w:t>
      </w:r>
    </w:p>
    <w:p w:rsidR="007D1D19" w:rsidRPr="009C645C" w:rsidRDefault="007D1D19" w:rsidP="007D1D19">
      <w:r w:rsidRPr="009C645C">
        <w:rPr>
          <w:rStyle w:val="HideTWBExt"/>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In een crisissituatie als bedoeld in artikel 1, lid 2, onder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de onmiddellijke beschermingsstatus, tenzij zij een gevaar vormen voor de nationale veiligheid of de openbare orde van de lidstaat. Deze status laat het lopende verzoek om internationale bescherming in de betrokken lidstaat onverlet.</w:t>
            </w:r>
          </w:p>
        </w:tc>
        <w:tc>
          <w:tcPr>
            <w:tcW w:w="4876" w:type="dxa"/>
          </w:tcPr>
          <w:p w:rsidR="007D1D19" w:rsidRPr="009C645C" w:rsidRDefault="007D1D19" w:rsidP="009D17B3">
            <w:pPr>
              <w:pStyle w:val="Normal6a"/>
            </w:pPr>
            <w:r w:rsidRPr="009C645C">
              <w:t>1.</w:t>
            </w:r>
            <w:r w:rsidRPr="009C645C">
              <w:tab/>
              <w:t>In een crisissituatie als bedoeld in artikel 1, lid 2, onder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de onmiddellijke beschermingsstatus, tenzij zij een gevaar vormen voor de nationale veiligheid of de openbare orde van de lidstaat</w:t>
            </w:r>
            <w:r w:rsidRPr="009C645C">
              <w:rPr>
                <w:b/>
                <w:bCs/>
                <w:i/>
                <w:iCs/>
              </w:rPr>
              <w:t>, die de onmiddellijke bescherming in andere gerechtvaardigde gevallen ook kan intrekken indien terugkeer haalbaar wordt geacht</w:t>
            </w:r>
            <w:r w:rsidRPr="009C645C">
              <w:t>. Deze status laat het lopende verzoek om internationale bescherming in de betrokken lidstaat onverlet.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{PL}</w:t>
      </w:r>
      <w:r w:rsidRPr="009C645C">
        <w:t>pl</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In een crisissituatie als bedoeld in artikel 1, lid 2, </w:t>
            </w:r>
            <w:r w:rsidRPr="009C645C">
              <w:rPr>
                <w:b/>
                <w:bCs/>
                <w:i/>
                <w:iCs/>
              </w:rPr>
              <w:t>onder</w:t>
            </w:r>
            <w:r w:rsidRPr="009C645C">
              <w:t xml:space="preserve">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de onmiddellijke beschermingsstatus, tenzij zij een gevaar vormen voor de nationale veiligheid of de openbare orde van de lidstaat. Deze status laat het lopende verzoek om internationale bescherming in de betrokken lidstaat onverlet.</w:t>
            </w:r>
          </w:p>
        </w:tc>
        <w:tc>
          <w:tcPr>
            <w:tcW w:w="4876" w:type="dxa"/>
          </w:tcPr>
          <w:p w:rsidR="007D1D19" w:rsidRPr="009C645C" w:rsidRDefault="007D1D19" w:rsidP="009D17B3">
            <w:pPr>
              <w:pStyle w:val="Normal6a"/>
            </w:pPr>
            <w:r w:rsidRPr="009C645C">
              <w:t>1.</w:t>
            </w:r>
            <w:r w:rsidRPr="009C645C">
              <w:tab/>
              <w:t xml:space="preserve">In een crisissituatie als bedoeld in artikel 1, lid 2, </w:t>
            </w:r>
            <w:r w:rsidRPr="009C645C">
              <w:rPr>
                <w:b/>
                <w:bCs/>
                <w:i/>
                <w:iCs/>
              </w:rPr>
              <w:t>punt</w:t>
            </w:r>
            <w:r w:rsidRPr="009C645C">
              <w:t xml:space="preserve"> a), kunnen de lidstaten, op grond van een door de Commissie overeenkomstig lid 4 van dit artikel vastgestelde uitvoeringshandeling, de behandeling van verzoeken om internationale bescherming opschorten overeenkomstig Verordening (EU) XXX/XXX [verordening asielprocedures] en Verordening (EU) XXX/XXX [verordening asielnormen] ten aanzien van ontheemden uit derde landen die een groot risico lopen op willekeurig geweld in uitzonderlijke situaties van gewapend conflict, en niet naar hun land van herkomst kunnen terugkeren. In een dergelijk geval verlenen de lidstaten de betrokken personen de onmiddellijke beschermingsstatus, tenzij zij een gevaar vormen voor de nationale veiligheid of de openbare orde van de lidstaat. Deze status laat het lopende verzoek om internationale bescherming in de betrokken lidstaat onverlet </w:t>
            </w:r>
            <w:r w:rsidRPr="009C645C">
              <w:rPr>
                <w:b/>
                <w:i/>
              </w:rPr>
              <w:t>en loopt niet vooruit op de erkenning van de vluchtelingenstatus op grond van het Verdrag van Genève</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 – punt a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w:t>
            </w:r>
            <w:r w:rsidRPr="009C645C">
              <w:tab/>
            </w:r>
            <w:r w:rsidRPr="009C645C">
              <w:rPr>
                <w:b/>
                <w:i/>
              </w:rPr>
              <w:t>personen die op de vlucht zijn voor een gewapend conflict, endemisch of willekeurig geweld;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 – punt b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w:t>
            </w:r>
            <w:r w:rsidRPr="009C645C">
              <w:tab/>
            </w:r>
            <w:r w:rsidRPr="009C645C">
              <w:rPr>
                <w:b/>
                <w:i/>
              </w:rPr>
              <w:t>personen die ernstig gevaar lopen op dan wel slachtoffer zijn geweest van systematische of algemene schending van de mensenrechten;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 – punt c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w:t>
            </w:r>
            <w:r w:rsidRPr="009C645C">
              <w:tab/>
            </w:r>
            <w:r w:rsidRPr="009C645C">
              <w:rPr>
                <w:b/>
                <w:i/>
              </w:rPr>
              <w:t>personen die op de vlucht zijn voor een milieuramp die heeft geleid tot een aanzienlijke verstoring van de levensomstandigheden; of</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1 – punt d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w:t>
            </w:r>
            <w:r w:rsidRPr="009C645C">
              <w:tab/>
            </w:r>
            <w:r w:rsidRPr="009C645C">
              <w:rPr>
                <w:b/>
                <w:i/>
              </w:rPr>
              <w:t>afgewezen verzoekers die niet veilig kunnen terugkeren en voor wie geen andere duurzame oplossing beschikbaar is. </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Joachim Stanisław Brudziński, Jadwiga Wiśniewska, Patryk Jaki, Beata Kempa</w:t>
      </w:r>
      <w:r w:rsidRPr="009C645C">
        <w:rPr>
          <w:rStyle w:val="HideTWBExt"/>
          <w:b w:val="0"/>
          <w:noProof w:val="0"/>
        </w:rPr>
        <w:t>&lt;/Members&gt;</w:t>
      </w:r>
    </w:p>
    <w:p w:rsidR="007D1D19" w:rsidRPr="009C645C" w:rsidRDefault="007D1D19" w:rsidP="007D1D19">
      <w:r w:rsidRPr="009C645C">
        <w:rPr>
          <w:rStyle w:val="HideTWBExt"/>
          <w:noProof w:val="0"/>
        </w:rPr>
        <w:t>&lt;AuNomDe&gt;</w:t>
      </w:r>
      <w:r w:rsidRPr="009C645C">
        <w:rPr>
          <w:rStyle w:val="HideTWBInt"/>
          <w:noProof w:val="0"/>
        </w:rPr>
        <w:t>{ECR}</w:t>
      </w:r>
      <w:r w:rsidRPr="009C645C">
        <w:t>namens de ECR-Fractie</w:t>
      </w:r>
      <w:r w:rsidRPr="009C645C">
        <w:rPr>
          <w:rStyle w:val="HideTWBExt"/>
          <w:noProof w:val="0"/>
        </w:rPr>
        <w:t>&lt;/AuNomDe&gt;</w:t>
      </w:r>
    </w:p>
    <w:p w:rsidR="007D1D19" w:rsidRPr="009C645C" w:rsidRDefault="007D1D19" w:rsidP="007D1D19">
      <w:r w:rsidRPr="009C645C">
        <w:rPr>
          <w:rStyle w:val="HideTWBExt"/>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2.</w:t>
            </w:r>
            <w:r w:rsidRPr="009C645C">
              <w:tab/>
            </w:r>
            <w:r w:rsidRPr="009C645C">
              <w:rPr>
                <w:b/>
                <w:i/>
              </w:rPr>
              <w:t>De lidstaten waarborgen dat de begunstigden van onmiddellijke bescherming effectieve toegang hebben tot alle rechten die zijn vastgelegd bij Verordening (EU) XXX/XXX [verordening asielnormen] en die van toepassing zijn op begunstigden van subsidiaire bescherming.</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{PL}</w:t>
      </w:r>
      <w:r w:rsidRPr="009C645C">
        <w:t>pl</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2.</w:t>
            </w:r>
            <w:r w:rsidRPr="009C645C">
              <w:tab/>
            </w:r>
            <w:r w:rsidRPr="009C645C">
              <w:rPr>
                <w:b/>
                <w:i/>
              </w:rPr>
              <w:t xml:space="preserve">De lidstaten waarborgen dat de begunstigden van onmiddellijke bescherming effectieve toegang hebben tot alle rechten die zijn vastgelegd bij Verordening (EU) XXX/XXX [verordening asielnormen] en die van toepassing zijn op begunstigden van </w:t>
            </w:r>
            <w:r w:rsidRPr="009C645C">
              <w:rPr>
                <w:b/>
                <w:i/>
              </w:rPr>
              <w:lastRenderedPageBreak/>
              <w:t>subsidiaire bescherming.</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2.</w:t>
            </w:r>
            <w:r w:rsidRPr="009C645C">
              <w:tab/>
            </w:r>
            <w:r w:rsidRPr="009C645C">
              <w:rPr>
                <w:b/>
                <w:i/>
              </w:rPr>
              <w:t>De lidstaten waarborgen dat de begunstigden van onmiddellijke bescherming effectieve toegang hebben tot alle rechten die zijn vastgelegd bij Verordening (EU) XXX/XXX [verordening asielnormen] en die van toepassing zijn op begunstigden van subsidiaire bescherming.</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 xml:space="preserve">De </w:t>
            </w:r>
            <w:r w:rsidRPr="009C645C">
              <w:rPr>
                <w:b/>
                <w:i/>
              </w:rPr>
              <w:t>lidstaten waarborgen dat de begunstigden van onmiddellijke</w:t>
            </w:r>
            <w:r w:rsidRPr="009C645C">
              <w:t xml:space="preserve"> bescherming </w:t>
            </w:r>
            <w:r w:rsidRPr="009C645C">
              <w:rPr>
                <w:b/>
                <w:i/>
              </w:rPr>
              <w:t>effectieve toegang hebben tot alle rechten die zijn vastgelegd bij</w:t>
            </w:r>
            <w:r w:rsidRPr="009C645C">
              <w:t xml:space="preserve"> Verordening (EU) XXX/XXX [verordening </w:t>
            </w:r>
            <w:r w:rsidRPr="009C645C">
              <w:rPr>
                <w:b/>
                <w:i/>
              </w:rPr>
              <w:t>asielnormen</w:t>
            </w:r>
            <w:r w:rsidRPr="009C645C">
              <w:t xml:space="preserve">] </w:t>
            </w:r>
            <w:r w:rsidRPr="009C645C">
              <w:rPr>
                <w:b/>
                <w:i/>
              </w:rPr>
              <w:t>en die van toepassing zijn op begunstigden van subsidiaire</w:t>
            </w:r>
            <w:r w:rsidRPr="009C645C">
              <w:t xml:space="preserve"> bescherming.</w:t>
            </w:r>
          </w:p>
        </w:tc>
        <w:tc>
          <w:tcPr>
            <w:tcW w:w="4876" w:type="dxa"/>
          </w:tcPr>
          <w:p w:rsidR="007D1D19" w:rsidRPr="009C645C" w:rsidRDefault="007D1D19" w:rsidP="009D17B3">
            <w:pPr>
              <w:pStyle w:val="Normal6a"/>
            </w:pPr>
            <w:r w:rsidRPr="009C645C">
              <w:t>2.</w:t>
            </w:r>
            <w:r w:rsidRPr="009C645C">
              <w:tab/>
              <w:t xml:space="preserve">De </w:t>
            </w:r>
            <w:r w:rsidRPr="009C645C">
              <w:rPr>
                <w:b/>
                <w:i/>
              </w:rPr>
              <w:t>verzoeken om internationale</w:t>
            </w:r>
            <w:r w:rsidRPr="009C645C">
              <w:t xml:space="preserve"> bescherming </w:t>
            </w:r>
            <w:r w:rsidRPr="009C645C">
              <w:rPr>
                <w:b/>
                <w:i/>
              </w:rPr>
              <w:t>van de in lid 1 bedoelde personen krijgen voorrang overeenkomstig de grondbeginselen en waarborgen van hoofdstuk II van</w:t>
            </w:r>
            <w:r w:rsidRPr="009C645C">
              <w:t xml:space="preserve"> Verordening (EU) XXX/XXX [verordening </w:t>
            </w:r>
            <w:r w:rsidRPr="009C645C">
              <w:rPr>
                <w:b/>
                <w:i/>
              </w:rPr>
              <w:t>asielprocedures</w:t>
            </w:r>
            <w:r w:rsidRPr="009C645C">
              <w:t xml:space="preserve">] </w:t>
            </w:r>
            <w:r w:rsidRPr="009C645C">
              <w:rPr>
                <w:b/>
                <w:i/>
              </w:rPr>
              <w:t>op basis van artikel 33, lid 5, punt a), van die verordening. Daar deze verzoeken om internationale</w:t>
            </w:r>
            <w:r w:rsidRPr="009C645C">
              <w:t xml:space="preserve"> bescherming </w:t>
            </w:r>
            <w:r w:rsidRPr="009C645C">
              <w:rPr>
                <w:b/>
                <w:i/>
              </w:rPr>
              <w:t xml:space="preserve">wellicht goed gefundeerd zijn, duurt de behandeling ervan niet langer dan één maand vanaf </w:t>
            </w:r>
            <w:r w:rsidRPr="009C645C">
              <w:rPr>
                <w:b/>
                <w:i/>
              </w:rPr>
              <w:lastRenderedPageBreak/>
              <w:t>hun registratie</w:t>
            </w:r>
            <w:r w:rsidRPr="009C645C">
              <w:t>.</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629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 xml:space="preserve">De lidstaten waarborgen dat de begunstigden van onmiddellijke bescherming effectieve toegang hebben tot alle rechten die zijn vastgelegd bij Verordening (EU) XXX/XXX [verordening asielnormen] </w:t>
            </w:r>
            <w:r w:rsidRPr="009C645C">
              <w:rPr>
                <w:b/>
                <w:i/>
              </w:rPr>
              <w:t>en die van toepassing zijn op begunstigden van subsidiaire bescherming</w:t>
            </w:r>
            <w:r w:rsidRPr="009C645C">
              <w:t>.</w:t>
            </w:r>
          </w:p>
        </w:tc>
        <w:tc>
          <w:tcPr>
            <w:tcW w:w="4876" w:type="dxa"/>
          </w:tcPr>
          <w:p w:rsidR="007D1D19" w:rsidRPr="009C645C" w:rsidRDefault="007D1D19" w:rsidP="009D17B3">
            <w:pPr>
              <w:pStyle w:val="Normal6a"/>
            </w:pPr>
            <w:r w:rsidRPr="009C645C">
              <w:t>2.</w:t>
            </w:r>
            <w:r w:rsidRPr="009C645C">
              <w:tab/>
              <w:t>De lidstaten waarborgen dat de begunstigden van onmiddellijke bescherming effectieve toegang hebben tot alle rechten die zijn vastgelegd bij Verordening (EU) XXX/XXX [verordening asielnormen].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 xml:space="preserve">De lidstaten waarborgen dat </w:t>
            </w:r>
            <w:r w:rsidRPr="009C645C">
              <w:rPr>
                <w:b/>
                <w:i/>
              </w:rPr>
              <w:t>de begunstigden van onmiddellijke bescherming</w:t>
            </w:r>
            <w:r w:rsidRPr="009C645C">
              <w:t xml:space="preserve"> effectieve toegang hebben tot </w:t>
            </w:r>
            <w:r w:rsidRPr="009C645C">
              <w:rPr>
                <w:b/>
                <w:i/>
              </w:rPr>
              <w:t>alle</w:t>
            </w:r>
            <w:r w:rsidRPr="009C645C">
              <w:t xml:space="preserve"> rechten die zijn vastgelegd bij Verordening (EU) XXX/XXX [verordening asielnormen] </w:t>
            </w:r>
            <w:r w:rsidRPr="009C645C">
              <w:rPr>
                <w:b/>
                <w:i/>
              </w:rPr>
              <w:t>en die van toepassing zijn op begunstigden van subsidiaire bescherming</w:t>
            </w:r>
            <w:r w:rsidRPr="009C645C">
              <w:t>.</w:t>
            </w:r>
          </w:p>
        </w:tc>
        <w:tc>
          <w:tcPr>
            <w:tcW w:w="4876" w:type="dxa"/>
          </w:tcPr>
          <w:p w:rsidR="007D1D19" w:rsidRPr="009C645C" w:rsidRDefault="007D1D19" w:rsidP="009D17B3">
            <w:pPr>
              <w:pStyle w:val="Normal6a"/>
            </w:pPr>
            <w:r w:rsidRPr="009C645C">
              <w:t>2.</w:t>
            </w:r>
            <w:r w:rsidRPr="009C645C">
              <w:tab/>
              <w:t xml:space="preserve">De lidstaten waarborgen dat </w:t>
            </w:r>
            <w:r w:rsidRPr="009C645C">
              <w:rPr>
                <w:b/>
                <w:i/>
              </w:rPr>
              <w:t>personen met een tijdelijke verblijfsvergunning</w:t>
            </w:r>
            <w:r w:rsidRPr="009C645C">
              <w:t xml:space="preserve"> effectieve toegang hebben tot </w:t>
            </w:r>
            <w:r w:rsidRPr="009C645C">
              <w:rPr>
                <w:b/>
                <w:i/>
              </w:rPr>
              <w:t>de relevante</w:t>
            </w:r>
            <w:r w:rsidRPr="009C645C">
              <w:t xml:space="preserve"> rechten die zijn vastgelegd bij Verordening (EU) XXX/XXX [verordening asielnormen].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lastRenderedPageBreak/>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3.</w:t>
            </w:r>
            <w:r w:rsidRPr="009C645C">
              <w:tab/>
            </w:r>
            <w:r w:rsidRPr="009C645C">
              <w:rPr>
                <w:b/>
                <w:i/>
              </w:rPr>
              <w:t>De lidstaten hervatten na ten hoogste één jaar de overeenkomstig lid 1 opgeschorte behandeling van verzoeken om internationale bescherming.</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3.</w:t>
            </w:r>
            <w:r w:rsidRPr="009C645C">
              <w:tab/>
            </w:r>
            <w:r w:rsidRPr="009C645C">
              <w:rPr>
                <w:b/>
                <w:i/>
              </w:rPr>
              <w:t>De lidstaten hervatten na ten hoogste één jaar de overeenkomstig lid 1 opgeschorte behandeling van verzoeken</w:t>
            </w:r>
            <w:r w:rsidRPr="009C645C">
              <w:t xml:space="preserve"> om internationale bescherming.</w:t>
            </w:r>
          </w:p>
        </w:tc>
        <w:tc>
          <w:tcPr>
            <w:tcW w:w="4876" w:type="dxa"/>
          </w:tcPr>
          <w:p w:rsidR="007D1D19" w:rsidRPr="009C645C" w:rsidRDefault="007D1D19" w:rsidP="009D17B3">
            <w:pPr>
              <w:pStyle w:val="Normal6a"/>
            </w:pPr>
            <w:r w:rsidRPr="009C645C">
              <w:t>3.</w:t>
            </w:r>
            <w:r w:rsidRPr="009C645C">
              <w:tab/>
            </w:r>
            <w:r w:rsidRPr="009C645C">
              <w:rPr>
                <w:b/>
                <w:i/>
              </w:rPr>
              <w:t>Deze status wordt verleend onverminderd het lopende verzoek van een persoon</w:t>
            </w:r>
            <w:r w:rsidRPr="009C645C">
              <w:t xml:space="preserve"> om internationale bescherming</w:t>
            </w:r>
            <w:r w:rsidRPr="009C645C">
              <w:rPr>
                <w:b/>
                <w:i/>
              </w:rPr>
              <w:t xml:space="preserve"> en de erkenning van de vluchtelingenstatus op grond van het Verdrag van Genève in de betrokken lidstaat</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3.</w:t>
            </w:r>
            <w:r w:rsidRPr="009C645C">
              <w:tab/>
              <w:t xml:space="preserve">De lidstaten hervatten </w:t>
            </w:r>
            <w:r w:rsidRPr="009C645C">
              <w:rPr>
                <w:b/>
                <w:i/>
              </w:rPr>
              <w:t>na ten hoogste één jaar</w:t>
            </w:r>
            <w:r w:rsidRPr="009C645C">
              <w:t xml:space="preserve"> de overeenkomstig lid 1 opgeschorte behandeling van verzoeken om internationale bescherming.</w:t>
            </w:r>
          </w:p>
        </w:tc>
        <w:tc>
          <w:tcPr>
            <w:tcW w:w="4876" w:type="dxa"/>
          </w:tcPr>
          <w:p w:rsidR="007D1D19" w:rsidRPr="009C645C" w:rsidRDefault="007D1D19" w:rsidP="009D17B3">
            <w:pPr>
              <w:pStyle w:val="Normal6a"/>
            </w:pPr>
            <w:r w:rsidRPr="009C645C">
              <w:t>3.</w:t>
            </w:r>
            <w:r w:rsidRPr="009C645C">
              <w:tab/>
              <w:t xml:space="preserve">De lidstaten hervatten </w:t>
            </w:r>
            <w:r w:rsidRPr="009C645C">
              <w:rPr>
                <w:b/>
                <w:i/>
              </w:rPr>
              <w:t>op het moment van hun keuze</w:t>
            </w:r>
            <w:r w:rsidRPr="009C645C">
              <w:t xml:space="preserve"> de overeenkomstig lid 1 opgeschorte behandeling van verzoeken om internationale bescherming.</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3.</w:t>
            </w:r>
            <w:r w:rsidRPr="009C645C">
              <w:tab/>
            </w:r>
            <w:r w:rsidRPr="009C645C">
              <w:rPr>
                <w:b/>
                <w:i/>
              </w:rPr>
              <w:t>De lidstaten hervatten na ten hoogste één jaar de overeenkomstig</w:t>
            </w:r>
            <w:r w:rsidRPr="009C645C">
              <w:t xml:space="preserve"> lid </w:t>
            </w:r>
            <w:r w:rsidRPr="009C645C">
              <w:rPr>
                <w:b/>
                <w:i/>
              </w:rPr>
              <w:t>1 opgeschorte behandeling van verzoeken om internationale bescherming</w:t>
            </w:r>
            <w:r w:rsidRPr="009C645C">
              <w:t>.</w:t>
            </w:r>
          </w:p>
        </w:tc>
        <w:tc>
          <w:tcPr>
            <w:tcW w:w="4876" w:type="dxa"/>
          </w:tcPr>
          <w:p w:rsidR="007D1D19" w:rsidRPr="009C645C" w:rsidRDefault="007D1D19" w:rsidP="009D17B3">
            <w:pPr>
              <w:pStyle w:val="Normal6a"/>
            </w:pPr>
            <w:r w:rsidRPr="009C645C">
              <w:t>3.</w:t>
            </w:r>
            <w:r w:rsidRPr="009C645C">
              <w:tab/>
            </w:r>
            <w:r w:rsidRPr="009C645C">
              <w:rPr>
                <w:b/>
                <w:i/>
              </w:rPr>
              <w:t>De in</w:t>
            </w:r>
            <w:r w:rsidRPr="009C645C">
              <w:t xml:space="preserve"> lid </w:t>
            </w:r>
            <w:r w:rsidRPr="009C645C">
              <w:rPr>
                <w:b/>
                <w:i/>
              </w:rPr>
              <w:t>2 bedoelde procedure houdt altijd een verplichte beoordeling in om een mogelijke bedreiging voor de nationale veiligheid of de openbare orde van de lidstaat vast te stellen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Elissavet Vozemberg-Vrionidi,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3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bis.</w:t>
            </w:r>
            <w:r w:rsidRPr="009C645C">
              <w:tab/>
            </w:r>
            <w:r w:rsidRPr="009C645C">
              <w:rPr>
                <w:b/>
                <w:i/>
              </w:rPr>
              <w:t>In afwijking van lid 1 verlenen de lidstaten geen tijdelijke verblijfsvergunning indien de onderdaan van een derde land een gevaar vormt voor de nationale veiligheid, de openbare orde of het overheidsbeleid van de lidstaat of voor de binnenlandse veiligheid van de Unie. Indien de betrokkene een dergelijk gevaar vormt, behandelt de lidstaat het verzoek om internationale bescherming in een versnelde grensprocedure.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lastRenderedPageBreak/>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4.</w:t>
            </w:r>
            <w:r w:rsidRPr="009C645C">
              <w:tab/>
            </w:r>
            <w:r w:rsidRPr="009C645C">
              <w:rPr>
                <w:b/>
                <w:i/>
              </w:rPr>
              <w:t>De Commissie stelt door middel van een uitvoeringsbesluit vast:</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6a"/>
            </w:pPr>
            <w:r w:rsidRPr="009C645C">
              <w:rPr>
                <w:b/>
                <w:i/>
              </w:rPr>
              <w:t>a) dat er sprake is van een crisissituatie op grond van de in artikel 3 bedoelde elementen;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b) dat de behandeling van verzoeken om internationale bescherming moet worden opgeschort;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c) om welk land van herkomst of welk deel van het land van herkomst het gaat ten aanzien van de in lid 1 bedoelde personen;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d) de datum met ingang waarvan dit artikel wordt toegepast en de termijn gedurende welke de behandeling van verzoeken om internationale bescherming van ontheemden als bedoeld onder a) kan worden opgeschort en de onmiddellijke beschermingsstatus kan worden toegekend.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4.</w:t>
            </w:r>
            <w:r w:rsidRPr="009C645C">
              <w:tab/>
            </w:r>
            <w:r w:rsidRPr="009C645C">
              <w:rPr>
                <w:b/>
                <w:i/>
              </w:rPr>
              <w:t>De Commissie stelt door middel van een uitvoeringsbesluit vast:</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6a"/>
            </w:pPr>
            <w:r w:rsidRPr="009C645C">
              <w:rPr>
                <w:b/>
                <w:i/>
              </w:rPr>
              <w:t>a) dat er sprake is van een crisissituatie op grond van de in artikel 3 bedoelde elementen;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lastRenderedPageBreak/>
              <w:t>b) dat de behandeling van verzoeken om internationale bescherming moet worden opgeschort;</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c) om welk land van herkomst of welk deel van het land van herkomst het gaat ten aanzien van de in lid 1 bedoelde personen;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d) de datum met ingang waarvan dit artikel wordt toegepast en de termijn gedurende welke de behandeling van verzoeken om internationale bescherming van ontheemden als bedoeld onder a) kan worden opgeschort en de onmiddellijke beschermingsstatus kan worden toegekend.</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inleidende formule</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4.</w:t>
            </w:r>
            <w:r w:rsidRPr="009C645C">
              <w:tab/>
              <w:t xml:space="preserve">De </w:t>
            </w:r>
            <w:r w:rsidRPr="009C645C">
              <w:rPr>
                <w:b/>
                <w:i/>
              </w:rPr>
              <w:t>Commissie stelt door middel van een uitvoeringsbesluit vast</w:t>
            </w:r>
            <w:r w:rsidRPr="009C645C">
              <w:t>:</w:t>
            </w:r>
          </w:p>
        </w:tc>
        <w:tc>
          <w:tcPr>
            <w:tcW w:w="4876" w:type="dxa"/>
          </w:tcPr>
          <w:p w:rsidR="007D1D19" w:rsidRPr="009C645C" w:rsidRDefault="007D1D19" w:rsidP="009D17B3">
            <w:pPr>
              <w:pStyle w:val="Normal6a"/>
            </w:pPr>
            <w:r w:rsidRPr="009C645C">
              <w:t>4.</w:t>
            </w:r>
            <w:r w:rsidRPr="009C645C">
              <w:tab/>
              <w:t xml:space="preserve">De </w:t>
            </w:r>
            <w:r w:rsidRPr="009C645C">
              <w:rPr>
                <w:b/>
                <w:i/>
              </w:rPr>
              <w:t>Raad besluit met eenparigheid van stemmen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639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inleidende formule</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4.</w:t>
            </w:r>
            <w:r w:rsidRPr="009C645C">
              <w:tab/>
              <w:t xml:space="preserve">De </w:t>
            </w:r>
            <w:r w:rsidRPr="009C645C">
              <w:rPr>
                <w:b/>
                <w:i/>
              </w:rPr>
              <w:t>Commissie stelt</w:t>
            </w:r>
            <w:r w:rsidRPr="009C645C">
              <w:t xml:space="preserve"> door middel van </w:t>
            </w:r>
            <w:r w:rsidRPr="009C645C">
              <w:rPr>
                <w:b/>
                <w:i/>
              </w:rPr>
              <w:t>een uitvoeringsbesluit vast</w:t>
            </w:r>
            <w:r w:rsidRPr="009C645C">
              <w:t>:</w:t>
            </w:r>
          </w:p>
        </w:tc>
        <w:tc>
          <w:tcPr>
            <w:tcW w:w="4876" w:type="dxa"/>
          </w:tcPr>
          <w:p w:rsidR="007D1D19" w:rsidRPr="009C645C" w:rsidRDefault="007D1D19" w:rsidP="009D17B3">
            <w:pPr>
              <w:pStyle w:val="Normal6a"/>
            </w:pPr>
            <w:r w:rsidRPr="009C645C">
              <w:t>4.</w:t>
            </w:r>
            <w:r w:rsidRPr="009C645C">
              <w:tab/>
              <w:t xml:space="preserve">De </w:t>
            </w:r>
            <w:r w:rsidRPr="009C645C">
              <w:rPr>
                <w:b/>
                <w:i/>
              </w:rPr>
              <w:t>Raad besluit</w:t>
            </w:r>
            <w:r w:rsidRPr="009C645C">
              <w:t xml:space="preserve"> door middel van </w:t>
            </w:r>
            <w:r w:rsidRPr="009C645C">
              <w:rPr>
                <w:b/>
                <w:i/>
              </w:rPr>
              <w:t>eenparigheid van stemmen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640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t xml:space="preserve">dat </w:t>
            </w:r>
            <w:r w:rsidRPr="009C645C">
              <w:rPr>
                <w:b/>
                <w:i/>
              </w:rPr>
              <w:t>er sprake is van een crisissituatie op grond van de in artikel 3 bedoelde elementen</w:t>
            </w:r>
            <w:r w:rsidRPr="009C645C">
              <w:t>;</w:t>
            </w:r>
          </w:p>
        </w:tc>
        <w:tc>
          <w:tcPr>
            <w:tcW w:w="4876" w:type="dxa"/>
          </w:tcPr>
          <w:p w:rsidR="007D1D19" w:rsidRPr="009C645C" w:rsidRDefault="007D1D19" w:rsidP="009D17B3">
            <w:pPr>
              <w:pStyle w:val="Normal6a"/>
            </w:pPr>
            <w:r w:rsidRPr="009C645C">
              <w:t>a)</w:t>
            </w:r>
            <w:r w:rsidRPr="009C645C">
              <w:tab/>
              <w:t>dat</w:t>
            </w:r>
            <w:r w:rsidRPr="009C645C">
              <w:rPr>
                <w:b/>
                <w:i/>
              </w:rPr>
              <w:t xml:space="preserve"> door middel van versnelde en vereenvoudigde procedures prioriteit moet worden gegeven aan een bepaalde groep verzoekers bij de behandeling van hun verzoek om internationale bescherming binnen het in lid 2 beschreven tijdschema</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641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punt a</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a)</w:t>
            </w:r>
            <w:r w:rsidRPr="009C645C">
              <w:tab/>
            </w:r>
            <w:r w:rsidRPr="009C645C">
              <w:rPr>
                <w:b/>
                <w:i/>
              </w:rPr>
              <w:t>dat</w:t>
            </w:r>
            <w:r w:rsidRPr="009C645C">
              <w:t xml:space="preserve"> er sprake is van een crisissituatie op grond van de in artikel 3 bedoelde elementen;</w:t>
            </w:r>
          </w:p>
        </w:tc>
        <w:tc>
          <w:tcPr>
            <w:tcW w:w="4876" w:type="dxa"/>
          </w:tcPr>
          <w:p w:rsidR="007D1D19" w:rsidRPr="009C645C" w:rsidRDefault="007D1D19" w:rsidP="009D17B3">
            <w:pPr>
              <w:pStyle w:val="Normal6a"/>
            </w:pPr>
            <w:r w:rsidRPr="009C645C">
              <w:t>a)</w:t>
            </w:r>
            <w:r w:rsidRPr="009C645C">
              <w:tab/>
            </w:r>
            <w:r w:rsidRPr="009C645C">
              <w:rPr>
                <w:b/>
                <w:i/>
              </w:rPr>
              <w:t>of</w:t>
            </w:r>
            <w:r w:rsidRPr="009C645C">
              <w:t xml:space="preserve"> er sprake is van een crisissituatie op grond van de in artikel 3 bedoelde elementen;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642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r>
            <w:r w:rsidRPr="009C645C">
              <w:rPr>
                <w:b/>
                <w:i/>
              </w:rPr>
              <w:t>dat de behandeling van verzoeken</w:t>
            </w:r>
            <w:r w:rsidRPr="009C645C">
              <w:t xml:space="preserve"> om internationale bescherming </w:t>
            </w:r>
            <w:r w:rsidRPr="009C645C">
              <w:rPr>
                <w:b/>
                <w:i/>
              </w:rPr>
              <w:t xml:space="preserve">moet </w:t>
            </w:r>
            <w:r w:rsidRPr="009C645C">
              <w:rPr>
                <w:b/>
                <w:i/>
              </w:rPr>
              <w:lastRenderedPageBreak/>
              <w:t>worden opgeschort;</w:t>
            </w:r>
          </w:p>
        </w:tc>
        <w:tc>
          <w:tcPr>
            <w:tcW w:w="4876" w:type="dxa"/>
          </w:tcPr>
          <w:p w:rsidR="007D1D19" w:rsidRPr="009C645C" w:rsidRDefault="007D1D19" w:rsidP="009D17B3">
            <w:pPr>
              <w:pStyle w:val="Normal6a"/>
            </w:pPr>
            <w:r w:rsidRPr="009C645C">
              <w:lastRenderedPageBreak/>
              <w:t>b)</w:t>
            </w:r>
            <w:r w:rsidRPr="009C645C">
              <w:tab/>
            </w:r>
            <w:r w:rsidRPr="009C645C">
              <w:rPr>
                <w:b/>
                <w:i/>
              </w:rPr>
              <w:t xml:space="preserve">om welk land van herkomst of deel van het land van herkomst het gaat aan de hand van uit Verordening (EU) </w:t>
            </w:r>
            <w:r w:rsidRPr="009C645C">
              <w:rPr>
                <w:b/>
                <w:i/>
              </w:rPr>
              <w:lastRenderedPageBreak/>
              <w:t>XXX/XXX [verordening asielnormen] voortvloeiende, welomschreven criteria met betrekking tot de personen als vermeld in lid 1, wanneer hun verzoek</w:t>
            </w:r>
            <w:r w:rsidRPr="009C645C">
              <w:t xml:space="preserve"> om internationale bescherming </w:t>
            </w:r>
            <w:r w:rsidRPr="009C645C">
              <w:rPr>
                <w:b/>
                <w:i/>
              </w:rPr>
              <w:t>goed gefundeerd lijkt te zijn.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643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punt b</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b)</w:t>
            </w:r>
            <w:r w:rsidRPr="009C645C">
              <w:tab/>
              <w:t>dat de behandeling van verzoeken om internationale bescherming moet worden opgeschort;</w:t>
            </w:r>
          </w:p>
        </w:tc>
        <w:tc>
          <w:tcPr>
            <w:tcW w:w="4876" w:type="dxa"/>
          </w:tcPr>
          <w:p w:rsidR="007D1D19" w:rsidRPr="009C645C" w:rsidRDefault="007D1D19" w:rsidP="009D17B3">
            <w:pPr>
              <w:pStyle w:val="Normal6a"/>
            </w:pPr>
            <w:r w:rsidRPr="009C645C">
              <w:t>b)</w:t>
            </w:r>
            <w:r w:rsidRPr="009C645C">
              <w:tab/>
              <w:t>dat de behandeling van verzoeken om internationale bescherming moet worden opgeschort</w:t>
            </w:r>
            <w:r w:rsidRPr="009C645C">
              <w:rPr>
                <w:b/>
                <w:i/>
              </w:rPr>
              <w:t>, met volledige inachtneming van het feit dat het bestaan van een dergelijke behoefte niet noodzakelijk is voor de lidstaten om de behandeling van verzoeken op te schorten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644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punt c</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c)</w:t>
            </w:r>
            <w:r w:rsidRPr="009C645C">
              <w:tab/>
            </w:r>
            <w:r w:rsidRPr="009C645C">
              <w:rPr>
                <w:b/>
                <w:i/>
              </w:rPr>
              <w:t>om welk land van herkomst of welk deel van het land van herkomst het gaat ten aanzien van de in lid 1 bedoelde personen;</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645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punt c</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c)</w:t>
            </w:r>
            <w:r w:rsidRPr="009C645C">
              <w:tab/>
            </w:r>
            <w:r w:rsidRPr="009C645C">
              <w:rPr>
                <w:b/>
                <w:i/>
              </w:rPr>
              <w:t>om welk land van herkomst of welk deel van het land van herkomst het gaat ten aanzien van de in lid 1 bedoelde personen;</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646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Elissavet Vozemberg-Vrionidi, Loucas Fourlas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punt c</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c)</w:t>
            </w:r>
            <w:r w:rsidRPr="009C645C">
              <w:tab/>
              <w:t xml:space="preserve">om </w:t>
            </w:r>
            <w:r w:rsidRPr="009C645C">
              <w:rPr>
                <w:b/>
                <w:i/>
              </w:rPr>
              <w:t>welk land van herkomst of welk deel van het land van herkomst het gaat ten aanzien van de</w:t>
            </w:r>
            <w:r w:rsidRPr="009C645C">
              <w:t xml:space="preserve"> in lid 1 bedoelde </w:t>
            </w:r>
            <w:r w:rsidRPr="009C645C">
              <w:rPr>
                <w:b/>
                <w:i/>
              </w:rPr>
              <w:t>personen</w:t>
            </w:r>
            <w:r w:rsidRPr="009C645C">
              <w:t>;</w:t>
            </w:r>
          </w:p>
        </w:tc>
        <w:tc>
          <w:tcPr>
            <w:tcW w:w="4876" w:type="dxa"/>
          </w:tcPr>
          <w:p w:rsidR="007D1D19" w:rsidRPr="009C645C" w:rsidRDefault="007D1D19" w:rsidP="009D17B3">
            <w:pPr>
              <w:pStyle w:val="Normal6a"/>
            </w:pPr>
            <w:r w:rsidRPr="009C645C">
              <w:t>c)</w:t>
            </w:r>
            <w:r w:rsidRPr="009C645C">
              <w:tab/>
              <w:t xml:space="preserve">om </w:t>
            </w:r>
            <w:r w:rsidRPr="009C645C">
              <w:rPr>
                <w:b/>
                <w:i/>
              </w:rPr>
              <w:t>welke</w:t>
            </w:r>
            <w:r w:rsidRPr="009C645C">
              <w:t xml:space="preserve"> in lid 1 bedoelde </w:t>
            </w:r>
            <w:r w:rsidRPr="009C645C">
              <w:rPr>
                <w:b/>
                <w:i/>
              </w:rPr>
              <w:t>groepen verzoekers het gaat</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647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letter d</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d)</w:t>
            </w:r>
            <w:r w:rsidRPr="009C645C">
              <w:tab/>
            </w:r>
            <w:r w:rsidRPr="009C645C">
              <w:rPr>
                <w:b/>
                <w:i/>
              </w:rPr>
              <w:t xml:space="preserve">de datum met ingang waarvan dit artikel wordt toegepast en de termijn gedurende welke de behandeling van verzoeken om internationale bescherming van ontheemden als bedoeld onder a) kan worden opgeschort en de onmiddellijke </w:t>
            </w:r>
            <w:r w:rsidRPr="009C645C">
              <w:rPr>
                <w:b/>
                <w:i/>
              </w:rPr>
              <w:lastRenderedPageBreak/>
              <w:t>beschermingsstatus kan worden toegekend.</w:t>
            </w:r>
          </w:p>
        </w:tc>
        <w:tc>
          <w:tcPr>
            <w:tcW w:w="4876" w:type="dxa"/>
          </w:tcPr>
          <w:p w:rsidR="007D1D19" w:rsidRPr="009C645C" w:rsidRDefault="007D1D19" w:rsidP="009D17B3">
            <w:pPr>
              <w:pStyle w:val="Normal6a"/>
            </w:pPr>
            <w:r w:rsidRPr="009C645C">
              <w:rPr>
                <w:b/>
                <w:i/>
              </w:rPr>
              <w:lastRenderedPageBreak/>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648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letter d</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d)</w:t>
            </w:r>
            <w:r w:rsidRPr="009C645C">
              <w:tab/>
            </w:r>
            <w:r w:rsidRPr="009C645C">
              <w:rPr>
                <w:b/>
                <w:i/>
              </w:rPr>
              <w:t>de datum met ingang waarvan dit artikel wordt toegepast en de termijn gedurende welke de behandeling van verzoeken om internationale bescherming van ontheemden als bedoeld onder a) kan worden opgeschort en de onmiddellijke beschermingsstatus kan worden toegekend.</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649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 letter d</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d)</w:t>
            </w:r>
            <w:r w:rsidRPr="009C645C">
              <w:tab/>
              <w:t xml:space="preserve">de datum met ingang waarvan dit artikel wordt toegepast en de termijn gedurende welke de behandeling van verzoeken om internationale bescherming van ontheemden als bedoeld </w:t>
            </w:r>
            <w:r w:rsidRPr="009C645C">
              <w:rPr>
                <w:b/>
                <w:bCs/>
                <w:i/>
                <w:iCs/>
              </w:rPr>
              <w:t>onder</w:t>
            </w:r>
            <w:r w:rsidRPr="009C645C">
              <w:t xml:space="preserve"> a) kan worden opgeschort en </w:t>
            </w:r>
            <w:r w:rsidRPr="009C645C">
              <w:rPr>
                <w:b/>
                <w:i/>
              </w:rPr>
              <w:t>de onmiddellijke beschermingsstatus</w:t>
            </w:r>
            <w:r w:rsidRPr="009C645C">
              <w:t xml:space="preserve"> kan worden toegekend.</w:t>
            </w:r>
          </w:p>
        </w:tc>
        <w:tc>
          <w:tcPr>
            <w:tcW w:w="4876" w:type="dxa"/>
          </w:tcPr>
          <w:p w:rsidR="007D1D19" w:rsidRPr="009C645C" w:rsidRDefault="007D1D19" w:rsidP="009D17B3">
            <w:pPr>
              <w:pStyle w:val="Normal6a"/>
            </w:pPr>
            <w:r w:rsidRPr="009C645C">
              <w:t>d)</w:t>
            </w:r>
            <w:r w:rsidRPr="009C645C">
              <w:tab/>
              <w:t xml:space="preserve">de datum met ingang waarvan dit artikel wordt toegepast en de termijn gedurende welke de behandeling van verzoeken om internationale bescherming van ontheemden als bedoeld in </w:t>
            </w:r>
            <w:r w:rsidRPr="009C645C">
              <w:rPr>
                <w:b/>
                <w:bCs/>
                <w:i/>
                <w:iCs/>
              </w:rPr>
              <w:t>punt</w:t>
            </w:r>
            <w:r w:rsidRPr="009C645C">
              <w:t xml:space="preserve"> a) kan worden opgeschort en </w:t>
            </w:r>
            <w:r w:rsidRPr="009C645C">
              <w:rPr>
                <w:b/>
                <w:i/>
              </w:rPr>
              <w:t>een tijdelijke verblijfsvergunning</w:t>
            </w:r>
            <w:r w:rsidRPr="009C645C">
              <w:t xml:space="preserve"> kan worden toegekend.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650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bis.</w:t>
            </w:r>
            <w:r w:rsidRPr="009C645C">
              <w:tab/>
            </w:r>
            <w:r w:rsidRPr="009C645C">
              <w:rPr>
                <w:b/>
                <w:i/>
              </w:rPr>
              <w:t>Over de instelling, uitvoering en beëindiging van de regeling inzake de onmiddellijke beschermingsstatus wordt regelmatig overleg gevoerd met het Europees Parlement, het Bureau van de Hoge Commissaris van de Verenigde Naties voor de Vluchtelingen (UNHCR) en andere relevante internationale organisaties.</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651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bis.</w:t>
            </w:r>
            <w:r w:rsidRPr="009C645C">
              <w:tab/>
            </w:r>
            <w:r w:rsidRPr="009C645C">
              <w:rPr>
                <w:b/>
                <w:i/>
              </w:rPr>
              <w:t>De lidstaten geven voorrang aan verzoeken om internationale bescherming die goed gefundeerd lijken te zijn op grond van dit artikel met het oog op solidariteitsmaatregelen overeenkomstig artikel 2.</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652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ter.</w:t>
            </w:r>
            <w:r w:rsidRPr="009C645C">
              <w:tab/>
            </w:r>
            <w:r w:rsidRPr="009C645C">
              <w:rPr>
                <w:b/>
                <w:i/>
              </w:rPr>
              <w:t>Wanneer een EU-agentschap overeenkomstig de artikelen 9 quater en 9 quinquies verantwoordelijk is voor de behandeling van verzoeken om internationale bescherming, zal het bij herplaatsing voorrang geven aan verzoeken die goed gefundeerd lijken te zijn overeenkomstig artikel 2.</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653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ter.</w:t>
            </w:r>
            <w:r w:rsidRPr="009C645C">
              <w:tab/>
            </w:r>
            <w:r w:rsidRPr="009C645C">
              <w:rPr>
                <w:b/>
                <w:i/>
              </w:rPr>
              <w:t>De lidstaten voorzien personen aan wie onmiddellijke bescherming is verleend van een document in een taal die zij begrijpen, waarin de bepalingen betreffende de onmiddellijke bescherming en die relevant zijn voor hen, duidelijk uiteengezet zijn.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654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quater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quater.</w:t>
            </w:r>
            <w:r w:rsidRPr="009C645C">
              <w:tab/>
            </w:r>
            <w:r w:rsidRPr="009C645C">
              <w:rPr>
                <w:b/>
                <w:i/>
              </w:rPr>
              <w:t xml:space="preserve">Het besluit waarbij wordt vastgesteld op welke groepen de versnelde en vereenvoudigde procedures moeten worden toegepast overeenkomstig lid 4, </w:t>
            </w:r>
            <w:r w:rsidRPr="009C645C">
              <w:rPr>
                <w:b/>
                <w:i/>
              </w:rPr>
              <w:lastRenderedPageBreak/>
              <w:t>punten a) en b) van dit artikel wordt om de drie maanden herzien en wanneer de situatie voor deze personen is veranderd, kan een herziene uitvoeringshandeling worden vastgesteld. De herziening wordt gebaseerd op geactualiseerde informatie over het land van herkomst of op geactualiseerde informatie over de betrokken specifieke groepen. Voorafgaand aan dit besluit vindt ook overleg met relevante niet-gouvernementele organisaties plaats.</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655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quater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quater.</w:t>
            </w:r>
            <w:r w:rsidRPr="009C645C">
              <w:tab/>
            </w:r>
            <w:r w:rsidRPr="009C645C">
              <w:rPr>
                <w:b/>
                <w:i/>
              </w:rPr>
              <w:t>De lidstaten kunnen de in deze verordening bedoelde onmiddellijke bescherming uitbreiden tot andere categorieën ontheemden dan die welke de Commissie in artikel 10, lid 1, heeft bedoeld, wanneer zij om dezelfde redenen en uit hetzelfde land of dezelfde regio van oorsprong of gewone verblijfplaats ontheemd zijn.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656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quinquies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quinquies.</w:t>
            </w:r>
            <w:r w:rsidRPr="009C645C">
              <w:tab/>
            </w:r>
            <w:r w:rsidRPr="009C645C">
              <w:rPr>
                <w:b/>
                <w:i/>
              </w:rPr>
              <w:t xml:space="preserve">Personen aan wie onmiddellijke bescherming is verleend, </w:t>
            </w:r>
            <w:r w:rsidRPr="009C645C">
              <w:rPr>
                <w:b/>
                <w:i/>
              </w:rPr>
              <w:lastRenderedPageBreak/>
              <w:t>mogen te allen tijde een asielverzoek indienen. Het onderzoek van een asielverzoek dat niet voor het einde van de periode van onmiddellijke bescherming is behandeld, wordt na het verstrijken van die periode onmiddellijk voltooid.</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657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sexies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sexies.</w:t>
            </w:r>
            <w:r w:rsidRPr="009C645C">
              <w:tab/>
            </w:r>
            <w:r w:rsidRPr="009C645C">
              <w:rPr>
                <w:b/>
                <w:i/>
              </w:rPr>
              <w:t>Een negatief besluit over een verzoek om internationale bescherming laat de onmiddellijke bescherming voor de resterende duur van de vastgestelde beschermingsperiode onverlet.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658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 lid 4 septies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septies.</w:t>
            </w:r>
            <w:r w:rsidRPr="009C645C">
              <w:tab/>
            </w:r>
            <w:r w:rsidRPr="009C645C">
              <w:rPr>
                <w:b/>
                <w:i/>
              </w:rPr>
              <w:t>De lidstaten zorgen ervoor dat in aanmerking komende personen recht hebben op een doeltreffende voorziening in rechte bij een rechterlijke instantie tegen een besluit van een lidstaat over de ontvankelijkheid van hun verzoek om de onmiddellijke beschermingsstatus.</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659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10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Verlening van de status van voorlopige internationale bescherming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 een noodsituatie als bedoeld in artikel 1 van deze verordening verlenen de lidstaten voorlopige internationale bescherming aan verzoekers uit een specifiek land van herkomst of, in het geval van staatloze asielzoekers, hun land van voormalige gewone verblijfplaats, of specifieke groepen verzoekers, op basis van duidelijk zichtbare, objectieve omstandigheden in het land van herkomst of van voormalige gewone verblijfplaats. Bij deze benadering wordt erkend dat degenen die op de vlucht zijn voor zulke omstandigheden gevaar lopen, waardoor zij in aanmerking komen voor internationale bescherming op grond van Verordening (EU) XXX/XXX [verordening asielnormen].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lidstaten waarborgen dat personen aan wie voorlopige internationale bescherming is verleend, de status van vluchteling genieten en toegang hebben tot alle rechten die zijn vastgelegd bij Verordening (EU) XXX/XXX [verordening asielnormen].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Verzoekers aan wie de verlening van de status van voorlopige internationale bescherming is afgewezen, hebben recht op een doeltreffende voorziening in rechte bij een rechterlijke instantie.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4. Het besluit om een procedure voor voorlopige internationale bescherming op een bepaalde groep verzoekers toe te passen, wordt door de Commissie </w:t>
            </w:r>
            <w:r w:rsidRPr="009C645C">
              <w:rPr>
                <w:b/>
                <w:i/>
              </w:rPr>
              <w:lastRenderedPageBreak/>
              <w:t>genomen door middel van een gedelegeerde handeling en wordt regelmatig herzien om te zien of andere groepen aan de lijst worden toegevoegd op basis van geactualiseerde informatie over het land van herkomst of relevante specifieke groepen en overleg met het UNHCR en het Europees Parlement.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5. Een besluit om de noodsituatie te beëindigen, heeft geen gevolgen voor verzoekers in een lopende procedure, noch voor personen aan wie een dergelijke status is verleend.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Emmanouil Fragkos, Beata Kempa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10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Opheffing van de internationale-beschermingsstatus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De lidstaten dienen een lijst op te stellen van: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opgeheven internationale-beschermingsregelingen;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vluchtelingen met een strafblad.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Konstantinos Arvanitis, Cornelia Ernst, Pernando Barrena Arza, Malin Björk, Sira Rego, Miguel Urbán Crespo, Anne-Sophie Pelletier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10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Monitoring van de uitvoering van deze verordening en de grondrechten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Commissie houdt toezicht op de uitvoering van deze verordening door middel van kwartaalverslagen over personen die naar de verschillende lidstaten zijn overgedragen en over het aantal personen aan wie voorlopige internationale bescherming is verleend. Deze gegevens worden uitgesplitst naar leeftijd, nationaliteit en gender. In geval van vertragingen bij de uitvoering van herplaatsingsverplichtingen verzoekt de Commissie de lidstaten hun verplichtingen binnen een termijn van minder dan drie maanden na te komen.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Op basis van het jaarverslag van de Commissie over de uitvoering van het EU-acquis inzake asiel dat moet worden verstrekt overeenkomstig Verordening (EU) XXX/XXX [verordening asiel- en migratiebeheer] alsook verslagen van het Asielagentschap, het Bureau van de Europese Unie voor de grondrechten, de Raad van Europa, het UNHCR en andere relevante belanghebbenden, leidt de Europese Commissie inbreukprocedures in indien sprake is van herhaalde niet-nakoming van hun herplaatsingsverplichtingen uit hoofde van deze verordening of significante tekortkomingen worden vastgesteld bij het beheer van procedures voor de behandeling van asielverzoeken of opvangmaatregelen van onderdanen van derde landen of staatlozen die zijn overgedragen.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3. Alle grensbeheeractiviteiten op het grondgebied van lidstaten in een noodsituatie, ongeacht of deze worden uitgevoerd door nationale autoriteiten of relevante EU-agentschappen, alsook alle activiteiten die door nationale autoriteiten </w:t>
            </w:r>
            <w:r w:rsidRPr="009C645C">
              <w:rPr>
                <w:b/>
                <w:i/>
              </w:rPr>
              <w:lastRenderedPageBreak/>
              <w:t>buiten hun grondgebied worden verricht en maatregelen die lidstaten in een noodsituatie op het gebied van asiel hebben genomen, worden gemonitord in het kader van het onafhankelijke monitoringmechanisme dat is ingesteld bij artikel 7 van Verordening (EU) XXX/XXX [screeningverordening].</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Hoofdstuk V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V bis</w:t>
            </w:r>
            <w:r w:rsidRPr="009C645C">
              <w:tab/>
            </w:r>
            <w:r w:rsidRPr="009C645C">
              <w:rPr>
                <w:b/>
                <w:i/>
              </w:rPr>
              <w:t>Monitoring en duur van een crisissituatie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10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Monitoring van de uitvoering van crisismaatregelen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Commissie is, in overleg met de EU-crisiscoördinator, verantwoordelijk voor de regelmatige monitoring van de uitvoering van deze verordening, met inbegrip van de volgende aspecten: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de toegang die alle bevoegde actoren hebben tot voorzieningen die worden gebruikt in het kader van de maatregelen die uit hoofde van deze verordening worden geactiveerd;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opvangvoorzieningen en specifieke vereisten voor de crisisbeheerprocedure voor asiel en de crisisbeheerprocedure voor terugkeer;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eerbiediging van de procedurele rechten, zoals toegang tot informatie, juridische bijstand en vertegenwoordiging en vertolking of van het recht op een doeltreffende voorziening in rechte;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 de kwaliteit van de besluitvorming in het kader van de crisisbeheerprocedure voor asiel en de crisisbeheerprocedure voor terugkeer.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Commissie waarschuwt een lidstaat wanneer de capaciteit van een locatie die hij overeenkomstig artikel 41, lid 14, van Verordening (EU) XXX/XXX [verordening asielprocedures] heeft aangemeld, tijdelijk ontoereikend is voor de behandeling van verzoekers.</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10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Monitoring van de grondrechten in een crisissituatie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1. Beschuldigingen inzake schending van de grondrechten in verband met de uitvoering van deze verordening worden </w:t>
            </w:r>
            <w:r w:rsidRPr="009C645C">
              <w:rPr>
                <w:b/>
                <w:i/>
              </w:rPr>
              <w:lastRenderedPageBreak/>
              <w:t>naar behoren onderzocht in het kader van het in lid 2 van dit artikel bedoelde onafhankelijke monitoringmechanisme.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Commissie zet in samenwerking met de lidstaten en de organen en instanties van de Unie een onafhankelijk mechanisme op met bevoegdheden op het gebied van monitoring, in het bijzonder het Bureau van de Europese Unie voor de grondrechten, het Asielagentschap van de Europese Unie en het Europees Grens- en Kustwachtagentschap. Dat mechanisme beoogt: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ervoor te zorgen dat alle actoren die betrokken zijn bij de maatregelen die uit hoofde van deze verordening worden geactiveerd, in overeenstemming zijn met het Unierecht en het internationaal recht;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te verzekeren dat in voorkomend geval wordt voldaan aan de Europese bepalingen inzake de bewaring van personen, en met name de bepalingen betreffende de gronden voor en de duur van bewaring;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c) te verzekeren dat beschuldigingen inzake schending van de grondrechten in verband met de crisisbeheerprocedure voor asiel en de crisisbeheerprocedure voor terugkeer, zoals toegang tot de asielprocedure en het beginsel van non-refoulement, doeltreffend en zonder onnodige vertraging worden behandeld.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De Commissie voert adequate waarborgen in voor de onafhankelijkheid van het monitoringmechanisme als bedoeld in de eerste alinea.</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Het Bureau van de Europese Unie voor de grondrechten stelt de Commissie algemene richtsnoeren ter beschikking voor het opzetten van het monitoringmechanisme als bedoeld in de eerste alinea, onder meer met betrekking tot de onafhankelijke werking van het mechanisme, de voor monitoring gebruikte methoden en geschikte </w:t>
            </w:r>
            <w:r w:rsidRPr="009C645C">
              <w:rPr>
                <w:b/>
                <w:i/>
              </w:rPr>
              <w:lastRenderedPageBreak/>
              <w:t>opleidingsregelingen.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De Commissie kan relevante nationale, internationale en niet-gouvernementele organisaties en organen verzoeken om deel te nemen aan de monitoring die plaatsvindt als onderdeel van het monitoringmechanisme als bedoeld in de eerste alinea.</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Wanneer monitoring wordt verricht als onderdeel van het monitoringmechanisme als bedoeld in lid 2 en wanneer wordt vastgesteld dat grondrechten zijn geschonden, stelt de Commissie geschikte en evenredige sancties vast.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quater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10 quater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Beëindiging van een crisissituatie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Overeenkomstig haar verplichtingen uit hoofde van artikel 10 bis, lid 1, houdt de Commissie de crisissituatie voortdurend in het oog en evalueert zij de noodzaak en evenredigheid van de uit hoofde van deze verordening geactiveerde crisismaatregelen.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crisissituatie die aanleiding geeft tot de toepassing van de in deze verordening vastgestelde maatregelen blijft van kracht totdat de Commissie vaststelt dat de crisissituatie in een lidstaat is beëindigd.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Daarbij stelt de Commissie een uitvoeringshandeling vast overeenkomstig artikel 11. Zij baseert haar besluit op </w:t>
            </w:r>
            <w:r w:rsidRPr="009C645C">
              <w:rPr>
                <w:b/>
                <w:i/>
              </w:rPr>
              <w:lastRenderedPageBreak/>
              <w:t>dezelfde criteria als die vermeld in artikel 1 ter, lid 3, punt b).</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De Raad kan de Commissie een met redenen omkleed verzoek doen om te bepalen dat een crisissituatie in een lidstaat is beëindigd.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Laura Ferrara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10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10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Maatregelen ter waarborging van de nakoming van de solidariteitsverplichtingen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Wanneer een lidstaat de in deze verordening bedoelde solidariteitsverplichtingen niet nakomt en op die manier dus de in artikel 80 van het Verdrag betreffende de werking van de Europese Unie verankerde beginselen schendt, kan de Commissie een of meer van de volgende passende maatregelen nemen. De in artikel 6 van Verordening (EU, Euratom) 2020/2092 van het Europees Parlement en de Raad van 16 december 2020 betreffende een algemeen conditionaliteitsregime ter bescherming van de Uniebegroting bedoelde procedure is van overeenkomstige toepassing: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a) indien de Commissie de Uniebegroting in direct of indirect beheer uitvoert op grond van artikel 62, lid 1, punten a) en c), van het Financieel Reglement en indien de ontvanger een overheidsdienst 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i) een schorsing van betalingen of van de </w:t>
            </w:r>
            <w:r w:rsidRPr="009C645C">
              <w:rPr>
                <w:b/>
                <w:i/>
              </w:rPr>
              <w:lastRenderedPageBreak/>
              <w:t>uitvoering van de juridische verbintenis, of beëindiging van de juridische verbintenis krachtens artikel 131, lid 3, van het Financieel Reglement;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ii) een verbod op het aangaan van nieuwe juridische verbintenissen;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iii) een gehele of gedeeltelijke schorsing van de betaling van tranches of een vervroegde terugbetaling van door de Uniebegroting gegarandeerde leningen;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iv) een opschorting of vermindering van het economisch voordeel in het kader van een door de Uniebegroting gegarandeerd instrument;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v) een verbod op het aangaan van nieuwe overeenkomsten inzake leningen of andere door de Uniebegroting gegarandeerde instrumenten;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b) indien de Commissie de Uniebegroting in gedeeld beheer met de lidstaten uitvoert op grond van artikel 62, lid 1, punt b), van het Financieel Reglement: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 een opschorting van de goedkeuring van een of meer programma’s of een wijziging van die opschorting;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ii) een schorsing van vastleggingen;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iii) een korting van vastleggingen, onder meer door middel van financiële correcties of overschrijvingen naar andere uitgavenprogramma’s;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iv) een beperking van voorfinanciering;</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v) een onderbreking van betalingstermijnen;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vi) een schorsing van betalingen.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{IT}</w:t>
      </w:r>
      <w:r w:rsidRPr="009C645C">
        <w:t>it</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11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11</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Vaststelling van uitvoeringshandelingen</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De Commissie stelt uitvoeringshandelingen vast om de toepassing van de in de artikelen 4, 5 en 6 bedoelde afwijkende procedureregels toe te staan en de verlening van de onmiddellijke beschermingsstatus overeenkomstig artikel 10 in werking te stellen. Die uitvoeringshandelingen worden overeenkomstig de in artikel 12, lid 2, bedoelde onderzoeksprocedure vastgesteld.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Om naar behoren gemotiveerde dwingende redenen van urgentie die uit de in artikel 1, lid 2, omschreven crisissituatie in een lidstaat voortvloeien, stelt de Commissie onmiddellijk toepasselijke uitvoeringshandelingen vast om de toepassing van de in de artikelen 4, 5 en 6 bedoelde afwijkende procedureregels en het in werking stellen van de toekenning van de onmiddellijke beschermingsstatus overeenkomstig artikel 10 toe te staan. Die uitvoeringshandelingen worden volgens de in artikel 12, lid 3, bedoelde procedure vastgesteld.</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De uitvoeringshandelingen blijven van kracht voor een periode van ten hoogste een jaar.</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Vaststelling</w:t>
            </w:r>
            <w:r w:rsidRPr="009C645C">
              <w:t xml:space="preserve"> van </w:t>
            </w:r>
            <w:r w:rsidRPr="009C645C">
              <w:rPr>
                <w:b/>
                <w:i/>
              </w:rPr>
              <w:t>uitvoeringshandelingen</w:t>
            </w:r>
          </w:p>
        </w:tc>
        <w:tc>
          <w:tcPr>
            <w:tcW w:w="4876" w:type="dxa"/>
          </w:tcPr>
          <w:p w:rsidR="007D1D19" w:rsidRPr="009C645C" w:rsidRDefault="007D1D19" w:rsidP="009D17B3">
            <w:pPr>
              <w:pStyle w:val="Normal6a"/>
            </w:pPr>
            <w:r w:rsidRPr="009C645C">
              <w:rPr>
                <w:b/>
                <w:i/>
              </w:rPr>
              <w:t>Aanneming</w:t>
            </w:r>
            <w:r w:rsidRPr="009C645C">
              <w:t xml:space="preserve"> van </w:t>
            </w:r>
            <w:r w:rsidRPr="009C645C">
              <w:rPr>
                <w:b/>
                <w:i/>
              </w:rPr>
              <w:t>Raadsbesluiten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669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 xml:space="preserve">Vaststelling van </w:t>
            </w:r>
            <w:r w:rsidRPr="009C645C">
              <w:rPr>
                <w:b/>
                <w:i/>
              </w:rPr>
              <w:t>uitvoeringshandelingen</w:t>
            </w:r>
          </w:p>
        </w:tc>
        <w:tc>
          <w:tcPr>
            <w:tcW w:w="4876" w:type="dxa"/>
          </w:tcPr>
          <w:p w:rsidR="007D1D19" w:rsidRPr="009C645C" w:rsidRDefault="007D1D19" w:rsidP="009D17B3">
            <w:pPr>
              <w:pStyle w:val="Normal6a"/>
            </w:pPr>
            <w:r w:rsidRPr="009C645C">
              <w:t xml:space="preserve">Vaststelling van </w:t>
            </w:r>
            <w:r w:rsidRPr="009C645C">
              <w:rPr>
                <w:b/>
                <w:i/>
              </w:rPr>
              <w:t>gedelegeerde handelingen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1.</w:t>
            </w:r>
            <w:r w:rsidRPr="009C645C">
              <w:tab/>
            </w:r>
            <w:r w:rsidRPr="009C645C">
              <w:rPr>
                <w:b/>
                <w:i/>
              </w:rPr>
              <w:t>De Commissie stelt uitvoeringshandelingen vast om de toepassing van de in de artikelen 4, 5 en 6 bedoelde afwijkende procedureregels toe te staan en de verlening van de onmiddellijke beschermingsstatus overeenkomstig artikel 10 in werking te stellen. Die uitvoeringshandelingen worden overeenkomstig de in artikel 12, lid 2, bedoelde onderzoeksprocedure vastgesteld.</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lastRenderedPageBreak/>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1.</w:t>
            </w:r>
            <w:r w:rsidRPr="009C645C">
              <w:tab/>
            </w:r>
            <w:r w:rsidRPr="009C645C">
              <w:rPr>
                <w:b/>
                <w:i/>
              </w:rPr>
              <w:t>De Commissie stelt uitvoeringshandelingen vast om de toepassing van de in de artikelen 4, 5 en 6 bedoelde afwijkende procedureregels toe te staan en de verlening van de onmiddellijke beschermingsstatus overeenkomstig artikel 10 in werking te stellen. Die uitvoeringshandelingen worden overeenkomstig de in artikel 12, lid 2, bedoelde onderzoeksprocedure vastgesteld.</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De </w:t>
            </w:r>
            <w:r w:rsidRPr="009C645C">
              <w:rPr>
                <w:b/>
                <w:i/>
              </w:rPr>
              <w:t>Commissie stelt uitvoeringshandelingen vast</w:t>
            </w:r>
            <w:r w:rsidRPr="009C645C">
              <w:t xml:space="preserve"> om de toepassing van de in de artikelen 4, 5 en 6 bedoelde afwijkende procedureregels toe te staan </w:t>
            </w:r>
            <w:r w:rsidRPr="009C645C">
              <w:rPr>
                <w:b/>
                <w:i/>
              </w:rPr>
              <w:t>en de verlening van de onmiddellijke beschermingsstatus overeenkomstig artikel 10 in werking te stellen</w:t>
            </w:r>
            <w:r w:rsidRPr="009C645C">
              <w:t xml:space="preserve">. </w:t>
            </w:r>
            <w:r w:rsidRPr="009C645C">
              <w:rPr>
                <w:b/>
                <w:i/>
              </w:rPr>
              <w:t>Die uitvoeringshandelingen worden overeenkomstig de in artikel 12, lid 2, bedoelde onderzoeksprocedure vastgesteld.</w:t>
            </w:r>
          </w:p>
        </w:tc>
        <w:tc>
          <w:tcPr>
            <w:tcW w:w="4876" w:type="dxa"/>
          </w:tcPr>
          <w:p w:rsidR="007D1D19" w:rsidRPr="009C645C" w:rsidRDefault="007D1D19" w:rsidP="009D17B3">
            <w:pPr>
              <w:pStyle w:val="Normal6a"/>
            </w:pPr>
            <w:r w:rsidRPr="009C645C">
              <w:t>1.</w:t>
            </w:r>
            <w:r w:rsidRPr="009C645C">
              <w:tab/>
              <w:t xml:space="preserve">De </w:t>
            </w:r>
            <w:r w:rsidRPr="009C645C">
              <w:rPr>
                <w:b/>
                <w:i/>
              </w:rPr>
              <w:t>Raad kan</w:t>
            </w:r>
            <w:r w:rsidRPr="009C645C">
              <w:t xml:space="preserve"> </w:t>
            </w:r>
            <w:r w:rsidRPr="009C645C">
              <w:rPr>
                <w:b/>
                <w:i/>
              </w:rPr>
              <w:t>handelingen</w:t>
            </w:r>
            <w:r w:rsidRPr="009C645C">
              <w:t xml:space="preserve"> </w:t>
            </w:r>
            <w:r w:rsidRPr="009C645C">
              <w:rPr>
                <w:b/>
                <w:i/>
              </w:rPr>
              <w:t>vaststellen</w:t>
            </w:r>
            <w:r w:rsidRPr="009C645C">
              <w:t xml:space="preserve"> om de toepassing van de in de artikelen 4, 5 en 6 bedoelde afwijkende procedureregels toe te staan.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lastRenderedPageBreak/>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De Commissie stelt uitvoeringshandelingen vast om de toepassing van de in de artikelen </w:t>
            </w:r>
            <w:r w:rsidRPr="009C645C">
              <w:rPr>
                <w:b/>
                <w:i/>
              </w:rPr>
              <w:t>4, 5 en 6</w:t>
            </w:r>
            <w:r w:rsidRPr="009C645C">
              <w:t xml:space="preserve"> bedoelde afwijkende procedureregels toe te staan en de </w:t>
            </w:r>
            <w:r w:rsidRPr="009C645C">
              <w:rPr>
                <w:b/>
                <w:i/>
              </w:rPr>
              <w:t>verlening van de onmiddellijke beschermingsstatus</w:t>
            </w:r>
            <w:r w:rsidRPr="009C645C">
              <w:t xml:space="preserve"> overeenkomstig artikel 10 in werking te stellen. Die uitvoeringshandelingen worden overeenkomstig de in artikel 12, lid 2, bedoelde onderzoeksprocedure vastgesteld.</w:t>
            </w:r>
          </w:p>
        </w:tc>
        <w:tc>
          <w:tcPr>
            <w:tcW w:w="4876" w:type="dxa"/>
          </w:tcPr>
          <w:p w:rsidR="007D1D19" w:rsidRPr="009C645C" w:rsidRDefault="007D1D19" w:rsidP="009D17B3">
            <w:pPr>
              <w:pStyle w:val="Normal6a"/>
            </w:pPr>
            <w:r w:rsidRPr="009C645C">
              <w:t>1.</w:t>
            </w:r>
            <w:r w:rsidRPr="009C645C">
              <w:tab/>
              <w:t>De Commissie stelt uitvoeringshandelingen vast om de toepassing van de in de artikelen </w:t>
            </w:r>
            <w:r w:rsidRPr="009C645C">
              <w:rPr>
                <w:b/>
                <w:i/>
              </w:rPr>
              <w:t>2, 3 bis, 3 ter, 4, 5, 5 bis en 5 ter</w:t>
            </w:r>
            <w:r w:rsidRPr="009C645C">
              <w:t xml:space="preserve"> bedoelde afwijkende procedureregels toe te staan en de </w:t>
            </w:r>
            <w:r w:rsidRPr="009C645C">
              <w:rPr>
                <w:b/>
                <w:i/>
              </w:rPr>
              <w:t>verplichting om vereenvoudigde en versnelde procedures</w:t>
            </w:r>
            <w:r w:rsidRPr="009C645C">
              <w:t xml:space="preserve"> overeenkomstig artikel 10 in werking te stellen. Die uitvoeringshandelingen worden overeenkomstig de in artikel 12, lid 2, bedoelde onderzoeksprocedure vastgesteld.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De Commissie stelt </w:t>
            </w:r>
            <w:r w:rsidRPr="009C645C">
              <w:rPr>
                <w:b/>
                <w:i/>
              </w:rPr>
              <w:t>uitvoeringshandelingen</w:t>
            </w:r>
            <w:r w:rsidRPr="009C645C">
              <w:t xml:space="preserve"> vast </w:t>
            </w:r>
            <w:r w:rsidRPr="009C645C">
              <w:rPr>
                <w:b/>
                <w:i/>
              </w:rPr>
              <w:t>om de toepassing van de in de artikelen 4, 5 en 6 bedoelde afwijkende procedureregels toe te staan en de verlening van de onmiddellijke beschermingsstatus</w:t>
            </w:r>
            <w:r w:rsidRPr="009C645C">
              <w:t xml:space="preserve"> overeenkomstig artikel </w:t>
            </w:r>
            <w:r w:rsidRPr="009C645C">
              <w:rPr>
                <w:b/>
                <w:i/>
              </w:rPr>
              <w:t>10 in werking te stellen. Die uitvoeringshandelingen worden</w:t>
            </w:r>
            <w:r w:rsidRPr="009C645C">
              <w:t xml:space="preserve"> overeenkomstig </w:t>
            </w:r>
            <w:r w:rsidRPr="009C645C">
              <w:rPr>
                <w:b/>
                <w:i/>
              </w:rPr>
              <w:t>de in</w:t>
            </w:r>
            <w:r w:rsidRPr="009C645C">
              <w:t xml:space="preserve"> artikel </w:t>
            </w:r>
            <w:r w:rsidRPr="009C645C">
              <w:rPr>
                <w:b/>
                <w:i/>
              </w:rPr>
              <w:t>12, lid 2, bedoelde onderzoeksprocedure vastgesteld</w:t>
            </w:r>
            <w:r w:rsidRPr="009C645C">
              <w:t>.</w:t>
            </w:r>
          </w:p>
        </w:tc>
        <w:tc>
          <w:tcPr>
            <w:tcW w:w="4876" w:type="dxa"/>
          </w:tcPr>
          <w:p w:rsidR="007D1D19" w:rsidRPr="009C645C" w:rsidRDefault="007D1D19" w:rsidP="009D17B3">
            <w:pPr>
              <w:pStyle w:val="Normal6a"/>
            </w:pPr>
            <w:r w:rsidRPr="009C645C">
              <w:t>1.</w:t>
            </w:r>
            <w:r w:rsidRPr="009C645C">
              <w:tab/>
              <w:t xml:space="preserve">De Commissie stelt </w:t>
            </w:r>
            <w:r w:rsidRPr="009C645C">
              <w:rPr>
                <w:b/>
                <w:i/>
              </w:rPr>
              <w:t>gedelegeerde handelingen</w:t>
            </w:r>
            <w:r w:rsidRPr="009C645C">
              <w:t xml:space="preserve"> vast overeenkomstig artikel </w:t>
            </w:r>
            <w:r w:rsidRPr="009C645C">
              <w:rPr>
                <w:b/>
                <w:i/>
              </w:rPr>
              <w:t>12 ter betreffende in artikel 2 ter genoemde maatregelen na vaststelling van het besluit over een noodsituatie en een besluit om een noodsituatie te beëindigen</w:t>
            </w:r>
            <w:r w:rsidRPr="009C645C">
              <w:t xml:space="preserve"> overeenkomstig artikel </w:t>
            </w:r>
            <w:r w:rsidRPr="009C645C">
              <w:rPr>
                <w:b/>
                <w:i/>
              </w:rPr>
              <w:t>11 bis</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lastRenderedPageBreak/>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De Commissie stelt uitvoeringshandelingen vast om de toepassing van de in de artikelen 4, 5 en 6 bedoelde afwijkende procedureregels toe te staan en de verlening van </w:t>
            </w:r>
            <w:r w:rsidRPr="009C645C">
              <w:rPr>
                <w:b/>
                <w:i/>
              </w:rPr>
              <w:t>de onmiddellijke beschermingsstatus</w:t>
            </w:r>
            <w:r w:rsidRPr="009C645C">
              <w:t xml:space="preserve"> overeenkomstig artikel 10 in werking te stellen. Die uitvoeringshandelingen worden overeenkomstig de in artikel 12, lid 2, bedoelde onderzoeksprocedure vastgesteld.</w:t>
            </w:r>
          </w:p>
        </w:tc>
        <w:tc>
          <w:tcPr>
            <w:tcW w:w="4876" w:type="dxa"/>
          </w:tcPr>
          <w:p w:rsidR="007D1D19" w:rsidRPr="009C645C" w:rsidRDefault="007D1D19" w:rsidP="009D17B3">
            <w:pPr>
              <w:pStyle w:val="Normal6a"/>
            </w:pPr>
            <w:r w:rsidRPr="009C645C">
              <w:t>1.</w:t>
            </w:r>
            <w:r w:rsidRPr="009C645C">
              <w:tab/>
              <w:t xml:space="preserve">De Commissie stelt uitvoeringshandelingen vast om de toepassing van de in de artikelen 4, 5 en 6 bedoelde afwijkende procedureregels toe te staan en de verlening van </w:t>
            </w:r>
            <w:r w:rsidRPr="009C645C">
              <w:rPr>
                <w:b/>
                <w:i/>
              </w:rPr>
              <w:t>een tijdelijke verblijfsvergunning</w:t>
            </w:r>
            <w:r w:rsidRPr="009C645C">
              <w:t xml:space="preserve"> overeenkomstig artikel 10 in werking te stellen. Die uitvoeringshandelingen worden overeenkomstig de in artikel 12, lid 2, bedoelde onderzoeksprocedure vastgesteld.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 xml:space="preserve">De Commissie stelt uitvoeringshandelingen vast om de toepassing van de in de artikelen 4, 5 en 6 bedoelde afwijkende procedureregels toe te staan </w:t>
            </w:r>
            <w:r w:rsidRPr="009C645C">
              <w:rPr>
                <w:b/>
                <w:bCs/>
                <w:i/>
                <w:iCs/>
              </w:rPr>
              <w:t>en de verlening van de onmiddellijke beschermingsstatus overeenkomstig artikel 10 in werking te stellen</w:t>
            </w:r>
            <w:r w:rsidRPr="009C645C">
              <w:t>. Die uitvoeringshandelingen worden volgens de in artikel 12, lid 2, bedoelde onderzoeksprocedure vastgesteld.</w:t>
            </w:r>
          </w:p>
        </w:tc>
        <w:tc>
          <w:tcPr>
            <w:tcW w:w="4876" w:type="dxa"/>
          </w:tcPr>
          <w:p w:rsidR="007D1D19" w:rsidRPr="009C645C" w:rsidRDefault="007D1D19" w:rsidP="009D17B3">
            <w:pPr>
              <w:pStyle w:val="Normal6a"/>
            </w:pPr>
            <w:r w:rsidRPr="009C645C">
              <w:t>1.</w:t>
            </w:r>
            <w:r w:rsidRPr="009C645C">
              <w:tab/>
              <w:t>De Commissie stelt uitvoeringshandelingen vast om de toepassing van de in de artikelen 4, 5 en 6 bedoelde afwijkende procedureregels toe te staan</w:t>
            </w:r>
            <w:r w:rsidRPr="009C645C">
              <w:rPr>
                <w:b/>
                <w:bCs/>
                <w:i/>
                <w:iCs/>
              </w:rPr>
              <w:t>, in overeenstemming met de met redenen omklede verzoeken van de betrokken lidstaat of lidstaten</w:t>
            </w:r>
            <w:r w:rsidRPr="009C645C">
              <w:t>. Die uitvoeringshandelingen worden volgens de in artikel 12, lid 2, bedoelde onderzoeksprocedure vastgesteld.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lastRenderedPageBreak/>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2.</w:t>
            </w:r>
            <w:r w:rsidRPr="009C645C">
              <w:tab/>
            </w:r>
            <w:r w:rsidRPr="009C645C">
              <w:rPr>
                <w:b/>
                <w:i/>
              </w:rPr>
              <w:t>Om naar behoren gemotiveerde dwingende redenen van urgentie die uit de in artikel 1, lid 2, omschreven crisissituatie in een lidstaat voortvloeien, stelt de Commissie onmiddellijk toepasselijke uitvoeringshandelingen vast om de toepassing van de in de artikelen 4, 5 en 6 bedoelde afwijkende procedureregels en het in werking stellen van de toekenning van de onmiddellijke beschermingsstatus overeenkomstig artikel 10 toe te staan. Die uitvoeringshandelingen worden volgens de in artikel 12, lid 3, bedoelde procedure vastgesteld.</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2.</w:t>
            </w:r>
            <w:r w:rsidRPr="009C645C">
              <w:tab/>
            </w:r>
            <w:r w:rsidRPr="009C645C">
              <w:rPr>
                <w:b/>
                <w:i/>
              </w:rPr>
              <w:t>Om naar behoren gemotiveerde dwingende redenen van urgentie die uit de in artikel 1, lid 2, omschreven crisissituatie in een lidstaat voortvloeien, stelt de Commissie onmiddellijk toepasselijke uitvoeringshandelingen vast om de toepassing van de in de artikelen 4, 5 en 6 bedoelde afwijkende procedureregels en het in werking stellen van de toekenning van de onmiddellijke beschermingsstatus overeenkomstig artikel 10 toe te staan. Die uitvoeringshandelingen worden volgens de in artikel 12, lid 3, bedoelde procedure vastgesteld.</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lastRenderedPageBreak/>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679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 xml:space="preserve">Om naar behoren gemotiveerde dwingende redenen van urgentie die uit </w:t>
            </w:r>
            <w:r w:rsidRPr="009C645C">
              <w:rPr>
                <w:b/>
                <w:i/>
              </w:rPr>
              <w:t>de</w:t>
            </w:r>
            <w:r w:rsidRPr="009C645C">
              <w:t xml:space="preserve"> in artikel 1</w:t>
            </w:r>
            <w:r w:rsidRPr="009C645C">
              <w:rPr>
                <w:b/>
                <w:i/>
              </w:rPr>
              <w:t>, lid 2</w:t>
            </w:r>
            <w:r w:rsidRPr="009C645C">
              <w:t xml:space="preserve">, omschreven </w:t>
            </w:r>
            <w:r w:rsidRPr="009C645C">
              <w:rPr>
                <w:b/>
                <w:i/>
              </w:rPr>
              <w:t>crisissituatie in een lidstaat</w:t>
            </w:r>
            <w:r w:rsidRPr="009C645C">
              <w:t xml:space="preserve"> voortvloeien, </w:t>
            </w:r>
            <w:r w:rsidRPr="009C645C">
              <w:rPr>
                <w:b/>
                <w:i/>
              </w:rPr>
              <w:t>stelt de Commissie onmiddellijk toepasselijke uitvoeringshandelingen vast om de toepassing van de in de artikelen 4, 5 en 6 bedoelde afwijkende procedureregels en het in werking stellen van de toekenning van de onmiddellijke beschermingsstatus overeenkomstig artikel 10 toe te staan. Die uitvoeringshandelingen worden volgens de in artikel 12, lid 3, bedoelde</w:t>
            </w:r>
            <w:r w:rsidRPr="009C645C">
              <w:t xml:space="preserve"> procedure vastgesteld.</w:t>
            </w:r>
          </w:p>
        </w:tc>
        <w:tc>
          <w:tcPr>
            <w:tcW w:w="4876" w:type="dxa"/>
          </w:tcPr>
          <w:p w:rsidR="007D1D19" w:rsidRPr="009C645C" w:rsidRDefault="007D1D19" w:rsidP="009D17B3">
            <w:pPr>
              <w:pStyle w:val="Normal6a"/>
            </w:pPr>
            <w:r w:rsidRPr="009C645C">
              <w:t>2.</w:t>
            </w:r>
            <w:r w:rsidRPr="009C645C">
              <w:tab/>
              <w:t xml:space="preserve">Om naar behoren gemotiveerde dwingende redenen van urgentie die uit </w:t>
            </w:r>
            <w:r w:rsidRPr="009C645C">
              <w:rPr>
                <w:b/>
                <w:i/>
              </w:rPr>
              <w:t>een</w:t>
            </w:r>
            <w:r w:rsidRPr="009C645C">
              <w:t xml:space="preserve"> in artikel 1 </w:t>
            </w:r>
            <w:r w:rsidRPr="009C645C">
              <w:rPr>
                <w:b/>
                <w:i/>
              </w:rPr>
              <w:t>bis, lid 1, punt a)</w:t>
            </w:r>
            <w:r w:rsidRPr="009C645C">
              <w:t xml:space="preserve">, omschreven </w:t>
            </w:r>
            <w:r w:rsidRPr="009C645C">
              <w:rPr>
                <w:b/>
                <w:i/>
              </w:rPr>
              <w:t>noodsituatie</w:t>
            </w:r>
            <w:r w:rsidRPr="009C645C">
              <w:t xml:space="preserve"> voortvloeien, </w:t>
            </w:r>
            <w:r w:rsidRPr="009C645C">
              <w:rPr>
                <w:b/>
                <w:i/>
              </w:rPr>
              <w:t>is de</w:t>
            </w:r>
            <w:r w:rsidRPr="009C645C">
              <w:t xml:space="preserve"> procedure </w:t>
            </w:r>
            <w:r w:rsidRPr="009C645C">
              <w:rPr>
                <w:b/>
                <w:i/>
              </w:rPr>
              <w:t>in artikel 12 quater van toepassing op gedelegeerde handelingen die overeenkomstig dit artikel zijn</w:t>
            </w:r>
            <w:r w:rsidRPr="009C645C">
              <w:t xml:space="preserve"> vastgesteld.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680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 xml:space="preserve">Om naar behoren gemotiveerde dwingende redenen van urgentie die uit de in artikel 1, lid 2, omschreven crisissituatie in een lidstaat voortvloeien, </w:t>
            </w:r>
            <w:r w:rsidRPr="009C645C">
              <w:rPr>
                <w:b/>
                <w:i/>
              </w:rPr>
              <w:t>stelt</w:t>
            </w:r>
            <w:r w:rsidRPr="009C645C">
              <w:t xml:space="preserve"> de </w:t>
            </w:r>
            <w:r w:rsidRPr="009C645C">
              <w:rPr>
                <w:b/>
                <w:i/>
              </w:rPr>
              <w:t>Commissie</w:t>
            </w:r>
            <w:r w:rsidRPr="009C645C">
              <w:t xml:space="preserve"> onmiddellijk toepasselijke </w:t>
            </w:r>
            <w:r w:rsidRPr="009C645C">
              <w:rPr>
                <w:b/>
                <w:i/>
              </w:rPr>
              <w:t>uitvoeringshandelingen vast</w:t>
            </w:r>
            <w:r w:rsidRPr="009C645C">
              <w:t xml:space="preserve"> om de toepassing van de in de artikelen 4, 5 en 6 bedoelde afwijkende procedureregels </w:t>
            </w:r>
            <w:r w:rsidRPr="009C645C">
              <w:rPr>
                <w:b/>
                <w:i/>
              </w:rPr>
              <w:t>en het in werking stellen van de toekenning van de onmiddellijke beschermingsstatus overeenkomstig artikel 10</w:t>
            </w:r>
            <w:r w:rsidRPr="009C645C">
              <w:t xml:space="preserve"> toe te staan. </w:t>
            </w:r>
            <w:r w:rsidRPr="009C645C">
              <w:rPr>
                <w:b/>
                <w:i/>
              </w:rPr>
              <w:t xml:space="preserve">Die uitvoeringshandelingen worden volgens </w:t>
            </w:r>
            <w:r w:rsidRPr="009C645C">
              <w:rPr>
                <w:b/>
                <w:i/>
              </w:rPr>
              <w:lastRenderedPageBreak/>
              <w:t>de in artikel 12, lid 3, bedoelde procedure vastgesteld.</w:t>
            </w:r>
          </w:p>
        </w:tc>
        <w:tc>
          <w:tcPr>
            <w:tcW w:w="4876" w:type="dxa"/>
          </w:tcPr>
          <w:p w:rsidR="007D1D19" w:rsidRPr="009C645C" w:rsidRDefault="007D1D19" w:rsidP="009D17B3">
            <w:pPr>
              <w:pStyle w:val="Normal6a"/>
            </w:pPr>
            <w:r w:rsidRPr="009C645C">
              <w:lastRenderedPageBreak/>
              <w:t>2.</w:t>
            </w:r>
            <w:r w:rsidRPr="009C645C">
              <w:tab/>
              <w:t xml:space="preserve">Om naar behoren gemotiveerde dwingende redenen van urgentie die uit de in artikel 1, lid 2, omschreven crisissituatie in een lidstaat voortvloeien, </w:t>
            </w:r>
            <w:r w:rsidRPr="009C645C">
              <w:rPr>
                <w:b/>
                <w:i/>
              </w:rPr>
              <w:t>kan</w:t>
            </w:r>
            <w:r w:rsidRPr="009C645C">
              <w:t xml:space="preserve"> de </w:t>
            </w:r>
            <w:r w:rsidRPr="009C645C">
              <w:rPr>
                <w:b/>
                <w:i/>
              </w:rPr>
              <w:t>Raad</w:t>
            </w:r>
            <w:r w:rsidRPr="009C645C">
              <w:t xml:space="preserve"> onmiddellijk toepasselijke </w:t>
            </w:r>
            <w:r w:rsidRPr="009C645C">
              <w:rPr>
                <w:b/>
                <w:i/>
              </w:rPr>
              <w:t>handelingen</w:t>
            </w:r>
            <w:r w:rsidRPr="009C645C">
              <w:t xml:space="preserve"> </w:t>
            </w:r>
            <w:r w:rsidRPr="009C645C">
              <w:rPr>
                <w:b/>
                <w:i/>
              </w:rPr>
              <w:t>vaststellen</w:t>
            </w:r>
            <w:r w:rsidRPr="009C645C">
              <w:t xml:space="preserve"> om de toepassing van de in de artikelen 4, 5 en 6 bedoelde afwijkende procedureregels toe te staan.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681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Om naar behoren gemotiveerde dwingende redenen van urgentie die uit de in artikel 1, lid 2, omschreven crisissituatie in een lidstaat voortvloeien, stelt de Commissie onmiddellijk toepasselijke uitvoeringshandelingen vast om de toepassing van de in de artikelen</w:t>
            </w:r>
            <w:r w:rsidRPr="009C645C">
              <w:rPr>
                <w:b/>
                <w:i/>
              </w:rPr>
              <w:t xml:space="preserve"> 4, 5 en 6</w:t>
            </w:r>
            <w:r w:rsidRPr="009C645C">
              <w:t xml:space="preserve"> bedoelde afwijkende procedureregels en het in werking stellen van de </w:t>
            </w:r>
            <w:r w:rsidRPr="009C645C">
              <w:rPr>
                <w:b/>
                <w:i/>
              </w:rPr>
              <w:t>toekenning van de onmiddellijke beschermingsstatus</w:t>
            </w:r>
            <w:r w:rsidRPr="009C645C">
              <w:t xml:space="preserve"> overeenkomstig artikel 10 toe te staan. Die uitvoeringshandelingen worden volgens de in artikel 12, lid 3, bedoelde procedure vastgesteld.</w:t>
            </w:r>
          </w:p>
        </w:tc>
        <w:tc>
          <w:tcPr>
            <w:tcW w:w="4876" w:type="dxa"/>
          </w:tcPr>
          <w:p w:rsidR="007D1D19" w:rsidRPr="009C645C" w:rsidRDefault="007D1D19" w:rsidP="009D17B3">
            <w:pPr>
              <w:pStyle w:val="Normal6a"/>
            </w:pPr>
            <w:r w:rsidRPr="009C645C">
              <w:t>2.</w:t>
            </w:r>
            <w:r w:rsidRPr="009C645C">
              <w:tab/>
              <w:t>Om naar behoren gemotiveerde dwingende redenen van urgentie die uit de in artikel 1, lid 2, omschreven crisissituatie in een lidstaat voortvloeien, stelt de Commissie onmiddellijk toepasselijke uitvoeringshandelingen vast om de toepassing van de in de artikelen </w:t>
            </w:r>
            <w:r w:rsidRPr="009C645C">
              <w:rPr>
                <w:b/>
                <w:i/>
              </w:rPr>
              <w:t>2, 3 bis, 3 ter, 4, 5, 5 bis en 5 ter</w:t>
            </w:r>
            <w:r w:rsidRPr="009C645C">
              <w:t xml:space="preserve"> bedoelde afwijkende procedureregels en het in werking stellen van de </w:t>
            </w:r>
            <w:r w:rsidRPr="009C645C">
              <w:rPr>
                <w:b/>
                <w:i/>
              </w:rPr>
              <w:t>verplichting om vereenvoudigde en versnelde procedures toe te passen</w:t>
            </w:r>
            <w:r w:rsidRPr="009C645C">
              <w:t xml:space="preserve"> overeenkomstig artikel 10 toe te staan. Die uitvoeringshandelingen worden volgens de in artikel 12, lid 3, bedoelde procedure vastgesteld.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682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t xml:space="preserve">Om naar behoren gemotiveerde dwingende redenen van urgentie die uit de in artikel 1, lid 2, omschreven crisissituatie in een lidstaat voortvloeien, stelt de Commissie onmiddellijk toepasselijke </w:t>
            </w:r>
            <w:r w:rsidRPr="009C645C">
              <w:lastRenderedPageBreak/>
              <w:t xml:space="preserve">uitvoeringshandelingen vast om de toepassing van de in de artikelen 4, 5 en 6 bedoelde afwijkende procedureregels </w:t>
            </w:r>
            <w:r w:rsidRPr="009C645C">
              <w:rPr>
                <w:b/>
                <w:bCs/>
                <w:i/>
                <w:iCs/>
              </w:rPr>
              <w:t>en het in werking stellen van de toekenning van de onmiddellijke beschermingsstatus overeenkomstig artikel 10</w:t>
            </w:r>
            <w:r w:rsidRPr="009C645C">
              <w:rPr>
                <w:i/>
                <w:iCs/>
              </w:rPr>
              <w:t xml:space="preserve"> </w:t>
            </w:r>
            <w:r w:rsidRPr="009C645C">
              <w:t>toe te staan. Die uitvoeringshandelingen worden volgens de in artikel 12, lid 3, bedoelde procedure vastgesteld.</w:t>
            </w:r>
          </w:p>
        </w:tc>
        <w:tc>
          <w:tcPr>
            <w:tcW w:w="4876" w:type="dxa"/>
          </w:tcPr>
          <w:p w:rsidR="007D1D19" w:rsidRPr="009C645C" w:rsidRDefault="007D1D19" w:rsidP="009D17B3">
            <w:pPr>
              <w:pStyle w:val="Normal6a"/>
            </w:pPr>
            <w:r w:rsidRPr="009C645C">
              <w:lastRenderedPageBreak/>
              <w:t>2.</w:t>
            </w:r>
            <w:r w:rsidRPr="009C645C">
              <w:tab/>
              <w:t xml:space="preserve">Om naar behoren gemotiveerde dwingende redenen van urgentie die uit de in artikel 1, lid 2, omschreven crisissituatie in een lidstaat voortvloeien, stelt de Commissie onmiddellijk toepasselijke </w:t>
            </w:r>
            <w:r w:rsidRPr="009C645C">
              <w:lastRenderedPageBreak/>
              <w:t xml:space="preserve">uitvoeringshandelingen vast om de toepassing van de in de artikelen 4, 5 en 6 bedoelde afwijkende procedureregels </w:t>
            </w:r>
            <w:r w:rsidRPr="009C645C">
              <w:rPr>
                <w:b/>
                <w:bCs/>
                <w:i/>
                <w:iCs/>
              </w:rPr>
              <w:t>in overeenstemming met de met redenen omklede verzoeken van de betrokken lidstaat of lidstaten</w:t>
            </w:r>
            <w:r w:rsidRPr="009C645C">
              <w:rPr>
                <w:i/>
                <w:iCs/>
              </w:rPr>
              <w:t xml:space="preserve"> </w:t>
            </w:r>
            <w:r w:rsidRPr="009C645C">
              <w:t>toe te staan. Die uitvoeringshandelingen worden volgens de in artikel 12, lid 3, bedoelde procedure vastgesteld.</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683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2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bis.</w:t>
            </w:r>
            <w:r w:rsidRPr="009C645C">
              <w:tab/>
            </w:r>
            <w:r w:rsidRPr="009C645C">
              <w:rPr>
                <w:b/>
                <w:i/>
              </w:rPr>
              <w:t>Besluiten van de Raad moeten altijd volledig in overeenstemming zijn met het besluit van de Europese Raad ter bepaling van de crisissituatie en de precieze reeks maatregelen die de Europese Raad in een dergelijke situatie heeft vastgesteld.</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684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Charlie Weimers, Peter Kofod, Laura Huhtasaari</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3.</w:t>
            </w:r>
            <w:r w:rsidRPr="009C645C">
              <w:tab/>
            </w:r>
            <w:r w:rsidRPr="009C645C">
              <w:rPr>
                <w:b/>
                <w:i/>
              </w:rPr>
              <w:t>De uitvoeringshandelingen blijven van kracht voor een periode van ten hoogste een jaar.</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lastRenderedPageBreak/>
        <w:t>&lt;Amend&gt;</w:t>
      </w:r>
      <w:r w:rsidRPr="009C645C">
        <w:t>Amendement</w:t>
      </w:r>
      <w:r w:rsidRPr="009C645C">
        <w:tab/>
      </w:r>
      <w:r w:rsidRPr="009C645C">
        <w:tab/>
      </w:r>
      <w:r w:rsidRPr="009C645C">
        <w:rPr>
          <w:rStyle w:val="HideTWBExt"/>
          <w:b w:val="0"/>
          <w:noProof w:val="0"/>
        </w:rPr>
        <w:t>&lt;NumAm&gt;</w:t>
      </w:r>
      <w:r w:rsidRPr="009C645C">
        <w:t>685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3.</w:t>
            </w:r>
            <w:r w:rsidRPr="009C645C">
              <w:tab/>
            </w:r>
            <w:r w:rsidRPr="009C645C">
              <w:rPr>
                <w:b/>
                <w:i/>
              </w:rPr>
              <w:t>De uitvoeringshandelingen blijven van kracht voor een periode van ten hoogste een jaar.</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686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Olivier Chastel</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3.</w:t>
            </w:r>
            <w:r w:rsidRPr="009C645C">
              <w:tab/>
            </w:r>
            <w:r w:rsidRPr="009C645C">
              <w:rPr>
                <w:b/>
                <w:i/>
              </w:rPr>
              <w:t>De uitvoeringshandelingen blijven van kracht voor een periode van ten hoogste een jaar.</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687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Jorge Buxadé Villalba</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3.</w:t>
            </w:r>
            <w:r w:rsidRPr="009C645C">
              <w:tab/>
              <w:t>De uitvoeringshandelingen blijven van kracht voor een periode van ten hoogste een jaar.</w:t>
            </w:r>
          </w:p>
        </w:tc>
        <w:tc>
          <w:tcPr>
            <w:tcW w:w="4876" w:type="dxa"/>
          </w:tcPr>
          <w:p w:rsidR="007D1D19" w:rsidRPr="009C645C" w:rsidRDefault="007D1D19" w:rsidP="009D17B3">
            <w:pPr>
              <w:pStyle w:val="Normal6a"/>
            </w:pPr>
            <w:r w:rsidRPr="009C645C">
              <w:t>3.</w:t>
            </w:r>
            <w:r w:rsidRPr="009C645C">
              <w:tab/>
              <w:t>De uitvoeringshandelingen blijven van kracht voor een periode van ten hoogste een jaar</w:t>
            </w:r>
            <w:r w:rsidRPr="009C645C">
              <w:rPr>
                <w:b/>
                <w:bCs/>
                <w:i/>
                <w:iCs/>
              </w:rPr>
              <w:t>,</w:t>
            </w:r>
            <w:r w:rsidRPr="009C645C">
              <w:rPr>
                <w:b/>
                <w:i/>
              </w:rPr>
              <w:t xml:space="preserve"> </w:t>
            </w:r>
            <w:r w:rsidRPr="009C645C">
              <w:rPr>
                <w:b/>
                <w:bCs/>
                <w:i/>
                <w:iCs/>
              </w:rPr>
              <w:t>die door middel van slechts een met redenen omkleed verzoek van de lidstaat kan worden verlengd indien de situatie die er aanleiding toe heeft gegeven, voortduurt</w:t>
            </w:r>
            <w:r w:rsidRPr="009C645C">
              <w:t>.</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{ES}</w:t>
      </w:r>
      <w:r w:rsidRPr="009C645C">
        <w:t>es</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688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3.</w:t>
            </w:r>
            <w:r w:rsidRPr="009C645C">
              <w:tab/>
              <w:t xml:space="preserve">De </w:t>
            </w:r>
            <w:r w:rsidRPr="009C645C">
              <w:rPr>
                <w:b/>
                <w:i/>
              </w:rPr>
              <w:t>uitvoeringshandelingen blijven</w:t>
            </w:r>
            <w:r w:rsidRPr="009C645C">
              <w:t xml:space="preserve"> van kracht voor een periode van </w:t>
            </w:r>
            <w:r w:rsidRPr="009C645C">
              <w:rPr>
                <w:b/>
                <w:i/>
              </w:rPr>
              <w:t>ten hoogste een jaar</w:t>
            </w:r>
            <w:r w:rsidRPr="009C645C">
              <w:t>.</w:t>
            </w:r>
          </w:p>
        </w:tc>
        <w:tc>
          <w:tcPr>
            <w:tcW w:w="4876" w:type="dxa"/>
          </w:tcPr>
          <w:p w:rsidR="007D1D19" w:rsidRPr="009C645C" w:rsidRDefault="007D1D19" w:rsidP="009D17B3">
            <w:pPr>
              <w:pStyle w:val="Normal6a"/>
            </w:pPr>
            <w:r w:rsidRPr="009C645C">
              <w:t>3.</w:t>
            </w:r>
            <w:r w:rsidRPr="009C645C">
              <w:tab/>
              <w:t xml:space="preserve">De </w:t>
            </w:r>
            <w:r w:rsidRPr="009C645C">
              <w:rPr>
                <w:b/>
                <w:i/>
              </w:rPr>
              <w:t>gedelegeerde handeling blijft</w:t>
            </w:r>
            <w:r w:rsidRPr="009C645C">
              <w:t xml:space="preserve"> van kracht voor een periode van </w:t>
            </w:r>
            <w:r w:rsidRPr="009C645C">
              <w:rPr>
                <w:b/>
                <w:i/>
              </w:rPr>
              <w:t>zes maanden</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689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11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11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Uitoefening van de delegatie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De bevoegdheid om gedelegeerde handelingen vast te stellen, wordt aan de Commissie toegekend onder de in dit artikel neergelegde voorwaarden.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2. De in artikel 2 ter en artikel 11 bis bedoelde bevoegdheid om gedelegeerde handelingen vast te stellen, wordt aan de Commissie toegekend voor een termijn van vijf jaar met ingang van [datum van inwerkingtreding van de verordening]. De Commissie stelt uiterlijk negen maanden voor het einde van de termijn van vijf jaar een verslag op over de bevoegdheidsdelegatie. De bevoegdheidsdelegatie wordt stilzwijgend met dezelfde termijnen verlengd, tenzij het Europees Parlement of de Raad zich uiterlijk drie maanden voor het einde van </w:t>
            </w:r>
            <w:r w:rsidRPr="009C645C">
              <w:rPr>
                <w:b/>
                <w:i/>
              </w:rPr>
              <w:lastRenderedPageBreak/>
              <w:t>elke termijn tegen deze verlenging verzet.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3. Het Europees Parlement of de Raad kan de in artikel 2 ter en artikel 11 bis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4. Vóór de vaststelling van een gedelegeerde handeling raadpleegt de Commissie de door elke lidstaat aangewezen deskundigen overeenkomstig de beginselen die zijn neergelegd in het Interinstitutioneel Akkoord van 13 april 2016 over beter wetgeven.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5. Zodra de Commissie een gedelegeerde handeling heeft vastgesteld, doet zij daarvan gelijktijdig kennisgeving aan het Europees Parlement en de Raad.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6. Een overeenkomstig artikel 2 quinquies, artikel 10 bis, lid 6, en artikel 10 ter vastgestelde gedelegeerde handeling treedt alleen in werking indien het Europees Parlement noch de Raad daartegen binnen een termijn van [twee weken] na de kennisgeving van de handeling aan het Europees Parlement en de Raad bezwaar heeft gemaakt indien zowel het Europees Parlement als de Raad voor het verstrijken van die termijn de Commissie hebben medegedeeld dat zij daartegen geen bezwaar zullen maken.</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Balázs Hidvéghi, Loránt Vincze</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12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12</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Comitéprocedure</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Voor de in artikel 3 bedoelde uitvoeringshandeling wordt de Commissie bijgestaan door een comité. Dat comité is een comité in de zin van Verordening (EU) nr. 182/2011.</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Wanneer naar dit lid wordt verwezen, is artikel 5 van Verordening (EU) nr. 182/2011 van toepassing.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3. Wanneer naar dit lid wordt verwezen, is artikel 8 van Verordening (EU) nr. 182/2011 in samenhang met artikel 5 daarvan van toepassing.</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691</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 Vandendriessche, Nicolaus Fest, Nicolas Bay, Jean-Paul Garraud, Jaak Madison, Laura Huhtasaari, Harald Vilimsky</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12</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Comitéprocedure</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1. Voor de in artikel 3 bedoelde uitvoeringshandeling wordt de Commissie bijgestaan door een comité. Dat comité is een comité in de zin van Verordening (EU) nr. 182/2011.</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2. Wanneer naar dit lid wordt verwezen, is artikel 5 van Verordening (EU) nr. 182/2011 van toepassing.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 xml:space="preserve">3. Wanneer naar dit lid wordt verwezen, is artikel 8 van Verordening (EU) nr. 182/2011 in samenhang met artikel 5 </w:t>
            </w:r>
            <w:r w:rsidRPr="009C645C">
              <w:rPr>
                <w:b/>
                <w:i/>
              </w:rPr>
              <w:lastRenderedPageBreak/>
              <w:t>daarvan van toepassing.</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692</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12 – titel</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12</w:t>
            </w:r>
            <w:r w:rsidRPr="009C645C">
              <w:tab/>
            </w:r>
            <w:r w:rsidRPr="009C645C">
              <w:rPr>
                <w:b/>
                <w:i/>
              </w:rPr>
              <w:t>Comitéprocedure</w:t>
            </w:r>
          </w:p>
        </w:tc>
        <w:tc>
          <w:tcPr>
            <w:tcW w:w="4876" w:type="dxa"/>
          </w:tcPr>
          <w:p w:rsidR="007D1D19" w:rsidRPr="009C645C" w:rsidRDefault="007D1D19" w:rsidP="009D17B3">
            <w:pPr>
              <w:pStyle w:val="Normal6a"/>
            </w:pPr>
            <w:r w:rsidRPr="009C645C">
              <w:t>12</w:t>
            </w:r>
            <w:r w:rsidRPr="009C645C">
              <w:tab/>
            </w:r>
            <w:r w:rsidRPr="009C645C">
              <w:rPr>
                <w:b/>
                <w:i/>
              </w:rPr>
              <w:t>Spoedprocedure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693</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12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r>
            <w:r w:rsidRPr="009C645C">
              <w:rPr>
                <w:b/>
                <w:i/>
              </w:rPr>
              <w:t>Voor de in</w:t>
            </w:r>
            <w:r w:rsidRPr="009C645C">
              <w:t xml:space="preserve"> artikel </w:t>
            </w:r>
            <w:r w:rsidRPr="009C645C">
              <w:rPr>
                <w:b/>
                <w:i/>
              </w:rPr>
              <w:t>3 bedoelde uitvoeringshandeling wordt de Commissie bijgestaan door een comité</w:t>
            </w:r>
            <w:r w:rsidRPr="009C645C">
              <w:t>.</w:t>
            </w:r>
            <w:r w:rsidRPr="009C645C">
              <w:rPr>
                <w:b/>
                <w:i/>
              </w:rPr>
              <w:t xml:space="preserve"> Dat comité is een comité</w:t>
            </w:r>
            <w:r w:rsidRPr="009C645C">
              <w:t xml:space="preserve"> in de </w:t>
            </w:r>
            <w:r w:rsidRPr="009C645C">
              <w:rPr>
                <w:b/>
                <w:i/>
              </w:rPr>
              <w:t>zin van Verordening (EU) nr. 182/2011</w:t>
            </w:r>
            <w:r w:rsidRPr="009C645C">
              <w:t>.</w:t>
            </w:r>
          </w:p>
        </w:tc>
        <w:tc>
          <w:tcPr>
            <w:tcW w:w="4876" w:type="dxa"/>
          </w:tcPr>
          <w:p w:rsidR="007D1D19" w:rsidRPr="009C645C" w:rsidRDefault="007D1D19" w:rsidP="009D17B3">
            <w:pPr>
              <w:pStyle w:val="Normal6a"/>
            </w:pPr>
            <w:r w:rsidRPr="009C645C">
              <w:t>1.</w:t>
            </w:r>
            <w:r w:rsidRPr="009C645C">
              <w:tab/>
            </w:r>
            <w:r w:rsidRPr="009C645C">
              <w:rPr>
                <w:b/>
                <w:i/>
              </w:rPr>
              <w:t>Een overeenkomstig dit</w:t>
            </w:r>
            <w:r w:rsidRPr="009C645C">
              <w:t xml:space="preserve"> artikel </w:t>
            </w:r>
            <w:r w:rsidRPr="009C645C">
              <w:rPr>
                <w:b/>
                <w:i/>
              </w:rPr>
              <w:t>vastgestelde gedelegeerde handeling treedt onverwijld in werking en is van toepassing zolang geen bezwaar wordt gemaakt overeenkomstig lid 2</w:t>
            </w:r>
            <w:r w:rsidRPr="009C645C">
              <w:t>.</w:t>
            </w:r>
            <w:r w:rsidRPr="009C645C">
              <w:rPr>
                <w:b/>
                <w:i/>
              </w:rPr>
              <w:t xml:space="preserve"> </w:t>
            </w:r>
            <w:r w:rsidRPr="009C645C">
              <w:t xml:space="preserve">In de </w:t>
            </w:r>
            <w:r w:rsidRPr="009C645C">
              <w:rPr>
                <w:b/>
                <w:i/>
              </w:rPr>
              <w:t>kennisgeving van de gedelegeerde handeling aan het Europees Parlement en de Raad wordt vermeld om welke redenen wordt gebruikgemaakt van de spoedprocedure</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694</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lastRenderedPageBreak/>
        <w:t>&lt;Article&gt;</w:t>
      </w:r>
      <w:r w:rsidRPr="009C645C">
        <w:t>Artikel 12 – lid 1</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1.</w:t>
            </w:r>
            <w:r w:rsidRPr="009C645C">
              <w:tab/>
              <w:t>Voor de in artikel </w:t>
            </w:r>
            <w:r w:rsidRPr="009C645C">
              <w:rPr>
                <w:b/>
                <w:i/>
              </w:rPr>
              <w:t>3</w:t>
            </w:r>
            <w:r w:rsidRPr="009C645C">
              <w:t xml:space="preserve"> bedoelde uitvoeringshandeling wordt de Commissie bijgestaan door een comité. Dat comité is een comité in de zin van Verordening (EU) nr. 182/2011.</w:t>
            </w:r>
          </w:p>
        </w:tc>
        <w:tc>
          <w:tcPr>
            <w:tcW w:w="4876" w:type="dxa"/>
          </w:tcPr>
          <w:p w:rsidR="007D1D19" w:rsidRPr="009C645C" w:rsidRDefault="007D1D19" w:rsidP="009D17B3">
            <w:pPr>
              <w:pStyle w:val="Normal6a"/>
            </w:pPr>
            <w:r w:rsidRPr="009C645C">
              <w:t>1.</w:t>
            </w:r>
            <w:r w:rsidRPr="009C645C">
              <w:tab/>
              <w:t>Voor de in artikel </w:t>
            </w:r>
            <w:r w:rsidRPr="009C645C">
              <w:rPr>
                <w:b/>
                <w:i/>
              </w:rPr>
              <w:t>1 ter</w:t>
            </w:r>
            <w:r w:rsidRPr="009C645C">
              <w:t xml:space="preserve"> bedoelde uitvoeringshandeling wordt de Commissie bijgestaan door een comité. Dat comité is een comité in de zin van Verordening (EU) nr. 182/2011.</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695</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12 – lid 2</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t>2.</w:t>
            </w:r>
            <w:r w:rsidRPr="009C645C">
              <w:tab/>
            </w:r>
            <w:r w:rsidRPr="009C645C">
              <w:rPr>
                <w:b/>
                <w:i/>
              </w:rPr>
              <w:t>Wanneer naar dit lid wordt verwezen, is</w:t>
            </w:r>
            <w:r w:rsidRPr="009C645C">
              <w:t xml:space="preserve"> artikel </w:t>
            </w:r>
            <w:r w:rsidRPr="009C645C">
              <w:rPr>
                <w:b/>
                <w:i/>
              </w:rPr>
              <w:t>5 van Verordening (EU) nr. 182/2011 van toepassing</w:t>
            </w:r>
            <w:r w:rsidRPr="009C645C">
              <w:t>.</w:t>
            </w:r>
          </w:p>
        </w:tc>
        <w:tc>
          <w:tcPr>
            <w:tcW w:w="4876" w:type="dxa"/>
          </w:tcPr>
          <w:p w:rsidR="007D1D19" w:rsidRPr="009C645C" w:rsidRDefault="007D1D19" w:rsidP="009D17B3">
            <w:pPr>
              <w:pStyle w:val="Normal6a"/>
            </w:pPr>
            <w:r w:rsidRPr="009C645C">
              <w:t>2.</w:t>
            </w:r>
            <w:r w:rsidRPr="009C645C">
              <w:tab/>
            </w:r>
            <w:r w:rsidRPr="009C645C">
              <w:rPr>
                <w:b/>
                <w:i/>
              </w:rPr>
              <w:t>Het Europees Parlement of de Raad kan overeenkomstig de</w:t>
            </w:r>
            <w:r w:rsidRPr="009C645C">
              <w:t xml:space="preserve"> </w:t>
            </w:r>
            <w:r w:rsidRPr="009C645C">
              <w:rPr>
                <w:b/>
                <w:i/>
              </w:rPr>
              <w:t>in</w:t>
            </w:r>
            <w:r w:rsidRPr="009C645C">
              <w:t xml:space="preserve"> artikel </w:t>
            </w:r>
            <w:r w:rsidRPr="009C645C">
              <w:rPr>
                <w:b/>
                <w:i/>
              </w:rPr>
              <w:t>2 ter, lid 4, bedoelde procedure bezwaar maken tegen een gedelegeerde handeling. In dat geval trekt de Commissie de handeling onmiddellijk in na de kennisgeving van het besluit waarbij het Europees Parlement of de Raad bezwaar maakt</w:t>
            </w:r>
            <w:r w:rsidRPr="009C645C">
              <w:t>.</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696</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Damian Boeselager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12 – lid 3</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r w:rsidRPr="009C645C">
              <w:rPr>
                <w:b/>
                <w:i/>
              </w:rPr>
              <w:t>3.</w:t>
            </w:r>
            <w:r w:rsidRPr="009C645C">
              <w:tab/>
            </w:r>
            <w:r w:rsidRPr="009C645C">
              <w:rPr>
                <w:b/>
                <w:i/>
              </w:rPr>
              <w:t>Wanneer naar dit lid wordt verwezen, is artikel 8 van Verordening (EU) nr. 182/2011 in samenhang met artikel 5 daarvan van toepassing.</w:t>
            </w:r>
          </w:p>
        </w:tc>
        <w:tc>
          <w:tcPr>
            <w:tcW w:w="4876" w:type="dxa"/>
          </w:tcPr>
          <w:p w:rsidR="007D1D19" w:rsidRPr="009C645C" w:rsidRDefault="007D1D19" w:rsidP="009D17B3">
            <w:pPr>
              <w:pStyle w:val="Normal6a"/>
            </w:pPr>
            <w:r w:rsidRPr="009C645C">
              <w:rPr>
                <w:b/>
                <w:i/>
              </w:rPr>
              <w:t>Schrappen</w:t>
            </w:r>
          </w:p>
        </w:tc>
      </w:tr>
    </w:tbl>
    <w:p w:rsidR="007D1D19" w:rsidRPr="009C645C" w:rsidRDefault="007D1D19" w:rsidP="007D1D19">
      <w:pPr>
        <w:pStyle w:val="AmOrLang"/>
      </w:pPr>
      <w:r w:rsidRPr="009C645C">
        <w:lastRenderedPageBreak/>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697</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12 bis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12 bis</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Wijzigingen van Verordening (EU) XXX/XXX [Asielagentschap van de Europese Unie]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 een crisissituatie wordt Verordening (EU) XXX/XXX [Asielagentschap van de Europese Unie]</w:t>
            </w:r>
            <w:r w:rsidRPr="009C645C">
              <w:rPr>
                <w:rStyle w:val="SupBoldItalic"/>
              </w:rPr>
              <w:t>1 bis</w:t>
            </w:r>
            <w:r w:rsidRPr="009C645C">
              <w:t xml:space="preserve"> </w:t>
            </w:r>
            <w:r w:rsidRPr="009C645C">
              <w:rPr>
                <w:b/>
                <w:i/>
              </w:rPr>
              <w:t>als volgt gewijzigd: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In artikel 22 worden de leden 1 en 2 vervangen door: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Indien een lidstaat zich in een crisissituatie bevindt op het gebied van migratie en asiel, zoals bepaald op grond van Verordening (EU) XXX/XXX [verordening crisis en overmacht],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kan de Commissie door middel van een uitvoeringsbesluit uit hoofde van artikel 1 ter van Verordening (EU) XXX/XXX [verordening crisis en overmacht] onverwijld een besluit vaststellen, een of meer van de in artikel 16, lid 2, bedoelde maatregelen vaststellen die het Agentschap moet nemen om de betrokken lidstaat te ondersteunen en de lidstaat te verplichten met het Agentschap samen te werken bij de uitvoering van die maatregelen.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2. De uitvoerend directeur stelt binnen drie werkdagen na de datum van goedkeuring van het besluit de details vast van de praktische uitvoering van het besluit. Daarnaast stelt de uitvoerend directeur het operationele plan op en </w:t>
            </w:r>
            <w:r w:rsidRPr="009C645C">
              <w:rPr>
                <w:b/>
                <w:i/>
              </w:rPr>
              <w:lastRenderedPageBreak/>
              <w:t>dient dat in bij de betrokken lidstaat. De uitvoerend directeur en de betrokken lidstaat bereiken binnen drie werkdagen na de datum van indiening overeenstemming over het operationele plan.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t>_________________</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rStyle w:val="SupBoldItalic"/>
              </w:rPr>
              <w:t>1 bis</w:t>
            </w:r>
            <w:r w:rsidRPr="009C645C">
              <w:t xml:space="preserve"> </w:t>
            </w:r>
            <w:r w:rsidRPr="009C645C">
              <w:rPr>
                <w:b/>
                <w:i/>
              </w:rPr>
              <w:t>Verordening (EU) XXX/XXX [Asielagentschap van de Europese Unie].</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698</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12 ter (nieuw)</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Artikel 12 ter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BoldItalicCenter6a"/>
              <w:rPr>
                <w:lang w:val="nl-NL"/>
              </w:rPr>
            </w:pPr>
            <w:r w:rsidRPr="009C645C">
              <w:rPr>
                <w:lang w:val="nl-NL"/>
              </w:rPr>
              <w:t>Wijzigingen van Verordening (EU) 2019/1896 [Europese grens- en kustwacht]</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In een crisissituatie wordt Verordening (EU) 2019/1896 [Europese grens- en kustwacht]</w:t>
            </w:r>
            <w:r w:rsidRPr="009C645C">
              <w:rPr>
                <w:rStyle w:val="SupBoldItalic"/>
              </w:rPr>
              <w:t>1 bis</w:t>
            </w:r>
            <w:r w:rsidRPr="009C645C">
              <w:t xml:space="preserve"> </w:t>
            </w:r>
            <w:r w:rsidRPr="009C645C">
              <w:rPr>
                <w:b/>
                <w:i/>
              </w:rPr>
              <w:t>als volgt gewijzigd:</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In artikel 36 wordt lid 1 vervangen door: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Het Europees Grens- en kustwachtagentschap kan op grond van een uitvoeringsbesluit uit hoofde van artikel 1 ter van Verordening (EU) XXX/XXX [verordening crisis en overmacht] worden ingezet ter ondersteuning van de uitvoering van de verplichtingen van een lidstaat met betrekking tot controle aan de buitengrenzen. Het Agentschap voert tevens maatregelen uit overeenkomstig de artikelen 41 en 42.”.</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 xml:space="preserve">2. In artikel 40 worden de leden 1 en 2 </w:t>
            </w:r>
            <w:r w:rsidRPr="009C645C">
              <w:rPr>
                <w:b/>
                <w:i/>
              </w:rPr>
              <w:lastRenderedPageBreak/>
              <w:t>vervangen door:</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“1. Wanneer een lidstaat in een crisissituatie verkeert, kan het Europees Grens- en kustwachtagentschap op grond van een uitvoeringsbesluit uit hoofde van artikel 1 ter van Verordening (EU) XXX/XXX [verordening crisis en overmacht] worden ingezet om technische en operationele versterking te verlenen door ondersteuningsteams voor migratiebeheer, bestaande uit deskundigen van relevante organen en instanties van de Unie die overeenkomstig hun respectieve mandaat optreden.</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b/>
                <w:i/>
              </w:rPr>
              <w:t>2. De bevoegde organen en instanties van de Unie onderzoeken overeenkomstig hun respectieve mandaat een verzoek van een lidstaat of van de Commissie om versterking en de raming van zijn behoeften, met het oog op de vaststelling van een breed versterkingspakket bestaande uit diverse door de bevoegde organen en instanties van de Unie gecoördineerde activiteiten. Dit proces wordt gecoördineerd door de Commissie.”.</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t>_________________</w:t>
            </w:r>
          </w:p>
        </w:tc>
      </w:tr>
      <w:tr w:rsidR="007D1D19" w:rsidRPr="009C645C" w:rsidTr="009D17B3">
        <w:trPr>
          <w:jc w:val="center"/>
        </w:trPr>
        <w:tc>
          <w:tcPr>
            <w:tcW w:w="4876" w:type="dxa"/>
          </w:tcPr>
          <w:p w:rsidR="007D1D19" w:rsidRPr="009C645C" w:rsidRDefault="007D1D19" w:rsidP="009D17B3">
            <w:pPr>
              <w:pStyle w:val="Normal6a"/>
            </w:pPr>
          </w:p>
        </w:tc>
        <w:tc>
          <w:tcPr>
            <w:tcW w:w="4876" w:type="dxa"/>
          </w:tcPr>
          <w:p w:rsidR="007D1D19" w:rsidRPr="009C645C" w:rsidRDefault="007D1D19" w:rsidP="009D17B3">
            <w:pPr>
              <w:pStyle w:val="Normal6a"/>
            </w:pPr>
            <w:r w:rsidRPr="009C645C">
              <w:rPr>
                <w:rStyle w:val="SupBoldItalic"/>
              </w:rPr>
              <w:t>1 bis</w:t>
            </w:r>
            <w:r w:rsidRPr="009C645C">
              <w:t xml:space="preserve"> </w:t>
            </w:r>
            <w:r w:rsidRPr="009C645C">
              <w:rPr>
                <w:b/>
                <w:i/>
              </w:rPr>
              <w:t>Verordening (EU) 2019/1896 van het Europees Parlement en de Raad van 13 november 2019 betreffende de Europese grens- en kustwacht en tot intrekking van Verordening (EU) nr. 1052/2013 en Verordening (EU) 2016/1624 (PB L 295/1 van 14.11.2019).</w:t>
            </w: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699</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Tomas Tobé, Lena Düpont, Jeroen Lenaers</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lastRenderedPageBreak/>
              <w:t>Artikel 14</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Intrekking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Richtlijn 2001/55/EG van de Raad wordt ingetrokken met ingang van xxx [datum].</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w:t>
      </w:r>
    </w:p>
    <w:p w:rsidR="007D1D19" w:rsidRPr="009C645C" w:rsidRDefault="007D1D19" w:rsidP="007D1D19">
      <w:pPr>
        <w:pStyle w:val="AmNumberTabs"/>
      </w:pPr>
      <w:r w:rsidRPr="009C645C">
        <w:rPr>
          <w:rStyle w:val="HideTWBExt"/>
          <w:b w:val="0"/>
          <w:noProof w:val="0"/>
        </w:rPr>
        <w:t>&lt;Amend&gt;</w:t>
      </w:r>
      <w:r w:rsidRPr="009C645C">
        <w:t>Amendement</w:t>
      </w:r>
      <w:r w:rsidRPr="009C645C">
        <w:tab/>
      </w:r>
      <w:r w:rsidRPr="009C645C">
        <w:tab/>
      </w:r>
      <w:r w:rsidRPr="009C645C">
        <w:rPr>
          <w:rStyle w:val="HideTWBExt"/>
          <w:b w:val="0"/>
          <w:noProof w:val="0"/>
        </w:rPr>
        <w:t>&lt;NumAm&gt;</w:t>
      </w:r>
      <w:r w:rsidRPr="009C645C">
        <w:t>700</w:t>
      </w:r>
      <w:r w:rsidRPr="009C645C">
        <w:rPr>
          <w:rStyle w:val="HideTWBExt"/>
          <w:b w:val="0"/>
          <w:noProof w:val="0"/>
        </w:rPr>
        <w:t>&lt;/NumAm&gt;</w:t>
      </w:r>
    </w:p>
    <w:p w:rsidR="007D1D19" w:rsidRPr="009C645C" w:rsidRDefault="007D1D19" w:rsidP="007D1D19">
      <w:pPr>
        <w:pStyle w:val="NormalBold"/>
      </w:pPr>
      <w:r w:rsidRPr="009C645C">
        <w:rPr>
          <w:rStyle w:val="HideTWBExt"/>
          <w:b w:val="0"/>
          <w:noProof w:val="0"/>
        </w:rPr>
        <w:t>&lt;RepeatBlock-By&gt;&lt;Members&gt;</w:t>
      </w:r>
      <w:r w:rsidRPr="009C645C">
        <w:t>Malik Azmani, Dragoş Tudorache, Hilde Vautmans, Fabienne Keller, Jan-Christoph Oetjen, Sophia in ’t Veld, Abir Al-Sahlani, Olivier Chastel, Moritz Körner</w:t>
      </w:r>
      <w:r w:rsidRPr="009C645C">
        <w:rPr>
          <w:rStyle w:val="HideTWBExt"/>
          <w:b w:val="0"/>
          <w:noProof w:val="0"/>
        </w:rPr>
        <w:t>&lt;/Members&gt;</w:t>
      </w:r>
    </w:p>
    <w:p w:rsidR="007D1D19" w:rsidRPr="009C645C" w:rsidRDefault="007D1D19" w:rsidP="007D1D19">
      <w:pPr>
        <w:pStyle w:val="NormalBold"/>
      </w:pPr>
      <w:r w:rsidRPr="009C645C">
        <w:rPr>
          <w:rStyle w:val="HideTWBExt"/>
          <w:b w:val="0"/>
          <w:noProof w:val="0"/>
        </w:rPr>
        <w:t>&lt;/RepeatBlock-By&gt;</w:t>
      </w:r>
    </w:p>
    <w:p w:rsidR="007D1D19" w:rsidRPr="009C645C" w:rsidRDefault="007D1D19" w:rsidP="007D1D19">
      <w:pPr>
        <w:pStyle w:val="NormalBold"/>
      </w:pPr>
      <w:r w:rsidRPr="009C645C">
        <w:rPr>
          <w:rStyle w:val="HideTWBExt"/>
          <w:b w:val="0"/>
          <w:noProof w:val="0"/>
        </w:rPr>
        <w:t>&lt;DocAmend&gt;</w:t>
      </w:r>
      <w:r w:rsidRPr="009C645C">
        <w:t>Voorstel voor een verordening</w:t>
      </w:r>
      <w:r w:rsidRPr="009C645C">
        <w:rPr>
          <w:rStyle w:val="HideTWBExt"/>
          <w:b w:val="0"/>
          <w:noProof w:val="0"/>
        </w:rPr>
        <w:t>&lt;/DocAmend&gt;</w:t>
      </w:r>
    </w:p>
    <w:p w:rsidR="007D1D19" w:rsidRPr="009C645C" w:rsidRDefault="007D1D19" w:rsidP="007D1D19">
      <w:pPr>
        <w:pStyle w:val="NormalBold"/>
      </w:pPr>
      <w:r w:rsidRPr="009C645C">
        <w:rPr>
          <w:rStyle w:val="HideTWBExt"/>
          <w:b w:val="0"/>
          <w:noProof w:val="0"/>
        </w:rPr>
        <w:t>&lt;Article&gt;</w:t>
      </w:r>
      <w:r w:rsidRPr="009C645C">
        <w:t>Artikel 14</w:t>
      </w:r>
      <w:r w:rsidRPr="009C64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1D19" w:rsidRPr="009C645C" w:rsidTr="009D17B3">
        <w:trPr>
          <w:trHeight w:hRule="exact" w:val="240"/>
          <w:jc w:val="center"/>
        </w:trPr>
        <w:tc>
          <w:tcPr>
            <w:tcW w:w="9752" w:type="dxa"/>
            <w:gridSpan w:val="2"/>
          </w:tcPr>
          <w:p w:rsidR="007D1D19" w:rsidRPr="009C645C" w:rsidRDefault="007D1D19" w:rsidP="009D17B3"/>
        </w:tc>
      </w:tr>
      <w:tr w:rsidR="007D1D19" w:rsidRPr="009C645C" w:rsidTr="009D17B3">
        <w:trPr>
          <w:trHeight w:val="240"/>
          <w:jc w:val="center"/>
        </w:trPr>
        <w:tc>
          <w:tcPr>
            <w:tcW w:w="4876" w:type="dxa"/>
          </w:tcPr>
          <w:p w:rsidR="007D1D19" w:rsidRPr="009C645C" w:rsidRDefault="007D1D19" w:rsidP="009D17B3">
            <w:pPr>
              <w:pStyle w:val="AmColumnHeading"/>
            </w:pPr>
            <w:r w:rsidRPr="009C645C">
              <w:t>Door de Commissie voorgestelde tekst</w:t>
            </w:r>
          </w:p>
        </w:tc>
        <w:tc>
          <w:tcPr>
            <w:tcW w:w="4876" w:type="dxa"/>
          </w:tcPr>
          <w:p w:rsidR="007D1D19" w:rsidRPr="009C645C" w:rsidRDefault="007D1D19" w:rsidP="009D17B3">
            <w:pPr>
              <w:pStyle w:val="AmColumnHeading"/>
            </w:pPr>
            <w:r w:rsidRPr="009C645C">
              <w:t>Amendement</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Artikel 14</w:t>
            </w:r>
          </w:p>
        </w:tc>
        <w:tc>
          <w:tcPr>
            <w:tcW w:w="4876" w:type="dxa"/>
          </w:tcPr>
          <w:p w:rsidR="007D1D19" w:rsidRPr="009C645C" w:rsidRDefault="007D1D19" w:rsidP="009D17B3">
            <w:pPr>
              <w:pStyle w:val="Normal6a"/>
            </w:pPr>
            <w:r w:rsidRPr="009C645C">
              <w:rPr>
                <w:b/>
                <w:i/>
              </w:rPr>
              <w:t>Schrappen</w:t>
            </w:r>
          </w:p>
        </w:tc>
      </w:tr>
      <w:tr w:rsidR="007D1D19" w:rsidRPr="009C645C" w:rsidTr="009D17B3">
        <w:trPr>
          <w:jc w:val="center"/>
        </w:trPr>
        <w:tc>
          <w:tcPr>
            <w:tcW w:w="4876" w:type="dxa"/>
          </w:tcPr>
          <w:p w:rsidR="007D1D19" w:rsidRPr="009C645C" w:rsidRDefault="007D1D19" w:rsidP="009D17B3">
            <w:pPr>
              <w:pStyle w:val="NormalBoldItalicCenter6a"/>
              <w:rPr>
                <w:lang w:val="nl-NL"/>
              </w:rPr>
            </w:pPr>
            <w:r w:rsidRPr="009C645C">
              <w:rPr>
                <w:lang w:val="nl-NL"/>
              </w:rPr>
              <w:t>Intrekking</w:t>
            </w:r>
          </w:p>
        </w:tc>
        <w:tc>
          <w:tcPr>
            <w:tcW w:w="4876" w:type="dxa"/>
          </w:tcPr>
          <w:p w:rsidR="007D1D19" w:rsidRPr="009C645C" w:rsidRDefault="007D1D19" w:rsidP="009D17B3">
            <w:pPr>
              <w:pStyle w:val="Normal6a"/>
            </w:pPr>
          </w:p>
        </w:tc>
      </w:tr>
      <w:tr w:rsidR="007D1D19" w:rsidRPr="009C645C" w:rsidTr="009D17B3">
        <w:trPr>
          <w:jc w:val="center"/>
        </w:trPr>
        <w:tc>
          <w:tcPr>
            <w:tcW w:w="4876" w:type="dxa"/>
          </w:tcPr>
          <w:p w:rsidR="007D1D19" w:rsidRPr="009C645C" w:rsidRDefault="007D1D19" w:rsidP="009D17B3">
            <w:pPr>
              <w:pStyle w:val="Normal6a"/>
            </w:pPr>
            <w:r w:rsidRPr="009C645C">
              <w:rPr>
                <w:b/>
                <w:i/>
              </w:rPr>
              <w:t>Richtlijn 2001/55/EG van de Raad wordt ingetrokken met ingang van xxx [datum].</w:t>
            </w:r>
          </w:p>
        </w:tc>
        <w:tc>
          <w:tcPr>
            <w:tcW w:w="4876" w:type="dxa"/>
          </w:tcPr>
          <w:p w:rsidR="007D1D19" w:rsidRPr="009C645C" w:rsidRDefault="007D1D19" w:rsidP="009D17B3">
            <w:pPr>
              <w:pStyle w:val="Normal6a"/>
            </w:pPr>
          </w:p>
        </w:tc>
      </w:tr>
    </w:tbl>
    <w:p w:rsidR="007D1D19" w:rsidRPr="009C645C" w:rsidRDefault="007D1D19" w:rsidP="007D1D19">
      <w:pPr>
        <w:pStyle w:val="AmOrLang"/>
      </w:pPr>
      <w:r w:rsidRPr="009C645C">
        <w:t xml:space="preserve">Or. </w:t>
      </w:r>
      <w:r w:rsidRPr="009C645C">
        <w:rPr>
          <w:rStyle w:val="HideTWBExt"/>
          <w:noProof w:val="0"/>
        </w:rPr>
        <w:t>&lt;Original&gt;</w:t>
      </w:r>
      <w:r w:rsidRPr="009C645C">
        <w:rPr>
          <w:rStyle w:val="HideTWBInt"/>
          <w:rFonts w:eastAsiaTheme="majorEastAsia"/>
          <w:noProof w:val="0"/>
        </w:rPr>
        <w:t>{EN}</w:t>
      </w:r>
      <w:r w:rsidRPr="009C645C">
        <w:t>en</w:t>
      </w:r>
      <w:r w:rsidRPr="009C645C">
        <w:rPr>
          <w:rStyle w:val="HideTWBExt"/>
          <w:noProof w:val="0"/>
        </w:rPr>
        <w:t>&lt;/Original&gt;</w:t>
      </w:r>
    </w:p>
    <w:p w:rsidR="007D1D19" w:rsidRPr="009C645C" w:rsidRDefault="007D1D19" w:rsidP="007D1D19">
      <w:r w:rsidRPr="009C645C">
        <w:rPr>
          <w:rStyle w:val="HideTWBExt"/>
          <w:noProof w:val="0"/>
        </w:rPr>
        <w:t>&lt;/Amend&gt;&lt;/RepeatBlock-Amend&gt;</w:t>
      </w:r>
    </w:p>
    <w:p w:rsidR="00AD42FA" w:rsidRPr="009C645C" w:rsidRDefault="00AD42FA" w:rsidP="007D1D19"/>
    <w:p w:rsidR="0002515B" w:rsidRPr="009C645C" w:rsidRDefault="0002515B" w:rsidP="00AD42FA">
      <w:pPr>
        <w:pStyle w:val="AmNumberTabs"/>
        <w:keepNext/>
      </w:pPr>
    </w:p>
    <w:sectPr w:rsidR="0002515B" w:rsidRPr="009C645C" w:rsidSect="00520DF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7B3" w:rsidRPr="009C645C" w:rsidRDefault="009D17B3">
      <w:r w:rsidRPr="009C645C">
        <w:separator/>
      </w:r>
    </w:p>
  </w:endnote>
  <w:endnote w:type="continuationSeparator" w:id="0">
    <w:p w:rsidR="009D17B3" w:rsidRPr="009C645C" w:rsidRDefault="009D17B3">
      <w:r w:rsidRPr="009C64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DF1" w:rsidRPr="009C645C" w:rsidRDefault="00520DF1" w:rsidP="00520DF1">
    <w:pPr>
      <w:pStyle w:val="EPFooter"/>
    </w:pPr>
    <w:r w:rsidRPr="009C645C">
      <w:t>PE</w:t>
    </w:r>
    <w:r w:rsidRPr="009C645C">
      <w:rPr>
        <w:rStyle w:val="HideTWBExt"/>
        <w:noProof w:val="0"/>
      </w:rPr>
      <w:t>&lt;NoPE&gt;</w:t>
    </w:r>
    <w:r w:rsidRPr="009C645C">
      <w:t>704.694</w:t>
    </w:r>
    <w:r w:rsidRPr="009C645C">
      <w:rPr>
        <w:rStyle w:val="HideTWBExt"/>
        <w:noProof w:val="0"/>
      </w:rPr>
      <w:t>&lt;/NoPE&gt;&lt;Version&gt;</w:t>
    </w:r>
    <w:r w:rsidRPr="009C645C">
      <w:t>v01-00</w:t>
    </w:r>
    <w:r w:rsidRPr="009C645C">
      <w:rPr>
        <w:rStyle w:val="HideTWBExt"/>
        <w:noProof w:val="0"/>
      </w:rPr>
      <w:t>&lt;/Version&gt;</w:t>
    </w:r>
    <w:r w:rsidRPr="009C645C">
      <w:tab/>
    </w:r>
    <w:r w:rsidRPr="009C645C">
      <w:fldChar w:fldCharType="begin"/>
    </w:r>
    <w:r w:rsidRPr="009C645C">
      <w:instrText xml:space="preserve"> PAGE  \* MERGEFORMAT </w:instrText>
    </w:r>
    <w:r w:rsidRPr="009C645C">
      <w:fldChar w:fldCharType="separate"/>
    </w:r>
    <w:r w:rsidR="00F77136">
      <w:rPr>
        <w:noProof/>
      </w:rPr>
      <w:t>2</w:t>
    </w:r>
    <w:r w:rsidRPr="009C645C">
      <w:fldChar w:fldCharType="end"/>
    </w:r>
    <w:r w:rsidRPr="009C645C">
      <w:t>/</w:t>
    </w:r>
    <w:fldSimple w:instr=" NUMPAGES  \* MERGEFORMAT ">
      <w:r w:rsidR="00F77136">
        <w:rPr>
          <w:noProof/>
        </w:rPr>
        <w:t>201</w:t>
      </w:r>
    </w:fldSimple>
    <w:r w:rsidRPr="009C645C">
      <w:tab/>
    </w:r>
    <w:r w:rsidRPr="009C645C">
      <w:rPr>
        <w:rStyle w:val="HideTWBExt"/>
        <w:noProof w:val="0"/>
      </w:rPr>
      <w:t>&lt;PathFdR&gt;</w:t>
    </w:r>
    <w:r w:rsidR="009C645C" w:rsidRPr="009C645C">
      <w:t>AM\1247896NL.docx</w:t>
    </w:r>
    <w:r w:rsidRPr="009C645C">
      <w:rPr>
        <w:rStyle w:val="HideTWBExt"/>
        <w:noProof w:val="0"/>
      </w:rPr>
      <w:t>&lt;/PathFdR&gt;</w:t>
    </w:r>
  </w:p>
  <w:p w:rsidR="009D17B3" w:rsidRPr="009C645C" w:rsidRDefault="00520DF1" w:rsidP="00520DF1">
    <w:pPr>
      <w:pStyle w:val="EPFooter2"/>
    </w:pPr>
    <w:r w:rsidRPr="009C645C">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DF1" w:rsidRPr="009C645C" w:rsidRDefault="00520DF1" w:rsidP="00520DF1">
    <w:pPr>
      <w:pStyle w:val="EPFooter"/>
    </w:pPr>
    <w:r w:rsidRPr="009C645C">
      <w:rPr>
        <w:rStyle w:val="HideTWBExt"/>
        <w:noProof w:val="0"/>
      </w:rPr>
      <w:t>&lt;PathFdR&gt;</w:t>
    </w:r>
    <w:r w:rsidR="009C645C" w:rsidRPr="009C645C">
      <w:t>AM\1247896NL.docx</w:t>
    </w:r>
    <w:r w:rsidRPr="009C645C">
      <w:rPr>
        <w:rStyle w:val="HideTWBExt"/>
        <w:noProof w:val="0"/>
      </w:rPr>
      <w:t>&lt;/PathFdR&gt;</w:t>
    </w:r>
    <w:r w:rsidRPr="009C645C">
      <w:tab/>
    </w:r>
    <w:r w:rsidRPr="009C645C">
      <w:fldChar w:fldCharType="begin"/>
    </w:r>
    <w:r w:rsidRPr="009C645C">
      <w:instrText xml:space="preserve"> PAGE  \* MERGEFORMAT </w:instrText>
    </w:r>
    <w:r w:rsidRPr="009C645C">
      <w:fldChar w:fldCharType="separate"/>
    </w:r>
    <w:r w:rsidR="00F77136">
      <w:rPr>
        <w:noProof/>
      </w:rPr>
      <w:t>201</w:t>
    </w:r>
    <w:r w:rsidRPr="009C645C">
      <w:fldChar w:fldCharType="end"/>
    </w:r>
    <w:r w:rsidRPr="009C645C">
      <w:t>/</w:t>
    </w:r>
    <w:fldSimple w:instr=" NUMPAGES  \* MERGEFORMAT ">
      <w:r w:rsidR="00F77136">
        <w:rPr>
          <w:noProof/>
        </w:rPr>
        <w:t>201</w:t>
      </w:r>
    </w:fldSimple>
    <w:r w:rsidRPr="009C645C">
      <w:tab/>
      <w:t>PE</w:t>
    </w:r>
    <w:r w:rsidRPr="009C645C">
      <w:rPr>
        <w:rStyle w:val="HideTWBExt"/>
        <w:noProof w:val="0"/>
      </w:rPr>
      <w:t>&lt;NoPE&gt;</w:t>
    </w:r>
    <w:r w:rsidRPr="009C645C">
      <w:t>704.694</w:t>
    </w:r>
    <w:r w:rsidRPr="009C645C">
      <w:rPr>
        <w:rStyle w:val="HideTWBExt"/>
        <w:noProof w:val="0"/>
      </w:rPr>
      <w:t>&lt;/NoPE&gt;&lt;Version&gt;</w:t>
    </w:r>
    <w:r w:rsidRPr="009C645C">
      <w:t>v01-00</w:t>
    </w:r>
    <w:r w:rsidRPr="009C645C">
      <w:rPr>
        <w:rStyle w:val="HideTWBExt"/>
        <w:noProof w:val="0"/>
      </w:rPr>
      <w:t>&lt;/Version&gt;</w:t>
    </w:r>
  </w:p>
  <w:p w:rsidR="009D17B3" w:rsidRPr="009C645C" w:rsidRDefault="00520DF1" w:rsidP="00520DF1">
    <w:pPr>
      <w:pStyle w:val="EPFooter2"/>
    </w:pPr>
    <w:r w:rsidRPr="009C645C">
      <w:tab/>
    </w:r>
    <w:r w:rsidRPr="009C645C">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DF1" w:rsidRPr="009C645C" w:rsidRDefault="00520DF1" w:rsidP="00520DF1">
    <w:pPr>
      <w:pStyle w:val="EPFooter"/>
    </w:pPr>
    <w:r w:rsidRPr="009C645C">
      <w:rPr>
        <w:rStyle w:val="HideTWBExt"/>
        <w:noProof w:val="0"/>
      </w:rPr>
      <w:t>&lt;PathFdR&gt;</w:t>
    </w:r>
    <w:r w:rsidR="009C645C" w:rsidRPr="009C645C">
      <w:t>AM\1247896NL.docx</w:t>
    </w:r>
    <w:r w:rsidRPr="009C645C">
      <w:rPr>
        <w:rStyle w:val="HideTWBExt"/>
        <w:noProof w:val="0"/>
      </w:rPr>
      <w:t>&lt;/PathFdR&gt;</w:t>
    </w:r>
    <w:r w:rsidRPr="009C645C">
      <w:tab/>
    </w:r>
    <w:r w:rsidRPr="009C645C">
      <w:tab/>
      <w:t>PE</w:t>
    </w:r>
    <w:r w:rsidRPr="009C645C">
      <w:rPr>
        <w:rStyle w:val="HideTWBExt"/>
        <w:noProof w:val="0"/>
      </w:rPr>
      <w:t>&lt;NoPE&gt;</w:t>
    </w:r>
    <w:r w:rsidRPr="009C645C">
      <w:t>704.694</w:t>
    </w:r>
    <w:r w:rsidRPr="009C645C">
      <w:rPr>
        <w:rStyle w:val="HideTWBExt"/>
        <w:noProof w:val="0"/>
      </w:rPr>
      <w:t>&lt;/NoPE&gt;&lt;Version&gt;</w:t>
    </w:r>
    <w:r w:rsidRPr="009C645C">
      <w:t>v01-00</w:t>
    </w:r>
    <w:r w:rsidRPr="009C645C">
      <w:rPr>
        <w:rStyle w:val="HideTWBExt"/>
        <w:noProof w:val="0"/>
      </w:rPr>
      <w:t>&lt;/Version&gt;</w:t>
    </w:r>
  </w:p>
  <w:p w:rsidR="009D17B3" w:rsidRPr="009C645C" w:rsidRDefault="00520DF1" w:rsidP="00520DF1">
    <w:pPr>
      <w:pStyle w:val="EPFooter2"/>
    </w:pPr>
    <w:r w:rsidRPr="009C645C">
      <w:t>NL</w:t>
    </w:r>
    <w:r w:rsidRPr="009C645C">
      <w:tab/>
    </w:r>
    <w:r w:rsidRPr="009C645C">
      <w:rPr>
        <w:b w:val="0"/>
        <w:i/>
        <w:color w:val="C0C0C0"/>
        <w:sz w:val="22"/>
      </w:rPr>
      <w:t>In verscheidenheid verenigd</w:t>
    </w:r>
    <w:r w:rsidRPr="009C645C">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7B3" w:rsidRPr="009C645C" w:rsidRDefault="009D17B3">
      <w:r w:rsidRPr="009C645C">
        <w:separator/>
      </w:r>
    </w:p>
  </w:footnote>
  <w:footnote w:type="continuationSeparator" w:id="0">
    <w:p w:rsidR="009D17B3" w:rsidRPr="009C645C" w:rsidRDefault="009D17B3">
      <w:r w:rsidRPr="009C64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C88" w:rsidRDefault="00217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C88" w:rsidRDefault="00217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C88" w:rsidRDefault="00217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77988 HideTWBExt;}{\*\cs18 \additive \v\f1\fs20\cf15 _x000d__x000a_\spriority0 \styrsid6377988 HideTWBInt;}{\s19\ql \li0\ri0\sa120\nowidctlpar\wrapdefault\aspalpha\aspnum\faauto\adjustright\rin0\lin0\itap0 \rtlch\fcs1 \af0\afs20\alang1025 \ltrch\fcs0 \fs24\lang1043\langfe2057\cgrid\langnp1043\langfenp2057 _x000d__x000a_\sbasedon0 \snext19 \spriority0 \styrsid6377988 Normal6a;}{\s20\ql \li0\ri0\nowidctlpar\wrapdefault\aspalpha\aspnum\faauto\adjustright\rin0\lin0\itap0 \rtlch\fcs1 \af0\afs20\alang1025 \ltrch\fcs0 \b\fs24\lang1043\langfe2057\cgrid\langnp1043\langfenp2057 _x000d__x000a_\sbasedon0 \snext20 \spriority0 \styrsid6377988 NormalBold;}{\s21\qr \li0\ri0\sb240\sa240\nowidctlpar\wrapdefault\aspalpha\aspnum\faauto\adjustright\rin0\lin0\itap0 \rtlch\fcs1 \af0\afs20\alang1025 \ltrch\fcs0 _x000d__x000a_\fs24\lang1043\langfe2057\cgrid\langnp1043\langfenp2057 \sbasedon0 \snext21 \spriority0 \styrsid6377988 AmOrLang;}{\s22\qc \li0\ri0\sa240\nowidctlpar\wrapdefault\aspalpha\aspnum\faauto\adjustright\rin0\lin0\itap0 \rtlch\fcs1 \af0\afs20\alang1025 _x000d__x000a_\ltrch\fcs0 \i\fs24\lang1043\langfe2057\cgrid\langnp1043\langfenp2057 \sbasedon0 \snext22 \spriority0 \styrsid637798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6377988 AmNumberTabs;}}{\*\rsidtbl \rsid24658\rsid223860\rsid735077\rsid1718133\rsid2892074\rsid3565327\rsid4666813\rsid6377988\rsid6641733_x000d__x000a_\rsid7823322\rsid81516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2\mo1\dy20\hr10\min29}{\revtim\yr2022\mo1\dy20\hr10\min29}{\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377988\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8151650 \chftnsep _x000d__x000a_\par }}{\*\ftnsepc \ltrpar \pard\plain \ltrpar\ql \li0\ri0\widctlpar\wrapdefault\aspalpha\aspnum\faauto\adjustright\rin0\lin0\itap0 \rtlch\fcs1 \af0\afs20\alang1025 \ltrch\fcs0 \fs24\lang2057\langfe2057\cgrid\langnp2057\langfenp2057 {\rtlch\fcs1 \af0 _x000d__x000a_\ltrch\fcs0 \insrsid8151650 \chftnsepc _x000d__x000a_\par }}{\*\aftnsep \ltrpar \pard\plain \ltrpar\ql \li0\ri0\widctlpar\wrapdefault\aspalpha\aspnum\faauto\adjustright\rin0\lin0\itap0 \rtlch\fcs1 \af0\afs20\alang1025 \ltrch\fcs0 \fs24\lang2057\langfe2057\cgrid\langnp2057\langfenp2057 {\rtlch\fcs1 \af0 _x000d__x000a_\ltrch\fcs0 \insrsid8151650 \chftnsep _x000d__x000a_\par }}{\*\aftnsepc \ltrpar \pard\plain \ltrpar\ql \li0\ri0\widctlpar\wrapdefault\aspalpha\aspnum\faauto\adjustright\rin0\lin0\itap0 \rtlch\fcs1 \af0\afs20\alang1025 \ltrch\fcs0 \fs24\lang2057\langfe2057\cgrid\langnp2057\langfenp2057 {\rtlch\fcs1 \af0 _x000d__x000a_\ltrch\fcs0 \insrsid81516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1043\langfe2057\cgrid\langnp1043\langfenp2057 {\rtlch\fcs1 \af0 \ltrch\fcs0 \cs17\b0\v\fs20\cf9\loch\af1\hich\af1\dbch\af31501\insrsid6377988\charrsid13520446 {\*\bkmkstart restartA}_x000d__x000a_\hich\af1\dbch\af31501\loch\f1 &lt;AmendA&gt;}{\rtlch\fcs1 \af0 \ltrch\fcs0 \insrsid6377988\charrsid13520446 Amendement\tab \tab }{\rtlch\fcs1 \af0 \ltrch\fcs0 \cs17\b0\v\fs20\cf9\loch\af1\hich\af1\dbch\af31501\insrsid6377988\charrsid13520446 _x000d__x000a_\hich\af1\dbch\af31501\loch\f1 &lt;NumAmA&gt;}{\rtlch\fcs1 \af0 \ltrch\fcs0 \insrsid6377988\charrsid13520446 #}{\rtlch\fcs1 \af1 \ltrch\fcs0 \cs18\v\f1\fs20\cf15\insrsid6377988\charrsid13520446 ENMIENDA@NRAM@}{\rtlch\fcs1 \af0 \ltrch\fcs0 _x000d__x000a_\insrsid6377988\charrsid13520446 #}{\rtlch\fcs1 \af0 \ltrch\fcs0 \cs17\b0\v\fs20\cf9\loch\af1\hich\af1\dbch\af31501\insrsid6377988\charrsid13520446 \hich\af1\dbch\af31501\loch\f1 &lt;/NumAmA&gt;}{\rtlch\fcs1 \af0 \ltrch\fcs0 \insrsid6377988\charrsid13520446 _x000d__x000a__x000d__x000a_\par }\pard\plain \ltrpar\s20\ql \li0\ri0\nowidctlpar\wrapdefault\aspalpha\aspnum\faauto\adjustright\rin0\lin0\itap0\pararsid2111546 \rtlch\fcs1 \af0\afs20\alang1025 \ltrch\fcs0 \b\fs24\lang1043\langfe2057\cgrid\langnp1043\langfenp2057 {\rtlch\fcs1 \af0 _x000d__x000a_\ltrch\fcs0 \cs17\b0\v\fs20\cf9\loch\af1\hich\af1\dbch\af31501\insrsid6377988\charrsid13520446 \hich\af1\dbch\af31501\loch\f1 &lt;RepeatBlock-By&gt;}{\rtlch\fcs1 \af0 \ltrch\fcs0 \insrsid6377988\charrsid13520446 #}{\rtlch\fcs1 \af1 \ltrch\fcs0 _x000d__x000a_\cs18\v\f1\fs20\cf15\insrsid6377988\charrsid13520446 (MOD@InsideLoop()}{\rtlch\fcs1 \af0 \ltrch\fcs0 \insrsid6377988\charrsid13520446 ##}{\rtlch\fcs1 \af1 \ltrch\fcs0 \cs18\v\f1\fs20\cf15\insrsid6377988\charrsid13520446 &gt;&gt;&gt;@[ZMEMBERSMSG]@}{\rtlch\fcs1 _x000d__x000a_\af0 \ltrch\fcs0 \insrsid6377988\charrsid13520446 #}{\rtlch\fcs1 \af0 \ltrch\fcs0 \cs17\b0\v\fs20\cf9\loch\af1\hich\af1\dbch\af31501\insrsid6377988\charrsid13520446 \hich\af1\dbch\af31501\loch\f1 &lt;Members&gt;}{\rtlch\fcs1 \af0 \ltrch\fcs0 _x000d__x000a_\insrsid6377988\charrsid13520446 #}{\rtlch\fcs1 \af1 \ltrch\fcs0 \cs18\v\f1\fs20\cf15\insrsid6377988\charrsid13520446 (MOD@InsideLoop(\'a7)}{\rtlch\fcs1 \af0 \ltrch\fcs0 \insrsid6377988\charrsid13520446 #}{\rtlch\fcs1 \af0 \ltrch\fcs0 _x000d__x000a_\cf10\insrsid6377988\charrsid13520446 \u9668\'3f}{\rtlch\fcs1 \af0 \ltrch\fcs0 \insrsid6377988\charrsid13520446 #}{\rtlch\fcs1 \af1 \ltrch\fcs0 \cs18\v\f1\fs20\cf15\insrsid6377988\charrsid13520446 TVTMEMBERS\'a7@MEMBERS@}{\rtlch\fcs1 \af0 \ltrch\fcs0 _x000d__x000a_\insrsid6377988\charrsid13520446 #}{\rtlch\fcs1 \af0 \ltrch\fcs0 \cf10\insrsid6377988\charrsid13520446 \u9658\'3f}{\rtlch\fcs1 \af0 \ltrch\fcs0 \cs17\b0\v\fs20\cf9\loch\af1\hich\af1\dbch\af31501\insrsid6377988\charrsid13520446 _x000d__x000a_\hich\af1\dbch\af31501\loch\f1 &lt;/Members&gt;}{\rtlch\fcs1 \af0 \ltrch\fcs0 \insrsid6377988\charrsid13520446 _x000d__x000a_\par }\pard\plain \ltrpar\ql \li0\ri0\widctlpar\wrapdefault\aspalpha\aspnum\faauto\adjustright\rin0\lin0\itap0\pararsid2111546 \rtlch\fcs1 \af0\afs20\alang1025 \ltrch\fcs0 \fs24\lang2057\langfe2057\cgrid\langnp2057\langfenp2057 {\rtlch\fcs1 \af0 \ltrch\fcs0 _x000d__x000a_\cs17\v\fs20\cf9\lang1043\langfe2057\loch\af1\hich\af1\dbch\af31501\langnp1043\insrsid6377988\charrsid13520446 \hich\af1\dbch\af31501\loch\f1 &lt;AuNomDe&gt;&lt;OptDel&gt;}{\rtlch\fcs1 \af0 \ltrch\fcs0 \lang1043\langfe2057\langnp1043\insrsid6377988\charrsid13520446 #_x000d__x000a_}{\rtlch\fcs1 \af1 \ltrch\fcs0 \cs18\v\f1\fs20\cf15\lang1043\langfe2057\langnp1043\insrsid6377988\charrsid13520446 MNU[ONBEHALFYES][NOTAPP]@CHOICE@}{\rtlch\fcs1 \af0 \ltrch\fcs0 \lang1043\langfe2057\langnp1043\insrsid6377988\charrsid13520446 #}{_x000d__x000a_\rtlch\fcs1 \af0 \ltrch\fcs0 \cs17\v\fs20\cf9\lang1043\langfe2057\loch\af1\hich\af1\dbch\af31501\langnp1043\insrsid6377988\charrsid13520446 \hich\af1\dbch\af31501\loch\f1 &lt;/OptDel&gt;&lt;/AuNomDe&gt;}{\rtlch\fcs1 \af0 \ltrch\fcs0 _x000d__x000a_\lang1043\langfe2057\langnp1043\insrsid6377988\charrsid13520446 _x000d__x000a_\par &lt;&lt;&lt;}{\rtlch\fcs1 \af0 \ltrch\fcs0 \cs17\v\fs20\cf9\lang1043\langfe2057\loch\af1\hich\af1\dbch\af31501\langnp1043\insrsid6377988\charrsid13520446 \hich\af1\dbch\af31501\loch\f1 &lt;/RepeatBlock-By&gt;}{\rtlch\fcs1 \af0 \ltrch\fcs0 _x000d__x000a_\lang1043\langfe2057\langnp1043\insrsid6377988\charrsid13520446 _x000d__x000a_\par }\pard\plain \ltrpar\s20\ql \li0\ri0\nowidctlpar\wrapdefault\aspalpha\aspnum\faauto\adjustright\rin0\lin0\itap0\pararsid2111546 \rtlch\fcs1 \af0\afs20\alang1025 \ltrch\fcs0 \b\fs24\lang1043\langfe2057\cgrid\langnp1043\langfenp2057 {\rtlch\fcs1 \af0 _x000d__x000a_\ltrch\fcs0 \cs17\b0\v\fs20\cf9\loch\af1\hich\af1\dbch\af31501\insrsid6377988\charrsid13520446 \hich\af1\dbch\af31501\loch\f1 &lt;DocAmend&gt;}{\rtlch\fcs1 \af0 \ltrch\fcs0 \insrsid6377988\charrsid13520446 Ontwerpwetgevingsresolutie}{\rtlch\fcs1 \af0 _x000d__x000a_\ltrch\fcs0 \cs17\b0\v\fs20\cf9\loch\af1\hich\af1\dbch\af31501\insrsid6377988\charrsid13520446 \hich\af1\dbch\af31501\loch\f1 &lt;/DocAmend&gt;}{\rtlch\fcs1 \af0 \ltrch\fcs0 \insrsid6377988\charrsid13520446 _x000d__x000a_\par }\pard \ltrpar\s20\ql \li0\ri0\nowidctlpar\wrapdefault\aspalpha\aspnum\faauto\adjustright\rin0\lin0\itap0\pararsid8741043 {\rtlch\fcs1 \af0 \ltrch\fcs0 \cs17\b0\v\fs20\cf9\loch\af1\hich\af1\dbch\af31501\insrsid6377988\charrsid13520446 _x000d__x000a_\hich\af1\dbch\af31501\loch\f1 &lt;Article&gt;}{\rtlch\fcs1 \af0 \ltrch\fcs0 \cf10\insrsid6377988\charrsid13520446 \u9668\'3f}{\rtlch\fcs1 \af0 \ltrch\fcs0 \insrsid6377988\charrsid13520446 #}{\rtlch\fcs1 \af1 \ltrch\fcs0 _x000d__x000a_\cs18\v\f1\fs20\cf15\insrsid6377988\charrsid13520446 TVTRESPART@RESPART@}{\rtlch\fcs1 \af0 \ltrch\fcs0 \insrsid6377988\charrsid13520446 #}{\rtlch\fcs1 \af0 \ltrch\fcs0 \cf10\insrsid6377988\charrsid13520446 \u9658\'3f}{\rtlch\fcs1 \af0 \ltrch\fcs0 _x000d__x000a_\cs17\b0\v\fs20\cf9\loch\af1\hich\af1\dbch\af31501\insrsid6377988\charrsid13520446 \hich\af1\dbch\af31501\loch\f1 &lt;/Article&gt;}{\rtlch\fcs1 \af0 \ltrch\fcs0 \insrsid6377988\charrsid13520446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lang1043\langfe2057\langnp1043\insrsid6377988\charrsid13520446 \cell }\pard\plain \ltrpar_x000d__x000a_\ql \li0\ri0\widctlpar\intbl\wrapdefault\aspalpha\aspnum\faauto\adjustright\rin0\lin0 \rtlch\fcs1 \af0\afs20\alang1025 \ltrch\fcs0 \fs24\lang2057\langfe2057\cgrid\langnp2057\langfenp2057 {\rtlch\fcs1 \af0 \ltrch\fcs0 _x000d__x000a_\lang1043\langfe2057\langnp1043\insrsid6377988\charrsid13520446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4786594 \rtlch\fcs1 \af0\afs20\alang1025 \ltrch\fcs0 \i\fs24\lang1043\langfe2057\cgrid\langnp1043\langfenp2057 {\rtlch\fcs1 \af0 \ltrch\fcs0 _x000d__x000a_\insrsid6377988\charrsid13520446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6377988\charrsid13520446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6377988\charrsid13520446 ##\cell }\pard \ltrpar\s19\ql \li0\ri0\sa120\nowidctlpar\intbl\wrapdefault\aspalpha\aspnum\faauto\adjustright\rin0\lin0\pararsid4786594 {\rtlch\fcs1 \af0 \ltrch\fcs0 \insrsid6377988\charrsid13520446 ##}{\rtlch\fcs1 _x000d__x000a_\af0\afs24 \ltrch\fcs0 \insrsid6377988\charrsid13520446 \cell }\pard\plain \ltrpar\ql \li0\ri0\widctlpar\intbl\wrapdefault\aspalpha\aspnum\faauto\adjustright\rin0\lin0 \rtlch\fcs1 \af0\afs20\alang1025 \ltrch\fcs0 _x000d__x000a_\fs24\lang2057\langfe2057\cgrid\langnp2057\langfenp2057 {\rtlch\fcs1 \af0 \ltrch\fcs0 \lang1043\langfe2057\langnp1043\insrsid6377988\charrsid13520446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6377988\charrsid13520446 Or. }{\rtlch\fcs1 \af0 \ltrch\fcs0 \cs17\v\fs20\cf9\loch\af1\hich\af1\dbch\af31501\insrsid6377988\charrsid13520446 \hich\af1\dbch\af31501\loch\f1 &lt;Original&gt;}{\rtlch\fcs1 \af0 \ltrch\fcs0 \insrsid6377988\charrsid13520446 #}_x000d__x000a_{\rtlch\fcs1 \af1 \ltrch\fcs0 \cs18\v\f1\fs20\cf15\insrsid6377988\charrsid13520446 KEY(MAIN/LANGMIN)sh@ORLANGMSG@}{\rtlch\fcs1 \af0 \ltrch\fcs0 \insrsid6377988\charrsid13520446 #}{\rtlch\fcs1 \af0 \ltrch\fcs0 _x000d__x000a_\cs17\v\fs20\cf9\loch\af1\hich\af1\dbch\af31501\insrsid6377988\charrsid13520446 \hich\af1\dbch\af31501\loch\f1 &lt;/Original&gt;}{\rtlch\fcs1 \af0 \ltrch\fcs0 \insrsid6377988\charrsid13520446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6377988\charrsid1352044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6_x000d__x000a_4495e80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4196 HideTWBExt;}{\*\cs18 \additive \v\f1\fs20\cf15 _x000d__x000a_\spriority0 \styrsid2184196 HideTWBInt;}{\s19\ql \li0\ri0\sa120\nowidctlpar\wrapdefault\aspalpha\aspnum\faauto\adjustright\rin0\lin0\itap0 \rtlch\fcs1 \af0\afs20\alang1025 \ltrch\fcs0 \fs24\lang1043\langfe2057\cgrid\langnp1043\langfenp2057 _x000d__x000a_\sbasedon0 \snext19 \spriority0 \styrsid2184196 Normal6a;}{\s20\ql \li0\ri0\nowidctlpar\wrapdefault\aspalpha\aspnum\faauto\adjustright\rin0\lin0\itap0 \rtlch\fcs1 \af0\afs20\alang1025 \ltrch\fcs0 \b\fs24\lang1043\langfe2057\cgrid\langnp1043\langfenp2057 _x000d__x000a_\sbasedon0 \snext20 \spriority0 \styrsid2184196 NormalBold;}{\s21\ql \li0\ri0\sa240\nowidctlpar\wrapdefault\aspalpha\aspnum\faauto\adjustright\rin0\lin0\itap0 \rtlch\fcs1 \af0\afs20\alang1025 \ltrch\fcs0 _x000d__x000a_\i\fs24\lang1043\langfe2057\cgrid\langnp1043\langfenp2057 \sbasedon0 \snext21 \spriority0 \styrsid2184196 AmJustText;}{\s22\qc \li0\ri0\sb240\sa240\nowidctlpar\wrapdefault\aspalpha\aspnum\faauto\adjustright\rin0\lin0\itap0 \rtlch\fcs1 _x000d__x000a_\af0\afs20\alang1025 \ltrch\fcs0 \i\fs24\lang1043\langfe2057\cgrid\langnp1043\langfenp2057 \sbasedon0 \snext22 \spriority0 \styrsid2184196 AmCrossRef;}{_x000d__x000a_\s23\qc \li0\ri0\sb240\sa240\keepn\nowidctlpar\wrapdefault\aspalpha\aspnum\faauto\adjustright\rin0\lin0\itap0 \rtlch\fcs1 \af0\afs20\alang1025 \ltrch\fcs0 \i\fs24\lang1043\langfe2057\cgrid\langnp1043\langfenp2057 _x000d__x000a_\sbasedon0 \snext21 \spriority0 \styrsid2184196 AmJustTitle;}{\s24\qr \li0\ri0\sb240\sa240\nowidctlpar\wrapdefault\aspalpha\aspnum\faauto\adjustright\rin0\lin0\itap0 \rtlch\fcs1 \af0\afs20\alang1025 \ltrch\fcs0 _x000d__x000a_\fs24\lang1043\langfe2057\cgrid\langnp1043\langfenp2057 \sbasedon0 \snext24 \spriority0 \styrsid2184196 AmOrLang;}{\s25\qc \li0\ri0\sa240\nowidctlpar\wrapdefault\aspalpha\aspnum\faauto\adjustright\rin0\lin0\itap0 \rtlch\fcs1 \af0\afs20\alang1025 _x000d__x000a_\ltrch\fcs0 \i\fs24\lang1043\langfe2057\cgrid\langnp1043\langfenp2057 \sbasedon0 \snext25 \spriority0 \styrsid21841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2184196 AmNumberTabs;}}{\*\rsidtbl \rsid24658\rsid223860\rsid735077\rsid1718133\rsid2184196\rsid2892074\rsid3565327\rsid3886545\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2\mo1\dy20\hr10\min29}{\revtim\yr2022\mo1\dy20\hr10\min29}{\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84196\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3886545 \chftnsep _x000d__x000a_\par }}{\*\ftnsepc \ltrpar \pard\plain \ltrpar\ql \li0\ri0\widctlpar\wrapdefault\aspalpha\aspnum\faauto\adjustright\rin0\lin0\itap0 \rtlch\fcs1 \af0\afs20\alang1025 \ltrch\fcs0 \fs24\lang2057\langfe2057\cgrid\langnp2057\langfenp2057 {\rtlch\fcs1 \af0 _x000d__x000a_\ltrch\fcs0 \insrsid3886545 \chftnsepc _x000d__x000a_\par }}{\*\aftnsep \ltrpar \pard\plain \ltrpar\ql \li0\ri0\widctlpar\wrapdefault\aspalpha\aspnum\faauto\adjustright\rin0\lin0\itap0 \rtlch\fcs1 \af0\afs20\alang1025 \ltrch\fcs0 \fs24\lang2057\langfe2057\cgrid\langnp2057\langfenp2057 {\rtlch\fcs1 \af0 _x000d__x000a_\ltrch\fcs0 \insrsid3886545 \chftnsep _x000d__x000a_\par }}{\*\aftnsepc \ltrpar \pard\plain \ltrpar\ql \li0\ri0\widctlpar\wrapdefault\aspalpha\aspnum\faauto\adjustright\rin0\lin0\itap0 \rtlch\fcs1 \af0\afs20\alang1025 \ltrch\fcs0 \fs24\lang2057\langfe2057\cgrid\langnp2057\langfenp2057 {\rtlch\fcs1 \af0 _x000d__x000a_\ltrch\fcs0 \insrsid38865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1043\langfe2057\cgrid\langnp1043\langfenp2057 {\rtlch\fcs1 \af0 \ltrch\fcs0 \cs17\b0\v\fs20\cf9\loch\af1\hich\af1\dbch\af31501\insrsid2184196\charrsid13520446 {\*\bkmkstart restartB}_x000d__x000a_\hich\af1\dbch\af31501\loch\f1 &lt;AmendB&gt;}{\rtlch\fcs1 \af0 \ltrch\fcs0 \insrsid2184196\charrsid13520446 Amendement\tab \tab }{\rtlch\fcs1 \af0 \ltrch\fcs0 \cs17\b0\v\fs20\cf9\loch\af1\hich\af1\dbch\af31501\insrsid2184196\charrsid13520446 _x000d__x000a_\hich\af1\dbch\af31501\loch\f1 &lt;NumAmB&gt;}{\rtlch\fcs1 \af0 \ltrch\fcs0 \insrsid2184196\charrsid13520446 #}{\rtlch\fcs1 \af1 \ltrch\fcs0 \cs18\v\f1\fs20\cf15\insrsid2184196\charrsid13520446 ENMIENDA@NRAM@}{\rtlch\fcs1 \af0 \ltrch\fcs0 _x000d__x000a_\insrsid2184196\charrsid13520446 #}{\rtlch\fcs1 \af0 \ltrch\fcs0 \cs17\b0\v\fs20\cf9\loch\af1\hich\af1\dbch\af31501\insrsid2184196\charrsid13520446 \hich\af1\dbch\af31501\loch\f1 &lt;/NumAmB&gt;}{\rtlch\fcs1 \af0 \ltrch\fcs0 \insrsid2184196\charrsid13520446 _x000d__x000a__x000d__x000a_\par }\pard\plain \ltrpar\s20\ql \li0\ri0\nowidctlpar\wrapdefault\aspalpha\aspnum\faauto\adjustright\rin0\lin0\itap0\pararsid2111546 \rtlch\fcs1 \af0\afs20\alang1025 \ltrch\fcs0 \b\fs24\lang1043\langfe2057\cgrid\langnp1043\langfenp2057 {\rtlch\fcs1 \af0 _x000d__x000a_\ltrch\fcs0 \cs17\b0\v\fs20\cf9\loch\af1\hich\af1\dbch\af31501\insrsid2184196\charrsid13520446 \hich\af1\dbch\af31501\loch\f1 &lt;RepeatBlock-By&gt;}{\rtlch\fcs1 \af0 \ltrch\fcs0 \insrsid2184196\charrsid13520446 #}{\rtlch\fcs1 \af1 \ltrch\fcs0 _x000d__x000a_\cs18\v\f1\fs20\cf15\insrsid2184196\charrsid13520446 (MOD@InsideLoop()}{\rtlch\fcs1 \af0 \ltrch\fcs0 \insrsid2184196\charrsid13520446 ##}{\rtlch\fcs1 \af1 \ltrch\fcs0 \cs18\v\f1\fs20\cf15\insrsid2184196\charrsid13520446 &gt;&gt;&gt;@[ZMEMBERSMSG]@}{\rtlch\fcs1 _x000d__x000a_\af0 \ltrch\fcs0 \insrsid2184196\charrsid13520446 #}{\rtlch\fcs1 \af0 \ltrch\fcs0 \cs17\b0\v\fs20\cf9\loch\af1\hich\af1\dbch\af31501\insrsid2184196\charrsid13520446 \hich\af1\dbch\af31501\loch\f1 &lt;Members&gt;}{\rtlch\fcs1 \af0 \ltrch\fcs0 _x000d__x000a_\insrsid2184196\charrsid13520446 #}{\rtlch\fcs1 \af1 \ltrch\fcs0 \cs18\v\f1\fs20\cf15\insrsid2184196\charrsid13520446 (MOD@InsideLoop(\'a7)}{\rtlch\fcs1 \af0 \ltrch\fcs0 \insrsid2184196\charrsid13520446 #}{\rtlch\fcs1 \af0 \ltrch\fcs0 _x000d__x000a_\cf10\insrsid2184196\charrsid13520446 \u9668\'3f}{\rtlch\fcs1 \af0 \ltrch\fcs0 \insrsid2184196\charrsid13520446 #}{\rtlch\fcs1 \af1 \ltrch\fcs0 \cs18\v\f1\fs20\cf15\insrsid2184196\charrsid13520446 TVTMEMBERS\'a7@MEMBERS@}{\rtlch\fcs1 \af0 \ltrch\fcs0 _x000d__x000a_\insrsid2184196\charrsid13520446 #}{\rtlch\fcs1 \af0 \ltrch\fcs0 \cf10\insrsid2184196\charrsid13520446 \u9658\'3f}{\rtlch\fcs1 \af0 \ltrch\fcs0 \cs17\b0\v\fs20\cf9\loch\af1\hich\af1\dbch\af31501\insrsid2184196\charrsid13520446 _x000d__x000a_\hich\af1\dbch\af31501\loch\f1 &lt;/Members&gt;}{\rtlch\fcs1 \af0 \ltrch\fcs0 \insrsid2184196\charrsid13520446 _x000d__x000a_\par }\pard\plain \ltrpar\ql \li0\ri0\widctlpar\wrapdefault\aspalpha\aspnum\faauto\adjustright\rin0\lin0\itap0\pararsid2111546 \rtlch\fcs1 \af0\afs20\alang1025 \ltrch\fcs0 \fs24\lang2057\langfe2057\cgrid\langnp2057\langfenp2057 {\rtlch\fcs1 \af0 \ltrch\fcs0 _x000d__x000a_\cs17\v\fs20\cf9\lang1043\langfe2057\loch\af1\hich\af1\dbch\af31501\langnp1043\insrsid2184196\charrsid13520446 \hich\af1\dbch\af31501\loch\f1 &lt;AuNomDe&gt;&lt;OptDel&gt;}{\rtlch\fcs1 \af0 \ltrch\fcs0 \lang1043\langfe2057\langnp1043\insrsid2184196\charrsid13520446 #_x000d__x000a_}{\rtlch\fcs1 \af1 \ltrch\fcs0 \cs18\v\f1\fs20\cf15\lang1043\langfe2057\langnp1043\insrsid2184196\charrsid13520446 MNU[ONBEHALFYES][NOTAPP]@CHOICE@}{\rtlch\fcs1 \af0 \ltrch\fcs0 \lang1043\langfe2057\langnp1043\insrsid2184196\charrsid13520446 #}{_x000d__x000a_\rtlch\fcs1 \af0 \ltrch\fcs0 \cs17\v\fs20\cf9\lang1043\langfe2057\loch\af1\hich\af1\dbch\af31501\langnp1043\insrsid2184196\charrsid13520446 \hich\af1\dbch\af31501\loch\f1 &lt;/OptDel&gt;&lt;/AuNomDe&gt;}{\rtlch\fcs1 \af0 \ltrch\fcs0 _x000d__x000a_\lang1043\langfe2057\langnp1043\insrsid2184196\charrsid13520446 _x000d__x000a_\par &lt;&lt;&lt;}{\rtlch\fcs1 \af0 \ltrch\fcs0 \cs17\v\fs20\cf9\lang1043\langfe2057\loch\af1\hich\af1\dbch\af31501\langnp1043\insrsid2184196\charrsid13520446 \hich\af1\dbch\af31501\loch\f1 &lt;/RepeatBlock-By&gt;}{\rtlch\fcs1 \af0 \ltrch\fcs0 _x000d__x000a_\lang1043\langfe2057\langnp1043\insrsid2184196\charrsid13520446 _x000d__x000a_\par }\pard\plain \ltrpar\s20\ql \li0\ri0\nowidctlpar\wrapdefault\aspalpha\aspnum\faauto\adjustright\rin0\lin0\itap0\pararsid2111546 \rtlch\fcs1 \af0\afs20\alang1025 \ltrch\fcs0 \b\fs24\lang1043\langfe2057\cgrid\langnp1043\langfenp2057 {\rtlch\fcs1 \af0 _x000d__x000a_\ltrch\fcs0 \cs17\b0\v\fs20\cf9\loch\af1\hich\af1\dbch\af31501\insrsid2184196\charrsid13520446 \hich\af1\dbch\af31501\loch\f1 &lt;DocAmend&gt;}{\rtlch\fcs1 \af0 \ltrch\fcs0 \insrsid2184196\charrsid13520446 #}{\rtlch\fcs1 \af1 \ltrch\fcs0 _x000d__x000a_\cs18\v\f1\fs20\cf15\insrsid2184196\charrsid13520446 MNU[OPTPROPOSALCOD][OPTPROPOSALCNS][OPTPROPOSALNLE]@CHOICE@CODEMNU}{\rtlch\fcs1 \af0 \ltrch\fcs0 \insrsid2184196\charrsid13520446 #}{\rtlch\fcs1 \af0 \ltrch\fcs0 _x000d__x000a_\cs17\b0\v\fs20\cf9\loch\af1\hich\af1\dbch\af31501\insrsid2184196\charrsid13520446 \hich\af1\dbch\af31501\loch\f1 &lt;/DocAmend&gt;}{\rtlch\fcs1 \af0 \ltrch\fcs0 \insrsid2184196\charrsid13520446 _x000d__x000a_\par }\pard \ltrpar\s20\ql \li0\ri0\keepn\nowidctlpar\wrapdefault\aspalpha\aspnum\faauto\adjustright\rin0\lin0\itap0\pararsid4786594 {\rtlch\fcs1 \af0 \ltrch\fcs0 \cs17\b0\v\fs20\cf9\loch\af1\hich\af1\dbch\af31501\insrsid2184196\charrsid13520446 _x000d__x000a_\hich\af1\dbch\af31501\loch\f1 &lt;Article&gt;}{\rtlch\fcs1 \af0 \ltrch\fcs0 \insrsid2184196\charrsid13520446 #}{\rtlch\fcs1 \af1 \ltrch\fcs0 \cs18\v\f1\fs20\cf15\insrsid2184196\charrsid13520446 MNU[AMACTPARTYES][AMACTPARTNO]@CHOICE@AMACTMNU}{\rtlch\fcs1 \af0 _x000d__x000a_\ltrch\fcs0 \insrsid2184196\charrsid13520446 #}{\rtlch\fcs1 \af0 \ltrch\fcs0 \cs17\b0\v\fs20\cf9\loch\af1\hich\af1\dbch\af31501\insrsid2184196\charrsid13520446 \hich\af1\dbch\af31501\loch\f1 &lt;/Article&gt;}{\rtlch\fcs1 \af0 \ltrch\fcs0 _x000d__x000a_\insrsid2184196\charrsid13520446 _x000d__x000a_\par }\pard\plain \ltrpar\ql \li0\ri0\keepn\widctlpar\wrapdefault\aspalpha\aspnum\faauto\adjustright\rin0\lin0\itap0\pararsid16087741 \rtlch\fcs1 \af0\afs20\alang1025 \ltrch\fcs0 \fs24\lang2057\langfe2057\cgrid\langnp2057\langfenp2057 {\rtlch\fcs1 \af0 _x000d__x000a_\ltrch\fcs0 \cs17\v\fs20\cf9\lang1043\langfe2057\loch\af1\hich\af1\dbch\af31501\langnp1043\insrsid2184196\charrsid13520446 \hich\af1\dbch\af31501\loch\f1 &lt;DocAmend2&gt;&lt;OptDel&gt;}{\rtlch\fcs1 \af0 \ltrch\fcs0 _x000d__x000a_\lang1043\langfe2057\langnp1043\insrsid2184196\charrsid13520446 #}{\rtlch\fcs1 \af1 \ltrch\fcs0 \cs18\v\f1\fs20\cf15\lang1043\langfe2057\langnp1043\insrsid2184196\charrsid13520446 MNU[OPTNRACTYES][NOTAPP]@CHOICE@AMACTMNU}{\rtlch\fcs1 \af0 \ltrch\fcs0 _x000d__x000a_\lang1043\langfe2057\langnp1043\insrsid2184196\charrsid13520446 #}{\rtlch\fcs1 \af0 \ltrch\fcs0 \cs17\v\fs20\cf9\lang1043\langfe2057\loch\af1\hich\af1\dbch\af31501\langnp1043\insrsid2184196\charrsid13520446 \hich\af1\dbch\af31501\loch\f1 _x000d__x000a_&lt;/OptDel&gt;&lt;/DocAmend2&gt;}{\rtlch\fcs1 \af0 \ltrch\fcs0 \lang1043\langfe2057\langnp1043\insrsid2184196\charrsid13520446 _x000d__x000a_\par }\pard \ltrpar\ql \li0\ri0\widctlpar\wrapdefault\aspalpha\aspnum\faauto\adjustright\rin0\lin0\itap0\pararsid14301255 {\rtlch\fcs1 \af0 \ltrch\fcs0 _x000d__x000a_\cs17\v\fs20\cf9\lang1043\langfe2057\loch\af1\hich\af1\dbch\af31501\langnp1043\insrsid2184196\charrsid13520446 \hich\af1\dbch\af31501\loch\f1 &lt;Article2&gt;&lt;OptDel&gt;}{\rtlch\fcs1 \af0 \ltrch\fcs0 \lang1043\langfe2057\langnp1043\insrsid2184196\charrsid13520446 _x000d__x000a_#}{\rtlch\fcs1 \af1 \ltrch\fcs0 \cs18\v\f1\fs20\cf15\lang1043\langfe2057\langnp1043\insrsid2184196\charrsid13520446 MNU[OPTACTPARTYES][NOTAPP]@CHOICE@AMACTMNU}{\rtlch\fcs1 \af0 \ltrch\fcs0 \lang1043\langfe2057\langnp1043\insrsid2184196\charrsid13520446 #}_x000d__x000a_{\rtlch\fcs1 \af0 \ltrch\fcs0 \cs17\v\fs20\cf9\lang1043\langfe2057\loch\af1\hich\af1\dbch\af31501\langnp1043\insrsid2184196\charrsid13520446 \hich\af1\dbch\af31501\loch\f1 &lt;/OptDel&gt;&lt;/Article2&gt;}{\rtlch\fcs1 \af0 \ltrch\fcs0 _x000d__x000a_\lang1043\langfe2057\langnp1043\insrsid2184196\charrsid13520446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lang1043\langfe2057\langnp1043\insrsid2184196\charrsid13520446 \cell }\pard\plain \ltrpar_x000d__x000a_\ql \li0\ri0\widctlpar\intbl\wrapdefault\aspalpha\aspnum\faauto\adjustright\rin0\lin0 \rtlch\fcs1 \af0\afs20\alang1025 \ltrch\fcs0 \fs24\lang2057\langfe2057\cgrid\langnp2057\langfenp2057 {\rtlch\fcs1 \af0 \ltrch\fcs0 _x000d__x000a_\lang1043\langfe2057\langnp1043\insrsid2184196\charrsid13520446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4786594 \rtlch\fcs1 \af0\afs20\alang1025 \ltrch\fcs0 \i\fs24\lang1043\langfe2057\cgrid\langnp1043\langfenp2057 {\rtlch\fcs1 \af0 \ltrch\fcs0 _x000d__x000a_\insrsid2184196\charrsid13520446 #}{\rtlch\fcs1 \af1 \ltrch\fcs0 \cs18\v\f1\fs20\cf15\insrsid2184196\charrsid13520446 MNU[OPTLEFTAMACT][LEFTPROP]@CHOICE@AMACTMNU}{\rtlch\fcs1 \af0 \ltrch\fcs0 \insrsid2184196\charrsid13520446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2184196\charrsid13520446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2184196\charrsid13520446 ##\cell }\pard \ltrpar\s19\ql \li0\ri0\sa120\nowidctlpar\intbl\wrapdefault\aspalpha\aspnum\faauto\adjustright\rin0\lin0\pararsid4786594 {\rtlch\fcs1 \af0 \ltrch\fcs0 \insrsid2184196\charrsid13520446 ##}{_x000d__x000a_\rtlch\fcs1 \af0\afs24 \ltrch\fcs0 \insrsid2184196\charrsid13520446 \cell }\pard\plain \ltrpar\ql \li0\ri0\widctlpar\intbl\wrapdefault\aspalpha\aspnum\faauto\adjustright\rin0\lin0 \rtlch\fcs1 \af0\afs20\alang1025 \ltrch\fcs0 _x000d__x000a_\fs24\lang2057\langfe2057\cgrid\langnp2057\langfenp2057 {\rtlch\fcs1 \af0 \ltrch\fcs0 \lang1043\langfe2057\langnp1043\insrsid2184196\charrsid13520446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2184196\charrsid13520446 Or. }{\rtlch\fcs1 \af0 \ltrch\fcs0 \cs17\v\fs20\cf9\loch\af1\hich\af1\dbch\af31501\insrsid2184196\charrsid13520446 \hich\af1\dbch\af31501\loch\f1 &lt;Original&gt;}{\rtlch\fcs1 \af0 \ltrch\fcs0 \insrsid2184196\charrsid13520446 #}_x000d__x000a_{\rtlch\fcs1 \af1 \ltrch\fcs0 \cs18\v\f1\fs20\cf15\insrsid2184196\charrsid13520446 KEY(MAIN/LANGMIN)sh@ORLANGMSG@}{\rtlch\fcs1 \af0 \ltrch\fcs0 \insrsid2184196\charrsid13520446 #}{\rtlch\fcs1 \af0 \ltrch\fcs0 _x000d__x000a_\cs17\v\fs20\cf9\loch\af1\hich\af1\dbch\af31501\insrsid2184196\charrsid13520446 \hich\af1\dbch\af31501\loch\f1 &lt;/Original&gt;}{\rtlch\fcs1 \af0 \ltrch\fcs0 \insrsid2184196\charrsid13520446 _x000d__x000a_\par }\pard\plain \ltrpar\s22\qc \li0\ri0\sb240\sa240\nowidctlpar\wrapdefault\aspalpha\aspnum\faauto\adjustright\rin0\lin0\itap0\pararsid4786594 \rtlch\fcs1 \af0\afs20\alang1025 \ltrch\fcs0 \i\fs24\lang1043\langfe2057\cgrid\langnp1043\langfenp2057 {_x000d__x000a_\rtlch\fcs1 \af0 \ltrch\fcs0 \cs17\i0\v\fs20\cf9\loch\af1\hich\af1\dbch\af31501\insrsid2184196\charrsid13520446 \hich\af1\dbch\af31501\loch\f1 &lt;OptDel&gt;}{\rtlch\fcs1 \af0 \ltrch\fcs0 \insrsid2184196\charrsid13520446 #}{\rtlch\fcs1 \af1 \ltrch\fcs0 _x000d__x000a_\cs18\v\f1\fs20\cf15\insrsid2184196\charrsid13520446 MNU[CROSSREFNO][CROSSREFYES]@CHOICE@}{\rtlch\fcs1 \af0 \ltrch\fcs0 \insrsid2184196\charrsid13520446 #}{\rtlch\fcs1 \af0 \ltrch\fcs0 _x000d__x000a_\cs17\i0\v\fs20\cf9\loch\af1\hich\af1\dbch\af31501\insrsid2184196\charrsid13520446 \hich\af1\dbch\af31501\loch\f1 &lt;/OptDel&gt;}{\rtlch\fcs1 \af0 \ltrch\fcs0 \insrsid2184196\charrsid13520446 _x000d__x000a_\par }\pard\plain \ltrpar\s23\qc \li0\ri0\sb240\sa240\keepn\nowidctlpar\wrapdefault\aspalpha\aspnum\faauto\adjustright\rin0\lin0\itap0\pararsid16390444 \rtlch\fcs1 \af0\afs20\alang1025 \ltrch\fcs0 \i\fs24\lang1043\langfe2057\cgrid\langnp1043\langfenp2057 {_x000d__x000a_\rtlch\fcs1 \af0 \ltrch\fcs0 \cs17\i0\v\fs20\cf9\loch\af1\hich\af1\dbch\af31501\insrsid2184196\charrsid13520446 \hich\af1\dbch\af31501\loch\f1 &lt;TitreJust&gt;}{\rtlch\fcs1 \af0 \ltrch\fcs0 \insrsid2184196\charrsid13520446 Motivering}{\rtlch\fcs1 \af0 _x000d__x000a_\ltrch\fcs0 \cs17\i0\v\fs20\cf9\loch\af1\hich\af1\dbch\af31501\insrsid2184196\charrsid13520446 \hich\af1\dbch\af31501\loch\f1 &lt;/TitreJust&gt;}{\rtlch\fcs1 \af0 \ltrch\fcs0 \insrsid2184196\charrsid13520446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2184196\charrsid13520446 \hich\af1\dbch\af31501\loch\f1 &lt;OptDelPrev&gt;}{\rtlch\fcs1 \af0 \ltrch\fcs0 \insrsid2184196\charrsid13520446 #}{\rtlch\fcs1 \af1 \ltrch\fcs0 _x000d__x000a_\cs18\v\f1\fs20\cf15\insrsid2184196\charrsid13520446 MNU[TEXTJUSTYES][TEXTJUSTNO]@CHOICE@}{\rtlch\fcs1 \af0 \ltrch\fcs0 \insrsid2184196\charrsid13520446 #}{\rtlch\fcs1 \af0 \ltrch\fcs0 _x000d__x000a_\cs17\i0\v\fs20\cf9\loch\af1\hich\af1\dbch\af31501\insrsid2184196\charrsid13520446 \hich\af1\dbch\af31501\loch\f1 &lt;/OptDelPrev&gt;}{\rtlch\fcs1 \af0 \ltrch\fcs0 \insrsid2184196\charrsid13520446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2184196\charrsid1352044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4_x000d__x000a_c795e80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NL"/>
    <w:docVar w:name="TXTLANGUEMIN" w:val="nl"/>
    <w:docVar w:name="TXTNRFIRSTAM" w:val="402"/>
    <w:docVar w:name="TXTNRLASTAM" w:val="700"/>
    <w:docVar w:name="TXTNRPE" w:val="704.694"/>
    <w:docVar w:name="TXTPEorAP" w:val="PE"/>
    <w:docVar w:name="TXTROUTE" w:val="AM\1247896NL.docx"/>
    <w:docVar w:name="TXTVERSION" w:val="01-00"/>
  </w:docVars>
  <w:rsids>
    <w:rsidRoot w:val="000C10E4"/>
    <w:rsid w:val="00012D8D"/>
    <w:rsid w:val="0002515B"/>
    <w:rsid w:val="000661B4"/>
    <w:rsid w:val="000B0781"/>
    <w:rsid w:val="000B6F4F"/>
    <w:rsid w:val="000C10E4"/>
    <w:rsid w:val="000D1D3D"/>
    <w:rsid w:val="000F2A80"/>
    <w:rsid w:val="00102646"/>
    <w:rsid w:val="00122C95"/>
    <w:rsid w:val="00146CF4"/>
    <w:rsid w:val="00166CCB"/>
    <w:rsid w:val="00191477"/>
    <w:rsid w:val="00194D18"/>
    <w:rsid w:val="001A37BB"/>
    <w:rsid w:val="001A4802"/>
    <w:rsid w:val="001B761C"/>
    <w:rsid w:val="001C2054"/>
    <w:rsid w:val="001D32AE"/>
    <w:rsid w:val="001F0FDD"/>
    <w:rsid w:val="0020383A"/>
    <w:rsid w:val="00217C88"/>
    <w:rsid w:val="00223694"/>
    <w:rsid w:val="00231EA7"/>
    <w:rsid w:val="0025435E"/>
    <w:rsid w:val="002662FF"/>
    <w:rsid w:val="00280EA6"/>
    <w:rsid w:val="00282B07"/>
    <w:rsid w:val="002A1C82"/>
    <w:rsid w:val="002B6A7B"/>
    <w:rsid w:val="003003A7"/>
    <w:rsid w:val="003743DE"/>
    <w:rsid w:val="003B259D"/>
    <w:rsid w:val="003B50B1"/>
    <w:rsid w:val="003D466C"/>
    <w:rsid w:val="003F3B0C"/>
    <w:rsid w:val="00422BB2"/>
    <w:rsid w:val="00441413"/>
    <w:rsid w:val="00441D7D"/>
    <w:rsid w:val="004441B8"/>
    <w:rsid w:val="00461E32"/>
    <w:rsid w:val="00475889"/>
    <w:rsid w:val="004839DB"/>
    <w:rsid w:val="004909A2"/>
    <w:rsid w:val="00495E20"/>
    <w:rsid w:val="004B1428"/>
    <w:rsid w:val="004C4DDA"/>
    <w:rsid w:val="00520DF1"/>
    <w:rsid w:val="00525FEB"/>
    <w:rsid w:val="00566CCE"/>
    <w:rsid w:val="00571479"/>
    <w:rsid w:val="00590C5E"/>
    <w:rsid w:val="005B4017"/>
    <w:rsid w:val="005C092D"/>
    <w:rsid w:val="005C16EF"/>
    <w:rsid w:val="005D3B62"/>
    <w:rsid w:val="0061473C"/>
    <w:rsid w:val="00616736"/>
    <w:rsid w:val="006337D4"/>
    <w:rsid w:val="00660A75"/>
    <w:rsid w:val="0066168A"/>
    <w:rsid w:val="00665DDA"/>
    <w:rsid w:val="006A2838"/>
    <w:rsid w:val="006B6438"/>
    <w:rsid w:val="006E28CB"/>
    <w:rsid w:val="006F4B73"/>
    <w:rsid w:val="00702F62"/>
    <w:rsid w:val="0070402D"/>
    <w:rsid w:val="00706049"/>
    <w:rsid w:val="007152AF"/>
    <w:rsid w:val="00776DE8"/>
    <w:rsid w:val="0079060C"/>
    <w:rsid w:val="007B576B"/>
    <w:rsid w:val="007C6582"/>
    <w:rsid w:val="007C71DE"/>
    <w:rsid w:val="007D1D19"/>
    <w:rsid w:val="007E3349"/>
    <w:rsid w:val="007F0633"/>
    <w:rsid w:val="00806B05"/>
    <w:rsid w:val="00850579"/>
    <w:rsid w:val="008560B3"/>
    <w:rsid w:val="00891220"/>
    <w:rsid w:val="008933E8"/>
    <w:rsid w:val="00894041"/>
    <w:rsid w:val="008B7C14"/>
    <w:rsid w:val="008D786A"/>
    <w:rsid w:val="008E666D"/>
    <w:rsid w:val="008E6A30"/>
    <w:rsid w:val="008F0DDD"/>
    <w:rsid w:val="00904AD5"/>
    <w:rsid w:val="00917E37"/>
    <w:rsid w:val="00930AFA"/>
    <w:rsid w:val="0093679B"/>
    <w:rsid w:val="0094225C"/>
    <w:rsid w:val="00944091"/>
    <w:rsid w:val="00966038"/>
    <w:rsid w:val="009A65D8"/>
    <w:rsid w:val="009B56AA"/>
    <w:rsid w:val="009C645C"/>
    <w:rsid w:val="009D17B3"/>
    <w:rsid w:val="00A15973"/>
    <w:rsid w:val="00A25834"/>
    <w:rsid w:val="00A46736"/>
    <w:rsid w:val="00A507FC"/>
    <w:rsid w:val="00A5426B"/>
    <w:rsid w:val="00A67B1C"/>
    <w:rsid w:val="00A75CB3"/>
    <w:rsid w:val="00A93D13"/>
    <w:rsid w:val="00AA6AC6"/>
    <w:rsid w:val="00AB74D6"/>
    <w:rsid w:val="00AD42FA"/>
    <w:rsid w:val="00AE3E28"/>
    <w:rsid w:val="00AE4459"/>
    <w:rsid w:val="00AF2819"/>
    <w:rsid w:val="00AF4B51"/>
    <w:rsid w:val="00B163E9"/>
    <w:rsid w:val="00B36BED"/>
    <w:rsid w:val="00B41B4D"/>
    <w:rsid w:val="00B4207B"/>
    <w:rsid w:val="00B6765E"/>
    <w:rsid w:val="00B77A45"/>
    <w:rsid w:val="00B8066A"/>
    <w:rsid w:val="00B85286"/>
    <w:rsid w:val="00B90B7F"/>
    <w:rsid w:val="00BC1B1F"/>
    <w:rsid w:val="00BD3259"/>
    <w:rsid w:val="00BE1BF6"/>
    <w:rsid w:val="00C07453"/>
    <w:rsid w:val="00C10F61"/>
    <w:rsid w:val="00C11527"/>
    <w:rsid w:val="00C30E67"/>
    <w:rsid w:val="00C31206"/>
    <w:rsid w:val="00C35E35"/>
    <w:rsid w:val="00C41E32"/>
    <w:rsid w:val="00C456FF"/>
    <w:rsid w:val="00C62F56"/>
    <w:rsid w:val="00C752F3"/>
    <w:rsid w:val="00C92798"/>
    <w:rsid w:val="00CB1BAC"/>
    <w:rsid w:val="00CB34F1"/>
    <w:rsid w:val="00CE796C"/>
    <w:rsid w:val="00D100D1"/>
    <w:rsid w:val="00D13EC2"/>
    <w:rsid w:val="00D14FCE"/>
    <w:rsid w:val="00D50228"/>
    <w:rsid w:val="00D50EEB"/>
    <w:rsid w:val="00D64E40"/>
    <w:rsid w:val="00D677D5"/>
    <w:rsid w:val="00D751AE"/>
    <w:rsid w:val="00D755F1"/>
    <w:rsid w:val="00DA3847"/>
    <w:rsid w:val="00DB429F"/>
    <w:rsid w:val="00DB512A"/>
    <w:rsid w:val="00DC4160"/>
    <w:rsid w:val="00DC6A1B"/>
    <w:rsid w:val="00DE672F"/>
    <w:rsid w:val="00DE6A23"/>
    <w:rsid w:val="00E02DF0"/>
    <w:rsid w:val="00E15A86"/>
    <w:rsid w:val="00E25DC5"/>
    <w:rsid w:val="00E332A6"/>
    <w:rsid w:val="00E471BE"/>
    <w:rsid w:val="00E57464"/>
    <w:rsid w:val="00E57F50"/>
    <w:rsid w:val="00E842E0"/>
    <w:rsid w:val="00EC391A"/>
    <w:rsid w:val="00EC3BC5"/>
    <w:rsid w:val="00EF03A3"/>
    <w:rsid w:val="00F13954"/>
    <w:rsid w:val="00F16621"/>
    <w:rsid w:val="00F27170"/>
    <w:rsid w:val="00F31F0E"/>
    <w:rsid w:val="00F57ABD"/>
    <w:rsid w:val="00F77136"/>
    <w:rsid w:val="00F83AF7"/>
    <w:rsid w:val="00F85528"/>
    <w:rsid w:val="00F92B49"/>
    <w:rsid w:val="00F979FF"/>
    <w:rsid w:val="00FA192C"/>
    <w:rsid w:val="00FC7406"/>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FBAEE"/>
  <w15:chartTrackingRefBased/>
  <w15:docId w15:val="{EF107AE2-18CF-43CE-A2C4-81B85A609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477"/>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5D3B62"/>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C456FF"/>
    <w:pPr>
      <w:tabs>
        <w:tab w:val="center" w:pos="4513"/>
        <w:tab w:val="right" w:pos="9026"/>
      </w:tabs>
    </w:p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C456FF"/>
    <w:rPr>
      <w:sz w:val="24"/>
    </w:rPr>
  </w:style>
  <w:style w:type="paragraph" w:customStyle="1" w:styleId="NormalBold12b">
    <w:name w:val="NormalBold12b"/>
    <w:basedOn w:val="Normal"/>
    <w:rsid w:val="00AD42FA"/>
    <w:pPr>
      <w:spacing w:before="240"/>
    </w:pPr>
    <w:rPr>
      <w:b/>
      <w:lang w:val="en-GB"/>
    </w:rPr>
  </w:style>
  <w:style w:type="paragraph" w:customStyle="1" w:styleId="Normal2">
    <w:name w:val="Normal2"/>
    <w:basedOn w:val="Normal"/>
    <w:qFormat/>
    <w:rsid w:val="00AD42FA"/>
    <w:pPr>
      <w:spacing w:line="120" w:lineRule="auto"/>
    </w:pPr>
    <w:rPr>
      <w:sz w:val="4"/>
      <w:lang w:val="en-GB"/>
    </w:rPr>
  </w:style>
  <w:style w:type="paragraph" w:customStyle="1" w:styleId="NormalItalic6a">
    <w:name w:val="NormalItalic6a"/>
    <w:basedOn w:val="Normal6a"/>
    <w:qFormat/>
    <w:rsid w:val="00AD42FA"/>
    <w:rPr>
      <w:i/>
      <w:lang w:val="en-GB"/>
    </w:rPr>
  </w:style>
  <w:style w:type="character" w:customStyle="1" w:styleId="NormalBI">
    <w:name w:val="NormalBI"/>
    <w:basedOn w:val="DefaultParagraphFont"/>
    <w:uiPriority w:val="1"/>
    <w:qFormat/>
    <w:rsid w:val="00AD42FA"/>
    <w:rPr>
      <w:rFonts w:ascii="Times New Roman" w:hAnsi="Times New Roman"/>
      <w:b/>
      <w:i/>
      <w:sz w:val="24"/>
    </w:rPr>
  </w:style>
  <w:style w:type="paragraph" w:customStyle="1" w:styleId="NormalBoldItalic6a">
    <w:name w:val="NormalBoldItalic6a"/>
    <w:basedOn w:val="Normal6a"/>
    <w:qFormat/>
    <w:rsid w:val="00AD42FA"/>
    <w:rPr>
      <w:b/>
      <w:i/>
      <w:lang w:val="en-GB"/>
    </w:rPr>
  </w:style>
  <w:style w:type="paragraph" w:customStyle="1" w:styleId="NormalBoldItalicCenter6a">
    <w:name w:val="NormalBoldItalicCenter6a"/>
    <w:basedOn w:val="Normal6a"/>
    <w:qFormat/>
    <w:rsid w:val="00AD42FA"/>
    <w:pPr>
      <w:jc w:val="center"/>
    </w:pPr>
    <w:rPr>
      <w:b/>
      <w:i/>
      <w:lang w:val="en-GB"/>
    </w:rPr>
  </w:style>
  <w:style w:type="paragraph" w:customStyle="1" w:styleId="EPFooter2Landscape">
    <w:name w:val="EPFooter2Landscape"/>
    <w:qFormat/>
    <w:rsid w:val="00AD42FA"/>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AD42FA"/>
    <w:rPr>
      <w:rFonts w:ascii="Arial" w:hAnsi="Arial"/>
      <w:b/>
      <w:i/>
      <w:color w:val="C0C0C0"/>
      <w:sz w:val="22"/>
    </w:rPr>
  </w:style>
  <w:style w:type="character" w:customStyle="1" w:styleId="Bold">
    <w:name w:val="Bold"/>
    <w:uiPriority w:val="1"/>
    <w:qFormat/>
    <w:rsid w:val="00AD42FA"/>
    <w:rPr>
      <w:b/>
    </w:rPr>
  </w:style>
  <w:style w:type="character" w:customStyle="1" w:styleId="Italic">
    <w:name w:val="Italic"/>
    <w:uiPriority w:val="1"/>
    <w:qFormat/>
    <w:rsid w:val="00AD42FA"/>
    <w:rPr>
      <w:i/>
    </w:rPr>
  </w:style>
  <w:style w:type="character" w:customStyle="1" w:styleId="BoldItalic">
    <w:name w:val="BoldItalic"/>
    <w:uiPriority w:val="1"/>
    <w:qFormat/>
    <w:rsid w:val="00AD42FA"/>
    <w:rPr>
      <w:b/>
      <w:i/>
    </w:rPr>
  </w:style>
  <w:style w:type="character" w:customStyle="1" w:styleId="Underline">
    <w:name w:val="Underline"/>
    <w:uiPriority w:val="1"/>
    <w:qFormat/>
    <w:rsid w:val="00AD42FA"/>
    <w:rPr>
      <w:u w:val="single"/>
    </w:rPr>
  </w:style>
  <w:style w:type="character" w:customStyle="1" w:styleId="Sub">
    <w:name w:val="Sub"/>
    <w:uiPriority w:val="1"/>
    <w:qFormat/>
    <w:rsid w:val="00AD42FA"/>
    <w:rPr>
      <w:vertAlign w:val="subscript"/>
    </w:rPr>
  </w:style>
  <w:style w:type="character" w:customStyle="1" w:styleId="Sup">
    <w:name w:val="Sup"/>
    <w:uiPriority w:val="1"/>
    <w:qFormat/>
    <w:rsid w:val="00AD42FA"/>
    <w:rPr>
      <w:vertAlign w:val="superscript"/>
    </w:rPr>
  </w:style>
  <w:style w:type="character" w:customStyle="1" w:styleId="SupBoldItalic">
    <w:name w:val="SupBoldItalic"/>
    <w:uiPriority w:val="1"/>
    <w:qFormat/>
    <w:rsid w:val="00AD42FA"/>
    <w:rPr>
      <w:b/>
      <w:i/>
      <w:vertAlign w:val="superscript"/>
    </w:rPr>
  </w:style>
  <w:style w:type="character" w:customStyle="1" w:styleId="SubBoldItalic">
    <w:name w:val="SubBoldItalic"/>
    <w:uiPriority w:val="1"/>
    <w:qFormat/>
    <w:rsid w:val="00AD42FA"/>
    <w:rPr>
      <w:b/>
      <w:i/>
      <w:vertAlign w:val="subscript"/>
    </w:rPr>
  </w:style>
  <w:style w:type="paragraph" w:customStyle="1" w:styleId="EPFooterLandscape">
    <w:name w:val="EPFooterLandscape"/>
    <w:qFormat/>
    <w:rsid w:val="00AD42FA"/>
    <w:pPr>
      <w:tabs>
        <w:tab w:val="center" w:pos="6804"/>
        <w:tab w:val="right" w:pos="15026"/>
      </w:tabs>
    </w:pPr>
    <w:rPr>
      <w:sz w:val="22"/>
    </w:rPr>
  </w:style>
  <w:style w:type="paragraph" w:styleId="Footer">
    <w:name w:val="footer"/>
    <w:basedOn w:val="Normal"/>
    <w:link w:val="FooterChar"/>
    <w:semiHidden/>
    <w:rsid w:val="00AD42FA"/>
    <w:pPr>
      <w:tabs>
        <w:tab w:val="center" w:pos="4513"/>
        <w:tab w:val="right" w:pos="9026"/>
      </w:tabs>
    </w:pPr>
    <w:rPr>
      <w:lang w:val="en-GB"/>
    </w:rPr>
  </w:style>
  <w:style w:type="character" w:customStyle="1" w:styleId="FooterChar">
    <w:name w:val="Footer Char"/>
    <w:basedOn w:val="DefaultParagraphFont"/>
    <w:link w:val="Footer"/>
    <w:semiHidden/>
    <w:rsid w:val="00AD42F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Opin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AM_Com_LegOpinion.dotx</Template>
  <TotalTime>0</TotalTime>
  <Pages>201</Pages>
  <Words>44181</Words>
  <Characters>256032</Characters>
  <Application>Microsoft Office Word</Application>
  <DocSecurity>0</DocSecurity>
  <Lines>10504</Lines>
  <Paragraphs>3142</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297700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subject/>
  <dc:creator>European Parliament</dc:creator>
  <cp:keywords/>
  <dc:description/>
  <cp:lastModifiedBy>European Parliament</cp:lastModifiedBy>
  <cp:revision>2</cp:revision>
  <cp:lastPrinted>2007-06-22T14:02:00Z</cp:lastPrinted>
  <dcterms:created xsi:type="dcterms:W3CDTF">2022-02-14T11:40:00Z</dcterms:created>
  <dcterms:modified xsi:type="dcterms:W3CDTF">2022-02-14T11:40:00Z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1247896</vt:lpwstr>
  </property>
  <property fmtid="{D5CDD505-2E9C-101B-9397-08002B2CF9AE}" pid="6" name="&lt;Type&gt;">
    <vt:lpwstr>AM</vt:lpwstr>
  </property>
  <property fmtid="{D5CDD505-2E9C-101B-9397-08002B2CF9AE}" pid="7" name="&lt;ModelCod&gt;">
    <vt:lpwstr>D:\Users\TaveiraC\AppData\Local\DocEP\DOCS\AM\AM_Leg\AM_Com_Leg\AM_Com_LegOpinion.dotx(17/04/2020 17:26:12)</vt:lpwstr>
  </property>
  <property fmtid="{D5CDD505-2E9C-101B-9397-08002B2CF9AE}" pid="8" name="&lt;ModelTra&gt;">
    <vt:lpwstr>D:\Users\TaveiraC\AppData\Local\DocEP\TRANSFIL\NL\AM_Com_LegOpinion.NL(21/04/2020 09:59:00)</vt:lpwstr>
  </property>
  <property fmtid="{D5CDD505-2E9C-101B-9397-08002B2CF9AE}" pid="9" name="&lt;Model&gt;">
    <vt:lpwstr>AM_Com_LegOpinion</vt:lpwstr>
  </property>
  <property fmtid="{D5CDD505-2E9C-101B-9397-08002B2CF9AE}" pid="10" name="FooterPath">
    <vt:lpwstr>AM\1247896NL.docx</vt:lpwstr>
  </property>
  <property fmtid="{D5CDD505-2E9C-101B-9397-08002B2CF9AE}" pid="11" name="PE number">
    <vt:lpwstr>704.694</vt:lpwstr>
  </property>
  <property fmtid="{D5CDD505-2E9C-101B-9397-08002B2CF9AE}" pid="12" name="Bookout">
    <vt:lpwstr>OK - 2022/02/14 12:31</vt:lpwstr>
  </property>
</Properties>
</file>