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93D4A" w:rsidRPr="00D25A0F" w:rsidTr="002B59CE">
        <w:trPr>
          <w:trHeight w:hRule="exact" w:val="1418"/>
        </w:trPr>
        <w:tc>
          <w:tcPr>
            <w:tcW w:w="6804" w:type="dxa"/>
            <w:shd w:val="clear" w:color="auto" w:fill="auto"/>
            <w:vAlign w:val="center"/>
          </w:tcPr>
          <w:p w:rsidR="00BE5062" w:rsidRPr="00D25A0F" w:rsidRDefault="00076C4C" w:rsidP="002B59CE">
            <w:pPr>
              <w:pStyle w:val="EPName"/>
            </w:pPr>
            <w:r w:rsidRPr="00D25A0F">
              <w:t>Parlament Ewropew</w:t>
            </w:r>
          </w:p>
          <w:p w:rsidR="00BE5062" w:rsidRPr="00D25A0F" w:rsidRDefault="00076C4C" w:rsidP="00510E3A">
            <w:pPr>
              <w:pStyle w:val="EPTerm"/>
            </w:pPr>
            <w:r w:rsidRPr="00D25A0F">
              <w:t>2019-2024</w:t>
            </w:r>
          </w:p>
        </w:tc>
        <w:tc>
          <w:tcPr>
            <w:tcW w:w="2268" w:type="dxa"/>
            <w:shd w:val="clear" w:color="auto" w:fill="auto"/>
          </w:tcPr>
          <w:p w:rsidR="00BE5062" w:rsidRPr="00D25A0F" w:rsidRDefault="00076C4C" w:rsidP="002B59CE">
            <w:pPr>
              <w:pStyle w:val="EPLogo"/>
            </w:pPr>
            <w:r w:rsidRPr="00D25A0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1647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25A0F" w:rsidRDefault="000E7234" w:rsidP="000E7234">
      <w:pPr>
        <w:pStyle w:val="LineTop"/>
      </w:pPr>
    </w:p>
    <w:p w:rsidR="000E7234" w:rsidRPr="00D25A0F" w:rsidRDefault="00076C4C" w:rsidP="000E7234">
      <w:pPr>
        <w:pStyle w:val="EPBody"/>
      </w:pPr>
      <w:r w:rsidRPr="00D25A0F">
        <w:rPr>
          <w:rStyle w:val="HideTWBExt"/>
        </w:rPr>
        <w:t>&lt;</w:t>
      </w:r>
      <w:r w:rsidRPr="00D25A0F">
        <w:rPr>
          <w:rStyle w:val="HideTWBExt"/>
          <w:i w:val="0"/>
        </w:rPr>
        <w:t>Commission</w:t>
      </w:r>
      <w:r w:rsidRPr="00D25A0F">
        <w:rPr>
          <w:rStyle w:val="HideTWBExt"/>
        </w:rPr>
        <w:t>&gt;</w:t>
      </w:r>
      <w:r w:rsidRPr="00D25A0F">
        <w:rPr>
          <w:rStyle w:val="HideTWBInt"/>
          <w:color w:val="auto"/>
        </w:rPr>
        <w:t>{LIBE}</w:t>
      </w:r>
      <w:r w:rsidRPr="00D25A0F">
        <w:t>Kumitat għal-Libertajiet Ċivili, il-Ġustizzja u l-Intern</w:t>
      </w:r>
      <w:r w:rsidRPr="00D25A0F">
        <w:rPr>
          <w:rStyle w:val="HideTWBExt"/>
        </w:rPr>
        <w:t>&lt;/</w:t>
      </w:r>
      <w:r w:rsidRPr="00D25A0F">
        <w:rPr>
          <w:rStyle w:val="HideTWBExt"/>
          <w:i w:val="0"/>
        </w:rPr>
        <w:t>Commission</w:t>
      </w:r>
      <w:r w:rsidRPr="00D25A0F">
        <w:rPr>
          <w:rStyle w:val="HideTWBExt"/>
        </w:rPr>
        <w:t>&gt;</w:t>
      </w:r>
    </w:p>
    <w:p w:rsidR="000E7234" w:rsidRPr="00D25A0F" w:rsidRDefault="000E7234" w:rsidP="000E7234">
      <w:pPr>
        <w:pStyle w:val="LineBottom"/>
      </w:pPr>
    </w:p>
    <w:p w:rsidR="00B85286" w:rsidRPr="00D25A0F" w:rsidRDefault="00076C4C">
      <w:pPr>
        <w:pStyle w:val="CoverReference"/>
      </w:pPr>
      <w:r w:rsidRPr="00D25A0F">
        <w:rPr>
          <w:rStyle w:val="HideTWBExt"/>
          <w:b w:val="0"/>
        </w:rPr>
        <w:t>&lt;RefProc&gt;</w:t>
      </w:r>
      <w:r w:rsidRPr="00D25A0F">
        <w:t>2016/0132</w:t>
      </w:r>
      <w:r w:rsidRPr="00D25A0F">
        <w:rPr>
          <w:rStyle w:val="HideTWBExt"/>
          <w:b w:val="0"/>
        </w:rPr>
        <w:t>&lt;/RefProc&gt;&lt;RefTypeProc&gt;</w:t>
      </w:r>
      <w:r w:rsidRPr="00D25A0F">
        <w:t>(COD)</w:t>
      </w:r>
      <w:r w:rsidRPr="00D25A0F">
        <w:rPr>
          <w:rStyle w:val="HideTWBExt"/>
          <w:b w:val="0"/>
        </w:rPr>
        <w:t>&lt;/RefTypeProc&gt;</w:t>
      </w:r>
    </w:p>
    <w:p w:rsidR="00B85286" w:rsidRPr="00D25A0F" w:rsidRDefault="00076C4C">
      <w:pPr>
        <w:pStyle w:val="CoverDate"/>
      </w:pPr>
      <w:r w:rsidRPr="00D25A0F">
        <w:rPr>
          <w:rStyle w:val="HideTWBExt"/>
        </w:rPr>
        <w:t>&lt;Date&gt;</w:t>
      </w:r>
      <w:r w:rsidRPr="00D25A0F">
        <w:rPr>
          <w:rStyle w:val="HideTWBInt"/>
          <w:color w:val="auto"/>
        </w:rPr>
        <w:t>{10/2/2023}</w:t>
      </w:r>
      <w:r w:rsidRPr="00D25A0F">
        <w:t>10.2.2023</w:t>
      </w:r>
      <w:r w:rsidRPr="00D25A0F">
        <w:rPr>
          <w:rStyle w:val="HideTWBExt"/>
        </w:rPr>
        <w:t>&lt;/Date&gt;</w:t>
      </w:r>
    </w:p>
    <w:p w:rsidR="009B0305" w:rsidRPr="00D25A0F" w:rsidRDefault="00076C4C" w:rsidP="009B0305">
      <w:pPr>
        <w:pStyle w:val="CoverDocType"/>
      </w:pPr>
      <w:r w:rsidRPr="00D25A0F">
        <w:rPr>
          <w:rStyle w:val="HideTWBExt"/>
          <w:b w:val="0"/>
        </w:rPr>
        <w:t>&lt;TypeAM&gt;</w:t>
      </w:r>
      <w:r w:rsidRPr="00D25A0F">
        <w:t>EMENDI</w:t>
      </w:r>
      <w:r w:rsidRPr="00D25A0F">
        <w:rPr>
          <w:rStyle w:val="HideTWBExt"/>
          <w:b w:val="0"/>
        </w:rPr>
        <w:t>&lt;/TypeAM&gt;</w:t>
      </w:r>
    </w:p>
    <w:p w:rsidR="00A64FB9" w:rsidRPr="00D25A0F" w:rsidRDefault="00076C4C" w:rsidP="00A64FB9">
      <w:pPr>
        <w:pStyle w:val="CoverDocType24a"/>
      </w:pPr>
      <w:r w:rsidRPr="00D25A0F">
        <w:rPr>
          <w:rStyle w:val="HideTWBExt"/>
          <w:b w:val="0"/>
        </w:rPr>
        <w:t>&lt;RangeAM&gt;</w:t>
      </w:r>
      <w:r w:rsidRPr="00D25A0F">
        <w:t>1 - 90</w:t>
      </w:r>
      <w:r w:rsidRPr="00D25A0F">
        <w:rPr>
          <w:rStyle w:val="HideTWBExt"/>
          <w:b w:val="0"/>
        </w:rPr>
        <w:t>&lt;/RangeAM&gt;</w:t>
      </w:r>
    </w:p>
    <w:p w:rsidR="001C2054" w:rsidRPr="00D25A0F" w:rsidRDefault="00076C4C" w:rsidP="00A93F8C">
      <w:pPr>
        <w:pStyle w:val="CoverBold"/>
      </w:pPr>
      <w:r w:rsidRPr="00D25A0F">
        <w:rPr>
          <w:rStyle w:val="HideTWBExt"/>
          <w:b w:val="0"/>
        </w:rPr>
        <w:t>&lt;TitreType&gt;</w:t>
      </w:r>
      <w:r w:rsidRPr="00D25A0F">
        <w:t>Mandat aġġornat</w:t>
      </w:r>
      <w:r w:rsidRPr="00D25A0F">
        <w:rPr>
          <w:rStyle w:val="HideTWBExt"/>
          <w:b w:val="0"/>
        </w:rPr>
        <w:t>&lt;/TitreType&gt;</w:t>
      </w:r>
    </w:p>
    <w:p w:rsidR="00B85286" w:rsidRPr="00D25A0F" w:rsidRDefault="00076C4C" w:rsidP="00A93F8C">
      <w:pPr>
        <w:pStyle w:val="CoverBold"/>
      </w:pPr>
      <w:r w:rsidRPr="00D25A0F">
        <w:rPr>
          <w:rStyle w:val="HideTWBExt"/>
          <w:b w:val="0"/>
        </w:rPr>
        <w:t>&lt;Rapporteur&gt;</w:t>
      </w:r>
      <w:r w:rsidRPr="00D25A0F">
        <w:t>Jorge Buxadé Villalba</w:t>
      </w:r>
      <w:r w:rsidRPr="00D25A0F">
        <w:rPr>
          <w:rStyle w:val="HideTWBExt"/>
          <w:b w:val="0"/>
        </w:rPr>
        <w:t>&lt;/Rapporteur&gt;</w:t>
      </w:r>
    </w:p>
    <w:p w:rsidR="00B85286" w:rsidRPr="00D25A0F" w:rsidRDefault="00076C4C">
      <w:pPr>
        <w:pStyle w:val="CoverNormal24a"/>
      </w:pPr>
      <w:r w:rsidRPr="00D25A0F">
        <w:rPr>
          <w:rStyle w:val="HideTWBExt"/>
        </w:rPr>
        <w:t>&lt;DocRefPE&gt;</w:t>
      </w:r>
      <w:r w:rsidRPr="00D25A0F">
        <w:t>(PE661.979v01-00)</w:t>
      </w:r>
      <w:r w:rsidRPr="00D25A0F">
        <w:rPr>
          <w:rStyle w:val="HideTWBExt"/>
        </w:rPr>
        <w:t>&lt;/DocRefPE&gt;</w:t>
      </w:r>
    </w:p>
    <w:p w:rsidR="00B85286" w:rsidRPr="00D25A0F" w:rsidRDefault="00076C4C">
      <w:pPr>
        <w:pStyle w:val="CoverNormal24a"/>
      </w:pPr>
      <w:r w:rsidRPr="00D25A0F">
        <w:rPr>
          <w:rStyle w:val="HideTWBExt"/>
        </w:rPr>
        <w:t>&lt;Titre&gt;</w:t>
      </w:r>
      <w:r w:rsidRPr="00D25A0F">
        <w:t xml:space="preserve">dwar il-proposta emendata għal REGOLAMENT TAL-PARLAMENT EWROPEW u tal-Kunsill dwar l-istabbiliment tal-'Eurodac' </w:t>
      </w:r>
      <w:r w:rsidRPr="00D25A0F">
        <w:t>għat-tqabbil tad-data bijometrika għall-applikazzjoni effettiva tar-Regolament (UE) XXX/XXX [Regolament dwar il-Ġestjoni tal-Ażil u tal-Migrazzjoni] u tar-Regolament (UE) XXX/XXX [Regolament dwar ir-Risistemazzjoni], għall-identifikazzjoni ta' ċittadin ta'</w:t>
      </w:r>
      <w:r w:rsidRPr="00D25A0F">
        <w:t xml:space="preserve"> pajjiż terz jew persuna apolida li qed jirresjiedu illegalment u dwar talbiet għat-tqabbil ma' data tal-Eurodac mill-awtoritajiet tal-infurzar tal-liġi tal-Istati Membri u mill-Europol għall-finijiet ta' infurzar tal-liġi u r-Regolamenti emendatorji (UE) </w:t>
      </w:r>
      <w:r w:rsidRPr="00D25A0F">
        <w:t>2018/1240 u (UE) 2019/818</w:t>
      </w:r>
      <w:r w:rsidRPr="00D25A0F">
        <w:rPr>
          <w:rStyle w:val="HideTWBExt"/>
        </w:rPr>
        <w:t>&lt;/Titre&gt;</w:t>
      </w:r>
    </w:p>
    <w:p w:rsidR="006337D4" w:rsidRPr="00D25A0F" w:rsidRDefault="00076C4C" w:rsidP="006337D4">
      <w:pPr>
        <w:pStyle w:val="CoverNormal"/>
      </w:pPr>
      <w:r w:rsidRPr="00D25A0F">
        <w:rPr>
          <w:rStyle w:val="HideTWBExt"/>
        </w:rPr>
        <w:t>&lt;DocAmend&gt;</w:t>
      </w:r>
      <w:r w:rsidRPr="00D25A0F">
        <w:t>Proposta għal regolament</w:t>
      </w:r>
      <w:r w:rsidRPr="00D25A0F">
        <w:rPr>
          <w:rStyle w:val="HideTWBExt"/>
        </w:rPr>
        <w:t>&lt;/DocAmend&gt;</w:t>
      </w:r>
    </w:p>
    <w:p w:rsidR="00B85286" w:rsidRPr="00D25A0F" w:rsidRDefault="00076C4C">
      <w:pPr>
        <w:pStyle w:val="CoverNormal24a"/>
      </w:pPr>
      <w:r w:rsidRPr="00D25A0F">
        <w:rPr>
          <w:rStyle w:val="HideTWBExt"/>
        </w:rPr>
        <w:t>&lt;DocRef&gt;</w:t>
      </w:r>
      <w:r w:rsidRPr="00D25A0F">
        <w:t>(COM(2020)0614 – C9</w:t>
      </w:r>
      <w:r w:rsidRPr="00D25A0F">
        <w:noBreakHyphen/>
        <w:t>0131/2020 – 2016/0132(COD))</w:t>
      </w:r>
      <w:r w:rsidRPr="00D25A0F">
        <w:rPr>
          <w:rStyle w:val="HideTWBExt"/>
        </w:rPr>
        <w:t>&lt;/DocRef&gt;</w:t>
      </w:r>
    </w:p>
    <w:p w:rsidR="00B85286" w:rsidRPr="00D25A0F" w:rsidRDefault="00076C4C" w:rsidP="00E660E2">
      <w:pPr>
        <w:widowControl/>
        <w:tabs>
          <w:tab w:val="center" w:pos="4677"/>
        </w:tabs>
      </w:pPr>
      <w:r w:rsidRPr="00D25A0F">
        <w:br w:type="page"/>
      </w:r>
      <w:r w:rsidRPr="00D25A0F">
        <w:lastRenderedPageBreak/>
        <w:t>AM_Com_LegReport</w:t>
      </w:r>
    </w:p>
    <w:p w:rsidR="007605D8" w:rsidRPr="00D25A0F" w:rsidRDefault="00076C4C" w:rsidP="007605D8">
      <w:pPr>
        <w:pStyle w:val="AMNumberTabs0"/>
        <w:keepNext/>
      </w:pPr>
      <w:r w:rsidRPr="00D25A0F">
        <w:br w:type="page"/>
      </w:r>
      <w:bookmarkStart w:id="0" w:name="IntroB"/>
      <w:r w:rsidRPr="00D25A0F">
        <w:rPr>
          <w:rStyle w:val="HideTWBExt"/>
        </w:rPr>
        <w:lastRenderedPageBreak/>
        <w:t>&lt;RepeatBlock-Amend&gt;&lt;Amend&gt;</w:t>
      </w:r>
      <w:r w:rsidRPr="00D25A0F">
        <w:t>Emenda</w:t>
      </w:r>
      <w:r w:rsidRPr="00D25A0F">
        <w:tab/>
      </w:r>
      <w:r w:rsidRPr="00D25A0F">
        <w:tab/>
      </w:r>
      <w:r w:rsidRPr="00D25A0F">
        <w:rPr>
          <w:rStyle w:val="HideTWBExt"/>
        </w:rPr>
        <w:t>&lt;NumAm&gt;</w:t>
      </w:r>
      <w:r w:rsidRPr="00D25A0F">
        <w:t>1</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 xml:space="preserve">Jorge Buxadé </w:t>
      </w:r>
      <w:r w:rsidRPr="00D25A0F">
        <w:t>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Titolu 1</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 xml:space="preserve">Proposta emendata għal REGOLAMENT TAL-PARLAMENT EWROPEW U TAL-KUNSILL dwar l-istabbiliment tal-"Eurodac" </w:t>
            </w:r>
            <w:r w:rsidRPr="00076C4C">
              <w:t>għat-tqabbil ta' data bijometrika għall-applikazzjoni effettiva tar-Regolament</w:t>
            </w:r>
            <w:r w:rsidRPr="00076C4C">
              <w:rPr>
                <w:b/>
                <w:i/>
              </w:rPr>
              <w:t xml:space="preserve"> </w:t>
            </w:r>
            <w:r w:rsidRPr="00076C4C">
              <w:t>(UE) XXX/XXX [ir-Regolament dwar il-Ġestjoni tal-Ażil u tal-Migrazzjoni] u tar-Regolament</w:t>
            </w:r>
            <w:r w:rsidRPr="00076C4C">
              <w:rPr>
                <w:b/>
                <w:i/>
              </w:rPr>
              <w:t xml:space="preserve"> </w:t>
            </w:r>
            <w:r w:rsidRPr="00076C4C">
              <w:t>(UE) XXX/XXX [ir-Regolament dwar ir-Risistemazzjoni], għall-identifikazzjoni ta' ċittad</w:t>
            </w:r>
            <w:r w:rsidRPr="00076C4C">
              <w:t>in ta' pajjiż terz jew persuna apolida b'soġġorn illegali u dwar talbiet għat-tqabbil ma' data tal-Eurodac mill-awtoritajiet tal-infurzar tal-liġi tal-Istati Membri u mill-Europol għall-finijiet ta' infurzar tal-liġi</w:t>
            </w:r>
            <w:r w:rsidRPr="00076C4C">
              <w:rPr>
                <w:b/>
                <w:i/>
              </w:rPr>
              <w:t xml:space="preserve"> </w:t>
            </w:r>
            <w:r w:rsidRPr="00076C4C">
              <w:t>(riformulat) u li temenda r-Regolamenti</w:t>
            </w:r>
            <w:r w:rsidRPr="00076C4C">
              <w:rPr>
                <w:b/>
                <w:i/>
              </w:rPr>
              <w:t xml:space="preserve"> </w:t>
            </w:r>
            <w:r w:rsidRPr="00076C4C">
              <w:t>(UE) 2018/1240 u</w:t>
            </w:r>
            <w:r w:rsidRPr="00076C4C">
              <w:rPr>
                <w:b/>
                <w:i/>
              </w:rPr>
              <w:t xml:space="preserve"> </w:t>
            </w:r>
            <w:r w:rsidRPr="00076C4C">
              <w:t>(UE) 2019/818</w:t>
            </w:r>
          </w:p>
        </w:tc>
        <w:tc>
          <w:tcPr>
            <w:tcW w:w="4876" w:type="dxa"/>
            <w:hideMark/>
          </w:tcPr>
          <w:p w:rsidR="007605D8" w:rsidRPr="00076C4C" w:rsidRDefault="00076C4C" w:rsidP="007605D8">
            <w:pPr>
              <w:pStyle w:val="Normal6"/>
              <w:rPr>
                <w:b/>
                <w:i/>
                <w:szCs w:val="24"/>
              </w:rPr>
            </w:pPr>
            <w:r w:rsidRPr="00076C4C">
              <w:t>Proposta emendata għal REGOLAMENT TAL-PARLAMENT EWROPEW U TAL-KUNSILL dwar l-istabbiliment tal-"Eurodac" għat-tqabbil ta' data bijometrika għall-applikazzjoni effettiva tar-Regolament</w:t>
            </w:r>
            <w:r w:rsidRPr="00076C4C">
              <w:rPr>
                <w:b/>
                <w:i/>
              </w:rPr>
              <w:t xml:space="preserve"> </w:t>
            </w:r>
            <w:r w:rsidRPr="00076C4C">
              <w:t>(UE) XXX/XXX [ir-Regolament dwar il-Ġest</w:t>
            </w:r>
            <w:r w:rsidRPr="00076C4C">
              <w:t>joni tal-Ażil u tal-Migrazzjoni] u tar-Regolament</w:t>
            </w:r>
            <w:r w:rsidRPr="00076C4C">
              <w:rPr>
                <w:b/>
                <w:i/>
              </w:rPr>
              <w:t xml:space="preserve"> </w:t>
            </w:r>
            <w:r w:rsidRPr="00076C4C">
              <w:t>(UE) XXX/XXX [ir-Regolament dwar ir-Risistemazzjoni], għall-identifikazzjoni ta' ċittadin ta' pajjiż terz jew persuna apolida b'soġġorn illegali u dwar talbiet għat-tqabbil ma' data tal-Eurodac mill-awtorit</w:t>
            </w:r>
            <w:r w:rsidRPr="00076C4C">
              <w:t>ajiet tal-infurzar tal-liġi tal-Istati Membri u mill-Europol għall-finijiet ta' infurzar tal-liġi</w:t>
            </w:r>
            <w:r w:rsidRPr="00076C4C">
              <w:rPr>
                <w:b/>
                <w:i/>
              </w:rPr>
              <w:t xml:space="preserve"> </w:t>
            </w:r>
            <w:r w:rsidRPr="00076C4C">
              <w:t>(riformulat) u li temenda r-Regolamenti</w:t>
            </w:r>
            <w:r w:rsidRPr="00076C4C">
              <w:rPr>
                <w:b/>
                <w:i/>
              </w:rPr>
              <w:t xml:space="preserve"> </w:t>
            </w:r>
            <w:r w:rsidRPr="00076C4C">
              <w:t>(UE) 2018/1240 u</w:t>
            </w:r>
            <w:r w:rsidRPr="00076C4C">
              <w:rPr>
                <w:b/>
                <w:i/>
              </w:rPr>
              <w:t xml:space="preserve"> </w:t>
            </w:r>
            <w:r w:rsidRPr="00076C4C">
              <w:t>(UE) 2019/818</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2</w:t>
      </w:r>
      <w:r w:rsidRPr="00D25A0F">
        <w:rPr>
          <w:rStyle w:val="HideTWBExt"/>
        </w:rPr>
        <w:t>&lt;/NumAm&gt;</w:t>
      </w:r>
    </w:p>
    <w:p w:rsidR="007605D8" w:rsidRPr="00D25A0F" w:rsidRDefault="00076C4C" w:rsidP="007605D8">
      <w:pPr>
        <w:pStyle w:val="NormalBold"/>
      </w:pPr>
      <w:r w:rsidRPr="00D25A0F">
        <w:rPr>
          <w:rStyle w:val="HideTWBExt"/>
        </w:rPr>
        <w:t>&lt;RepeatBlock-</w:t>
      </w:r>
      <w:r w:rsidRPr="00D25A0F">
        <w:rPr>
          <w:rStyle w:val="HideTWBExt"/>
        </w:rPr>
        <w:t>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keepNext/>
      </w:pPr>
      <w:r w:rsidRPr="00D25A0F">
        <w:rPr>
          <w:rStyle w:val="HideTWBExt"/>
        </w:rPr>
        <w:t>&lt;Article&gt;</w:t>
      </w:r>
      <w:r w:rsidRPr="00D25A0F">
        <w:t>Preambolu – Punt 1 – Premessa 4a</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(4a)</w:t>
            </w:r>
            <w:r w:rsidRPr="00076C4C">
              <w:rPr>
                <w:b/>
                <w:i/>
              </w:rPr>
              <w:tab/>
              <w:t>"</w:t>
            </w:r>
            <w:r w:rsidRPr="00076C4C">
              <w:t xml:space="preserve">Barra minn hekk, għall-finijiet tal-applikazzjoni </w:t>
            </w:r>
            <w:r w:rsidRPr="00076C4C">
              <w:t>effettiva tar-Regolament</w:t>
            </w:r>
            <w:r w:rsidRPr="00076C4C">
              <w:rPr>
                <w:b/>
                <w:i/>
              </w:rPr>
              <w:t xml:space="preserve"> </w:t>
            </w:r>
            <w:r w:rsidRPr="00076C4C">
              <w:t>(UE) XXX/XXX [ir-Regolament dwar il-Ġestjoni tal-Ażil u tal-Migrazzjoni] u skont ir-regoli tiegħu, huwa meħtieġ li fil-Eurodac jiġi indikat b'mod ċar il-fatt li kien hemm ċaqliq tar-responsabbiltà bejn l-Istati Membri, inkluż f'każ</w:t>
            </w:r>
            <w:r w:rsidRPr="00076C4C">
              <w:t>ijiet ta' rilokazzjoni.</w:t>
            </w:r>
            <w:r w:rsidRPr="00076C4C">
              <w:rPr>
                <w:b/>
                <w:i/>
              </w:rPr>
              <w:t xml:space="preserve"> </w:t>
            </w:r>
            <w:r w:rsidRPr="00076C4C">
              <w:rPr>
                <w:b/>
                <w:i/>
              </w:rPr>
              <w:t>Barra minn hekk, sabiex l-obbligi li l-Istati Membri jridu jwettqu operazzjonijiet ta' tfittxija u salvataġġ jiġu riflessi b'mod preċiż, u biex dawn l-Istati Membri jiġu megħjuna fl-isfidi speċifiċi li jiffaċċjaw billi huma ma jistg</w:t>
            </w:r>
            <w:r w:rsidRPr="00076C4C">
              <w:rPr>
                <w:b/>
                <w:i/>
              </w:rPr>
              <w:t>ħux japplikaw l-istess għodod għal persuni żbarkati wara tali operazzjonijiet bħal dawk għal qsim irregolari bl-art jew bl-ajru, huwa meħtieġ ukoll li ċittadini ta' pajjiżi terzi jew persuni apolidi żbarkati wara operazzjonijiet ta' tfittxija u salvataġġ j</w:t>
            </w:r>
            <w:r w:rsidRPr="00076C4C">
              <w:rPr>
                <w:b/>
                <w:i/>
              </w:rPr>
              <w:t>iġu rreġistrati bħala kategorija separata fil-Eurodac.</w:t>
            </w:r>
          </w:p>
        </w:tc>
        <w:tc>
          <w:tcPr>
            <w:tcW w:w="4876" w:type="dxa"/>
            <w:hideMark/>
          </w:tcPr>
          <w:p w:rsidR="007605D8" w:rsidRPr="00076C4C" w:rsidRDefault="00076C4C" w:rsidP="007605D8">
            <w:pPr>
              <w:pStyle w:val="Normal6"/>
              <w:rPr>
                <w:b/>
                <w:i/>
                <w:szCs w:val="24"/>
              </w:rPr>
            </w:pPr>
            <w:r w:rsidRPr="00076C4C">
              <w:t>(4a)</w:t>
            </w:r>
            <w:r w:rsidRPr="00076C4C">
              <w:rPr>
                <w:b/>
                <w:i/>
              </w:rPr>
              <w:tab/>
            </w:r>
            <w:r w:rsidRPr="00076C4C">
              <w:t>Barra minn hekk, għall-finijiet tal-applikazzjoni effettiva tar-Regolament</w:t>
            </w:r>
            <w:r w:rsidRPr="00076C4C">
              <w:rPr>
                <w:b/>
                <w:i/>
              </w:rPr>
              <w:t xml:space="preserve"> </w:t>
            </w:r>
            <w:r w:rsidRPr="00076C4C">
              <w:t xml:space="preserve">(UE) XXX/XXX [ir-Regolament dwar il-Ġestjoni tal-Ażil u tal-Migrazzjoni] u skont ir-regoli tiegħu, huwa meħtieġ li </w:t>
            </w:r>
            <w:r w:rsidRPr="00076C4C">
              <w:t>fil-Eurodac jiġi indikat b'mod ċar il-fatt li kien hemm ċaqliq tar-responsabbiltà bejn l-Istati Membri, inkluż f'każijiet ta' rilokazzjoni.</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3</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w:t>
      </w:r>
      <w:r w:rsidRPr="00D25A0F">
        <w:t>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Preambolu – Punt 2 – Premessa 5a</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(5a)</w:t>
            </w:r>
            <w:r w:rsidRPr="00076C4C">
              <w:rPr>
                <w:b/>
                <w:i/>
              </w:rPr>
              <w:tab/>
              <w:t>"</w:t>
            </w:r>
            <w:r w:rsidRPr="00076C4C">
              <w:t>Huwa meħtieġ ukoll li</w:t>
            </w:r>
            <w:r w:rsidRPr="00076C4C">
              <w:rPr>
                <w:b/>
                <w:i/>
              </w:rPr>
              <w:t xml:space="preserve"> jiġu introdotti dispożizzjonijiet li jiżguraw </w:t>
            </w:r>
            <w:r w:rsidRPr="00076C4C">
              <w:rPr>
                <w:b/>
                <w:i/>
              </w:rPr>
              <w:t>il-funzjonament ta'</w:t>
            </w:r>
            <w:r w:rsidRPr="00076C4C">
              <w:t xml:space="preserve"> dik is-sistema fil-qafas tal-interoperabbiltà stabbilit bir-Regolamenti</w:t>
            </w:r>
            <w:r w:rsidRPr="00076C4C">
              <w:rPr>
                <w:b/>
                <w:i/>
              </w:rPr>
              <w:t xml:space="preserve"> </w:t>
            </w:r>
            <w:r w:rsidRPr="00076C4C">
              <w:t>(UE) 2019/817</w:t>
            </w:r>
            <w:r w:rsidRPr="00076C4C">
              <w:rPr>
                <w:vertAlign w:val="superscript"/>
              </w:rPr>
              <w:t>25</w:t>
            </w:r>
            <w:r w:rsidRPr="00076C4C">
              <w:t xml:space="preserve"> u 2019/818</w:t>
            </w:r>
            <w:r w:rsidRPr="00076C4C">
              <w:rPr>
                <w:vertAlign w:val="superscript"/>
              </w:rPr>
              <w:t>26</w:t>
            </w:r>
            <w:r w:rsidRPr="00076C4C">
              <w:t xml:space="preserve"> tal-Parlament Ewropew u tal-Kunsill.</w:t>
            </w:r>
          </w:p>
        </w:tc>
        <w:tc>
          <w:tcPr>
            <w:tcW w:w="4876" w:type="dxa"/>
            <w:hideMark/>
          </w:tcPr>
          <w:p w:rsidR="007605D8" w:rsidRPr="00076C4C" w:rsidRDefault="00076C4C" w:rsidP="00F10CF9">
            <w:pPr>
              <w:pStyle w:val="Normal6"/>
              <w:rPr>
                <w:b/>
                <w:i/>
                <w:szCs w:val="24"/>
              </w:rPr>
            </w:pPr>
            <w:r w:rsidRPr="00076C4C">
              <w:t>(5a)</w:t>
            </w:r>
            <w:r w:rsidRPr="00076C4C">
              <w:rPr>
                <w:b/>
                <w:i/>
              </w:rPr>
              <w:tab/>
            </w:r>
            <w:r w:rsidRPr="00076C4C">
              <w:t>Huwa meħtieġ ukoll li</w:t>
            </w:r>
            <w:r w:rsidRPr="00076C4C">
              <w:rPr>
                <w:b/>
                <w:i/>
              </w:rPr>
              <w:t xml:space="preserve"> jiżguraw li</w:t>
            </w:r>
            <w:r w:rsidRPr="00076C4C">
              <w:t xml:space="preserve"> dik is-sistema</w:t>
            </w:r>
            <w:r w:rsidRPr="00076C4C">
              <w:rPr>
                <w:b/>
                <w:i/>
              </w:rPr>
              <w:t xml:space="preserve"> tiffunzjona</w:t>
            </w:r>
            <w:r w:rsidRPr="00076C4C">
              <w:t xml:space="preserve"> fil-qafas tal-interoperabbiltà s</w:t>
            </w:r>
            <w:r w:rsidRPr="00076C4C">
              <w:t>tabbilit bir-Regolamenti</w:t>
            </w:r>
            <w:r w:rsidRPr="00076C4C">
              <w:rPr>
                <w:b/>
                <w:i/>
              </w:rPr>
              <w:t xml:space="preserve"> </w:t>
            </w:r>
            <w:r w:rsidRPr="00076C4C">
              <w:t>(UE) 2019/817</w:t>
            </w:r>
            <w:r w:rsidRPr="00076C4C">
              <w:rPr>
                <w:vertAlign w:val="superscript"/>
              </w:rPr>
              <w:t>25</w:t>
            </w:r>
            <w:r w:rsidRPr="00076C4C">
              <w:t xml:space="preserve"> u 2019/818</w:t>
            </w:r>
            <w:r w:rsidRPr="00076C4C">
              <w:rPr>
                <w:vertAlign w:val="superscript"/>
              </w:rPr>
              <w:t>26</w:t>
            </w:r>
            <w:r w:rsidRPr="00076C4C">
              <w:t xml:space="preserve"> tal-Parlament Ewropew u tal-Kunsill</w:t>
            </w:r>
            <w:r w:rsidRPr="00076C4C">
              <w:rPr>
                <w:b/>
                <w:i/>
              </w:rPr>
              <w:t xml:space="preserve"> skont ir-Regolament attwali u f'konformità mar-Regolament 2016/679 tal-Parlament Ewropew u tal-Kunsill</w:t>
            </w:r>
            <w:r w:rsidRPr="00076C4C">
              <w:rPr>
                <w:b/>
                <w:i/>
                <w:vertAlign w:val="superscript"/>
              </w:rPr>
              <w:t>26a</w:t>
            </w:r>
            <w:r w:rsidRPr="00076C4C">
              <w:rPr>
                <w:b/>
                <w:i/>
              </w:rPr>
              <w:t>, b'mod partikolari l-prinċipji tan-neċessità, tal-proporzjon</w:t>
            </w:r>
            <w:r w:rsidRPr="00076C4C">
              <w:rPr>
                <w:b/>
                <w:i/>
              </w:rPr>
              <w:t>alità u tal-limitazzjoni tal-iskop stabbiliti f'dak ir-Regolament</w:t>
            </w:r>
            <w:r w:rsidRPr="00076C4C">
              <w:t>.</w:t>
            </w:r>
            <w:r w:rsidRPr="00076C4C">
              <w:rPr>
                <w:b/>
                <w:i/>
              </w:rPr>
              <w:t xml:space="preserve"> </w:t>
            </w:r>
            <w:r w:rsidRPr="00076C4C">
              <w:rPr>
                <w:b/>
                <w:i/>
              </w:rPr>
              <w:t>Barra minn hekk, huwa meħtieġ li jiġu introdotti dispożizzjonijiet ċari li jippermettu lill-awtoritajiet nazzjonali maħtura tal-Istati Membri, u l-korpi tal-Unjoni li għandhom aċċess għall-</w:t>
            </w:r>
            <w:r w:rsidRPr="00076C4C">
              <w:rPr>
                <w:b/>
                <w:i/>
              </w:rPr>
              <w:t>Eurodac, jaraw biss id-data li hija strettament rilevanti għat-twettiq tal-kompiti speċifiċi tagħhom.</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__________________</w:t>
            </w:r>
          </w:p>
        </w:tc>
        <w:tc>
          <w:tcPr>
            <w:tcW w:w="4876" w:type="dxa"/>
            <w:hideMark/>
          </w:tcPr>
          <w:p w:rsidR="007605D8" w:rsidRPr="00076C4C" w:rsidRDefault="00076C4C" w:rsidP="007605D8">
            <w:pPr>
              <w:pStyle w:val="Normal6"/>
              <w:rPr>
                <w:b/>
                <w:i/>
                <w:szCs w:val="24"/>
              </w:rPr>
            </w:pPr>
            <w:r w:rsidRPr="00076C4C">
              <w:t>__________________</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rPr>
                <w:vertAlign w:val="superscript"/>
              </w:rPr>
              <w:t>25</w:t>
            </w:r>
            <w:r w:rsidRPr="00076C4C">
              <w:t xml:space="preserve"> Ir-Regolament</w:t>
            </w:r>
            <w:r w:rsidRPr="00076C4C">
              <w:rPr>
                <w:b/>
                <w:i/>
              </w:rPr>
              <w:t xml:space="preserve"> </w:t>
            </w:r>
            <w:r w:rsidRPr="00076C4C">
              <w:t xml:space="preserve">(UE) 2019/817 tal-Parlament Ewropew u tal-Kunsill tal-20 ta' Mejju 2019 dwar l-istabbiliment ta' </w:t>
            </w:r>
            <w:r w:rsidRPr="00076C4C">
              <w:t>qafas għall-interoperabbiltà bejn sistemi ta' informazzjoni tal-UE fil-qasam ta' fruntieri u viża u li jemenda r-Regolamenti</w:t>
            </w:r>
            <w:r w:rsidRPr="00076C4C">
              <w:rPr>
                <w:b/>
                <w:i/>
              </w:rPr>
              <w:t xml:space="preserve"> </w:t>
            </w:r>
            <w:r w:rsidRPr="00076C4C">
              <w:t>(KE) 767/2008,</w:t>
            </w:r>
            <w:r w:rsidRPr="00076C4C">
              <w:rPr>
                <w:b/>
                <w:i/>
              </w:rPr>
              <w:t xml:space="preserve"> </w:t>
            </w:r>
            <w:r w:rsidRPr="00076C4C">
              <w:t>(UE) 2016/399,</w:t>
            </w:r>
            <w:r w:rsidRPr="00076C4C">
              <w:rPr>
                <w:b/>
                <w:i/>
              </w:rPr>
              <w:t xml:space="preserve"> </w:t>
            </w:r>
            <w:r w:rsidRPr="00076C4C">
              <w:t>(UE) 2017/2226,</w:t>
            </w:r>
            <w:r w:rsidRPr="00076C4C">
              <w:rPr>
                <w:b/>
                <w:i/>
              </w:rPr>
              <w:t xml:space="preserve"> </w:t>
            </w:r>
            <w:r w:rsidRPr="00076C4C">
              <w:t>(UE) 2018/1240,</w:t>
            </w:r>
            <w:r w:rsidRPr="00076C4C">
              <w:rPr>
                <w:b/>
                <w:i/>
              </w:rPr>
              <w:t xml:space="preserve"> </w:t>
            </w:r>
            <w:r w:rsidRPr="00076C4C">
              <w:t>(UE) 2018/1726 u</w:t>
            </w:r>
            <w:r w:rsidRPr="00076C4C">
              <w:rPr>
                <w:b/>
                <w:i/>
              </w:rPr>
              <w:t xml:space="preserve"> </w:t>
            </w:r>
            <w:r w:rsidRPr="00076C4C">
              <w:t>(UE) 2018/1861 tal-Parlament Ewropew u tal-Kunsill u</w:t>
            </w:r>
            <w:r w:rsidRPr="00076C4C">
              <w:t xml:space="preserve"> d-Deċiżjonijiet tal-Kunsill 2004/512/KE u 2008/633/ĠAI, ĠU L 135, 22.5.2019, p. 27-84.</w:t>
            </w:r>
          </w:p>
        </w:tc>
        <w:tc>
          <w:tcPr>
            <w:tcW w:w="4876" w:type="dxa"/>
            <w:hideMark/>
          </w:tcPr>
          <w:p w:rsidR="007605D8" w:rsidRPr="00076C4C" w:rsidRDefault="00076C4C" w:rsidP="007605D8">
            <w:pPr>
              <w:pStyle w:val="Normal6"/>
              <w:rPr>
                <w:b/>
                <w:i/>
                <w:szCs w:val="24"/>
              </w:rPr>
            </w:pPr>
            <w:r w:rsidRPr="00076C4C">
              <w:rPr>
                <w:vertAlign w:val="superscript"/>
              </w:rPr>
              <w:t>25</w:t>
            </w:r>
            <w:r w:rsidRPr="00076C4C">
              <w:t xml:space="preserve"> Ir-Regolament</w:t>
            </w:r>
            <w:r w:rsidRPr="00076C4C">
              <w:rPr>
                <w:b/>
                <w:i/>
              </w:rPr>
              <w:t xml:space="preserve"> </w:t>
            </w:r>
            <w:r w:rsidRPr="00076C4C">
              <w:t>(UE) 2019/817 tal-Parlament Ewropew u tal-Kunsill tal-20 ta' Mejju 2019 dwar l-istabbiliment ta' qafas għall-interoperabbiltà bejn sistemi ta' informazzjoni tal-UE fil-qasam ta' fruntieri u viża u li jemenda r-Regolamenti</w:t>
            </w:r>
            <w:r w:rsidRPr="00076C4C">
              <w:rPr>
                <w:b/>
                <w:i/>
              </w:rPr>
              <w:t xml:space="preserve"> </w:t>
            </w:r>
            <w:r w:rsidRPr="00076C4C">
              <w:t>(KE) 767/2008,</w:t>
            </w:r>
            <w:r w:rsidRPr="00076C4C">
              <w:rPr>
                <w:b/>
                <w:i/>
              </w:rPr>
              <w:t xml:space="preserve"> </w:t>
            </w:r>
            <w:r w:rsidRPr="00076C4C">
              <w:t>(UE)</w:t>
            </w:r>
            <w:r w:rsidRPr="00076C4C">
              <w:t> 2016/399,</w:t>
            </w:r>
            <w:r w:rsidRPr="00076C4C">
              <w:rPr>
                <w:b/>
                <w:i/>
              </w:rPr>
              <w:t xml:space="preserve"> </w:t>
            </w:r>
            <w:r w:rsidRPr="00076C4C">
              <w:t>(UE) 2017/2226,</w:t>
            </w:r>
            <w:r w:rsidRPr="00076C4C">
              <w:rPr>
                <w:b/>
                <w:i/>
              </w:rPr>
              <w:t xml:space="preserve"> </w:t>
            </w:r>
            <w:r w:rsidRPr="00076C4C">
              <w:t>(UE) 2018/1240,</w:t>
            </w:r>
            <w:r w:rsidRPr="00076C4C">
              <w:rPr>
                <w:b/>
                <w:i/>
              </w:rPr>
              <w:t xml:space="preserve"> </w:t>
            </w:r>
            <w:r w:rsidRPr="00076C4C">
              <w:t>(UE) 2018/1726 u</w:t>
            </w:r>
            <w:r w:rsidRPr="00076C4C">
              <w:rPr>
                <w:b/>
                <w:i/>
              </w:rPr>
              <w:t xml:space="preserve"> </w:t>
            </w:r>
            <w:r w:rsidRPr="00076C4C">
              <w:t>(UE) 2018/1861 tal-Parlament Ewropew u tal-Kunsill u d-Deċiżjonijiet tal-Kunsill 2004/512/KE u 2008/633/ĠAI, ĠU L 135, 22.5.2019, p. 27-84.</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rPr>
                <w:vertAlign w:val="superscript"/>
              </w:rPr>
              <w:t>26</w:t>
            </w:r>
            <w:r w:rsidRPr="00076C4C">
              <w:t xml:space="preserve"> Ir-Regolament</w:t>
            </w:r>
            <w:r w:rsidRPr="00076C4C">
              <w:rPr>
                <w:b/>
                <w:i/>
              </w:rPr>
              <w:t xml:space="preserve"> </w:t>
            </w:r>
            <w:r w:rsidRPr="00076C4C">
              <w:t xml:space="preserve">(UE) 2019/818 tal-Parlament Ewropew u </w:t>
            </w:r>
            <w:r w:rsidRPr="00076C4C">
              <w:t>tal-Kunsill tal-20 ta' Mejju 2019 dwar l-istabbiliment ta' qafas għall-interoperabbiltà bejn sistemi ta' informazzjoni tal-UE fil-qasam tal-kooperazzjoni tal-pulizija u ġudizzjarja, l-ażil u l-migrazzjoni u li jemenda r-Regolamenti</w:t>
            </w:r>
            <w:r w:rsidRPr="00076C4C">
              <w:rPr>
                <w:b/>
                <w:i/>
              </w:rPr>
              <w:t xml:space="preserve"> </w:t>
            </w:r>
            <w:r w:rsidRPr="00076C4C">
              <w:t>(UE) 2018/1726,</w:t>
            </w:r>
            <w:r w:rsidRPr="00076C4C">
              <w:rPr>
                <w:b/>
                <w:i/>
              </w:rPr>
              <w:t xml:space="preserve"> </w:t>
            </w:r>
            <w:r w:rsidRPr="00076C4C">
              <w:t>(UE) 201</w:t>
            </w:r>
            <w:r w:rsidRPr="00076C4C">
              <w:t>8/1862 u</w:t>
            </w:r>
            <w:r w:rsidRPr="00076C4C">
              <w:rPr>
                <w:b/>
                <w:i/>
              </w:rPr>
              <w:t xml:space="preserve"> </w:t>
            </w:r>
            <w:r w:rsidRPr="00076C4C">
              <w:t>(UE) 2019/816, ĠU L 135, 22.5.2019, p. 85-135.</w:t>
            </w:r>
          </w:p>
        </w:tc>
        <w:tc>
          <w:tcPr>
            <w:tcW w:w="4876" w:type="dxa"/>
            <w:hideMark/>
          </w:tcPr>
          <w:p w:rsidR="007605D8" w:rsidRPr="00076C4C" w:rsidRDefault="00076C4C" w:rsidP="007605D8">
            <w:pPr>
              <w:pStyle w:val="Normal6"/>
              <w:rPr>
                <w:b/>
                <w:i/>
                <w:szCs w:val="24"/>
              </w:rPr>
            </w:pPr>
            <w:r w:rsidRPr="00076C4C">
              <w:rPr>
                <w:vertAlign w:val="superscript"/>
              </w:rPr>
              <w:t>26</w:t>
            </w:r>
            <w:r w:rsidRPr="00076C4C">
              <w:t xml:space="preserve"> Ir-Regolament</w:t>
            </w:r>
            <w:r w:rsidRPr="00076C4C">
              <w:rPr>
                <w:b/>
                <w:i/>
              </w:rPr>
              <w:t xml:space="preserve"> </w:t>
            </w:r>
            <w:r w:rsidRPr="00076C4C">
              <w:t>(UE) 2019/818 tal-Parlament Ewropew u tal-Kunsill tal-20 ta' Mejju 2019 dwar l-istabbiliment ta' qafas għall-interoperabbiltà bejn sistemi ta' informazzjoni tal-UE fil-qasam tal-koope</w:t>
            </w:r>
            <w:r w:rsidRPr="00076C4C">
              <w:t>razzjoni tal-pulizija u ġudizzjarja, l-ażil u l-migrazzjoni u li jemenda r-Regolamenti</w:t>
            </w:r>
            <w:r w:rsidRPr="00076C4C">
              <w:rPr>
                <w:b/>
                <w:i/>
              </w:rPr>
              <w:t xml:space="preserve"> </w:t>
            </w:r>
            <w:r w:rsidRPr="00076C4C">
              <w:t>(UE) 2018/1726,</w:t>
            </w:r>
            <w:r w:rsidRPr="00076C4C">
              <w:rPr>
                <w:b/>
                <w:i/>
              </w:rPr>
              <w:t xml:space="preserve"> </w:t>
            </w:r>
            <w:r w:rsidRPr="00076C4C">
              <w:t>(UE) 2018/1862 u</w:t>
            </w:r>
            <w:r w:rsidRPr="00076C4C">
              <w:rPr>
                <w:b/>
                <w:i/>
              </w:rPr>
              <w:t xml:space="preserve"> </w:t>
            </w:r>
            <w:r w:rsidRPr="00076C4C">
              <w:t>(UE) 2019/816, ĠU L 135, 22.5.2019, p. 85-135.</w:t>
            </w:r>
          </w:p>
        </w:tc>
      </w:tr>
      <w:tr w:rsidR="00593D4A" w:rsidRPr="00D25A0F" w:rsidTr="007605D8">
        <w:trPr>
          <w:jc w:val="center"/>
        </w:trPr>
        <w:tc>
          <w:tcPr>
            <w:tcW w:w="4876" w:type="dxa"/>
          </w:tcPr>
          <w:p w:rsidR="00337F1F" w:rsidRPr="00D25A0F" w:rsidRDefault="00337F1F" w:rsidP="007605D8">
            <w:pPr>
              <w:pStyle w:val="Normal6"/>
              <w:rPr>
                <w:vertAlign w:val="superscript"/>
              </w:rPr>
            </w:pPr>
          </w:p>
        </w:tc>
        <w:tc>
          <w:tcPr>
            <w:tcW w:w="4876" w:type="dxa"/>
          </w:tcPr>
          <w:p w:rsidR="00337F1F" w:rsidRPr="00076C4C" w:rsidRDefault="00076C4C" w:rsidP="007605D8">
            <w:pPr>
              <w:pStyle w:val="Normal6"/>
              <w:rPr>
                <w:b/>
                <w:i/>
                <w:vertAlign w:val="superscript"/>
              </w:rPr>
            </w:pPr>
            <w:r w:rsidRPr="00076C4C">
              <w:rPr>
                <w:b/>
                <w:i/>
                <w:vertAlign w:val="superscript"/>
              </w:rPr>
              <w:t>26a</w:t>
            </w:r>
            <w:r w:rsidRPr="00076C4C">
              <w:rPr>
                <w:b/>
                <w:i/>
              </w:rPr>
              <w:tab/>
            </w:r>
            <w:r w:rsidRPr="00076C4C">
              <w:rPr>
                <w:b/>
                <w:i/>
              </w:rPr>
              <w:t xml:space="preserve">Ir-Regolament (EU) 2016/679 tal-Parlament Ewropew u tal-Kunsill </w:t>
            </w:r>
            <w:r w:rsidRPr="00076C4C">
              <w:rPr>
                <w:b/>
                <w:i/>
              </w:rPr>
              <w:t>tas-27 ta' April 2016 dwar il-protezzjoni tal-persuni fiżiċi fir-rigward tal-ipproċessar ta' data personali u dwar il-moviment liberu ta' tali data, u li jħassar id-Direttiva 95/46/KE (Ir-Regolament Ġenerali dwar il-Protezzjoni tad-Data) (</w:t>
            </w:r>
            <w:r w:rsidRPr="00076C4C">
              <w:rPr>
                <w:rStyle w:val="Emphasis"/>
                <w:b/>
                <w:i w:val="0"/>
              </w:rPr>
              <w:t>ĠU L 119, 4.5.201</w:t>
            </w:r>
            <w:r w:rsidRPr="00076C4C">
              <w:rPr>
                <w:rStyle w:val="Emphasis"/>
                <w:b/>
                <w:i w:val="0"/>
              </w:rPr>
              <w:t>6, p. 1</w:t>
            </w:r>
            <w:r w:rsidRPr="00076C4C">
              <w:rPr>
                <w:b/>
                <w:i/>
              </w:rPr>
              <w:t>).</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4</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Preambolu – Punt 2 – Premessa 5ba (ġdid)</w:t>
      </w:r>
      <w:r w:rsidRPr="00D25A0F">
        <w:rPr>
          <w:rStyle w:val="HideTWBExt"/>
        </w:rPr>
        <w:t>&lt;/</w:t>
      </w:r>
      <w:r w:rsidRPr="00D25A0F">
        <w:rPr>
          <w:rStyle w:val="HideTWBExt"/>
        </w:rPr>
        <w: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F10CF9">
            <w:pPr>
              <w:pStyle w:val="Normal6"/>
              <w:rPr>
                <w:b/>
                <w:i/>
                <w:szCs w:val="24"/>
              </w:rPr>
            </w:pPr>
            <w:r w:rsidRPr="00076C4C">
              <w:rPr>
                <w:b/>
                <w:i/>
              </w:rPr>
              <w:t>(5ba)</w:t>
            </w:r>
            <w:r w:rsidRPr="00076C4C">
              <w:rPr>
                <w:b/>
                <w:i/>
              </w:rPr>
              <w:tab/>
              <w:t>Għall-fini tat-twettiq tal-kompiti stabbiliti fir-Regolamenti (UE) 2019/1896</w:t>
            </w:r>
            <w:r w:rsidRPr="00076C4C">
              <w:rPr>
                <w:b/>
                <w:i/>
                <w:vertAlign w:val="superscript"/>
              </w:rPr>
              <w:t>1a</w:t>
            </w:r>
            <w:r w:rsidRPr="00076C4C">
              <w:rPr>
                <w:b/>
                <w:i/>
              </w:rPr>
              <w:t xml:space="preserve"> u (UE) 2021/2303</w:t>
            </w:r>
            <w:r w:rsidRPr="00076C4C">
              <w:rPr>
                <w:b/>
                <w:i/>
                <w:vertAlign w:val="superscript"/>
              </w:rPr>
              <w:t>1b</w:t>
            </w:r>
            <w:r w:rsidRPr="00076C4C">
              <w:rPr>
                <w:b/>
                <w:i/>
              </w:rPr>
              <w:t xml:space="preserve"> tal-Parlament Ewropew u tal-Kunsill, huwa meħtieġ li l-membri tal-korp permanenti tal-Gwardja Ewropea tal-Fruntiera u tal-Kosta skjerati permezz ta' timijiet tal-ġestjoni tal-fruntieri, timijiet ta' appoġġ għall-ġestjoni tal-migrazzjoni u timijiet tar-rit</w:t>
            </w:r>
            <w:r w:rsidRPr="00076C4C">
              <w:rPr>
                <w:b/>
                <w:i/>
              </w:rPr>
              <w:t>orn, u tat-timijiet ta' appoġġ fil-qasam tal-ażil tal-Aġenzija tal-Unjoni Ewropea għall-Ażil, (timijiet tal-"Aġenziji") ikollhom aċċess għall-Eurodac. Meta jintalbu mill-Istat Membru li jospita operazzjoni partikolari, jenħtieġ li l-membri tat-timijiet tal</w:t>
            </w:r>
            <w:r w:rsidRPr="00076C4C">
              <w:rPr>
                <w:b/>
                <w:i/>
              </w:rPr>
              <w:t>-Aġenziji jkunu jistgħu jieħdu u jittrażmettu d-data rilevanti tal-Eurodac bl-użu tas-soluzzjonijiet tal-IT tal-Istati Membri.</w:t>
            </w:r>
          </w:p>
        </w:tc>
      </w:tr>
      <w:tr w:rsidR="00593D4A" w:rsidRPr="00D25A0F" w:rsidTr="007605D8">
        <w:trPr>
          <w:jc w:val="center"/>
        </w:trPr>
        <w:tc>
          <w:tcPr>
            <w:tcW w:w="4876" w:type="dxa"/>
          </w:tcPr>
          <w:p w:rsidR="00F10CF9" w:rsidRPr="00D25A0F" w:rsidRDefault="00F10CF9" w:rsidP="007605D8">
            <w:pPr>
              <w:pStyle w:val="Normal6"/>
            </w:pPr>
          </w:p>
        </w:tc>
        <w:tc>
          <w:tcPr>
            <w:tcW w:w="4876" w:type="dxa"/>
          </w:tcPr>
          <w:p w:rsidR="00F10CF9" w:rsidRPr="00076C4C" w:rsidRDefault="00076C4C" w:rsidP="007605D8">
            <w:pPr>
              <w:pStyle w:val="Normal6"/>
              <w:rPr>
                <w:b/>
                <w:i/>
              </w:rPr>
            </w:pPr>
            <w:r w:rsidRPr="00076C4C">
              <w:rPr>
                <w:b/>
                <w:i/>
              </w:rPr>
              <w:t>__________________</w:t>
            </w:r>
          </w:p>
        </w:tc>
      </w:tr>
      <w:tr w:rsidR="00593D4A" w:rsidRPr="00D25A0F" w:rsidTr="007605D8">
        <w:trPr>
          <w:jc w:val="center"/>
        </w:trPr>
        <w:tc>
          <w:tcPr>
            <w:tcW w:w="4876" w:type="dxa"/>
          </w:tcPr>
          <w:p w:rsidR="00F10CF9" w:rsidRPr="00D25A0F" w:rsidRDefault="00F10CF9" w:rsidP="007605D8">
            <w:pPr>
              <w:pStyle w:val="Normal6"/>
            </w:pPr>
          </w:p>
        </w:tc>
        <w:tc>
          <w:tcPr>
            <w:tcW w:w="4876" w:type="dxa"/>
          </w:tcPr>
          <w:p w:rsidR="00F10CF9" w:rsidRPr="00076C4C" w:rsidRDefault="00076C4C" w:rsidP="007605D8">
            <w:pPr>
              <w:pStyle w:val="Normal6"/>
              <w:rPr>
                <w:b/>
                <w:i/>
              </w:rPr>
            </w:pPr>
            <w:r w:rsidRPr="00076C4C">
              <w:rPr>
                <w:b/>
                <w:i/>
                <w:vertAlign w:val="superscript"/>
              </w:rPr>
              <w:t>1a</w:t>
            </w:r>
            <w:r w:rsidRPr="00076C4C">
              <w:rPr>
                <w:b/>
                <w:i/>
              </w:rPr>
              <w:tab/>
            </w:r>
            <w:r w:rsidRPr="00076C4C">
              <w:rPr>
                <w:b/>
                <w:i/>
              </w:rPr>
              <w:t xml:space="preserve">Ir-Regolament (UE) 2019/1896 tal-Parlament Ewropew u tal-Kunsill tat-13 ta' Novembru 2019 dwar </w:t>
            </w:r>
            <w:r w:rsidRPr="00076C4C">
              <w:rPr>
                <w:b/>
                <w:i/>
              </w:rPr>
              <w:t>il-Gwardja Ewropea tal-Fruntiera u tal-Kosta u li jħassar ir-Regolamenti (UE) Nru 1052/2013 u (UE) 2016/1624 (</w:t>
            </w:r>
            <w:r w:rsidRPr="00076C4C">
              <w:rPr>
                <w:rStyle w:val="Emphasis"/>
                <w:b/>
                <w:i w:val="0"/>
              </w:rPr>
              <w:t>ĠU L 295, 14.11.2019, p. 1</w:t>
            </w:r>
            <w:r w:rsidRPr="00076C4C">
              <w:rPr>
                <w:b/>
                <w:i/>
              </w:rPr>
              <w:t>).</w:t>
            </w:r>
          </w:p>
        </w:tc>
      </w:tr>
      <w:tr w:rsidR="00593D4A" w:rsidRPr="00D25A0F" w:rsidTr="007605D8">
        <w:trPr>
          <w:jc w:val="center"/>
        </w:trPr>
        <w:tc>
          <w:tcPr>
            <w:tcW w:w="4876" w:type="dxa"/>
          </w:tcPr>
          <w:p w:rsidR="00F10CF9" w:rsidRPr="00D25A0F" w:rsidRDefault="00F10CF9" w:rsidP="007605D8">
            <w:pPr>
              <w:pStyle w:val="Normal6"/>
            </w:pPr>
          </w:p>
        </w:tc>
        <w:tc>
          <w:tcPr>
            <w:tcW w:w="4876" w:type="dxa"/>
          </w:tcPr>
          <w:p w:rsidR="00F10CF9" w:rsidRPr="00076C4C" w:rsidRDefault="00076C4C" w:rsidP="007605D8">
            <w:pPr>
              <w:pStyle w:val="Normal6"/>
              <w:rPr>
                <w:b/>
                <w:i/>
                <w:vertAlign w:val="superscript"/>
              </w:rPr>
            </w:pPr>
            <w:r w:rsidRPr="00076C4C">
              <w:rPr>
                <w:b/>
                <w:i/>
                <w:vertAlign w:val="superscript"/>
              </w:rPr>
              <w:t>1b</w:t>
            </w:r>
            <w:r w:rsidRPr="00076C4C">
              <w:rPr>
                <w:b/>
                <w:i/>
                <w:vertAlign w:val="superscript"/>
              </w:rPr>
              <w:tab/>
            </w:r>
            <w:r w:rsidRPr="00076C4C">
              <w:rPr>
                <w:b/>
                <w:i/>
              </w:rPr>
              <w:t>Ir-Regolament (UE) 2021/2303 tal-Parlament Ewropew u tal-Kunsill tal-15 ta' Diċembru 2021 dwar l-Aġenzija tal-Un</w:t>
            </w:r>
            <w:r w:rsidRPr="00076C4C">
              <w:rPr>
                <w:b/>
                <w:i/>
              </w:rPr>
              <w:t>joni Ewropea għall-Ażil u li jħassar ir-Regolament (UE) Nru 439/2010 (</w:t>
            </w:r>
            <w:r w:rsidRPr="00076C4C">
              <w:rPr>
                <w:rStyle w:val="Emphasis"/>
                <w:b/>
                <w:i w:val="0"/>
              </w:rPr>
              <w:t>ĠU L 468, 30.12.2021, p. 1</w:t>
            </w:r>
            <w:r w:rsidRPr="00076C4C">
              <w:rPr>
                <w:b/>
                <w:i/>
              </w:rPr>
              <w:t>).</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5</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Preambolu – Punt 2 – Premessa 5c</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(5c)</w:t>
            </w:r>
            <w:r w:rsidRPr="00076C4C">
              <w:rPr>
                <w:b/>
                <w:i/>
              </w:rPr>
              <w:tab/>
              <w:t>Bl-istess mod, għall-fini tal-ġestjoni tal-migrazzjoni irregolari, huwa meħtieġ</w:t>
            </w:r>
            <w:r w:rsidRPr="00076C4C">
              <w:t xml:space="preserve"> li eu-LISA</w:t>
            </w:r>
            <w:r w:rsidRPr="00076C4C">
              <w:rPr>
                <w:b/>
                <w:i/>
              </w:rPr>
              <w:t xml:space="preserve"> titħalla</w:t>
            </w:r>
            <w:r w:rsidRPr="00076C4C">
              <w:t xml:space="preserve"> tipproduċi</w:t>
            </w:r>
            <w:r w:rsidRPr="00076C4C">
              <w:rPr>
                <w:b/>
                <w:i/>
              </w:rPr>
              <w:t xml:space="preserve"> </w:t>
            </w:r>
            <w:r w:rsidRPr="00076C4C">
              <w:rPr>
                <w:b/>
                <w:i/>
              </w:rPr>
              <w:t>statistiki</w:t>
            </w:r>
            <w:r w:rsidRPr="00076C4C">
              <w:t xml:space="preserve"> bejn sistema u oħra bl-użu ta' data</w:t>
            </w:r>
            <w:r w:rsidRPr="00076C4C">
              <w:rPr>
                <w:b/>
                <w:i/>
              </w:rPr>
              <w:t xml:space="preserve"> mill-Eurodac, tas-Sistema</w:t>
            </w:r>
            <w:r w:rsidRPr="00076C4C">
              <w:t xml:space="preserve"> ta' Informazzjoni dwar il-Viża,</w:t>
            </w:r>
            <w:r w:rsidRPr="00076C4C">
              <w:rPr>
                <w:b/>
                <w:i/>
              </w:rPr>
              <w:t xml:space="preserve"> tal-ETIAS u tas-Sistema</w:t>
            </w:r>
            <w:r w:rsidRPr="00076C4C">
              <w:t xml:space="preserve"> ta' Dħul/Ħruġ. Sabiex jiġi speċifikat il-kontenut ta' dawn l-istatistiki bejn sistema u oħra, jenħtieġ li l-Kummissjoni tingħat</w:t>
            </w:r>
            <w:r w:rsidRPr="00076C4C">
              <w:t>a setgħat ta' implimentazzjoni. Dawn is-setgħat jenħtieġ li jiġu eżerċitati skont ir-Regolament</w:t>
            </w:r>
            <w:r w:rsidRPr="00076C4C">
              <w:rPr>
                <w:b/>
                <w:i/>
              </w:rPr>
              <w:t xml:space="preserve"> </w:t>
            </w:r>
            <w:r w:rsidRPr="00076C4C">
              <w:t>(UE) 182/2011 tal-Parlament Ewropew u tal-Kunsill tas-16 ta' Frar 2011 li jistabbilixxi r-regoli u l-prinċipji ġenerali dwar il-modalitajiet ta' kontroll mill-I</w:t>
            </w:r>
            <w:r w:rsidRPr="00076C4C">
              <w:t>stati Membri tal-eżerċizzju tal-Kummissjoni tas-setgħat ta' implimentazzjoni.";</w:t>
            </w:r>
          </w:p>
        </w:tc>
        <w:tc>
          <w:tcPr>
            <w:tcW w:w="4876" w:type="dxa"/>
            <w:hideMark/>
          </w:tcPr>
          <w:p w:rsidR="007605D8" w:rsidRPr="00076C4C" w:rsidRDefault="00076C4C" w:rsidP="00F10CF9">
            <w:pPr>
              <w:pStyle w:val="Normal6"/>
              <w:rPr>
                <w:b/>
                <w:i/>
                <w:szCs w:val="24"/>
              </w:rPr>
            </w:pPr>
            <w:r w:rsidRPr="00076C4C">
              <w:t>(5c)</w:t>
            </w:r>
            <w:r w:rsidRPr="00076C4C">
              <w:rPr>
                <w:b/>
                <w:i/>
              </w:rPr>
              <w:tab/>
              <w:t>Għall-fini tal-għoti ta' assistenza lill-Istati Membri bil-kontroll tal-immigrazzjoni irregolari u tal-għoti ta' statistika utli lil dawk</w:t>
            </w:r>
            <w:r w:rsidRPr="00076C4C">
              <w:t xml:space="preserve"> li</w:t>
            </w:r>
            <w:r w:rsidRPr="00076C4C">
              <w:rPr>
                <w:b/>
                <w:i/>
              </w:rPr>
              <w:t xml:space="preserve"> jfasslu l-politika biex jiġi m</w:t>
            </w:r>
            <w:r w:rsidRPr="00076C4C">
              <w:rPr>
                <w:b/>
                <w:i/>
              </w:rPr>
              <w:t>ħeġġeġ tfassil ta' politika bbażat fuq l-evidenza, jenħtieġ li</w:t>
            </w:r>
            <w:r w:rsidRPr="00076C4C">
              <w:t xml:space="preserve"> eu-LISA</w:t>
            </w:r>
            <w:r w:rsidRPr="00076C4C">
              <w:rPr>
                <w:b/>
                <w:i/>
              </w:rPr>
              <w:t xml:space="preserve"> tkun kapaċi</w:t>
            </w:r>
            <w:r w:rsidRPr="00076C4C">
              <w:t xml:space="preserve"> tipproduċi</w:t>
            </w:r>
            <w:r w:rsidRPr="00076C4C">
              <w:rPr>
                <w:b/>
                <w:i/>
              </w:rPr>
              <w:t xml:space="preserve"> statistika</w:t>
            </w:r>
            <w:r w:rsidRPr="00076C4C">
              <w:t xml:space="preserve"> bejn sistema u oħra bl-użu ta' data</w:t>
            </w:r>
            <w:r w:rsidRPr="00076C4C">
              <w:rPr>
                <w:b/>
                <w:i/>
              </w:rPr>
              <w:t xml:space="preserve"> mill-bażijiet</w:t>
            </w:r>
            <w:r w:rsidRPr="00076C4C">
              <w:t xml:space="preserve"> ta'</w:t>
            </w:r>
            <w:r w:rsidRPr="00076C4C">
              <w:rPr>
                <w:b/>
                <w:i/>
              </w:rPr>
              <w:t xml:space="preserve"> data tal-Unjoni rilevanti, b'mod partikolari l-Eurodac, is-Sistema ta'</w:t>
            </w:r>
            <w:r w:rsidRPr="00076C4C">
              <w:t xml:space="preserve"> Informazzjoni dwar il-Viża</w:t>
            </w:r>
            <w:r w:rsidRPr="00076C4C">
              <w:t>,</w:t>
            </w:r>
            <w:r w:rsidRPr="00076C4C">
              <w:rPr>
                <w:b/>
                <w:i/>
              </w:rPr>
              <w:t xml:space="preserve"> l-ETIAS, is-Sistema</w:t>
            </w:r>
            <w:r w:rsidRPr="00076C4C">
              <w:t xml:space="preserve"> ta' Dħul/Ħruġ. Sabiex jiġi speċifikat il-kontenut ta' dawn l-istatistiki bejn sistema u oħra, jenħtieġ li l-Kummissjoni tingħata setgħat ta' implimentazzjoni. Dawn is-setgħat jenħtieġ li jiġu eżerċitati skont ir-Regolament</w:t>
            </w:r>
            <w:r w:rsidRPr="00076C4C">
              <w:rPr>
                <w:b/>
                <w:i/>
              </w:rPr>
              <w:t xml:space="preserve"> </w:t>
            </w:r>
            <w:r w:rsidRPr="00076C4C">
              <w:t>(UE) 182/20</w:t>
            </w:r>
            <w:r w:rsidRPr="00076C4C">
              <w:t>11 tal-Parlament Ewropew u tal-Kunsill tas-16 ta' Frar 2011 li jistabbilixxi r-regoli u l-prinċipji ġenerali dwar il-modalitajiet ta' kontroll mill-Istati Membri tal-eżerċizzju tal-Kummissjoni tas-setgħat ta' implimentazzjoni.";</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w:t>
      </w:r>
      <w:r w:rsidRPr="00D25A0F">
        <w:rPr>
          <w:rStyle w:val="HideTWBExt"/>
          <w:noProof w:val="0"/>
        </w:rPr>
        <w:t>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6</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Preambolu – Punt 3 – Premessa 6</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(6)</w:t>
            </w:r>
            <w:r w:rsidRPr="00076C4C">
              <w:rPr>
                <w:b/>
                <w:i/>
              </w:rPr>
              <w:tab/>
            </w:r>
            <w:r w:rsidRPr="00076C4C">
              <w:t>"Għal dawn l-għanijiet, hemm bżonn li tiġi stabbilita sistema magħrufa bħala</w:t>
            </w:r>
            <w:r w:rsidRPr="00076C4C">
              <w:rPr>
                <w:b/>
                <w:i/>
              </w:rPr>
              <w:t xml:space="preserve"> </w:t>
            </w:r>
            <w:r w:rsidRPr="00076C4C">
              <w:t>"Eurodac", li tikkonsisti f'Sistema Ċentrali u mir-Repożitorju Komuni ta' Informazzjoni dwar l-Identità stabbilit bir-Regolament</w:t>
            </w:r>
            <w:r w:rsidRPr="00076C4C">
              <w:rPr>
                <w:b/>
                <w:i/>
              </w:rPr>
              <w:t xml:space="preserve"> </w:t>
            </w:r>
            <w:r w:rsidRPr="00076C4C">
              <w:t>(UE) 2019/818, li għandhom iħaddmu baż</w:t>
            </w:r>
            <w:r w:rsidRPr="00076C4C">
              <w:t>i ta' data ċentrali kompjuterizzata ta' data bijometrika</w:t>
            </w:r>
            <w:r w:rsidRPr="00076C4C">
              <w:rPr>
                <w:b/>
                <w:i/>
              </w:rPr>
              <w:t xml:space="preserve"> </w:t>
            </w:r>
            <w:r w:rsidRPr="00076C4C">
              <w:t>, kif ukoll f'mezzi elettroniċi ta' trażmissjoni bejn dawn [is-Sistema Ċentrali u r-Repożitorju Komuni ta' Informazzjoni dwar l-Identità] u l-Istati Membri, minn hawn</w:t>
            </w:r>
            <w:r w:rsidRPr="00076C4C">
              <w:rPr>
                <w:b/>
                <w:i/>
              </w:rPr>
              <w:t xml:space="preserve"> </w:t>
            </w:r>
            <w:r w:rsidRPr="00076C4C">
              <w:t>'il quddiem imsejħa</w:t>
            </w:r>
            <w:r w:rsidRPr="00076C4C">
              <w:rPr>
                <w:b/>
                <w:i/>
              </w:rPr>
              <w:t xml:space="preserve"> </w:t>
            </w:r>
            <w:r w:rsidRPr="00076C4C">
              <w:t>"l-Infrastru</w:t>
            </w:r>
            <w:r w:rsidRPr="00076C4C">
              <w:t>ttura tal-Komunikazzjoni".';</w:t>
            </w:r>
          </w:p>
        </w:tc>
        <w:tc>
          <w:tcPr>
            <w:tcW w:w="4876" w:type="dxa"/>
            <w:hideMark/>
          </w:tcPr>
          <w:p w:rsidR="007605D8" w:rsidRPr="00076C4C" w:rsidRDefault="00076C4C" w:rsidP="007605D8">
            <w:pPr>
              <w:pStyle w:val="Normal6"/>
              <w:rPr>
                <w:b/>
                <w:i/>
                <w:szCs w:val="24"/>
              </w:rPr>
            </w:pPr>
            <w:r w:rsidRPr="00076C4C">
              <w:t>(6)</w:t>
            </w:r>
            <w:r w:rsidRPr="00076C4C">
              <w:rPr>
                <w:b/>
                <w:i/>
              </w:rPr>
              <w:tab/>
            </w:r>
            <w:r w:rsidRPr="00076C4C">
              <w:t>"Għal dawn l-għanijiet, hemm bżonn li tiġi stabbilita sistema magħrufa bħala</w:t>
            </w:r>
            <w:r w:rsidRPr="00076C4C">
              <w:rPr>
                <w:b/>
                <w:i/>
              </w:rPr>
              <w:t xml:space="preserve"> </w:t>
            </w:r>
            <w:r w:rsidRPr="00076C4C">
              <w:t>"Eurodac", li tikkonsisti f'Sistema Ċentrali u mir-Repożitorju Komuni ta' Informazzjoni dwar l-Identità stabbilit bir-Regolament</w:t>
            </w:r>
            <w:r w:rsidRPr="00076C4C">
              <w:rPr>
                <w:b/>
                <w:i/>
              </w:rPr>
              <w:t xml:space="preserve"> </w:t>
            </w:r>
            <w:r w:rsidRPr="00076C4C">
              <w:t>(UE) 2019/818, li</w:t>
            </w:r>
            <w:r w:rsidRPr="00076C4C">
              <w:t xml:space="preserve"> għandhom iħaddmu bażi ta' data ċentrali kompjuterizzata ta' data bijometrika</w:t>
            </w:r>
            <w:r w:rsidRPr="00076C4C">
              <w:rPr>
                <w:b/>
                <w:i/>
              </w:rPr>
              <w:t xml:space="preserve"> </w:t>
            </w:r>
            <w:r w:rsidRPr="00076C4C">
              <w:t>, kif ukoll f'mezzi elettroniċi ta' trażmissjoni bejn dawn [is-Sistema Ċentrali u r-Repożitorju Komuni ta' Informazzjoni dwar l-Identità] u l-Istati Membri, minn hawn</w:t>
            </w:r>
            <w:r w:rsidRPr="00076C4C">
              <w:rPr>
                <w:b/>
                <w:i/>
              </w:rPr>
              <w:t xml:space="preserve"> </w:t>
            </w:r>
            <w:r w:rsidRPr="00076C4C">
              <w:t>'il quddiem</w:t>
            </w:r>
            <w:r w:rsidRPr="00076C4C">
              <w:t xml:space="preserve"> imsejħa</w:t>
            </w:r>
            <w:r w:rsidRPr="00076C4C">
              <w:rPr>
                <w:b/>
                <w:i/>
              </w:rPr>
              <w:t xml:space="preserve"> </w:t>
            </w:r>
            <w:r w:rsidRPr="00076C4C">
              <w:t>"l-Infrastruttura tal-Komunikazzjoni".';</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7</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Preambolu – Punt 5 – Premessa 14</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(14)</w:t>
            </w:r>
            <w:r w:rsidRPr="00076C4C">
              <w:rPr>
                <w:b/>
                <w:i/>
              </w:rPr>
              <w:tab/>
            </w:r>
            <w:r w:rsidRPr="00076C4C">
              <w:t>"Barra minn hekk, sabiex il-Eurodac tgħin b'mod effettiv fil-kontroll</w:t>
            </w:r>
            <w:r w:rsidRPr="00076C4C">
              <w:rPr>
                <w:b/>
                <w:i/>
              </w:rPr>
              <w:t xml:space="preserve"> tal-migrazzjoni</w:t>
            </w:r>
            <w:r w:rsidRPr="00076C4C">
              <w:t xml:space="preserve"> irregolari u fid-detezzjoni ta' movimenti sekondarji</w:t>
            </w:r>
            <w:r w:rsidRPr="00076C4C">
              <w:rPr>
                <w:b/>
                <w:i/>
              </w:rPr>
              <w:t xml:space="preserve"> fl-UE</w:t>
            </w:r>
            <w:r w:rsidRPr="00076C4C">
              <w:t>, jeħtieġ li s-sistema t</w:t>
            </w:r>
            <w:r w:rsidRPr="00076C4C">
              <w:t>kun tista' tgħodd l-applikanti flimkien mal-applikazzjonijiet billi torbot is-settijiet kollha ta' data li jikkorrispondu ma' persuna waħda, irrispettivament mill-kategorija tagħhom, f'sekwenza waħda.";</w:t>
            </w:r>
          </w:p>
        </w:tc>
        <w:tc>
          <w:tcPr>
            <w:tcW w:w="4876" w:type="dxa"/>
            <w:hideMark/>
          </w:tcPr>
          <w:p w:rsidR="007605D8" w:rsidRPr="00076C4C" w:rsidRDefault="00076C4C" w:rsidP="008C51F4">
            <w:pPr>
              <w:pStyle w:val="Normal6"/>
              <w:rPr>
                <w:b/>
                <w:i/>
                <w:szCs w:val="24"/>
              </w:rPr>
            </w:pPr>
            <w:r w:rsidRPr="00076C4C">
              <w:t>(14)</w:t>
            </w:r>
            <w:r w:rsidRPr="00076C4C">
              <w:rPr>
                <w:b/>
                <w:i/>
              </w:rPr>
              <w:tab/>
            </w:r>
            <w:r w:rsidRPr="00076C4C">
              <w:t xml:space="preserve">"Barra minn hekk, sabiex il-Eurodac tgħin b'mod </w:t>
            </w:r>
            <w:r w:rsidRPr="00076C4C">
              <w:t>effettiv fil-kontroll</w:t>
            </w:r>
            <w:r w:rsidRPr="00076C4C">
              <w:rPr>
                <w:b/>
                <w:i/>
              </w:rPr>
              <w:t xml:space="preserve"> tal-immigrazzjoni</w:t>
            </w:r>
            <w:r w:rsidRPr="00076C4C">
              <w:t xml:space="preserve"> irregolari</w:t>
            </w:r>
            <w:r w:rsidRPr="00076C4C">
              <w:rPr>
                <w:b/>
                <w:i/>
              </w:rPr>
              <w:t xml:space="preserve"> lejn l-Unjoni,</w:t>
            </w:r>
            <w:r w:rsidRPr="00076C4C">
              <w:t xml:space="preserve"> u fid-detezzjoni ta' movimenti sekondarji</w:t>
            </w:r>
            <w:r w:rsidRPr="00076C4C">
              <w:rPr>
                <w:b/>
                <w:i/>
              </w:rPr>
              <w:t xml:space="preserve"> fl-Unjoni</w:t>
            </w:r>
            <w:r w:rsidRPr="00076C4C">
              <w:t>, jeħtieġ li s-sistema tkun tista' tgħodd l-applikanti flimkien mal-applikazzjonijiet billi torbot is-settijiet kollha ta' data li jikkorri</w:t>
            </w:r>
            <w:r w:rsidRPr="00076C4C">
              <w:t>spondu ma' persuna waħda, irrispettivament mill-kategorija tagħhom, f'sekwenza waħda.</w:t>
            </w:r>
            <w:r w:rsidRPr="00076C4C">
              <w:rPr>
                <w:b/>
                <w:i/>
              </w:rPr>
              <w:t xml:space="preserve"> </w:t>
            </w:r>
            <w:r w:rsidRPr="00076C4C">
              <w:rPr>
                <w:b/>
                <w:i/>
              </w:rPr>
              <w:t>Jenħtieġ li l-awtoritajiet nazzjonali u l-korpi tal-Unjoni jkunu jistgħu jaraw biss id-data personali li tkun strettament rilevanti għat-twettiq tal-kompiti tagħhom, anke</w:t>
            </w:r>
            <w:r w:rsidRPr="00076C4C">
              <w:rPr>
                <w:b/>
                <w:i/>
              </w:rPr>
              <w:t xml:space="preserve"> jekk id-data tkun marbuta f'sekwenza. </w:t>
            </w:r>
            <w:r w:rsidRPr="00076C4C">
              <w:rPr>
                <w:b/>
                <w:i/>
              </w:rPr>
              <w:t>Dan ma jaffettwax il-perjodu ta' żamma ta' kull sett ta' data.</w:t>
            </w:r>
            <w:r w:rsidRPr="00076C4C">
              <w:t>";</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pPr>
        <w:rPr>
          <w:rStyle w:val="HideTWBExt"/>
        </w:rPr>
      </w:pPr>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8</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w:t>
      </w:r>
      <w:r w:rsidRPr="00D25A0F">
        <w:rPr>
          <w:rStyle w:val="HideTWBExt"/>
        </w:rPr>
        <w:t>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Preambolu – Punt 6 – Premessa 24a</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rPr>
                <w:b/>
                <w:i/>
              </w:rPr>
              <w:t>(6)</w:t>
            </w:r>
            <w:r w:rsidRPr="00076C4C">
              <w:rPr>
                <w:b/>
                <w:i/>
              </w:rPr>
              <w:tab/>
              <w:t>il-premessa li ġejja tiddaħħal wara l-premessa 24:</w:t>
            </w:r>
          </w:p>
        </w:tc>
        <w:tc>
          <w:tcPr>
            <w:tcW w:w="4876" w:type="dxa"/>
            <w:hideMark/>
          </w:tcPr>
          <w:p w:rsidR="007605D8" w:rsidRPr="00076C4C" w:rsidRDefault="00076C4C" w:rsidP="007605D8">
            <w:pPr>
              <w:pStyle w:val="Normal6"/>
              <w:rPr>
                <w:b/>
                <w:i/>
                <w:szCs w:val="24"/>
              </w:rPr>
            </w:pPr>
            <w:r w:rsidRPr="00076C4C">
              <w:rPr>
                <w:b/>
                <w:i/>
              </w:rPr>
              <w:t>imħassar</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rPr>
                <w:b/>
                <w:i/>
              </w:rPr>
              <w:t>(24a)</w:t>
            </w:r>
            <w:r w:rsidRPr="00076C4C">
              <w:rPr>
                <w:b/>
                <w:i/>
              </w:rPr>
              <w:tab/>
              <w:t xml:space="preserve">"Għall-finijiet ta' dan ir-Regolament, huwa </w:t>
            </w:r>
            <w:r w:rsidRPr="00076C4C">
              <w:rPr>
                <w:b/>
                <w:i/>
              </w:rPr>
              <w:t>mfakkar li persuna jenħtieġ li titqies li qed toqgħod illegalment fit-territorju tal-Istat Membru ta' rilokazzjoni jekk dik il-persuna ma tapplikax għal protezzjoni internazzjonali wara r-rilokazzjoni jew b'xi mod ieħor ma tissodisfax jew ma għadhiex tisso</w:t>
            </w:r>
            <w:r w:rsidRPr="00076C4C">
              <w:rPr>
                <w:b/>
                <w:i/>
              </w:rPr>
              <w:t>disfa l-kundizzjonijiet tad-dħul kif stabbiliti fl-Artikolu 6 tar-Regolament (UE) 2016/399 jew kundizzjonijiet oħra għad-dħul, għas-soġġorn jew għar-residenza fl-Istat Membru ta' rilokazzjoni.";</w:t>
            </w:r>
          </w:p>
        </w:tc>
        <w:tc>
          <w:tcPr>
            <w:tcW w:w="4876" w:type="dxa"/>
          </w:tcPr>
          <w:p w:rsidR="007605D8" w:rsidRPr="00D25A0F" w:rsidRDefault="007605D8" w:rsidP="007605D8">
            <w:pPr>
              <w:pStyle w:val="Normal6"/>
              <w:rPr>
                <w:szCs w:val="24"/>
              </w:rPr>
            </w:pP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w:t>
      </w:r>
      <w:r w:rsidRPr="00D25A0F">
        <w:rPr>
          <w:rStyle w:val="HideTWBExt"/>
        </w:rPr>
        <w:t>mAm&gt;</w:t>
      </w:r>
      <w:r w:rsidRPr="00D25A0F">
        <w:t>9</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Preambolu – Punt 6 – Premessa 24aa (ġdid)</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hideMark/>
          </w:tcPr>
          <w:p w:rsidR="007605D8" w:rsidRPr="00D25A0F" w:rsidRDefault="00076C4C" w:rsidP="007605D8">
            <w:pPr>
              <w:keepNext/>
            </w:pPr>
            <w:r w:rsidRPr="00D25A0F">
              <w:t>b</w:t>
            </w: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8C51F4">
            <w:pPr>
              <w:pStyle w:val="Normal6"/>
              <w:rPr>
                <w:b/>
                <w:i/>
              </w:rPr>
            </w:pPr>
            <w:r w:rsidRPr="00076C4C">
              <w:rPr>
                <w:b/>
                <w:i/>
              </w:rPr>
              <w:t>(24aa)</w:t>
            </w:r>
            <w:r w:rsidRPr="00076C4C">
              <w:rPr>
                <w:b/>
                <w:i/>
              </w:rPr>
              <w:tab/>
              <w:t xml:space="preserve">Fejn </w:t>
            </w:r>
            <w:r w:rsidRPr="00076C4C">
              <w:rPr>
                <w:b/>
                <w:i/>
              </w:rPr>
              <w:t>ċittadin ta' pajjiż terz jew persuna apolida li jkunu nstabu li qed joqogħdu b'mod irregolari fi Stat Membru japplikaw għall-protezzjoni internazzjonali fil-mument jew wara li jinqabdu, dak l-Istat Membru jenħtieġ li ma jkunx eżentat mill-obbligu li jiġbor</w:t>
            </w:r>
            <w:r w:rsidRPr="00076C4C">
              <w:rPr>
                <w:b/>
                <w:i/>
              </w:rPr>
              <w:t xml:space="preserve"> u jirreġistra d-data bijometrika ta' dik il-persuna skont dan ir-Regolament.</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pPr>
        <w:rPr>
          <w:rStyle w:val="HideTWBExt"/>
        </w:rPr>
      </w:pPr>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10</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 xml:space="preserve">Proposta għal </w:t>
      </w:r>
      <w:r w:rsidRPr="00D25A0F">
        <w:t>regolament</w:t>
      </w:r>
      <w:r w:rsidRPr="00D25A0F">
        <w:rPr>
          <w:rStyle w:val="HideTWBExt"/>
        </w:rPr>
        <w:t>&lt;/DocAmend&gt;</w:t>
      </w:r>
    </w:p>
    <w:p w:rsidR="007605D8" w:rsidRPr="00D25A0F" w:rsidRDefault="00076C4C" w:rsidP="007605D8">
      <w:pPr>
        <w:pStyle w:val="NormalBold"/>
      </w:pPr>
      <w:r w:rsidRPr="00D25A0F">
        <w:rPr>
          <w:rStyle w:val="HideTWBExt"/>
          <w:b w:val="0"/>
        </w:rPr>
        <w:t>&lt;Article&gt;</w:t>
      </w:r>
      <w:r w:rsidRPr="00D25A0F">
        <w:t>Preambolu – Punt 6 – Premessa 24ab (ġdid)</w:t>
      </w:r>
      <w:r w:rsidRPr="00D25A0F">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4C2FE7">
            <w:pPr>
              <w:pStyle w:val="Normal6"/>
              <w:rPr>
                <w:b/>
                <w:i/>
              </w:rPr>
            </w:pPr>
            <w:r w:rsidRPr="00076C4C">
              <w:rPr>
                <w:b/>
                <w:i/>
              </w:rPr>
              <w:t>(24ab)</w:t>
            </w:r>
            <w:r w:rsidRPr="00076C4C">
              <w:rPr>
                <w:b/>
                <w:i/>
              </w:rPr>
              <w:tab/>
              <w:t xml:space="preserve">Fejn ċittadin ta' pajjiż terz jew persuna apolida li jkunu nqabdu f'konnessjoni ma' qsim irregolari ta' fruntiera esterna </w:t>
            </w:r>
            <w:r w:rsidRPr="00076C4C">
              <w:rPr>
                <w:b/>
                <w:i/>
              </w:rPr>
              <w:t>japplikaw għall-protezzjoni internazzjonali fil-mument jew wara li jinqabdu, l-Istat Membru li jaqbadhom jenħtieġ li ma jkunx eżentat mill-obbligu li jiġbor u jirreġistra d-data bijometrika ta' dik il-persuna skont dan ir-Regolament.</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w:t>
      </w:r>
      <w:r w:rsidRPr="00D25A0F">
        <w:rPr>
          <w:rStyle w:val="HideTWBExt"/>
          <w:noProof w:val="0"/>
        </w:rPr>
        <w:t>/Original&gt;</w:t>
      </w:r>
    </w:p>
    <w:p w:rsidR="007605D8" w:rsidRPr="00D25A0F" w:rsidRDefault="00076C4C" w:rsidP="007605D8">
      <w:pPr>
        <w:rPr>
          <w:rStyle w:val="HideTWBExt"/>
        </w:rPr>
      </w:pPr>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11</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b w:val="0"/>
        </w:rPr>
        <w:t>&lt;Article&gt;</w:t>
      </w:r>
      <w:r w:rsidRPr="00D25A0F">
        <w:t>Preambolu – Punt 6 – Premessa 24ac (ġdid)</w:t>
      </w:r>
      <w:r w:rsidRPr="00D25A0F">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D1390F">
        <w:trPr>
          <w:trHeight w:val="587"/>
          <w:jc w:val="center"/>
        </w:trPr>
        <w:tc>
          <w:tcPr>
            <w:tcW w:w="4876" w:type="dxa"/>
            <w:hideMark/>
          </w:tcPr>
          <w:p w:rsidR="007605D8" w:rsidRPr="00D25A0F" w:rsidRDefault="00076C4C" w:rsidP="007605D8">
            <w:pPr>
              <w:pStyle w:val="ColumnHeading"/>
              <w:keepNext/>
            </w:pPr>
            <w:r w:rsidRPr="00D25A0F">
              <w:t xml:space="preserve">Test propost </w:t>
            </w:r>
            <w:r w:rsidRPr="00D25A0F">
              <w:t>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372617">
            <w:pPr>
              <w:pStyle w:val="Normal6"/>
              <w:rPr>
                <w:b/>
                <w:i/>
              </w:rPr>
            </w:pPr>
            <w:r w:rsidRPr="00076C4C">
              <w:rPr>
                <w:b/>
                <w:i/>
              </w:rPr>
              <w:t>(24ac)</w:t>
            </w:r>
            <w:r w:rsidRPr="00076C4C">
              <w:rPr>
                <w:b/>
                <w:i/>
              </w:rPr>
              <w:tab/>
              <w:t>Jenħtieġ li l-Istati Membri jużaw mill-ġdid id-data bijometrika ta' ċittadini ta' pajjiżi terzi jew persuni apolidi maqbuda b'konnessjoni mal-qsim irregolari ta' fruntiera esterna jew li jinstabu joqogħdu illegalment fi Sta</w:t>
            </w:r>
            <w:r w:rsidRPr="00076C4C">
              <w:rPr>
                <w:b/>
                <w:i/>
              </w:rPr>
              <w:t xml:space="preserve">t Membru meħuda skont dan ir-Regolament għall-finijiet ta' trażmissjoni lis-Sistema Ċentrali u s-CIR f'konformità mal-kundizzjonijiet stabbiliti f'dan ir-Regolament. </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pPr>
        <w:pStyle w:val="AMNumberTabs0"/>
        <w:keepNext/>
        <w:rPr>
          <w:rStyle w:val="HideTWBExt"/>
        </w:rPr>
      </w:pPr>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12</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Preambolu – Punt 6a (ġdid) – Premessa 57a (ġdid)</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9449BF">
            <w:pPr>
              <w:pStyle w:val="Normal6"/>
              <w:rPr>
                <w:rFonts w:ascii="Calibri" w:hAnsi="Calibri" w:cs="Calibri"/>
                <w:b/>
                <w:bCs/>
                <w:i/>
                <w:color w:val="1F497D"/>
                <w:sz w:val="20"/>
              </w:rPr>
            </w:pPr>
            <w:r w:rsidRPr="00076C4C">
              <w:rPr>
                <w:b/>
                <w:i/>
              </w:rPr>
              <w:t>(6a)</w:t>
            </w:r>
            <w:r w:rsidRPr="00076C4C">
              <w:rPr>
                <w:b/>
                <w:i/>
              </w:rPr>
              <w:tab/>
              <w:t xml:space="preserve">il-premessa li ġejja </w:t>
            </w:r>
            <w:r w:rsidRPr="00076C4C">
              <w:rPr>
                <w:b/>
                <w:i/>
              </w:rPr>
              <w:t>tiddaħħal wara l-premessa 57:</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3C548B">
            <w:pPr>
              <w:pStyle w:val="Normal6"/>
              <w:rPr>
                <w:b/>
                <w:i/>
                <w:szCs w:val="24"/>
              </w:rPr>
            </w:pPr>
            <w:r w:rsidRPr="00076C4C">
              <w:rPr>
                <w:b/>
                <w:i/>
              </w:rPr>
              <w:t>(57a)</w:t>
            </w:r>
            <w:r w:rsidRPr="00076C4C">
              <w:rPr>
                <w:b/>
                <w:i/>
              </w:rPr>
              <w:tab/>
              <w:t xml:space="preserve">Sabiex l-eu-LISA tkun tista' tibda l-proċess ta' implimentazzjoni fir-rigward tal-Eurodac hekk kif dan ir-Regolament jidħol fis-seħħ, jenħtieġ li l-Parlament Ewropew, il-Kunsill u l-Kummissjoni jiżguraw li r-riżorsi </w:t>
            </w:r>
            <w:r w:rsidRPr="00076C4C">
              <w:rPr>
                <w:b/>
                <w:i/>
              </w:rPr>
              <w:t>finanzjarji u umani disponibbli għall-finijiet ta' dan ir-Regolament jilħqu l-livell indikat fid-Dikjarazzjoni Finanzjarja Leġiżlattiva tal-Kummissjoni fir-rigward ta' dan ir-Regolament.</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13</w:t>
      </w:r>
      <w:r w:rsidRPr="00D25A0F">
        <w:rPr>
          <w:rStyle w:val="HideTWBExt"/>
        </w:rPr>
        <w:t>&lt;/N</w:t>
      </w:r>
      <w:r w:rsidRPr="00D25A0F">
        <w:rPr>
          <w:rStyle w:val="HideTWBExt"/>
        </w:rPr>
        <w:t>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9 – Artikolu 1 – paragrafu 1 – punt b</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(b)</w:t>
            </w:r>
            <w:r w:rsidRPr="00076C4C">
              <w:rPr>
                <w:b/>
                <w:i/>
              </w:rPr>
              <w:tab/>
            </w:r>
            <w:r w:rsidRPr="00076C4C">
              <w:t>tgħin</w:t>
            </w:r>
            <w:r w:rsidRPr="00076C4C">
              <w:rPr>
                <w:b/>
                <w:i/>
              </w:rPr>
              <w:t xml:space="preserve"> fl-applikazzjoni tar-Regolament </w:t>
            </w:r>
            <w:r w:rsidRPr="00076C4C">
              <w:t>(UE) XXX/XXX [ir-Regolament dwar ir-Risistemazzjoni] skont il-kundizzjonijiet stabbiliti f'dan ir-Regolament;</w:t>
            </w:r>
          </w:p>
        </w:tc>
        <w:tc>
          <w:tcPr>
            <w:tcW w:w="4876" w:type="dxa"/>
            <w:hideMark/>
          </w:tcPr>
          <w:p w:rsidR="007605D8" w:rsidRPr="00076C4C" w:rsidRDefault="00076C4C" w:rsidP="00777DF3">
            <w:pPr>
              <w:pStyle w:val="Normal6"/>
              <w:rPr>
                <w:b/>
                <w:i/>
                <w:szCs w:val="24"/>
              </w:rPr>
            </w:pPr>
            <w:r w:rsidRPr="00076C4C">
              <w:t>(b)</w:t>
            </w:r>
            <w:r w:rsidRPr="00076C4C">
              <w:rPr>
                <w:b/>
                <w:i/>
              </w:rPr>
              <w:tab/>
            </w:r>
            <w:r w:rsidRPr="00076C4C">
              <w:t>tgħin</w:t>
            </w:r>
            <w:r w:rsidRPr="00076C4C">
              <w:rPr>
                <w:b/>
                <w:i/>
              </w:rPr>
              <w:t xml:space="preserve"> fl-identifikazzjoni ta' movimenti sekondarji ta' ċittadini ta' pajjiżi terzi risistemati sko</w:t>
            </w:r>
            <w:r w:rsidRPr="00076C4C">
              <w:rPr>
                <w:b/>
                <w:i/>
              </w:rPr>
              <w:t xml:space="preserve">nt ir-Regolament </w:t>
            </w:r>
            <w:r w:rsidRPr="00076C4C">
              <w:t>(UE) XXX/XXX [ir-Regolament dwar ir-Risistemazzjoni] skont il-kundizzjonijiet stabbiliti f'dan ir-Regolament;</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14</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w:t>
      </w:r>
      <w:r w:rsidRPr="00D25A0F">
        <w:rPr>
          <w:rStyle w:val="HideTWBExt"/>
        </w:rPr>
        <w:t>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9 – Artikolu 1 – paragrafu 1 – punt ca</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(ca)</w:t>
            </w:r>
            <w:r w:rsidRPr="00076C4C">
              <w:rPr>
                <w:b/>
                <w:i/>
              </w:rPr>
              <w:tab/>
              <w:t>tgħin fil-protezzjoni tat-tfal vittmi tat-traffikar</w:t>
            </w:r>
            <w:r w:rsidRPr="00076C4C">
              <w:rPr>
                <w:b/>
                <w:i/>
              </w:rPr>
              <w:t xml:space="preserve"> ta' bnedmin u l-identifikazzjoni u l-protezzjoni ta' tfal neqsin;</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15</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9 –Artikolu 1 – paragrafu 1 – punt d</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(d)</w:t>
            </w:r>
            <w:r w:rsidRPr="00076C4C">
              <w:rPr>
                <w:b/>
                <w:i/>
              </w:rPr>
              <w:tab/>
            </w:r>
            <w:r w:rsidRPr="00076C4C">
              <w:t xml:space="preserve">tistabbilixxi l-kundizzjonijiet li skonthom l-awtoritajiet maħtura tal-Istati Membri u l-Uffiċċju Ewropew </w:t>
            </w:r>
            <w:r w:rsidRPr="00076C4C">
              <w:t>tal-Pulizija</w:t>
            </w:r>
            <w:r w:rsidRPr="00076C4C">
              <w:rPr>
                <w:b/>
                <w:i/>
              </w:rPr>
              <w:t xml:space="preserve"> </w:t>
            </w:r>
            <w:r w:rsidRPr="00076C4C">
              <w:t>(Europol) jistgħu jitolbu t-tqabbil tad-data bijometrika jew alfanumerika ma' dik maħżuna fis-Sistema Ċentrali għal skopijiet ta' infurzar tal-liġi għall-prevenzjoni, ir-rintraċċar jew l-investigazzjoni ta' reati terroristiċi jew reati krimina</w:t>
            </w:r>
            <w:r w:rsidRPr="00076C4C">
              <w:t>li serji oħra;</w:t>
            </w:r>
          </w:p>
        </w:tc>
        <w:tc>
          <w:tcPr>
            <w:tcW w:w="4876" w:type="dxa"/>
            <w:hideMark/>
          </w:tcPr>
          <w:p w:rsidR="007605D8" w:rsidRPr="00076C4C" w:rsidRDefault="00076C4C" w:rsidP="007605D8">
            <w:pPr>
              <w:pStyle w:val="Normal6"/>
              <w:rPr>
                <w:b/>
                <w:i/>
                <w:szCs w:val="24"/>
              </w:rPr>
            </w:pPr>
            <w:r w:rsidRPr="00076C4C">
              <w:t>(d)</w:t>
            </w:r>
            <w:r w:rsidRPr="00076C4C">
              <w:rPr>
                <w:b/>
                <w:i/>
              </w:rPr>
              <w:tab/>
            </w:r>
            <w:r w:rsidRPr="00076C4C">
              <w:t>tistabbilixxi l-kundizzjonijiet li skonthom l-awtoritajiet maħtura tal-Istati Membri u l-Uffiċċju Ewropew tal-Pulizija</w:t>
            </w:r>
            <w:r w:rsidRPr="00076C4C">
              <w:rPr>
                <w:b/>
                <w:i/>
              </w:rPr>
              <w:t xml:space="preserve"> </w:t>
            </w:r>
            <w:r w:rsidRPr="00076C4C">
              <w:t>(Europol)</w:t>
            </w:r>
            <w:r w:rsidRPr="00076C4C">
              <w:rPr>
                <w:b/>
                <w:i/>
              </w:rPr>
              <w:t xml:space="preserve"> jkunu</w:t>
            </w:r>
            <w:r w:rsidRPr="00076C4C">
              <w:t xml:space="preserve"> jistgħu jitolbu t-tqabbil tad-data bijometrika jew alfanumerika ma' dik maħżuna fis-Sistema Ċentrali</w:t>
            </w:r>
            <w:r w:rsidRPr="00076C4C">
              <w:rPr>
                <w:b/>
                <w:i/>
              </w:rPr>
              <w:t xml:space="preserve"> j</w:t>
            </w:r>
            <w:r w:rsidRPr="00076C4C">
              <w:rPr>
                <w:b/>
                <w:i/>
              </w:rPr>
              <w:t>ew fir-Repożitorju Komuni ta' Informazzjoni dwar l-Identità (CIR),</w:t>
            </w:r>
            <w:r w:rsidRPr="00076C4C">
              <w:t xml:space="preserve"> għal skopijiet ta' infurzar tal-liġi għall-prevenzjoni, ir-rintraċċar jew l-investigazzjoni ta' reati terroristiċi jew reati kriminali serji oħra;</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16</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9 – Artikolu 1 – paragrafu 1 – punt f</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 xml:space="preserve">Test </w:t>
            </w:r>
            <w:r w:rsidRPr="00D25A0F">
              <w:t>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(f)</w:t>
            </w:r>
            <w:r w:rsidRPr="00076C4C">
              <w:rPr>
                <w:b/>
                <w:i/>
              </w:rPr>
              <w:tab/>
            </w:r>
            <w:r w:rsidRPr="00076C4C">
              <w:t>tappoġġa</w:t>
            </w:r>
            <w:r w:rsidRPr="00076C4C">
              <w:rPr>
                <w:b/>
                <w:i/>
              </w:rPr>
              <w:t xml:space="preserve"> l-objettivi tas-Sistema</w:t>
            </w:r>
            <w:r w:rsidRPr="00076C4C">
              <w:t xml:space="preserve"> Ewropea ta' Informazzjoni u ta' Awtorizzazzjoni għall-Ivvjaġġar</w:t>
            </w:r>
            <w:r w:rsidRPr="00076C4C">
              <w:rPr>
                <w:b/>
                <w:i/>
              </w:rPr>
              <w:t xml:space="preserve"> </w:t>
            </w:r>
            <w:r w:rsidRPr="00076C4C">
              <w:t>(European Travel Information and Authorisation System,</w:t>
            </w:r>
            <w:r w:rsidRPr="00076C4C">
              <w:rPr>
                <w:b/>
                <w:i/>
              </w:rPr>
              <w:t xml:space="preserve"> </w:t>
            </w:r>
            <w:r w:rsidRPr="00076C4C">
              <w:t>"ETIAS") stabbilita bir-Regolament</w:t>
            </w:r>
            <w:r w:rsidRPr="00076C4C">
              <w:rPr>
                <w:b/>
                <w:i/>
              </w:rPr>
              <w:t xml:space="preserve"> </w:t>
            </w:r>
            <w:r w:rsidRPr="00076C4C">
              <w:t>(UE) 2018/1240;</w:t>
            </w:r>
          </w:p>
        </w:tc>
        <w:tc>
          <w:tcPr>
            <w:tcW w:w="4876" w:type="dxa"/>
            <w:hideMark/>
          </w:tcPr>
          <w:p w:rsidR="007605D8" w:rsidRPr="00076C4C" w:rsidRDefault="00076C4C" w:rsidP="00352984">
            <w:pPr>
              <w:pStyle w:val="Normal6"/>
              <w:rPr>
                <w:b/>
                <w:i/>
                <w:szCs w:val="24"/>
              </w:rPr>
            </w:pPr>
            <w:r w:rsidRPr="00076C4C">
              <w:t>(f)</w:t>
            </w:r>
            <w:r w:rsidRPr="00076C4C">
              <w:rPr>
                <w:b/>
                <w:i/>
              </w:rPr>
              <w:tab/>
            </w:r>
            <w:r w:rsidRPr="00076C4C">
              <w:t>tappoġġa</w:t>
            </w:r>
            <w:r w:rsidRPr="00076C4C">
              <w:rPr>
                <w:b/>
                <w:i/>
              </w:rPr>
              <w:t xml:space="preserve"> l-k</w:t>
            </w:r>
            <w:r w:rsidRPr="00076C4C">
              <w:rPr>
                <w:b/>
                <w:i/>
              </w:rPr>
              <w:t>ondiviżjoni ta' informazzjoni mas-Sistema</w:t>
            </w:r>
            <w:r w:rsidRPr="00076C4C">
              <w:t xml:space="preserve"> Ewropea ta' Informazzjoni u ta' Awtorizzazzjoni għall-Ivvjaġġar</w:t>
            </w:r>
            <w:r w:rsidRPr="00076C4C">
              <w:rPr>
                <w:b/>
                <w:i/>
              </w:rPr>
              <w:t xml:space="preserve"> </w:t>
            </w:r>
            <w:r w:rsidRPr="00076C4C">
              <w:t>(European Travel Information and Authorisation System,</w:t>
            </w:r>
            <w:r w:rsidRPr="00076C4C">
              <w:rPr>
                <w:b/>
                <w:i/>
              </w:rPr>
              <w:t xml:space="preserve"> </w:t>
            </w:r>
            <w:r w:rsidRPr="00076C4C">
              <w:t>"ETIAS") stabbilita bir-Regolament</w:t>
            </w:r>
            <w:r w:rsidRPr="00076C4C">
              <w:rPr>
                <w:b/>
                <w:i/>
              </w:rPr>
              <w:t xml:space="preserve"> </w:t>
            </w:r>
            <w:r w:rsidRPr="00076C4C">
              <w:t>(UE) 2018/1240;</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w:t>
      </w:r>
      <w:r w:rsidRPr="00D25A0F">
        <w:rPr>
          <w:rStyle w:val="HideTWBExt"/>
        </w:rPr>
        <w:t>mend&gt;</w:t>
      </w:r>
      <w:r w:rsidRPr="00D25A0F">
        <w:t>Emenda</w:t>
      </w:r>
      <w:r w:rsidRPr="00D25A0F">
        <w:tab/>
      </w:r>
      <w:r w:rsidRPr="00D25A0F">
        <w:tab/>
      </w:r>
      <w:r w:rsidRPr="00D25A0F">
        <w:rPr>
          <w:rStyle w:val="HideTWBExt"/>
        </w:rPr>
        <w:t>&lt;NumAm&gt;</w:t>
      </w:r>
      <w:r w:rsidRPr="00D25A0F">
        <w:t>17</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b w:val="0"/>
        </w:rPr>
        <w:t>&lt;Article&gt;</w:t>
      </w:r>
      <w:r w:rsidRPr="00D25A0F">
        <w:t>Termini ta' promulgazzjoni – Punt 9 – Artikolu 1 – paragrafu 1 – punt g</w:t>
      </w:r>
      <w:r w:rsidRPr="00D25A0F">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 xml:space="preserve">Test </w:t>
            </w:r>
            <w:r w:rsidRPr="00D25A0F">
              <w:t>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(g)</w:t>
            </w:r>
            <w:r w:rsidRPr="00076C4C">
              <w:rPr>
                <w:b/>
                <w:i/>
              </w:rPr>
              <w:tab/>
            </w:r>
            <w:r w:rsidRPr="00076C4C">
              <w:t>tappoġġa</w:t>
            </w:r>
            <w:r w:rsidRPr="00076C4C">
              <w:rPr>
                <w:b/>
                <w:i/>
              </w:rPr>
              <w:t xml:space="preserve"> l-objettivi tas-Sistema</w:t>
            </w:r>
            <w:r w:rsidRPr="00076C4C">
              <w:t xml:space="preserve"> ta' Informazzjoni dwar il-Viża</w:t>
            </w:r>
            <w:r w:rsidRPr="00076C4C">
              <w:rPr>
                <w:b/>
                <w:i/>
              </w:rPr>
              <w:t xml:space="preserve"> </w:t>
            </w:r>
            <w:r w:rsidRPr="00076C4C">
              <w:t>(Visa Information System, VIS) imsemmija fir-Regolament</w:t>
            </w:r>
            <w:r w:rsidRPr="00076C4C">
              <w:rPr>
                <w:b/>
                <w:i/>
              </w:rPr>
              <w:t xml:space="preserve"> </w:t>
            </w:r>
            <w:r w:rsidRPr="00076C4C">
              <w:t>(KE) Nru 767/2008.</w:t>
            </w:r>
          </w:p>
        </w:tc>
        <w:tc>
          <w:tcPr>
            <w:tcW w:w="4876" w:type="dxa"/>
            <w:hideMark/>
          </w:tcPr>
          <w:p w:rsidR="007605D8" w:rsidRPr="00076C4C" w:rsidRDefault="00076C4C" w:rsidP="00352984">
            <w:pPr>
              <w:pStyle w:val="Normal6"/>
              <w:rPr>
                <w:b/>
                <w:i/>
                <w:szCs w:val="24"/>
              </w:rPr>
            </w:pPr>
            <w:r w:rsidRPr="00076C4C">
              <w:t>(g)</w:t>
            </w:r>
            <w:r w:rsidRPr="00076C4C">
              <w:rPr>
                <w:b/>
                <w:i/>
              </w:rPr>
              <w:tab/>
            </w:r>
            <w:r w:rsidRPr="00076C4C">
              <w:t>tappoġġa</w:t>
            </w:r>
            <w:r w:rsidRPr="00076C4C">
              <w:rPr>
                <w:b/>
                <w:i/>
              </w:rPr>
              <w:t xml:space="preserve"> l-kondiviżjoni</w:t>
            </w:r>
            <w:r w:rsidRPr="00076C4C">
              <w:t xml:space="preserve"> ta' informazzjoni</w:t>
            </w:r>
            <w:r w:rsidRPr="00076C4C">
              <w:rPr>
                <w:b/>
                <w:i/>
              </w:rPr>
              <w:t xml:space="preserve"> mas-Sistema ta' Informazzjoni</w:t>
            </w:r>
            <w:r w:rsidRPr="00076C4C">
              <w:t xml:space="preserve"> dwar</w:t>
            </w:r>
            <w:r w:rsidRPr="00076C4C">
              <w:t xml:space="preserve"> il-Viża</w:t>
            </w:r>
            <w:r w:rsidRPr="00076C4C">
              <w:rPr>
                <w:b/>
                <w:i/>
              </w:rPr>
              <w:t xml:space="preserve"> </w:t>
            </w:r>
            <w:r w:rsidRPr="00076C4C">
              <w:t>(Visa Information System, VIS) imsemmija fir-Regolament</w:t>
            </w:r>
            <w:r w:rsidRPr="00076C4C">
              <w:rPr>
                <w:b/>
                <w:i/>
              </w:rPr>
              <w:t xml:space="preserve"> </w:t>
            </w:r>
            <w:r w:rsidRPr="00076C4C">
              <w:t>(KE) Nru 767/2008.</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18</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 xml:space="preserve">Proposta </w:t>
      </w:r>
      <w:r w:rsidRPr="00D25A0F">
        <w:t>għal regolament</w:t>
      </w:r>
      <w:r w:rsidRPr="00D25A0F">
        <w:rPr>
          <w:rStyle w:val="HideTWBExt"/>
        </w:rPr>
        <w:t>&lt;/DocAmend&gt;</w:t>
      </w:r>
    </w:p>
    <w:p w:rsidR="007605D8" w:rsidRPr="00D25A0F" w:rsidRDefault="00076C4C" w:rsidP="007605D8">
      <w:pPr>
        <w:pStyle w:val="NormalBold"/>
      </w:pPr>
      <w:r w:rsidRPr="00D25A0F">
        <w:rPr>
          <w:rStyle w:val="HideTWBExt"/>
          <w:b w:val="0"/>
        </w:rPr>
        <w:t>&lt;Article&gt;</w:t>
      </w:r>
      <w:r w:rsidRPr="00D25A0F">
        <w:t>Termini ta' promulgazzjoni – Punt 9 – Artikolu 1 – paragrafu 1 – punt g a (ġdid)</w:t>
      </w:r>
      <w:r w:rsidRPr="00D25A0F">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77DF3">
            <w:pPr>
              <w:pStyle w:val="Normal6"/>
              <w:rPr>
                <w:b/>
                <w:i/>
                <w:szCs w:val="24"/>
              </w:rPr>
            </w:pPr>
            <w:r w:rsidRPr="00076C4C">
              <w:rPr>
                <w:b/>
                <w:i/>
              </w:rPr>
              <w:t>(ga)</w:t>
            </w:r>
            <w:r w:rsidRPr="00076C4C">
              <w:rPr>
                <w:b/>
                <w:i/>
              </w:rPr>
              <w:tab/>
            </w:r>
            <w:r w:rsidRPr="00076C4C">
              <w:rPr>
                <w:b/>
                <w:i/>
              </w:rPr>
              <w:t>tiffaċilita l-produzzjoni ta' statistika dwar persuni li jfittxu protezzjoni intern</w:t>
            </w:r>
            <w:r w:rsidRPr="00076C4C">
              <w:rPr>
                <w:b/>
                <w:i/>
              </w:rPr>
              <w:t>azzjonali, dwar persuni li jaslu għal raġunijiet ta' risistemazzjoni jew ammissjoni umanitarja, u dwar persuni mogħtija u rrifjutati protezzjoni internazzjonali sabiex jiġi appoġġat it-tfassil tal-politika tal-Unjoni dwar l-ażil u l-migrazzjoni abbażi tal-</w:t>
            </w:r>
            <w:r w:rsidRPr="00076C4C">
              <w:rPr>
                <w:b/>
                <w:i/>
              </w:rPr>
              <w:t>evidenza.</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19</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 xml:space="preserve">Termini ta' promulgazzjoni – Punt 9 – </w:t>
      </w:r>
      <w:r w:rsidRPr="00D25A0F">
        <w:t>Artikolu 1 – paragrafu 2</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2.</w:t>
            </w:r>
            <w:r w:rsidRPr="00076C4C">
              <w:rPr>
                <w:b/>
                <w:i/>
              </w:rPr>
              <w:tab/>
            </w:r>
            <w:r w:rsidRPr="00076C4C">
              <w:t xml:space="preserve">Mingħajr preġudizzju għall-ipproċessar ta' data maħsuba għall-Eurodac mill-Istat Membru ta' oriġini f'bażijiet ta' data stabbiliti skont id-dritt nazzjonali tal-Istat Membru, </w:t>
            </w:r>
            <w:r w:rsidRPr="00076C4C">
              <w:t>id-data dwar marki tas-swaba' u data personali oħra jistgħu jkunu pproċessati fil-Eurodac biss għall-iskopijiet stabbiliti f'dan ir-Regolament</w:t>
            </w:r>
            <w:r w:rsidRPr="00076C4C">
              <w:rPr>
                <w:b/>
                <w:i/>
              </w:rPr>
              <w:t xml:space="preserve">, fir-Regolament </w:t>
            </w:r>
            <w:r w:rsidRPr="00076C4C">
              <w:t>(UE) XXX/XXX [Regolament dwar il-Ġestjoni tal-Ażil u tal-Migrazzjoni]</w:t>
            </w:r>
            <w:r w:rsidRPr="00076C4C">
              <w:rPr>
                <w:b/>
                <w:i/>
              </w:rPr>
              <w:t xml:space="preserve"> u fir-Regolament </w:t>
            </w:r>
            <w:r w:rsidRPr="00076C4C">
              <w:t>(UE) XXX/X</w:t>
            </w:r>
            <w:r w:rsidRPr="00076C4C">
              <w:t>XX [Regolament dwar ir-Risistemazzjoni]</w:t>
            </w:r>
            <w:r w:rsidRPr="00076C4C">
              <w:rPr>
                <w:b/>
                <w:i/>
              </w:rPr>
              <w:t xml:space="preserve"> </w:t>
            </w:r>
            <w:r w:rsidRPr="00076C4C">
              <w:t>.</w:t>
            </w:r>
            <w:r w:rsidRPr="00076C4C">
              <w:rPr>
                <w:b/>
                <w:i/>
              </w:rPr>
              <w:t>'</w:t>
            </w:r>
            <w:r w:rsidRPr="00076C4C">
              <w:t>;</w:t>
            </w:r>
          </w:p>
        </w:tc>
        <w:tc>
          <w:tcPr>
            <w:tcW w:w="4876" w:type="dxa"/>
            <w:hideMark/>
          </w:tcPr>
          <w:p w:rsidR="007605D8" w:rsidRPr="00076C4C" w:rsidRDefault="00076C4C" w:rsidP="00397221">
            <w:pPr>
              <w:pStyle w:val="Normal6"/>
              <w:rPr>
                <w:b/>
                <w:i/>
                <w:szCs w:val="24"/>
              </w:rPr>
            </w:pPr>
            <w:r w:rsidRPr="00076C4C">
              <w:t>2.</w:t>
            </w:r>
            <w:r w:rsidRPr="00076C4C">
              <w:rPr>
                <w:b/>
                <w:i/>
              </w:rPr>
              <w:tab/>
            </w:r>
            <w:r w:rsidRPr="00076C4C">
              <w:t>Mingħajr preġudizzju għall-ipproċessar ta' data maħsuba għall-Eurodac mill-Istat Membru ta' oriġini f'bażijiet ta' data stabbiliti skont id-dritt nazzjonali tal-Istat Membru, id-data dwar marki tas-swaba' u da</w:t>
            </w:r>
            <w:r w:rsidRPr="00076C4C">
              <w:t>ta personali oħra jistgħu jkunu pproċessati fil-Eurodac biss għall-iskopijiet stabbiliti f'dan ir-Regolament</w:t>
            </w:r>
            <w:r w:rsidRPr="00076C4C">
              <w:rPr>
                <w:b/>
                <w:i/>
              </w:rPr>
              <w:t xml:space="preserve"> u fir-Regolamenti </w:t>
            </w:r>
            <w:r w:rsidRPr="00076C4C">
              <w:t>(UE) XXX/XXX [Regolament dwar il-Ġestjoni tal-Ażil u tal-Migrazzjoni]</w:t>
            </w:r>
            <w:r w:rsidRPr="00076C4C">
              <w:rPr>
                <w:b/>
                <w:i/>
              </w:rPr>
              <w:t xml:space="preserve">, </w:t>
            </w:r>
            <w:r w:rsidRPr="00076C4C">
              <w:t>(UE) XXX/XXX [Regolament dwar ir-Risistemazzjoni]</w:t>
            </w:r>
            <w:r w:rsidRPr="00076C4C">
              <w:rPr>
                <w:b/>
                <w:i/>
              </w:rPr>
              <w:t>, (UE) 20</w:t>
            </w:r>
            <w:r w:rsidRPr="00076C4C">
              <w:rPr>
                <w:b/>
                <w:i/>
              </w:rPr>
              <w:t>19/818, (UE) XXX/XXX b'emenda għar-[Regolament VIS] u (UE) 2018/1240</w:t>
            </w:r>
            <w:r w:rsidRPr="00076C4C">
              <w:t>.</w:t>
            </w:r>
            <w:r w:rsidRPr="00076C4C">
              <w:rPr>
                <w:b/>
                <w:i/>
              </w:rPr>
              <w:t>"</w:t>
            </w:r>
            <w:r w:rsidRPr="00076C4C">
              <w:t>;</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20</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9 – Artikolu 1 – paragrafu 2a (ġdid)</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352984">
            <w:pPr>
              <w:pStyle w:val="Normal6"/>
              <w:rPr>
                <w:b/>
                <w:i/>
                <w:szCs w:val="24"/>
              </w:rPr>
            </w:pPr>
            <w:r w:rsidRPr="00076C4C">
              <w:rPr>
                <w:b/>
                <w:i/>
              </w:rPr>
              <w:t>2a.</w:t>
            </w:r>
            <w:r w:rsidRPr="00076C4C">
              <w:rPr>
                <w:b/>
                <w:i/>
              </w:rPr>
              <w:tab/>
            </w:r>
            <w:r w:rsidRPr="00076C4C">
              <w:rPr>
                <w:b/>
                <w:i/>
              </w:rPr>
              <w:t xml:space="preserve">Dan ir-Regolament jirrispetta bis-sħiħ id-dinjità tal-bniedem u d-drittijiet fundamentali b'konformità sħiħa </w:t>
            </w:r>
            <w:r w:rsidRPr="00076C4C">
              <w:rPr>
                <w:b/>
                <w:i/>
              </w:rPr>
              <w:t>mal-Karta tad-Drittijiet Fundamentali tal-Unjoni Ewropea, inkluż id-dritt tar-rispett għall-ħajja privata tal-individwu, id-dritt għall-protezzjoni tad-data personali, id-dritt għall-ażil, id-dritt għan-non-refoulement, u għall-projbizzjoni tat-tortura, it</w:t>
            </w:r>
            <w:r w:rsidRPr="00076C4C">
              <w:rPr>
                <w:b/>
                <w:i/>
              </w:rPr>
              <w:t>-trattament inuman jew degradanti. F'dak ir-rigward, l-ipproċessar ta' data personali f'konformità ma' dan ir-Regolament ma għandu jwassal għall-ebda tip ta' diskriminazzjoni.</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21</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9 – Artikolu 1 – paragrafu 2b (ġdid)</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471EC9">
            <w:pPr>
              <w:pStyle w:val="Normal6"/>
              <w:rPr>
                <w:b/>
                <w:i/>
                <w:szCs w:val="24"/>
              </w:rPr>
            </w:pPr>
            <w:r w:rsidRPr="00076C4C">
              <w:rPr>
                <w:b/>
                <w:i/>
              </w:rPr>
              <w:t>2b.</w:t>
            </w:r>
            <w:r w:rsidRPr="00076C4C">
              <w:rPr>
                <w:b/>
                <w:i/>
              </w:rPr>
              <w:tab/>
            </w:r>
            <w:r w:rsidRPr="00076C4C">
              <w:rPr>
                <w:b/>
                <w:i/>
              </w:rPr>
              <w:t>L-aħjar interessi tat-tfal għandhom jikkostitwixxu kunsiderazzjoni primarja fl-applikazzjoni ta' dan ir-Regolament. Dan jinkludi l-implimentazzjoni tad-dispożizzjonijiet rilevanti u s-salvagwardji tad-drittijiet tat-tfal meta dan ir-Regolament jiġi applika</w:t>
            </w:r>
            <w:r w:rsidRPr="00076C4C">
              <w:rPr>
                <w:b/>
                <w:i/>
              </w:rPr>
              <w:t>t għal persuna li tiddikjara li hija tifel jew tifla jew, skont il-każ, persuna li dwarha hemm raġunijiet biex wieħed jemmen li hija tifel jew tifla u li għalih jew għaliha ma jkun hemm l-ebda prova ta' sostenn dwar l-età disponibbli. Fil-każ ta' inċertezz</w:t>
            </w:r>
            <w:r w:rsidRPr="00076C4C">
              <w:rPr>
                <w:b/>
                <w:i/>
              </w:rPr>
              <w:t>a fir-rigward tal-età tat-tifel u t-tifla, l-awtoritajiet għandhom jagħtu lil dik il-persuna l-benefiċċju tad-dubju. Fil-każ ta' inċertezza fir-rigward tal-età ta' persuna li tkun iddikjarat li hija tifel jew tifla, l-awtoritajiet għandhom jagħtu lil dik i</w:t>
            </w:r>
            <w:r w:rsidRPr="00076C4C">
              <w:rPr>
                <w:b/>
                <w:i/>
              </w:rPr>
              <w:t>l-persuna l-benefiċċju tad-dubju. Dan ifisser li jekk ikun possibbli li dik il-persuna jkollha inqas minn 6 snin, l-awtoritajiet għandhom jittrattaw lil dik il-persuna bħala tali.</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22</w:t>
      </w:r>
      <w:r w:rsidRPr="00D25A0F">
        <w:rPr>
          <w:rStyle w:val="HideTWBExt"/>
        </w:rPr>
        <w:t>&lt;/NumAm&gt;</w:t>
      </w:r>
    </w:p>
    <w:p w:rsidR="007605D8" w:rsidRPr="00D25A0F" w:rsidRDefault="00076C4C" w:rsidP="007605D8">
      <w:pPr>
        <w:pStyle w:val="NormalBold"/>
      </w:pPr>
      <w:r w:rsidRPr="00D25A0F">
        <w:rPr>
          <w:rStyle w:val="HideTWBExt"/>
        </w:rPr>
        <w:t>&lt;</w:t>
      </w:r>
      <w:r w:rsidRPr="00D25A0F">
        <w:rPr>
          <w:rStyle w:val="HideTWBExt"/>
        </w:rPr>
        <w: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9 – Artikolu 1 – paragrafu 2c (ġdid)</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F37A1D">
            <w:pPr>
              <w:pStyle w:val="Normal6"/>
              <w:rPr>
                <w:b/>
                <w:i/>
                <w:szCs w:val="24"/>
              </w:rPr>
            </w:pPr>
            <w:r w:rsidRPr="00076C4C">
              <w:rPr>
                <w:b/>
                <w:i/>
              </w:rPr>
              <w:t>2c.</w:t>
            </w:r>
            <w:r w:rsidRPr="00076C4C">
              <w:rPr>
                <w:b/>
                <w:i/>
              </w:rPr>
              <w:tab/>
            </w:r>
            <w:r w:rsidRPr="00076C4C">
              <w:rPr>
                <w:b/>
                <w:i/>
              </w:rPr>
              <w:t>Meta d-data tal-Eurodac tkun relatata ma' minorenni taħt l-erbatax-il sena, dik id-data għandha tintuża biss għal finijiet ta' infurzar tal-liġi, bl-eċċezzjoni ta' finijiet relatati mat-traffikar tat-tfal, fejn ikun hemm evidenza addizzjonali li turi li di</w:t>
            </w:r>
            <w:r w:rsidRPr="00076C4C">
              <w:rPr>
                <w:b/>
                <w:i/>
              </w:rPr>
              <w:t>k id-data hija rilevanti għall-prevenzjoni, ir-rintraċċar jew l-investigazzjoni ta' reati terroristiċi jew ta' reati kriminali serji oħra.</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23</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w:t>
      </w:r>
      <w:r w:rsidRPr="00D25A0F">
        <w:t>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9 – Artikolu 1 – paragrafu 2d (ġdid)</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F37A1D">
            <w:pPr>
              <w:pStyle w:val="Normal6"/>
              <w:rPr>
                <w:b/>
                <w:i/>
                <w:szCs w:val="24"/>
              </w:rPr>
            </w:pPr>
            <w:r w:rsidRPr="00076C4C">
              <w:rPr>
                <w:b/>
                <w:i/>
              </w:rPr>
              <w:t>2d.</w:t>
            </w:r>
            <w:r w:rsidRPr="00076C4C">
              <w:rPr>
                <w:b/>
                <w:i/>
              </w:rPr>
              <w:tab/>
            </w:r>
            <w:r w:rsidRPr="00076C4C">
              <w:rPr>
                <w:b/>
                <w:i/>
              </w:rPr>
              <w:t>It-tfal m'għandhomx jiġu detenuti minħabba</w:t>
            </w:r>
            <w:r w:rsidRPr="00076C4C">
              <w:rPr>
                <w:b/>
                <w:i/>
              </w:rPr>
              <w:t xml:space="preserve"> d-determinazzjoni jew il-verifika tal-identità tagħhom jew biex tittieħed id-data bijometrika tagħhom independentement mill-età tagħhom u minn jekk mhumiex akkumpanjati jew huma akkumpanjati mill-familji tagħhom. Jenħtieġ li jiġu użati alternattivi għad-d</w:t>
            </w:r>
            <w:r w:rsidRPr="00076C4C">
              <w:rPr>
                <w:b/>
                <w:i/>
              </w:rPr>
              <w:t>etenzjoni meta jkunu kkonċernati t-tfal u l-familji tagħhom.</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24</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10 – punt -a (ġdid) – Artikolu 3 – paragrafu 1 – punt aa (ġdid)</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4855CD" w:rsidRPr="00D25A0F" w:rsidRDefault="004855CD" w:rsidP="007605D8">
            <w:pPr>
              <w:pStyle w:val="Normal6"/>
            </w:pPr>
          </w:p>
        </w:tc>
        <w:tc>
          <w:tcPr>
            <w:tcW w:w="4876" w:type="dxa"/>
          </w:tcPr>
          <w:p w:rsidR="004855CD" w:rsidRPr="00076C4C" w:rsidRDefault="00076C4C" w:rsidP="004855CD">
            <w:pPr>
              <w:pStyle w:val="Normal6"/>
              <w:rPr>
                <w:b/>
                <w:i/>
              </w:rPr>
            </w:pPr>
            <w:r w:rsidRPr="00076C4C">
              <w:rPr>
                <w:b/>
                <w:i/>
              </w:rPr>
              <w:t xml:space="preserve">(-a) </w:t>
            </w:r>
            <w:r w:rsidRPr="00076C4C">
              <w:rPr>
                <w:b/>
                <w:i/>
              </w:rPr>
              <w:tab/>
              <w:t>fil-paragrafu 1, jiddaħħal il-punt li ġej:</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(aa)</w:t>
            </w:r>
            <w:r w:rsidRPr="00076C4C">
              <w:rPr>
                <w:b/>
                <w:i/>
              </w:rPr>
              <w:tab/>
            </w:r>
            <w:r w:rsidRPr="00076C4C">
              <w:rPr>
                <w:b/>
                <w:i/>
              </w:rPr>
              <w:t xml:space="preserve">"ċittadin ta' pajjiż terz jew persuna </w:t>
            </w:r>
            <w:r w:rsidRPr="00076C4C">
              <w:rPr>
                <w:b/>
                <w:i/>
              </w:rPr>
              <w:t>apolida risistemati" tfisser ċittadin ta' pajjiż terz jew persuna apolida li, wara l-proċedura ta' risistemazzjoni skont il-liġi nazzjonali jew ir-[Regolament XXX/XXX] [Regolament dwar ir-Risistemazzjoni], jaslu fit-territorju tal-Istat Membru ta' risistem</w:t>
            </w:r>
            <w:r w:rsidRPr="00076C4C">
              <w:rPr>
                <w:b/>
                <w:i/>
              </w:rPr>
              <w:t>azzjoni;</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25</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 xml:space="preserve">Termini ta' promulgazzjoni – Punt 10 – </w:t>
      </w:r>
      <w:r w:rsidRPr="00D25A0F">
        <w:t>punt b – Artikolu 3 – paragrafu 1 – punt p</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w:t>
            </w:r>
            <w:r w:rsidRPr="00076C4C">
              <w:rPr>
                <w:b/>
                <w:i/>
              </w:rPr>
              <w:t>b</w:t>
            </w:r>
            <w:r w:rsidRPr="00076C4C">
              <w:t xml:space="preserve"> p)</w:t>
            </w:r>
            <w:r w:rsidRPr="00076C4C">
              <w:rPr>
                <w:b/>
                <w:i/>
              </w:rPr>
              <w:tab/>
            </w:r>
            <w:r w:rsidRPr="00076C4C">
              <w:t>"CIR" tfisser repożitorju komuni ta' informazzjoni dwar l-identità kif definit fl-Artikolu 17 tar-Regolament</w:t>
            </w:r>
            <w:r w:rsidRPr="00076C4C">
              <w:rPr>
                <w:b/>
                <w:i/>
              </w:rPr>
              <w:t xml:space="preserve"> </w:t>
            </w:r>
            <w:r w:rsidRPr="00076C4C">
              <w:t>(UE) 2019/818;</w:t>
            </w:r>
          </w:p>
        </w:tc>
        <w:tc>
          <w:tcPr>
            <w:tcW w:w="4876" w:type="dxa"/>
            <w:hideMark/>
          </w:tcPr>
          <w:p w:rsidR="007605D8" w:rsidRPr="00076C4C" w:rsidRDefault="00076C4C" w:rsidP="007605D8">
            <w:pPr>
              <w:pStyle w:val="Normal6"/>
              <w:rPr>
                <w:b/>
                <w:i/>
                <w:szCs w:val="24"/>
              </w:rPr>
            </w:pPr>
            <w:r w:rsidRPr="00076C4C">
              <w:t>(p)</w:t>
            </w:r>
            <w:r w:rsidRPr="00076C4C">
              <w:rPr>
                <w:b/>
                <w:i/>
              </w:rPr>
              <w:tab/>
            </w:r>
            <w:r w:rsidRPr="00076C4C">
              <w:t xml:space="preserve">"CIR" tfisser repożitorju </w:t>
            </w:r>
            <w:r w:rsidRPr="00076C4C">
              <w:t>komuni ta' informazzjoni dwar l-identità kif definit fl-Artikolu 17 tar-Regolament</w:t>
            </w:r>
            <w:r w:rsidRPr="00076C4C">
              <w:rPr>
                <w:b/>
                <w:i/>
              </w:rPr>
              <w:t xml:space="preserve"> </w:t>
            </w:r>
            <w:r w:rsidRPr="00076C4C">
              <w:t>(UE) 2019/818</w:t>
            </w:r>
            <w:r w:rsidRPr="00076C4C">
              <w:rPr>
                <w:b/>
                <w:i/>
              </w:rPr>
              <w:t>, li għandu jissostitwixxi s-Sistema Ċentrali tal-Eurodac sal-punt li jaħżen id-data personali msemmija fl-Artikolu 18 ta' dak ir-Regolament</w:t>
            </w:r>
            <w:r w:rsidRPr="00076C4C">
              <w:t>;</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26</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 xml:space="preserve"> 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 xml:space="preserve"> Termini ta' promulgazzjoni – Punt 10 – punt b – Artikolu 3 – par</w:t>
      </w:r>
      <w:r w:rsidRPr="00D25A0F">
        <w:t>agrafu 1 – punt ra (ġdid)</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F37A1D">
            <w:pPr>
              <w:pStyle w:val="Normal6"/>
              <w:rPr>
                <w:b/>
                <w:i/>
                <w:szCs w:val="24"/>
              </w:rPr>
            </w:pPr>
            <w:r w:rsidRPr="00076C4C">
              <w:rPr>
                <w:b/>
                <w:i/>
              </w:rPr>
              <w:t>(ra)</w:t>
            </w:r>
            <w:r w:rsidRPr="00076C4C">
              <w:rPr>
                <w:b/>
                <w:i/>
              </w:rPr>
              <w:tab/>
              <w:t>"tifel jew tifla" tfisser kull bniedem taħt l-età ta' tmintax-il sena kif definit fil-Konvenzjoni dwar id-Drittijiet tat-Tfal.</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27</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11 – Artikolu 4 – paragrafu 1 – punt c</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 xml:space="preserve">Test </w:t>
            </w:r>
            <w:r w:rsidRPr="00D25A0F">
              <w:t>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(c)</w:t>
            </w:r>
            <w:r w:rsidRPr="00076C4C">
              <w:rPr>
                <w:b/>
                <w:i/>
              </w:rPr>
              <w:tab/>
            </w:r>
            <w:r w:rsidRPr="00076C4C">
              <w:t>repożitorju komuni ta' informazzjoni dwar l-identità</w:t>
            </w:r>
            <w:r w:rsidRPr="00076C4C">
              <w:rPr>
                <w:b/>
                <w:i/>
              </w:rPr>
              <w:t xml:space="preserve"> </w:t>
            </w:r>
            <w:r w:rsidRPr="00076C4C">
              <w:t>(CIR) kif imsemmi</w:t>
            </w:r>
            <w:r w:rsidRPr="00076C4C">
              <w:rPr>
                <w:b/>
                <w:i/>
              </w:rPr>
              <w:t xml:space="preserve"> fl-Artikolu 17</w:t>
            </w:r>
            <w:r w:rsidRPr="00076C4C">
              <w:t>(2)</w:t>
            </w:r>
            <w:r w:rsidRPr="00076C4C">
              <w:rPr>
                <w:b/>
                <w:i/>
              </w:rPr>
              <w:t xml:space="preserve"> tar-Regolament 2019/818</w:t>
            </w:r>
            <w:r w:rsidRPr="00076C4C">
              <w:t>;</w:t>
            </w:r>
          </w:p>
        </w:tc>
        <w:tc>
          <w:tcPr>
            <w:tcW w:w="4876" w:type="dxa"/>
            <w:hideMark/>
          </w:tcPr>
          <w:p w:rsidR="007605D8" w:rsidRPr="00076C4C" w:rsidRDefault="00076C4C" w:rsidP="00F37A1D">
            <w:pPr>
              <w:pStyle w:val="Normal6"/>
              <w:rPr>
                <w:b/>
                <w:i/>
              </w:rPr>
            </w:pPr>
            <w:r w:rsidRPr="00076C4C">
              <w:t>(c)</w:t>
            </w:r>
            <w:r w:rsidRPr="00076C4C">
              <w:rPr>
                <w:b/>
                <w:i/>
              </w:rPr>
              <w:tab/>
            </w:r>
            <w:r w:rsidRPr="00076C4C">
              <w:t>repożitorju komuni ta' informazzjoni dwar l-identità</w:t>
            </w:r>
            <w:r w:rsidRPr="00076C4C">
              <w:rPr>
                <w:b/>
                <w:i/>
              </w:rPr>
              <w:t xml:space="preserve"> </w:t>
            </w:r>
            <w:r w:rsidRPr="00076C4C">
              <w:t>(CIR) kif imsemmi</w:t>
            </w:r>
            <w:r w:rsidRPr="00076C4C">
              <w:rPr>
                <w:b/>
                <w:i/>
              </w:rPr>
              <w:t xml:space="preserve"> fl-Artikolu 17</w:t>
            </w:r>
            <w:r w:rsidRPr="00076C4C">
              <w:t>(2)</w:t>
            </w:r>
            <w:r w:rsidRPr="00076C4C">
              <w:rPr>
                <w:b/>
                <w:i/>
              </w:rPr>
              <w:t xml:space="preserve"> tar-Regolame</w:t>
            </w:r>
            <w:r w:rsidRPr="00076C4C">
              <w:rPr>
                <w:b/>
                <w:i/>
              </w:rPr>
              <w:t>nt 2019/818, li għandu jissostitwixxi s-Sistema Ċentrali sal-punt li jaħżen id-data personali msemmija fl-Artikolu 18 ta' dak ir-Regolament</w:t>
            </w:r>
            <w:r w:rsidRPr="00076C4C">
              <w:t>;</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28</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w:t>
      </w:r>
      <w:r w:rsidRPr="00D25A0F">
        <w:t>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11 – Artikolu 4 – paragrafu 2</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2.</w:t>
            </w:r>
            <w:r w:rsidRPr="00076C4C">
              <w:rPr>
                <w:b/>
                <w:i/>
              </w:rPr>
              <w:tab/>
            </w:r>
            <w:r w:rsidRPr="00076C4C">
              <w:t xml:space="preserve">Is-CIR għandu jkun fih id-data msemmija </w:t>
            </w:r>
            <w:r w:rsidRPr="00076C4C">
              <w:t>fl-Artikolu 12, il-punti minn</w:t>
            </w:r>
            <w:r w:rsidRPr="00076C4C">
              <w:rPr>
                <w:b/>
                <w:i/>
              </w:rPr>
              <w:t xml:space="preserve"> </w:t>
            </w:r>
            <w:r w:rsidRPr="00076C4C">
              <w:t>(a) sa</w:t>
            </w:r>
            <w:r w:rsidRPr="00076C4C">
              <w:rPr>
                <w:b/>
                <w:i/>
              </w:rPr>
              <w:t xml:space="preserve"> </w:t>
            </w:r>
            <w:r w:rsidRPr="00076C4C">
              <w:t>(f),</w:t>
            </w:r>
            <w:r w:rsidRPr="00076C4C">
              <w:rPr>
                <w:b/>
                <w:i/>
              </w:rPr>
              <w:t xml:space="preserve"> </w:t>
            </w:r>
            <w:r w:rsidRPr="00076C4C">
              <w:t>(h) u</w:t>
            </w:r>
            <w:r w:rsidRPr="00076C4C">
              <w:rPr>
                <w:b/>
                <w:i/>
              </w:rPr>
              <w:t xml:space="preserve"> </w:t>
            </w:r>
            <w:r w:rsidRPr="00076C4C">
              <w:t>(i), fl-Artikolu 13(2) minn</w:t>
            </w:r>
            <w:r w:rsidRPr="00076C4C">
              <w:rPr>
                <w:b/>
                <w:i/>
              </w:rPr>
              <w:t xml:space="preserve"> </w:t>
            </w:r>
            <w:r w:rsidRPr="00076C4C">
              <w:t>(a) sa</w:t>
            </w:r>
            <w:r w:rsidRPr="00076C4C">
              <w:rPr>
                <w:b/>
                <w:i/>
              </w:rPr>
              <w:t xml:space="preserve"> </w:t>
            </w:r>
            <w:r w:rsidRPr="00076C4C">
              <w:t>(f),</w:t>
            </w:r>
            <w:r w:rsidRPr="00076C4C">
              <w:rPr>
                <w:b/>
                <w:i/>
              </w:rPr>
              <w:t xml:space="preserve"> </w:t>
            </w:r>
            <w:r w:rsidRPr="00076C4C">
              <w:t>(h), u</w:t>
            </w:r>
            <w:r w:rsidRPr="00076C4C">
              <w:rPr>
                <w:b/>
                <w:i/>
              </w:rPr>
              <w:t xml:space="preserve"> </w:t>
            </w:r>
            <w:r w:rsidRPr="00076C4C">
              <w:t>(i), fl-Artikolu 14(2) minn</w:t>
            </w:r>
            <w:r w:rsidRPr="00076C4C">
              <w:rPr>
                <w:b/>
                <w:i/>
              </w:rPr>
              <w:t xml:space="preserve"> </w:t>
            </w:r>
            <w:r w:rsidRPr="00076C4C">
              <w:t>(a) sa</w:t>
            </w:r>
            <w:r w:rsidRPr="00076C4C">
              <w:rPr>
                <w:b/>
                <w:i/>
              </w:rPr>
              <w:t xml:space="preserve"> </w:t>
            </w:r>
            <w:r w:rsidRPr="00076C4C">
              <w:t>(f),</w:t>
            </w:r>
            <w:r w:rsidRPr="00076C4C">
              <w:rPr>
                <w:b/>
                <w:i/>
              </w:rPr>
              <w:t xml:space="preserve"> </w:t>
            </w:r>
            <w:r w:rsidRPr="00076C4C">
              <w:t>(h) u</w:t>
            </w:r>
            <w:r w:rsidRPr="00076C4C">
              <w:rPr>
                <w:b/>
                <w:i/>
              </w:rPr>
              <w:t xml:space="preserve"> </w:t>
            </w:r>
            <w:r w:rsidRPr="00076C4C">
              <w:t>(i) u fl-Artikolu 14a minn</w:t>
            </w:r>
            <w:r w:rsidRPr="00076C4C">
              <w:rPr>
                <w:b/>
                <w:i/>
              </w:rPr>
              <w:t xml:space="preserve"> </w:t>
            </w:r>
            <w:r w:rsidRPr="00076C4C">
              <w:t>(a) sa</w:t>
            </w:r>
            <w:r w:rsidRPr="00076C4C">
              <w:rPr>
                <w:b/>
                <w:i/>
              </w:rPr>
              <w:t xml:space="preserve"> </w:t>
            </w:r>
            <w:r w:rsidRPr="00076C4C">
              <w:t>(f),</w:t>
            </w:r>
            <w:r w:rsidRPr="00076C4C">
              <w:rPr>
                <w:b/>
                <w:i/>
              </w:rPr>
              <w:t xml:space="preserve"> </w:t>
            </w:r>
            <w:r w:rsidRPr="00076C4C">
              <w:t>(h) u</w:t>
            </w:r>
            <w:r w:rsidRPr="00076C4C">
              <w:rPr>
                <w:b/>
                <w:i/>
              </w:rPr>
              <w:t xml:space="preserve"> </w:t>
            </w:r>
            <w:r w:rsidRPr="00076C4C">
              <w:t>(i). Il-kumplament tad-data tal-Eurodac għandha tinħażen fis-Sistema Ċ</w:t>
            </w:r>
            <w:r w:rsidRPr="00076C4C">
              <w:t>entrali.</w:t>
            </w:r>
          </w:p>
        </w:tc>
        <w:tc>
          <w:tcPr>
            <w:tcW w:w="4876" w:type="dxa"/>
            <w:hideMark/>
          </w:tcPr>
          <w:p w:rsidR="007605D8" w:rsidRPr="00076C4C" w:rsidRDefault="00076C4C" w:rsidP="007605D8">
            <w:pPr>
              <w:pStyle w:val="Normal6"/>
              <w:rPr>
                <w:b/>
                <w:i/>
                <w:szCs w:val="24"/>
              </w:rPr>
            </w:pPr>
            <w:r w:rsidRPr="00076C4C">
              <w:t>2.</w:t>
            </w:r>
            <w:r w:rsidRPr="00076C4C">
              <w:rPr>
                <w:b/>
                <w:i/>
              </w:rPr>
              <w:tab/>
            </w:r>
            <w:r w:rsidRPr="00076C4C">
              <w:t>Is-CIR għandu jkun fih id-data</w:t>
            </w:r>
            <w:r w:rsidRPr="00076C4C">
              <w:rPr>
                <w:b/>
                <w:i/>
              </w:rPr>
              <w:t xml:space="preserve"> personali</w:t>
            </w:r>
            <w:r w:rsidRPr="00076C4C">
              <w:t xml:space="preserve"> msemmija fl-Artikolu 12, il-punti minn</w:t>
            </w:r>
            <w:r w:rsidRPr="00076C4C">
              <w:rPr>
                <w:b/>
                <w:i/>
              </w:rPr>
              <w:t xml:space="preserve"> </w:t>
            </w:r>
            <w:r w:rsidRPr="00076C4C">
              <w:t>(a) sa</w:t>
            </w:r>
            <w:r w:rsidRPr="00076C4C">
              <w:rPr>
                <w:b/>
                <w:i/>
              </w:rPr>
              <w:t xml:space="preserve"> </w:t>
            </w:r>
            <w:r w:rsidRPr="00076C4C">
              <w:t>(f),</w:t>
            </w:r>
            <w:r w:rsidRPr="00076C4C">
              <w:rPr>
                <w:b/>
                <w:i/>
              </w:rPr>
              <w:t xml:space="preserve"> </w:t>
            </w:r>
            <w:r w:rsidRPr="00076C4C">
              <w:t>(h) u</w:t>
            </w:r>
            <w:r w:rsidRPr="00076C4C">
              <w:rPr>
                <w:b/>
                <w:i/>
              </w:rPr>
              <w:t xml:space="preserve"> </w:t>
            </w:r>
            <w:r w:rsidRPr="00076C4C">
              <w:t>(i), fl-Artikolu 13(2) minn</w:t>
            </w:r>
            <w:r w:rsidRPr="00076C4C">
              <w:rPr>
                <w:b/>
                <w:i/>
              </w:rPr>
              <w:t xml:space="preserve"> </w:t>
            </w:r>
            <w:r w:rsidRPr="00076C4C">
              <w:t>(a) sa</w:t>
            </w:r>
            <w:r w:rsidRPr="00076C4C">
              <w:rPr>
                <w:b/>
                <w:i/>
              </w:rPr>
              <w:t xml:space="preserve"> </w:t>
            </w:r>
            <w:r w:rsidRPr="00076C4C">
              <w:t>(f),</w:t>
            </w:r>
            <w:r w:rsidRPr="00076C4C">
              <w:rPr>
                <w:b/>
                <w:i/>
              </w:rPr>
              <w:t xml:space="preserve"> </w:t>
            </w:r>
            <w:r w:rsidRPr="00076C4C">
              <w:t>(h), u</w:t>
            </w:r>
            <w:r w:rsidRPr="00076C4C">
              <w:rPr>
                <w:b/>
                <w:i/>
              </w:rPr>
              <w:t xml:space="preserve"> </w:t>
            </w:r>
            <w:r w:rsidRPr="00076C4C">
              <w:t>(i), fl-Artikolu 14(2) minn</w:t>
            </w:r>
            <w:r w:rsidRPr="00076C4C">
              <w:rPr>
                <w:b/>
                <w:i/>
              </w:rPr>
              <w:t xml:space="preserve"> </w:t>
            </w:r>
            <w:r w:rsidRPr="00076C4C">
              <w:t>(a) sa</w:t>
            </w:r>
            <w:r w:rsidRPr="00076C4C">
              <w:rPr>
                <w:b/>
                <w:i/>
              </w:rPr>
              <w:t xml:space="preserve"> </w:t>
            </w:r>
            <w:r w:rsidRPr="00076C4C">
              <w:t>(f),</w:t>
            </w:r>
            <w:r w:rsidRPr="00076C4C">
              <w:rPr>
                <w:b/>
                <w:i/>
              </w:rPr>
              <w:t xml:space="preserve"> </w:t>
            </w:r>
            <w:r w:rsidRPr="00076C4C">
              <w:t>(h) u</w:t>
            </w:r>
            <w:r w:rsidRPr="00076C4C">
              <w:rPr>
                <w:b/>
                <w:i/>
              </w:rPr>
              <w:t xml:space="preserve"> </w:t>
            </w:r>
            <w:r w:rsidRPr="00076C4C">
              <w:t>(i) u fl-Artikolu 14a minn</w:t>
            </w:r>
            <w:r w:rsidRPr="00076C4C">
              <w:rPr>
                <w:b/>
                <w:i/>
              </w:rPr>
              <w:t xml:space="preserve"> </w:t>
            </w:r>
            <w:r w:rsidRPr="00076C4C">
              <w:t>(a) sa</w:t>
            </w:r>
            <w:r w:rsidRPr="00076C4C">
              <w:rPr>
                <w:b/>
                <w:i/>
              </w:rPr>
              <w:t xml:space="preserve"> </w:t>
            </w:r>
            <w:r w:rsidRPr="00076C4C">
              <w:t>(f),</w:t>
            </w:r>
            <w:r w:rsidRPr="00076C4C">
              <w:rPr>
                <w:b/>
                <w:i/>
              </w:rPr>
              <w:t xml:space="preserve"> </w:t>
            </w:r>
            <w:r w:rsidRPr="00076C4C">
              <w:t>(h) u</w:t>
            </w:r>
            <w:r w:rsidRPr="00076C4C">
              <w:rPr>
                <w:b/>
                <w:i/>
              </w:rPr>
              <w:t xml:space="preserve"> </w:t>
            </w:r>
            <w:r w:rsidRPr="00076C4C">
              <w:t>(i). Il-</w:t>
            </w:r>
            <w:r w:rsidRPr="00076C4C">
              <w:t>kumplament tad-data tal-Eurodac għandha tinħażen fis-Sistema Ċentrali.</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29</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11 – Artikolu 4 – paragrafu 5</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5.</w:t>
            </w:r>
            <w:r w:rsidRPr="00076C4C">
              <w:rPr>
                <w:b/>
                <w:i/>
              </w:rPr>
              <w:tab/>
            </w:r>
            <w:r w:rsidRPr="00076C4C">
              <w:t>Id-data dwar persuni koperti</w:t>
            </w:r>
            <w:r w:rsidRPr="00076C4C">
              <w:rPr>
                <w:b/>
                <w:i/>
              </w:rPr>
              <w:t xml:space="preserve"> bl-Artikoli 10</w:t>
            </w:r>
            <w:r w:rsidRPr="00076C4C">
              <w:t>(1), 13(1), 14(1) u 14a(1) li tiġi pproċessata fis-Sistema Ċentrali għandha</w:t>
            </w:r>
            <w:r w:rsidRPr="00076C4C">
              <w:t xml:space="preserve"> tiġi pproċessata f'isem l-Istat Membru ta' oriġini skont il-kondizzjonijiet stabbiliti f'dan ir-Regolament u separata b'mezzi tekniċi xierqa.</w:t>
            </w:r>
          </w:p>
        </w:tc>
        <w:tc>
          <w:tcPr>
            <w:tcW w:w="4876" w:type="dxa"/>
            <w:hideMark/>
          </w:tcPr>
          <w:p w:rsidR="007605D8" w:rsidRPr="00076C4C" w:rsidRDefault="00076C4C" w:rsidP="007605D8">
            <w:pPr>
              <w:pStyle w:val="Normal6"/>
              <w:rPr>
                <w:b/>
                <w:i/>
              </w:rPr>
            </w:pPr>
            <w:r w:rsidRPr="00076C4C">
              <w:t>5.</w:t>
            </w:r>
            <w:r w:rsidRPr="00076C4C">
              <w:rPr>
                <w:b/>
                <w:i/>
              </w:rPr>
              <w:tab/>
            </w:r>
            <w:r w:rsidRPr="00076C4C">
              <w:t>Id-data dwar persuni koperti</w:t>
            </w:r>
            <w:r w:rsidRPr="00076C4C">
              <w:rPr>
                <w:b/>
                <w:i/>
              </w:rPr>
              <w:t xml:space="preserve"> bl-Artikoli 10</w:t>
            </w:r>
            <w:r w:rsidRPr="00076C4C">
              <w:t>(1), 13(1), 14(1) u 14a(1) li tiġi pproċessata fis-Sistema Ċentrali</w:t>
            </w:r>
            <w:r w:rsidRPr="00076C4C">
              <w:t xml:space="preserve"> għandha tiġi pproċessata f'isem l-Istat Membru ta' oriġini skont il-kondizzjonijiet stabbiliti f'dan ir-Regolament</w:t>
            </w:r>
            <w:r w:rsidRPr="00076C4C">
              <w:rPr>
                <w:b/>
                <w:i/>
              </w:rPr>
              <w:t xml:space="preserve"> f'konformità mar-Regolament (UE) 2016/679, ir-Regolament (UE) 2018/1725 jew id-Direttiva (UE) 2016/680 kif xieraq,</w:t>
            </w:r>
            <w:r w:rsidRPr="00076C4C">
              <w:t xml:space="preserve"> u</w:t>
            </w:r>
            <w:r w:rsidRPr="00076C4C">
              <w:rPr>
                <w:b/>
                <w:i/>
              </w:rPr>
              <w:t xml:space="preserve"> għandha tiġi</w:t>
            </w:r>
            <w:r w:rsidRPr="00076C4C">
              <w:t xml:space="preserve"> separata b</w:t>
            </w:r>
            <w:r w:rsidRPr="00076C4C">
              <w:t>'mezzi tekniċi xierqa.</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30</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w:t>
      </w:r>
      <w:r w:rsidRPr="00D25A0F">
        <w:t xml:space="preserve"> Punt 11 – Artikolu 4 – paragrafu 6</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6.</w:t>
            </w:r>
            <w:r w:rsidRPr="00076C4C">
              <w:rPr>
                <w:b/>
                <w:i/>
              </w:rPr>
              <w:tab/>
            </w:r>
            <w:r w:rsidRPr="00076C4C">
              <w:t>Is-settijiet kollha ta' data rreġistrati fil-Eurodac li jikkorrispondu mal-istess ċittadin ta' pajjiż terz jew persuna apolida għandhom ikunu marbuta f'sekwenza. Meta</w:t>
            </w:r>
            <w:r w:rsidRPr="00076C4C">
              <w:rPr>
                <w:b/>
                <w:i/>
              </w:rPr>
              <w:t xml:space="preserve"> </w:t>
            </w:r>
            <w:r w:rsidRPr="00076C4C">
              <w:rPr>
                <w:b/>
                <w:i/>
              </w:rPr>
              <w:t>titnieda tfittxija bil-marki tas-swaba' fis-sett tad-data ta' ċittadin ta' pajjiż terz jew ta' persuna apolida</w:t>
            </w:r>
            <w:r w:rsidRPr="00076C4C">
              <w:t xml:space="preserve"> u tinkiseb hit meta dawn jiġu mqabbla ma' mill-inqas sett ieħor ta'</w:t>
            </w:r>
            <w:r w:rsidRPr="00076C4C">
              <w:rPr>
                <w:b/>
                <w:i/>
              </w:rPr>
              <w:t xml:space="preserve"> marki</w:t>
            </w:r>
            <w:r w:rsidRPr="00076C4C">
              <w:t xml:space="preserve"> tas-swaba' f'sett ieħor ta' data li jikkorrispondi mal-istess ċittadin </w:t>
            </w:r>
            <w:r w:rsidRPr="00076C4C">
              <w:t>ta' pajjiż terz jew persuna apolida, il-Eurodac għandha awtomatikament torbot flimkien dawk is-settijiet tad-data fuq il-bażi tat-tqabbil</w:t>
            </w:r>
            <w:r w:rsidRPr="00076C4C">
              <w:rPr>
                <w:b/>
                <w:i/>
              </w:rPr>
              <w:t xml:space="preserve"> tal-marki tas-swaba</w:t>
            </w:r>
            <w:r w:rsidRPr="00076C4C">
              <w:t>'.</w:t>
            </w:r>
            <w:r w:rsidRPr="00076C4C">
              <w:rPr>
                <w:b/>
                <w:i/>
              </w:rPr>
              <w:t xml:space="preserve"> </w:t>
            </w:r>
            <w:r w:rsidRPr="00076C4C">
              <w:rPr>
                <w:b/>
                <w:i/>
              </w:rPr>
              <w:t>Jekk</w:t>
            </w:r>
            <w:r w:rsidRPr="00076C4C">
              <w:t xml:space="preserve"> ikun</w:t>
            </w:r>
            <w:r w:rsidRPr="00076C4C">
              <w:rPr>
                <w:b/>
                <w:i/>
              </w:rPr>
              <w:t xml:space="preserve"> meħtieġ, it-tqabbil tal-marki tas-swaba' għandu jiġi ċċekkjat u kkonfermat minn espert</w:t>
            </w:r>
            <w:r w:rsidRPr="00076C4C">
              <w:rPr>
                <w:b/>
                <w:i/>
              </w:rPr>
              <w:t xml:space="preserve"> tal-marki tas-swaba'</w:t>
            </w:r>
            <w:r w:rsidRPr="00076C4C">
              <w:t xml:space="preserve"> f'</w:t>
            </w:r>
            <w:r w:rsidRPr="00076C4C">
              <w:rPr>
                <w:b/>
                <w:i/>
              </w:rPr>
              <w:t>konformità mal-Artikolu 26</w:t>
            </w:r>
            <w:r w:rsidRPr="00076C4C">
              <w:t xml:space="preserve">. </w:t>
            </w:r>
            <w:r w:rsidRPr="00076C4C">
              <w:t>Meta l-Istat Membru riċeventi jikkonferma l-hit, huwa għandu jibgħat notifika lill-eu-LISA, li tikkonferma l-konnessjoni.</w:t>
            </w:r>
          </w:p>
        </w:tc>
        <w:tc>
          <w:tcPr>
            <w:tcW w:w="4876" w:type="dxa"/>
            <w:hideMark/>
          </w:tcPr>
          <w:p w:rsidR="007605D8" w:rsidRPr="00076C4C" w:rsidRDefault="00076C4C" w:rsidP="00F37A1D">
            <w:pPr>
              <w:pStyle w:val="Normal6"/>
              <w:rPr>
                <w:b/>
                <w:i/>
                <w:szCs w:val="24"/>
              </w:rPr>
            </w:pPr>
            <w:r w:rsidRPr="00076C4C">
              <w:t>6.</w:t>
            </w:r>
            <w:r w:rsidRPr="00076C4C">
              <w:rPr>
                <w:b/>
                <w:i/>
              </w:rPr>
              <w:tab/>
            </w:r>
            <w:r w:rsidRPr="00076C4C">
              <w:t xml:space="preserve">Is-settijiet kollha ta' data rreġistrati fil-Eurodac li jikkorrispondu </w:t>
            </w:r>
            <w:r w:rsidRPr="00076C4C">
              <w:t>mal-istess ċittadin ta' pajjiż terz jew persuna apolida għandhom ikunu marbuta f'sekwenza. Meta</w:t>
            </w:r>
            <w:r w:rsidRPr="00076C4C">
              <w:rPr>
                <w:b/>
                <w:i/>
              </w:rPr>
              <w:t xml:space="preserve"> jitwettaq tqabbil awtomatiku f'konformità mal-Artikoli 15</w:t>
            </w:r>
            <w:r w:rsidRPr="00076C4C">
              <w:t xml:space="preserve"> u</w:t>
            </w:r>
            <w:r w:rsidRPr="00076C4C">
              <w:rPr>
                <w:b/>
                <w:i/>
              </w:rPr>
              <w:t xml:space="preserve"> 16 u</w:t>
            </w:r>
            <w:r w:rsidRPr="00076C4C">
              <w:t xml:space="preserve"> tinkiseb hit meta dawn jiġu mqabbla ma' mill-inqas sett ieħor ta'</w:t>
            </w:r>
            <w:r w:rsidRPr="00076C4C">
              <w:rPr>
                <w:b/>
                <w:i/>
              </w:rPr>
              <w:t xml:space="preserve"> data tal-marki</w:t>
            </w:r>
            <w:r w:rsidRPr="00076C4C">
              <w:t xml:space="preserve"> tas-swaba'</w:t>
            </w:r>
            <w:r w:rsidRPr="00076C4C">
              <w:rPr>
                <w:b/>
                <w:i/>
              </w:rPr>
              <w:t xml:space="preserve"> u l</w:t>
            </w:r>
            <w:r w:rsidRPr="00076C4C">
              <w:rPr>
                <w:b/>
                <w:i/>
              </w:rPr>
              <w:t>-immaġni tal-wiċċ, jew ta' data tal-immaġni tal-wiċċ biss,</w:t>
            </w:r>
            <w:r w:rsidRPr="00076C4C">
              <w:t xml:space="preserve"> f'sett ieħor ta' data li jikkorrispondi mal-istess ċittadin ta' pajjiż terz jew persuna apolida, il-Eurodac għandha awtomatikament torbot flimkien dawk is-settijiet tad-data fuq il-bażi tat-tqabbil</w:t>
            </w:r>
            <w:r w:rsidRPr="00076C4C">
              <w:rPr>
                <w:b/>
                <w:i/>
              </w:rPr>
              <w:t xml:space="preserve">. </w:t>
            </w:r>
            <w:r w:rsidRPr="00076C4C">
              <w:rPr>
                <w:b/>
                <w:i/>
              </w:rPr>
              <w:t>Madankollu, l-aċċess tagħha kemm mill-awtoritajiet maħtura tal-Istati Membri kif ukoll mill-aġenziji awtorizzati tal-Unjoni Ewropea għandu jkun regolat b</w:t>
            </w:r>
            <w:r w:rsidRPr="00076C4C">
              <w:t>'</w:t>
            </w:r>
            <w:r w:rsidRPr="00076C4C">
              <w:rPr>
                <w:b/>
                <w:i/>
              </w:rPr>
              <w:t>mod strett, sabiex jiġi ssalvagwardjat b'mod effettiv id-dritt ta' persuna għall-privatezza u għall-</w:t>
            </w:r>
            <w:r w:rsidRPr="00076C4C">
              <w:rPr>
                <w:b/>
                <w:i/>
              </w:rPr>
              <w:t>protezzjoni tad-data</w:t>
            </w:r>
            <w:r w:rsidRPr="00076C4C">
              <w:t>.</w:t>
            </w:r>
            <w:r w:rsidRPr="00076C4C">
              <w:rPr>
                <w:b/>
                <w:i/>
              </w:rPr>
              <w:t xml:space="preserve"> Għalhekk, tali aċċess għandu, jiġifieri,</w:t>
            </w:r>
            <w:r w:rsidRPr="00076C4C">
              <w:t xml:space="preserve"> ikun</w:t>
            </w:r>
            <w:r w:rsidRPr="00076C4C">
              <w:rPr>
                <w:b/>
                <w:i/>
              </w:rPr>
              <w:t xml:space="preserve"> limitat fiż-żmien u ristrett għad-data rilevanti għat-twettiq speċifiku ħafna tal-kompiti tagħhom.  </w:t>
            </w:r>
            <w:r w:rsidRPr="00076C4C">
              <w:rPr>
                <w:b/>
                <w:i/>
              </w:rPr>
              <w:t>Barra minn hekk,</w:t>
            </w:r>
            <w:r w:rsidRPr="00076C4C">
              <w:t xml:space="preserve"> f'</w:t>
            </w:r>
            <w:r w:rsidRPr="00076C4C">
              <w:rPr>
                <w:b/>
                <w:i/>
              </w:rPr>
              <w:t>każ ta' dubju, espert għandu jivverifika, skont l-Artikolu 26(4) u (5</w:t>
            </w:r>
            <w:r w:rsidRPr="00076C4C">
              <w:rPr>
                <w:b/>
                <w:i/>
              </w:rPr>
              <w:t>), ir-riżultat ta' tqabbil awtomatiku mwettaq skont l-Artikoli 15 u 16</w:t>
            </w:r>
            <w:r w:rsidRPr="00076C4C">
              <w:t>.</w:t>
            </w:r>
            <w:r w:rsidRPr="00076C4C">
              <w:t xml:space="preserve"> Meta</w:t>
            </w:r>
            <w:r w:rsidRPr="00076C4C">
              <w:rPr>
                <w:b/>
                <w:i/>
              </w:rPr>
              <w:t xml:space="preserve"> sett ta' data rreġistrat fil-Eurodac jitħassar, l-eżistenza ta' konnessjoni għal dak is-sett ta' data għandha titħassar awtomatikament ukoll.</w:t>
            </w:r>
            <w:r w:rsidRPr="00076C4C">
              <w:rPr>
                <w:b/>
                <w:i/>
              </w:rPr>
              <w:t xml:space="preserve"> Meta</w:t>
            </w:r>
            <w:r w:rsidRPr="00076C4C">
              <w:t xml:space="preserve"> l-Istat Membru riċeventi jikkonf</w:t>
            </w:r>
            <w:r w:rsidRPr="00076C4C">
              <w:t>erma l-hit, huwa għandu jibgħat notifika lill-eu-LISA, li tikkonferma l-konnessjoni.</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31</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w:t>
      </w:r>
      <w:r w:rsidRPr="00D25A0F">
        <w:t>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11 – Artikolu 4 – paragrafu 7</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1.</w:t>
            </w:r>
            <w:r w:rsidRPr="00076C4C">
              <w:rPr>
                <w:b/>
                <w:i/>
              </w:rPr>
              <w:tab/>
            </w:r>
            <w:r w:rsidRPr="00076C4C">
              <w:t xml:space="preserve">Ir-regoli li jirregolaw il-Eurodac għandhom japplikaw ukoll għal operazzjonijiet magħmula mill-Istati </w:t>
            </w:r>
            <w:r w:rsidRPr="00076C4C">
              <w:t>Membri mit-trażmissjoni tad-data lejn is-Sistema Ċentrali sakemm isir użu mir-riżultati tat-tqabbil.";</w:t>
            </w:r>
          </w:p>
        </w:tc>
        <w:tc>
          <w:tcPr>
            <w:tcW w:w="4876" w:type="dxa"/>
            <w:hideMark/>
          </w:tcPr>
          <w:p w:rsidR="007605D8" w:rsidRPr="00076C4C" w:rsidRDefault="00076C4C" w:rsidP="007605D8">
            <w:pPr>
              <w:pStyle w:val="Normal6"/>
              <w:rPr>
                <w:b/>
                <w:i/>
              </w:rPr>
            </w:pPr>
            <w:r w:rsidRPr="00076C4C">
              <w:t>1.</w:t>
            </w:r>
            <w:r w:rsidRPr="00076C4C">
              <w:rPr>
                <w:b/>
                <w:i/>
              </w:rPr>
              <w:tab/>
            </w:r>
            <w:r w:rsidRPr="00076C4C">
              <w:t>Ir-regoli li jirregolaw il-Eurodac għandhom japplikaw ukoll għal operazzjonijiet magħmula mill-Istati Membri mit-trażmissjoni tad-data lejn is-Sistema</w:t>
            </w:r>
            <w:r w:rsidRPr="00076C4C">
              <w:t xml:space="preserve"> Ċentrali</w:t>
            </w:r>
            <w:r w:rsidRPr="00076C4C">
              <w:rPr>
                <w:b/>
                <w:i/>
              </w:rPr>
              <w:t xml:space="preserve"> jew is-CIR</w:t>
            </w:r>
            <w:r w:rsidRPr="00076C4C">
              <w:t xml:space="preserve"> sakemm isir użu mir-riżultati tat-tqabbil.";</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32</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 xml:space="preserve"> Termini ta' promulgazzjoni – Punt 11a (ġdid) – Artikolu 5 – paragrafu 1</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(11a)</w:t>
            </w:r>
            <w:r w:rsidRPr="00076C4C">
              <w:rPr>
                <w:b/>
                <w:i/>
              </w:rPr>
              <w:tab/>
              <w:t xml:space="preserve"> L-Artikolu 5(1) huwa sostitwit b'dan li ġej:</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851DB0">
            <w:pPr>
              <w:pStyle w:val="Normal6"/>
              <w:rPr>
                <w:b/>
                <w:i/>
                <w:szCs w:val="24"/>
              </w:rPr>
            </w:pPr>
            <w:r w:rsidRPr="00076C4C">
              <w:rPr>
                <w:b/>
                <w:i/>
              </w:rPr>
              <w:t>1.</w:t>
            </w:r>
            <w:r w:rsidRPr="00076C4C">
              <w:rPr>
                <w:b/>
                <w:i/>
              </w:rPr>
              <w:tab/>
              <w:t xml:space="preserve">Qabel il-bidu tal-użu operazzjonali tal-Eurodac, </w:t>
            </w:r>
            <w:r w:rsidRPr="00076C4C">
              <w:rPr>
                <w:b/>
                <w:i/>
              </w:rPr>
              <w:t>il-qafas tas-sigurtà għall-ambjent kummerċjali u tekniku tal-Eurodac għandu jiġi aġġornat kif xieraq, f'konformità mal-Artikolu 33 tar-Regolament (UE) 2018/1725 tal-Parlament Ewropew u tal-Kunsill</w:t>
            </w:r>
            <w:r w:rsidRPr="00076C4C">
              <w:rPr>
                <w:b/>
                <w:i/>
                <w:vertAlign w:val="superscript"/>
              </w:rPr>
              <w:t>1a</w:t>
            </w:r>
            <w:r w:rsidRPr="00076C4C">
              <w:rPr>
                <w:b/>
                <w:i/>
              </w:rPr>
              <w:t>, l-eu-LISA għandha tkun responsabbli għall-ġestjoni opera</w:t>
            </w:r>
            <w:r w:rsidRPr="00076C4C">
              <w:rPr>
                <w:b/>
                <w:i/>
              </w:rPr>
              <w:t>zzjonali tal-Eurodac.</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__________________</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851DB0">
            <w:pPr>
              <w:pStyle w:val="Normal6"/>
              <w:rPr>
                <w:b/>
                <w:i/>
                <w:szCs w:val="24"/>
              </w:rPr>
            </w:pPr>
            <w:r w:rsidRPr="00076C4C">
              <w:rPr>
                <w:b/>
                <w:i/>
                <w:vertAlign w:val="superscript"/>
              </w:rPr>
              <w:t>1a</w:t>
            </w:r>
            <w:r w:rsidRPr="00076C4C">
              <w:rPr>
                <w:b/>
                <w:i/>
              </w:rPr>
              <w:t xml:space="preserve"> Ir-Regolament (UE) 2018/1725 tal-Parlament Ewropew u tal-Kunsill tat-23 ta' Ottubru 2018 dwar il-protezzjoni ta' persuni fiżiċi fir-rigward tal-ipproċessar ta' data personali mill-istituzzjonijiet, korpi, uff</w:t>
            </w:r>
            <w:r w:rsidRPr="00076C4C">
              <w:rPr>
                <w:b/>
                <w:i/>
              </w:rPr>
              <w:t>iċċji u aġenziji tal-Unjoni u dwar il-moviment liberu ta' tali data, u li jħassar ir-Regolament (KE) Nru 45/2001 u d-Deċiżjoni Nru 1247/2002/KE (</w:t>
            </w:r>
            <w:r w:rsidRPr="00076C4C">
              <w:rPr>
                <w:rStyle w:val="Emphasis"/>
                <w:b/>
                <w:i w:val="0"/>
              </w:rPr>
              <w:t>ĠU L 295, 21.11.2018, p. 39</w:t>
            </w:r>
            <w:r w:rsidRPr="00076C4C">
              <w:rPr>
                <w:b/>
                <w:i/>
              </w:rPr>
              <w:t>).</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33</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12 – Artikolu 8a – paragrafu 1</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1.</w:t>
            </w:r>
            <w:r w:rsidRPr="00076C4C">
              <w:rPr>
                <w:b/>
                <w:i/>
              </w:rPr>
              <w:tab/>
            </w:r>
            <w:r w:rsidRPr="00076C4C">
              <w:t xml:space="preserve">Minn </w:t>
            </w:r>
            <w:r w:rsidRPr="00076C4C">
              <w:t>[id-data tal-applikazzjoni ta' dan ir-Regolament],</w:t>
            </w:r>
            <w:r w:rsidRPr="00076C4C">
              <w:rPr>
                <w:b/>
                <w:i/>
              </w:rPr>
              <w:t xml:space="preserve"> is-Sistema Ċentrali</w:t>
            </w:r>
            <w:r w:rsidRPr="00076C4C">
              <w:t xml:space="preserve"> tal-Eurodac</w:t>
            </w:r>
            <w:r w:rsidRPr="00076C4C">
              <w:rPr>
                <w:b/>
                <w:i/>
              </w:rPr>
              <w:t xml:space="preserve"> għandha tiġi konnessa</w:t>
            </w:r>
            <w:r w:rsidRPr="00076C4C">
              <w:t xml:space="preserve"> mal-portal Ewropew tat-tfittxija msemmi</w:t>
            </w:r>
            <w:r w:rsidRPr="00076C4C">
              <w:rPr>
                <w:b/>
                <w:i/>
              </w:rPr>
              <w:t xml:space="preserve"> fl-Artikolu 6</w:t>
            </w:r>
            <w:r w:rsidRPr="00076C4C">
              <w:t xml:space="preserve"> tar-Regolament</w:t>
            </w:r>
            <w:r w:rsidRPr="00076C4C">
              <w:rPr>
                <w:b/>
                <w:i/>
              </w:rPr>
              <w:t xml:space="preserve"> </w:t>
            </w:r>
            <w:r w:rsidRPr="00076C4C">
              <w:t>(UE) 2019/818 biex jiġi permess l-ipproċessar awtomatizzat imsemmi</w:t>
            </w:r>
            <w:r w:rsidRPr="00076C4C">
              <w:rPr>
                <w:b/>
                <w:i/>
              </w:rPr>
              <w:t xml:space="preserve"> fl-Artikolu 11</w:t>
            </w:r>
            <w:r w:rsidRPr="00076C4C">
              <w:t xml:space="preserve"> </w:t>
            </w:r>
            <w:r w:rsidRPr="00076C4C">
              <w:t>tar-Regolament</w:t>
            </w:r>
            <w:r w:rsidRPr="00076C4C">
              <w:rPr>
                <w:b/>
                <w:i/>
              </w:rPr>
              <w:t xml:space="preserve"> </w:t>
            </w:r>
            <w:r w:rsidRPr="00076C4C">
              <w:t>(UE) 2018/1240.</w:t>
            </w:r>
          </w:p>
        </w:tc>
        <w:tc>
          <w:tcPr>
            <w:tcW w:w="4876" w:type="dxa"/>
            <w:hideMark/>
          </w:tcPr>
          <w:p w:rsidR="007605D8" w:rsidRPr="00076C4C" w:rsidRDefault="00076C4C" w:rsidP="007605D8">
            <w:pPr>
              <w:pStyle w:val="Normal6"/>
              <w:rPr>
                <w:b/>
                <w:i/>
              </w:rPr>
            </w:pPr>
            <w:r w:rsidRPr="00076C4C">
              <w:t>1.</w:t>
            </w:r>
            <w:r w:rsidRPr="00076C4C">
              <w:rPr>
                <w:b/>
                <w:i/>
              </w:rPr>
              <w:tab/>
            </w:r>
            <w:r w:rsidRPr="00076C4C">
              <w:t>Minn [id-data tal-applikazzjoni ta' dan ir-Regolament],</w:t>
            </w:r>
            <w:r w:rsidRPr="00076C4C">
              <w:rPr>
                <w:b/>
                <w:i/>
              </w:rPr>
              <w:t xml:space="preserve"> il-komponent</w:t>
            </w:r>
            <w:r w:rsidRPr="00076C4C">
              <w:t xml:space="preserve"> tal-Eurodac</w:t>
            </w:r>
            <w:r w:rsidRPr="00076C4C">
              <w:rPr>
                <w:b/>
                <w:i/>
              </w:rPr>
              <w:t xml:space="preserve"> tas-CIR għandu jiġi konness</w:t>
            </w:r>
            <w:r w:rsidRPr="00076C4C">
              <w:t xml:space="preserve"> mal-portal Ewropew tat-tfittxija msemmi</w:t>
            </w:r>
            <w:r w:rsidRPr="00076C4C">
              <w:rPr>
                <w:b/>
                <w:i/>
              </w:rPr>
              <w:t xml:space="preserve"> fl-Artikolu 6</w:t>
            </w:r>
            <w:r w:rsidRPr="00076C4C">
              <w:t xml:space="preserve"> tar-Regolament</w:t>
            </w:r>
            <w:r w:rsidRPr="00076C4C">
              <w:rPr>
                <w:b/>
                <w:i/>
              </w:rPr>
              <w:t xml:space="preserve"> </w:t>
            </w:r>
            <w:r w:rsidRPr="00076C4C">
              <w:t>(UE) 2019/818 biex jiġi permess l-ipproċessa</w:t>
            </w:r>
            <w:r w:rsidRPr="00076C4C">
              <w:t>r awtomatizzat imsemmi</w:t>
            </w:r>
            <w:r w:rsidRPr="00076C4C">
              <w:rPr>
                <w:b/>
                <w:i/>
              </w:rPr>
              <w:t xml:space="preserve"> fl-Artikolu 11</w:t>
            </w:r>
            <w:r w:rsidRPr="00076C4C">
              <w:t xml:space="preserve"> tar-Regolament</w:t>
            </w:r>
            <w:r w:rsidRPr="00076C4C">
              <w:rPr>
                <w:b/>
                <w:i/>
              </w:rPr>
              <w:t xml:space="preserve"> </w:t>
            </w:r>
            <w:r w:rsidRPr="00076C4C">
              <w:t>(UE) 2018/1240.</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34</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12 – Artikolu 8a – paragrafu 2</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2.</w:t>
            </w:r>
            <w:r w:rsidRPr="00076C4C">
              <w:rPr>
                <w:b/>
                <w:i/>
              </w:rPr>
              <w:tab/>
            </w:r>
            <w:r w:rsidRPr="00076C4C">
              <w:t>L-ipproċessar awtomatizzat imsemmi fl-Artikolu</w:t>
            </w:r>
            <w:r w:rsidRPr="00076C4C">
              <w:rPr>
                <w:b/>
                <w:i/>
              </w:rPr>
              <w:t xml:space="preserve"> 11</w:t>
            </w:r>
            <w:r w:rsidRPr="00076C4C">
              <w:t xml:space="preserve"> tar-Regolament</w:t>
            </w:r>
            <w:r w:rsidRPr="00076C4C">
              <w:rPr>
                <w:b/>
                <w:i/>
              </w:rPr>
              <w:t xml:space="preserve"> </w:t>
            </w:r>
            <w:r w:rsidRPr="00076C4C">
              <w:t>(UE) 2018/1240 għandu jippermetti l-verifiki previst</w:t>
            </w:r>
            <w:r w:rsidRPr="00076C4C">
              <w:t>i fl-Artikolu 20 u l-verifiki sussegwenti tal-Artikoli 22 u 26 ta' dak ir-Regolament.</w:t>
            </w:r>
          </w:p>
        </w:tc>
        <w:tc>
          <w:tcPr>
            <w:tcW w:w="4876" w:type="dxa"/>
            <w:hideMark/>
          </w:tcPr>
          <w:p w:rsidR="007605D8" w:rsidRPr="00076C4C" w:rsidRDefault="00076C4C" w:rsidP="007605D8">
            <w:pPr>
              <w:pStyle w:val="Normal6"/>
              <w:rPr>
                <w:b/>
                <w:i/>
                <w:szCs w:val="24"/>
              </w:rPr>
            </w:pPr>
            <w:r w:rsidRPr="00076C4C">
              <w:t>2.</w:t>
            </w:r>
            <w:r w:rsidRPr="00076C4C">
              <w:rPr>
                <w:b/>
                <w:i/>
              </w:rPr>
              <w:tab/>
            </w:r>
            <w:r w:rsidRPr="00076C4C">
              <w:t>L-ipproċessar awtomatizzat imsemmi fl-Artikolu</w:t>
            </w:r>
            <w:r w:rsidRPr="00076C4C">
              <w:rPr>
                <w:b/>
                <w:i/>
              </w:rPr>
              <w:t xml:space="preserve"> 20</w:t>
            </w:r>
            <w:r w:rsidRPr="00076C4C">
              <w:t xml:space="preserve"> tar-Regolament</w:t>
            </w:r>
            <w:r w:rsidRPr="00076C4C">
              <w:rPr>
                <w:b/>
                <w:i/>
              </w:rPr>
              <w:t xml:space="preserve"> </w:t>
            </w:r>
            <w:r w:rsidRPr="00076C4C">
              <w:t>(UE) 2018/1240 għandu jippermetti l-verifiki previsti fl-Artikolu 20 u l-verifiki sussegwenti tal-Arti</w:t>
            </w:r>
            <w:r w:rsidRPr="00076C4C">
              <w:t>koli 22 u 26 ta' dak ir-Regolament.</w:t>
            </w:r>
            <w:r w:rsidRPr="00076C4C">
              <w:rPr>
                <w:b/>
                <w:i/>
              </w:rPr>
              <w:t xml:space="preserve"> </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Għall-fini tat-twettiq tal-verifiki msemmija fl-Artikolu 20(2)(k) tar-Regolament</w:t>
            </w:r>
            <w:r w:rsidRPr="00076C4C">
              <w:rPr>
                <w:b/>
                <w:i/>
              </w:rPr>
              <w:t xml:space="preserve"> </w:t>
            </w:r>
            <w:r w:rsidRPr="00076C4C">
              <w:t>(UE) 2018/1240, is-Sistema Ċentrali tal-ETIAS għandha tuża l-portal Ewropew tat-tfittxija biex tqabbel data fl-ETIAS ma' data fil-Eurodac</w:t>
            </w:r>
            <w:r w:rsidRPr="00076C4C">
              <w:t xml:space="preserve"> miġbura fuq il-bażi tal-Artikoli 12, 13, 14 u 14a ta' dan ir-Regolament li tikkorrispondi għal individwi li jkunu telqu jew tneħħew mit-territorju ta' Stati Membri f'konformità ma' deċiżjoni ta' ritorn jew ordni ta' tneħħija u bl-użu tal-korrispondenzi el</w:t>
            </w:r>
            <w:r w:rsidRPr="00076C4C">
              <w:t>enkati fit-tabella fl-Anness II ta' dan ir-Regolament.</w:t>
            </w:r>
          </w:p>
        </w:tc>
        <w:tc>
          <w:tcPr>
            <w:tcW w:w="4876" w:type="dxa"/>
            <w:hideMark/>
          </w:tcPr>
          <w:p w:rsidR="007605D8" w:rsidRPr="00076C4C" w:rsidRDefault="00076C4C" w:rsidP="007605D8">
            <w:pPr>
              <w:pStyle w:val="Normal6"/>
              <w:rPr>
                <w:b/>
                <w:i/>
                <w:szCs w:val="24"/>
              </w:rPr>
            </w:pPr>
            <w:r w:rsidRPr="00076C4C">
              <w:t>Għall-fini tat-twettiq tal-verifiki msemmija fl-Artikolu 20(2)(k) tar-Regolament</w:t>
            </w:r>
            <w:r w:rsidRPr="00076C4C">
              <w:rPr>
                <w:b/>
                <w:i/>
              </w:rPr>
              <w:t xml:space="preserve"> </w:t>
            </w:r>
            <w:r w:rsidRPr="00076C4C">
              <w:t>(UE) 2018/1240, is-Sistema Ċentrali tal-ETIAS għandha tuża l-portal Ewropew tat-tfittxija biex tqabbel data fl-ETIAS ma'</w:t>
            </w:r>
            <w:r w:rsidRPr="00076C4C">
              <w:t xml:space="preserve"> data fil-Eurodac miġbura fuq il-bażi tal-Artikoli 12, 13, 14 u 14a ta' dan ir-Regolament</w:t>
            </w:r>
            <w:r w:rsidRPr="00076C4C">
              <w:rPr>
                <w:b/>
                <w:i/>
              </w:rPr>
              <w:t xml:space="preserve"> f'format</w:t>
            </w:r>
            <w:r w:rsidRPr="00076C4C">
              <w:t xml:space="preserve"> li</w:t>
            </w:r>
            <w:r w:rsidRPr="00076C4C">
              <w:rPr>
                <w:b/>
                <w:i/>
              </w:rPr>
              <w:t xml:space="preserve"> jinqara biss, li</w:t>
            </w:r>
            <w:r w:rsidRPr="00076C4C">
              <w:t xml:space="preserve"> tikkorrispondi għal individwi li jkunu telqu jew tneħħew mit-territorju ta' Stati Membri f'konformità ma' deċiżjoni ta' ritorn jew ordni </w:t>
            </w:r>
            <w:r w:rsidRPr="00076C4C">
              <w:t>ta' tneħħija u bl-użu tal-korrispondenzi elenkati fit-tabella fl-Anness II ta' dan ir-Regolament.</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Il-verifiki għandhom ikunu mingħajr ħsara għar-regoli speċifiċi previsti fl-Artikolu 24(3) tar-Regolament</w:t>
            </w:r>
            <w:r w:rsidRPr="00076C4C">
              <w:rPr>
                <w:b/>
                <w:i/>
              </w:rPr>
              <w:t xml:space="preserve"> </w:t>
            </w:r>
            <w:r w:rsidRPr="00076C4C">
              <w:t>(UE) Nru 2018/1240.</w:t>
            </w:r>
          </w:p>
        </w:tc>
        <w:tc>
          <w:tcPr>
            <w:tcW w:w="4876" w:type="dxa"/>
            <w:hideMark/>
          </w:tcPr>
          <w:p w:rsidR="007605D8" w:rsidRPr="00076C4C" w:rsidRDefault="00076C4C" w:rsidP="007605D8">
            <w:pPr>
              <w:pStyle w:val="Normal6"/>
              <w:rPr>
                <w:b/>
                <w:i/>
                <w:szCs w:val="24"/>
              </w:rPr>
            </w:pPr>
            <w:r w:rsidRPr="00076C4C">
              <w:t xml:space="preserve">Il-verifiki għandhom ikunu </w:t>
            </w:r>
            <w:r w:rsidRPr="00076C4C">
              <w:t>mingħajr ħsara għar-regoli speċifiċi previsti fl-Artikolu 24(3) tar-Regolament</w:t>
            </w:r>
            <w:r w:rsidRPr="00076C4C">
              <w:rPr>
                <w:b/>
                <w:i/>
              </w:rPr>
              <w:t xml:space="preserve"> </w:t>
            </w:r>
            <w:r w:rsidRPr="00076C4C">
              <w:t>(UE) Nru 2018/1240.</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35</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w:t>
      </w:r>
      <w:r w:rsidRPr="00D25A0F">
        <w:rPr>
          <w:rStyle w:val="HideTWBExt"/>
        </w:rPr>
        <w:t>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12 – Artikolu 8b – paragrafu 2</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2.</w:t>
            </w:r>
            <w:r w:rsidRPr="00076C4C">
              <w:rPr>
                <w:b/>
                <w:i/>
              </w:rPr>
              <w:tab/>
              <w:t>Għall-finijiet tal-Artikolu 1(1)(f),</w:t>
            </w:r>
            <w:r w:rsidRPr="00076C4C">
              <w:t xml:space="preserve"> l-Unitajiet Nazzjonali tal-ETIAS għandu jkollhom </w:t>
            </w:r>
            <w:r w:rsidRPr="00076C4C">
              <w:t>aċċess</w:t>
            </w:r>
            <w:r w:rsidRPr="00076C4C">
              <w:rPr>
                <w:b/>
                <w:i/>
              </w:rPr>
              <w:t xml:space="preserve"> għall-Eurodac u għandhom ikunu jistgħu jikkonsultawh</w:t>
            </w:r>
            <w:r w:rsidRPr="00076C4C">
              <w:t>, f'format li jinqara biss, għall-fini li jeżaminaw l-applikazzjonijiet għal awtorizzazzjoni għall-ivvjaġġar. B'mod partikolari, l-Unitajiet Nazzjonali tal-ETIAS jistgħu jikkonsultaw id-data msemmi</w:t>
            </w:r>
            <w:r w:rsidRPr="00076C4C">
              <w:t>ja fl-Artikoli minn 12, 13, 14 u 14a.</w:t>
            </w:r>
          </w:p>
        </w:tc>
        <w:tc>
          <w:tcPr>
            <w:tcW w:w="4876" w:type="dxa"/>
            <w:hideMark/>
          </w:tcPr>
          <w:p w:rsidR="007605D8" w:rsidRPr="00076C4C" w:rsidRDefault="00076C4C" w:rsidP="007605D8">
            <w:pPr>
              <w:pStyle w:val="Normal6"/>
              <w:rPr>
                <w:b/>
                <w:i/>
              </w:rPr>
            </w:pPr>
            <w:r w:rsidRPr="00076C4C">
              <w:t>2.</w:t>
            </w:r>
            <w:r w:rsidRPr="00076C4C">
              <w:rPr>
                <w:b/>
                <w:i/>
              </w:rPr>
              <w:tab/>
            </w:r>
            <w:r w:rsidRPr="00076C4C">
              <w:t>L-Unitajiet Nazzjonali tal-ETIAS għandu jkollhom aċċess</w:t>
            </w:r>
            <w:r w:rsidRPr="00076C4C">
              <w:rPr>
                <w:b/>
                <w:i/>
              </w:rPr>
              <w:t xml:space="preserve"> temporanju biex jikkonsultaw l-Eurodac</w:t>
            </w:r>
            <w:r w:rsidRPr="00076C4C">
              <w:t>, f'format li jinqara biss, għall-fini li jeżaminaw l-applikazzjonijiet għal awtorizzazzjoni għall-ivvjaġġar. B'mod parti</w:t>
            </w:r>
            <w:r w:rsidRPr="00076C4C">
              <w:t>kolari, l-Unitajiet Nazzjonali tal-ETIAS jistgħu jikkonsultaw id-data msemmija fl-Artikoli minn 12, 13, 14 u 14a.</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36</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w:t>
      </w:r>
      <w:r w:rsidRPr="00D25A0F">
        <w:rPr>
          <w:rStyle w:val="HideTWBExt"/>
        </w:rPr>
        <w:t>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12 – Artikolu 8c</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 xml:space="preserve">Għall-fini ta' verifika manwali tal-hits skattati mit-tfittxijiet awtomatizzati mwettqa </w:t>
            </w:r>
            <w:r w:rsidRPr="00076C4C">
              <w:t>mis-Sistema ta' Informazzjoni dwar il-Viża skont l-Artikoli [9a u 9c] tar-Regolament</w:t>
            </w:r>
            <w:r w:rsidRPr="00076C4C">
              <w:rPr>
                <w:b/>
                <w:i/>
              </w:rPr>
              <w:t xml:space="preserve"> </w:t>
            </w:r>
            <w:r w:rsidRPr="00076C4C">
              <w:t>(KE) Nru 767/2008 u l-eżami u d-deċiżjoni dwar l-applikazzjonijiet għal viża skont l-Artikolu 21 tar-Regolament</w:t>
            </w:r>
            <w:r w:rsidRPr="00076C4C">
              <w:rPr>
                <w:b/>
                <w:i/>
              </w:rPr>
              <w:t xml:space="preserve"> </w:t>
            </w:r>
            <w:r w:rsidRPr="00076C4C">
              <w:t>(KE) Nru 810/2009 tal-Parlament Ewropew u tal-Kunsill, l-aw</w:t>
            </w:r>
            <w:r w:rsidRPr="00076C4C">
              <w:t>toritajiet kompetenti tal-viża għandu jkollhom aċċess għall-Eurodac biex jikkonsultaw id-data f'format li jinqara biss.</w:t>
            </w:r>
          </w:p>
        </w:tc>
        <w:tc>
          <w:tcPr>
            <w:tcW w:w="4876" w:type="dxa"/>
            <w:hideMark/>
          </w:tcPr>
          <w:p w:rsidR="007605D8" w:rsidRPr="00076C4C" w:rsidRDefault="00076C4C" w:rsidP="007605D8">
            <w:pPr>
              <w:pStyle w:val="Normal6"/>
              <w:rPr>
                <w:b/>
                <w:i/>
              </w:rPr>
            </w:pPr>
            <w:r w:rsidRPr="00076C4C">
              <w:t>Għall-fini ta' verifika manwali tal-hits skattati mit-tfittxijiet awtomatizzati mwettqa mis-Sistema ta' Informazzjoni dwar il-Viża skont</w:t>
            </w:r>
            <w:r w:rsidRPr="00076C4C">
              <w:t xml:space="preserve"> l-Artikoli [9a u 9c] tar-Regolament</w:t>
            </w:r>
            <w:r w:rsidRPr="00076C4C">
              <w:rPr>
                <w:b/>
                <w:i/>
              </w:rPr>
              <w:t xml:space="preserve"> </w:t>
            </w:r>
            <w:r w:rsidRPr="00076C4C">
              <w:t>(KE) Nru 767/2008 u l-eżami u d-deċiżjoni dwar l-applikazzjonijiet għal viża skont l-Artikolu 21 tar-Regolament</w:t>
            </w:r>
            <w:r w:rsidRPr="00076C4C">
              <w:rPr>
                <w:b/>
                <w:i/>
              </w:rPr>
              <w:t xml:space="preserve"> </w:t>
            </w:r>
            <w:r w:rsidRPr="00076C4C">
              <w:t>(KE) Nru 810/2009 tal-Parlament Ewropew u tal-Kunsill, l-awtoritajiet kompetenti tal-viża għandu jkollhom a</w:t>
            </w:r>
            <w:r w:rsidRPr="00076C4C">
              <w:t>ċċess għall-Eurodac biex jikkonsultaw id-data f'format li jinqara biss.</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rPr>
            </w:pPr>
            <w:r w:rsidRPr="00076C4C">
              <w:rPr>
                <w:b/>
                <w:i/>
              </w:rPr>
              <w:t>______________</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rPr>
            </w:pPr>
            <w:r w:rsidRPr="00076C4C">
              <w:rPr>
                <w:b/>
                <w:i/>
                <w:vertAlign w:val="superscript"/>
              </w:rPr>
              <w:t>1</w:t>
            </w:r>
            <w:r w:rsidRPr="00076C4C">
              <w:rPr>
                <w:b/>
                <w:i/>
              </w:rPr>
              <w:t xml:space="preserve"> Ir-Regolament (KE) Nru 810/2009 tal-Parlament Ewropew u tal-Kunsill tat-13 ta' Lulju 2009 li jistabbilixxi Kodiċi Komunitarju dwar il-Viżi (Kodiċi dwar il-Viżi), ĠU L 243, 15.9.2009, p. 1–58.</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3D39FD" w:rsidRPr="00D25A0F" w:rsidRDefault="00076C4C" w:rsidP="003D39FD">
      <w:pPr>
        <w:pStyle w:val="AMNumberTabs0"/>
        <w:keepNext/>
      </w:pPr>
      <w:r w:rsidRPr="00D25A0F">
        <w:rPr>
          <w:rStyle w:val="HideTWBExt"/>
        </w:rPr>
        <w:t>&lt;Amend&gt;</w:t>
      </w:r>
      <w:r w:rsidRPr="00D25A0F">
        <w:t>Emenda</w:t>
      </w:r>
      <w:r w:rsidRPr="00D25A0F">
        <w:tab/>
      </w:r>
      <w:r w:rsidRPr="00D25A0F">
        <w:tab/>
      </w:r>
      <w:r w:rsidRPr="00D25A0F">
        <w:rPr>
          <w:rStyle w:val="HideTWBExt"/>
        </w:rPr>
        <w:t>&lt;NumAm</w:t>
      </w:r>
      <w:r w:rsidRPr="00D25A0F">
        <w:rPr>
          <w:rStyle w:val="HideTWBExt"/>
        </w:rPr>
        <w:t>&gt;</w:t>
      </w:r>
      <w:r w:rsidRPr="00D25A0F">
        <w:t>37</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12 – Artikolu 8ca (ġdid)</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851DB0">
            <w:pPr>
              <w:pStyle w:val="Normal6"/>
              <w:jc w:val="center"/>
              <w:rPr>
                <w:b/>
                <w:i/>
                <w:szCs w:val="24"/>
              </w:rPr>
            </w:pPr>
            <w:r w:rsidRPr="00076C4C">
              <w:rPr>
                <w:b/>
                <w:i/>
              </w:rPr>
              <w:t>Artikolu 8ca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jc w:val="center"/>
              <w:rPr>
                <w:b/>
                <w:i/>
              </w:rPr>
            </w:pPr>
            <w:r w:rsidRPr="00076C4C">
              <w:rPr>
                <w:b/>
                <w:i/>
              </w:rPr>
              <w:t>Aċċess għall-Eurodac mit-Timijiet tal-korp permanenti u tal-Appoġġ fil-qasam tal-Ażil tal-Gwardja Ewropea tal-Fruntiera u tal-Kosta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851DB0">
            <w:pPr>
              <w:pStyle w:val="Normal6"/>
              <w:rPr>
                <w:b/>
                <w:i/>
                <w:szCs w:val="24"/>
              </w:rPr>
            </w:pPr>
            <w:r w:rsidRPr="00076C4C">
              <w:rPr>
                <w:b/>
                <w:i/>
              </w:rPr>
              <w:t>1.</w:t>
            </w:r>
            <w:r w:rsidRPr="00076C4C">
              <w:rPr>
                <w:b/>
                <w:i/>
              </w:rPr>
              <w:tab/>
              <w:t xml:space="preserve">Għall-fini tal-implimentazzjoni tal-kompiti stabbiliti fl-Artikolu 40(4) u l-Artikolu 55(7) </w:t>
            </w:r>
            <w:r w:rsidRPr="00076C4C">
              <w:rPr>
                <w:b/>
                <w:i/>
              </w:rPr>
              <w:t>tar-Regolament (UE) 2019/1896 u l-Artikolu 16 tar-Regolament (UE) XXX [ir-Regolament dwar l-Aġenzija tal-UE għall-Ażil], il-membri tal-korp permanenti tal-Gwardja Ewropea tal-Fruntiera u tal-Kosta skjerati permezz ta' timijiet tal-ġestjoni tal-fruntieri, t</w:t>
            </w:r>
            <w:r w:rsidRPr="00076C4C">
              <w:rPr>
                <w:b/>
                <w:i/>
              </w:rPr>
              <w:t>imijiet ta' appoġġ għall-ġestjoni tal-migrazzjoni u timijiet tar-ritorn u tat-timijiet ta' appoġġ fil-qasam tal-ażil tal-Aġenzija tal-Unjoni Ewropea għall-Ażil (timijiet tal-"Aġenziji") jistgħu jaċċessaw l-Eurodac sabiex jieħdu u jittrażmettu data bijometr</w:t>
            </w:r>
            <w:r w:rsidRPr="00076C4C">
              <w:rPr>
                <w:b/>
                <w:i/>
              </w:rPr>
              <w:t>ika u alfanumerika f'konformità mal-Artikoli 10(3), 12a(2), 13(7) u 14a(7) ta' dan ir-Regolament.</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851DB0">
            <w:pPr>
              <w:pStyle w:val="Normal6"/>
              <w:rPr>
                <w:b/>
                <w:i/>
                <w:szCs w:val="24"/>
              </w:rPr>
            </w:pPr>
            <w:r w:rsidRPr="00076C4C">
              <w:rPr>
                <w:b/>
                <w:i/>
              </w:rPr>
              <w:t>2.</w:t>
            </w:r>
            <w:r w:rsidRPr="00076C4C">
              <w:rPr>
                <w:b/>
                <w:i/>
              </w:rPr>
              <w:tab/>
              <w:t>Il-membri tat-timijiet tal-Aġenziji għandhom jipproċessaw biss id-data msemmija fil-paragrafu 1 meta mitluba mill-Istat Membru li jospita l-operazzjoni i</w:t>
            </w:r>
            <w:r w:rsidRPr="00076C4C">
              <w:rPr>
                <w:b/>
                <w:i/>
              </w:rPr>
              <w:t>nkwistjoni u f'konformità mal-pjan operazzjonali miftiehem bejn dak l-Istat Membru u l-Aġenzija Ewropea għall-Gwardja tal-Fruntiera u tal-Kosta jew l-Aġenzija tal-Unjoni Ewropea għall-Ażil, kif applikabbli.</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397221">
            <w:pPr>
              <w:pStyle w:val="Normal6"/>
              <w:rPr>
                <w:b/>
                <w:i/>
                <w:szCs w:val="24"/>
              </w:rPr>
            </w:pPr>
            <w:r w:rsidRPr="00076C4C">
              <w:rPr>
                <w:b/>
                <w:i/>
              </w:rPr>
              <w:t>3.</w:t>
            </w:r>
            <w:r w:rsidRPr="00076C4C">
              <w:rPr>
                <w:b/>
                <w:i/>
              </w:rPr>
              <w:tab/>
              <w:t>Meta jipproċessaw id-data tal-Eurodac, il-me</w:t>
            </w:r>
            <w:r w:rsidRPr="00076C4C">
              <w:rPr>
                <w:b/>
                <w:i/>
              </w:rPr>
              <w:t>mbri tat-timijiet tal-Aġenziji għandhom jaġixxu f'isem u skont l-istruzzjonijiet tal-awtoritajiet kompetenti tal-Istat Membru ospitanti kif stabbilit fil-pjan operazzjonali. Ir-Regolament (UE) 2018/1725, b'mod partikolari l-obbligi stabbiliti f'dak ir-Rego</w:t>
            </w:r>
            <w:r w:rsidRPr="00076C4C">
              <w:rPr>
                <w:b/>
                <w:i/>
              </w:rPr>
              <w:t>lament relatati mal-proċessuri tad-data, għandhom japplikaw. F'konformità mal-Artikolu 30(6) tar-Regolament (UE) 2021/2303, ir-Regolament (UE) 2016/679 għandu japplika għall-membri tat-Timijiet ta' Appoġġ għall-Ażil.</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w:t>
      </w:r>
      <w:r w:rsidRPr="00D25A0F">
        <w:rPr>
          <w:rStyle w:val="HideTWBExt"/>
        </w:rPr>
        <w:t>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38</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13 – Artikolu 8d</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 xml:space="preserve">Test propost </w:t>
            </w:r>
            <w:r w:rsidRPr="00D25A0F">
              <w:t>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Minn [id-data tal-applikazzjoni tar-Regolament</w:t>
            </w:r>
            <w:r w:rsidRPr="00076C4C">
              <w:rPr>
                <w:b/>
                <w:i/>
              </w:rPr>
              <w:t xml:space="preserve"> </w:t>
            </w:r>
            <w:r w:rsidRPr="00076C4C">
              <w:t>(UE) XXX/XXX li jemenda r-Regolament dwar il-VIS], kif previst fl-Artikolu [9] ta' dak ir-Regolament, il-Eurodac għandha tkun konnessa mal-portal Ewropew tat-tfittxija msemmi fl-Artiko</w:t>
            </w:r>
            <w:r w:rsidRPr="00076C4C">
              <w:t>lu 6 tar-Regolament</w:t>
            </w:r>
            <w:r w:rsidRPr="00076C4C">
              <w:rPr>
                <w:b/>
                <w:i/>
              </w:rPr>
              <w:t xml:space="preserve"> </w:t>
            </w:r>
            <w:r w:rsidRPr="00076C4C">
              <w:t>(UE) 2019/817 sabiex jiġi ffaċilitat il-ipproċessar awtomatizzat imsemmi fl-Artikolu [9a] tar-Regolament</w:t>
            </w:r>
            <w:r w:rsidRPr="00076C4C">
              <w:rPr>
                <w:b/>
                <w:i/>
              </w:rPr>
              <w:t xml:space="preserve"> </w:t>
            </w:r>
            <w:r w:rsidRPr="00076C4C">
              <w:t>(KE) Nru 767/2008 għat-tfittxija fil-Eurodac u d-data rilevanti fis-Sistema ta' Informazzjoni dwar il-Viża tkun tista' titqabbel ma</w:t>
            </w:r>
            <w:r w:rsidRPr="00076C4C">
              <w:t>d-data rilevanti fil-Eurodac. Il-verifiki għandhom ikunu mingħajr ħsara għar-regoli speċifiċi previsti fl-Artikolu 9(b) tar-Regolament 767/2008.";</w:t>
            </w:r>
          </w:p>
        </w:tc>
        <w:tc>
          <w:tcPr>
            <w:tcW w:w="4876" w:type="dxa"/>
            <w:hideMark/>
          </w:tcPr>
          <w:p w:rsidR="007605D8" w:rsidRPr="00076C4C" w:rsidRDefault="00076C4C" w:rsidP="007605D8">
            <w:pPr>
              <w:pStyle w:val="Normal6"/>
              <w:rPr>
                <w:b/>
                <w:i/>
                <w:szCs w:val="24"/>
              </w:rPr>
            </w:pPr>
            <w:r w:rsidRPr="00076C4C">
              <w:t>Minn [id-data tal-applikazzjoni tar-Regolament</w:t>
            </w:r>
            <w:r w:rsidRPr="00076C4C">
              <w:rPr>
                <w:b/>
                <w:i/>
              </w:rPr>
              <w:t xml:space="preserve"> </w:t>
            </w:r>
            <w:r w:rsidRPr="00076C4C">
              <w:t>(UE) XXX/XXX li jemenda r-Regolament dwar il-VIS], kif previst</w:t>
            </w:r>
            <w:r w:rsidRPr="00076C4C">
              <w:t xml:space="preserve"> fl-Artikolu [9] ta' dak ir-Regolament, il-Eurodac għandha tkun konnessa mal-portal Ewropew tat-tfittxija msemmi fl-Artikolu 6 tar-Regolament</w:t>
            </w:r>
            <w:r w:rsidRPr="00076C4C">
              <w:rPr>
                <w:b/>
                <w:i/>
              </w:rPr>
              <w:t xml:space="preserve"> </w:t>
            </w:r>
            <w:r w:rsidRPr="00076C4C">
              <w:t>(UE) 2019/817 sabiex jiġi ffaċilitat il-ipproċessar awtomatizzat imsemmi fl-Artikolu [9a] tar-Regolament</w:t>
            </w:r>
            <w:r w:rsidRPr="00076C4C">
              <w:rPr>
                <w:b/>
                <w:i/>
              </w:rPr>
              <w:t xml:space="preserve"> </w:t>
            </w:r>
            <w:r w:rsidRPr="00076C4C">
              <w:t>(KE) Nru </w:t>
            </w:r>
            <w:r w:rsidRPr="00076C4C">
              <w:t>767/2008 għat-tfittxija fil-Eurodac u d-data rilevanti fis-Sistema ta' Informazzjoni dwar il-Viża tkun tista' titqabbel mad-data rilevanti fil-Eurodac. Il-verifiki għandhom ikunu mingħajr ħsara għar-regoli speċifiċi previsti fl-Artikolu 9(b) tar-Regolament</w:t>
            </w:r>
            <w:r w:rsidRPr="00076C4C">
              <w:t xml:space="preserve"> 767/2008.";</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39</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13 –</w:t>
      </w:r>
      <w:r w:rsidRPr="00D25A0F">
        <w:t xml:space="preserve"> Artikolu 9 – paragrafu 1 – parti introduttorja</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1.</w:t>
            </w:r>
            <w:r w:rsidRPr="00076C4C">
              <w:rPr>
                <w:b/>
                <w:i/>
              </w:rPr>
              <w:tab/>
            </w:r>
            <w:r w:rsidRPr="00076C4C">
              <w:t>Kull xahar, eu-LISA għandha tħejji statistika dwar ix-xogħol tas-Sistema Ċentrali, li tindika b'mod partikolari:</w:t>
            </w:r>
          </w:p>
        </w:tc>
        <w:tc>
          <w:tcPr>
            <w:tcW w:w="4876" w:type="dxa"/>
            <w:hideMark/>
          </w:tcPr>
          <w:p w:rsidR="007605D8" w:rsidRPr="00076C4C" w:rsidRDefault="00076C4C" w:rsidP="007605D8">
            <w:pPr>
              <w:pStyle w:val="Normal6"/>
              <w:rPr>
                <w:b/>
                <w:i/>
                <w:szCs w:val="24"/>
              </w:rPr>
            </w:pPr>
            <w:r w:rsidRPr="00076C4C">
              <w:t>1.</w:t>
            </w:r>
            <w:r w:rsidRPr="00076C4C">
              <w:rPr>
                <w:b/>
                <w:i/>
              </w:rPr>
              <w:tab/>
            </w:r>
            <w:r w:rsidRPr="00076C4C">
              <w:t>Kull xahar, eu-LISA għandha tħejji stat</w:t>
            </w:r>
            <w:r w:rsidRPr="00076C4C">
              <w:t>istika dwar ix-xogħol tas-Sistema Ċentrali</w:t>
            </w:r>
            <w:r w:rsidRPr="00076C4C">
              <w:rPr>
                <w:b/>
                <w:i/>
              </w:rPr>
              <w:t xml:space="preserve"> u tas-CIR</w:t>
            </w:r>
            <w:r w:rsidRPr="00076C4C">
              <w:t>, li tindika b'mod partikolari:</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40</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 xml:space="preserve">Proposta </w:t>
      </w:r>
      <w:r w:rsidRPr="00D25A0F">
        <w:t>għal regolament</w:t>
      </w:r>
      <w:r w:rsidRPr="00D25A0F">
        <w:rPr>
          <w:rStyle w:val="HideTWBExt"/>
        </w:rPr>
        <w:t>&lt;/DocAmend&gt;</w:t>
      </w:r>
    </w:p>
    <w:p w:rsidR="007605D8" w:rsidRPr="00D25A0F" w:rsidRDefault="00076C4C" w:rsidP="007605D8">
      <w:pPr>
        <w:pStyle w:val="NormalBold"/>
      </w:pPr>
      <w:r w:rsidRPr="00D25A0F">
        <w:rPr>
          <w:rStyle w:val="HideTWBExt"/>
          <w:b w:val="0"/>
        </w:rPr>
        <w:t>&lt;Article&gt;</w:t>
      </w:r>
      <w:r w:rsidRPr="00D25A0F">
        <w:t>Termini ta' promulgazzjoni – Punt 13 – Artikolu 9 – paragrafu 1 – punt b</w:t>
      </w:r>
      <w:r w:rsidRPr="00D25A0F">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(b)</w:t>
            </w:r>
            <w:r w:rsidRPr="00076C4C">
              <w:rPr>
                <w:b/>
                <w:i/>
              </w:rPr>
              <w:tab/>
            </w:r>
            <w:r w:rsidRPr="00076C4C">
              <w:t xml:space="preserve">l-għadd ta' applikazzjonijiet irrifjutati li jirriżultaw mill-proċess ta' konnessjoni msemmi </w:t>
            </w:r>
            <w:r w:rsidRPr="00076C4C">
              <w:t>fl-Artikolu 4(6) u skont</w:t>
            </w:r>
            <w:r w:rsidRPr="00076C4C">
              <w:rPr>
                <w:b/>
                <w:i/>
              </w:rPr>
              <w:t xml:space="preserve"> l-Artikolu 12 (za</w:t>
            </w:r>
            <w:r w:rsidRPr="00076C4C">
              <w:t>);</w:t>
            </w:r>
          </w:p>
        </w:tc>
        <w:tc>
          <w:tcPr>
            <w:tcW w:w="4876" w:type="dxa"/>
            <w:hideMark/>
          </w:tcPr>
          <w:p w:rsidR="007605D8" w:rsidRPr="00076C4C" w:rsidRDefault="00076C4C" w:rsidP="007605D8">
            <w:pPr>
              <w:pStyle w:val="Normal6"/>
              <w:rPr>
                <w:b/>
                <w:i/>
                <w:szCs w:val="24"/>
              </w:rPr>
            </w:pPr>
            <w:r w:rsidRPr="00076C4C">
              <w:t>(b)</w:t>
            </w:r>
            <w:r w:rsidRPr="00076C4C">
              <w:rPr>
                <w:b/>
                <w:i/>
              </w:rPr>
              <w:tab/>
            </w:r>
            <w:r w:rsidRPr="00076C4C">
              <w:t>l-għadd ta' applikazzjonijiet irrifjutati li jirriżultaw mill-proċess ta' konnessjoni msemmi fl-Artikolu 4(6) u skont</w:t>
            </w:r>
            <w:r w:rsidRPr="00076C4C">
              <w:rPr>
                <w:b/>
                <w:i/>
              </w:rPr>
              <w:t xml:space="preserve"> l-Artikolu 12(x</w:t>
            </w:r>
            <w:r w:rsidRPr="00076C4C">
              <w:t>);</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41</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13 – Artikolu 9 – paragrafu 1 – punt c</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076C4C" w:rsidRDefault="00076C4C" w:rsidP="007605D8">
            <w:pPr>
              <w:pStyle w:val="Normal6"/>
              <w:rPr>
                <w:b/>
                <w:i/>
              </w:rPr>
            </w:pPr>
            <w:r w:rsidRPr="00076C4C">
              <w:t>(c)</w:t>
            </w:r>
            <w:r w:rsidRPr="00076C4C">
              <w:rPr>
                <w:b/>
                <w:i/>
              </w:rPr>
              <w:tab/>
            </w:r>
            <w:r w:rsidRPr="00076C4C">
              <w:t>l-għadd ta' settijiet ta' data trażmessi dwar persuni msemmija</w:t>
            </w:r>
            <w:r w:rsidRPr="00076C4C">
              <w:rPr>
                <w:b/>
                <w:i/>
              </w:rPr>
              <w:t xml:space="preserve"> fl-Artikoli 10</w:t>
            </w:r>
            <w:r w:rsidRPr="00076C4C">
              <w:t>(1), 13(1)</w:t>
            </w:r>
            <w:r w:rsidRPr="00076C4C">
              <w:rPr>
                <w:b/>
                <w:i/>
              </w:rPr>
              <w:t>,</w:t>
            </w:r>
            <w:r w:rsidRPr="00076C4C">
              <w:t xml:space="preserve"> 14(1)</w:t>
            </w:r>
            <w:r w:rsidRPr="00076C4C">
              <w:rPr>
                <w:b/>
                <w:i/>
              </w:rPr>
              <w:t xml:space="preserve"> u 14a(1)</w:t>
            </w:r>
            <w:r w:rsidRPr="00076C4C">
              <w:t>;</w:t>
            </w:r>
          </w:p>
          <w:p w:rsidR="007605D8" w:rsidRPr="00D25A0F" w:rsidRDefault="007605D8" w:rsidP="007605D8">
            <w:pPr>
              <w:pStyle w:val="Normal6"/>
            </w:pPr>
          </w:p>
        </w:tc>
        <w:tc>
          <w:tcPr>
            <w:tcW w:w="4876" w:type="dxa"/>
            <w:hideMark/>
          </w:tcPr>
          <w:p w:rsidR="007605D8" w:rsidRPr="00076C4C" w:rsidRDefault="00076C4C" w:rsidP="00DA1A8E">
            <w:pPr>
              <w:pStyle w:val="Normal6"/>
              <w:rPr>
                <w:b/>
                <w:i/>
              </w:rPr>
            </w:pPr>
            <w:r w:rsidRPr="00076C4C">
              <w:t>(c)</w:t>
            </w:r>
            <w:r w:rsidRPr="00076C4C">
              <w:rPr>
                <w:b/>
                <w:i/>
              </w:rPr>
              <w:tab/>
            </w:r>
            <w:r w:rsidRPr="00076C4C">
              <w:t>l-għadd ta' settijiet ta' data trażmessi dwar persuni msemmija</w:t>
            </w:r>
            <w:r w:rsidRPr="00076C4C">
              <w:rPr>
                <w:b/>
                <w:i/>
              </w:rPr>
              <w:t xml:space="preserve"> fl-Artikoli 10</w:t>
            </w:r>
            <w:r w:rsidRPr="00076C4C">
              <w:t>(1), 13(1)</w:t>
            </w:r>
            <w:r w:rsidRPr="00076C4C">
              <w:rPr>
                <w:b/>
                <w:i/>
              </w:rPr>
              <w:t xml:space="preserve"> sakemm dawn il-persuni ma jkunux koperti mis-s</w:t>
            </w:r>
            <w:r w:rsidRPr="00076C4C">
              <w:rPr>
                <w:b/>
                <w:i/>
              </w:rPr>
              <w:t>ettijiet ta' data msemmija fl-Artikoli 10(1) u</w:t>
            </w:r>
            <w:r w:rsidRPr="00076C4C">
              <w:t xml:space="preserve"> 14(1)</w:t>
            </w:r>
            <w:r w:rsidRPr="00076C4C">
              <w:rPr>
                <w:b/>
                <w:i/>
              </w:rPr>
              <w:t xml:space="preserve"> </w:t>
            </w:r>
            <w:r w:rsidRPr="00076C4C">
              <w:t>;</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42</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13 – Artikolu 9 – paragrafu 1 – punt d iv</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rPr>
                <w:b/>
                <w:i/>
              </w:rPr>
              <w:t>(iv)</w:t>
            </w:r>
            <w:r w:rsidRPr="00076C4C">
              <w:rPr>
                <w:b/>
                <w:i/>
              </w:rPr>
              <w:tab/>
              <w:t>li ġew żbarkati wara operazzjoni ta' tfittxija u salvataġġ;</w:t>
            </w:r>
          </w:p>
        </w:tc>
        <w:tc>
          <w:tcPr>
            <w:tcW w:w="4876" w:type="dxa"/>
            <w:hideMark/>
          </w:tcPr>
          <w:p w:rsidR="007605D8" w:rsidRPr="00076C4C" w:rsidRDefault="00076C4C" w:rsidP="007605D8">
            <w:pPr>
              <w:pStyle w:val="Normal6"/>
              <w:rPr>
                <w:b/>
                <w:i/>
              </w:rPr>
            </w:pPr>
            <w:r w:rsidRPr="00076C4C">
              <w:rPr>
                <w:b/>
                <w:i/>
              </w:rPr>
              <w:t>imħassar</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43</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b w:val="0"/>
        </w:rPr>
        <w:t>&lt;Article&gt;</w:t>
      </w:r>
      <w:r w:rsidRPr="00D25A0F">
        <w:t>Termini ta' promulgazzjoni – Punt 13 – Artikolu 9 – paragrafu 1 – punt d iv a (ġdid)</w:t>
      </w:r>
      <w:r w:rsidRPr="00D25A0F">
        <w:rPr>
          <w:rStyle w:val="HideTWBExt"/>
          <w:b w:val="0"/>
        </w:rPr>
        <w:t>&lt;/Article</w:t>
      </w:r>
      <w:r w:rsidRPr="00D25A0F">
        <w:rPr>
          <w:rStyle w:val="HideTWBExt"/>
          <w:b w:val="0"/>
        </w:rPr>
        <w:t>&gt;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rPr>
            </w:pPr>
            <w:r w:rsidRPr="00076C4C">
              <w:rPr>
                <w:b/>
                <w:i/>
              </w:rPr>
              <w:t>(iv a)</w:t>
            </w:r>
            <w:r w:rsidRPr="00076C4C">
              <w:rPr>
                <w:b/>
                <w:i/>
              </w:rPr>
              <w:tab/>
              <w:t>li ngħataw protezzjoni internazzjonali fi Stat Membru;</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44</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b w:val="0"/>
        </w:rPr>
        <w:t>&lt;Article&gt;</w:t>
      </w:r>
      <w:r w:rsidRPr="00D25A0F">
        <w:t>Termini ta' promulgazzjoni – Punt 13 – Artikolu 9 – paragrafu 1 – punt d iv b (ġdid)</w:t>
      </w:r>
      <w:r w:rsidRPr="00D25A0F">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rPr>
            </w:pPr>
            <w:r w:rsidRPr="00076C4C">
              <w:rPr>
                <w:b/>
                <w:i/>
              </w:rPr>
              <w:t>(iv b)</w:t>
            </w:r>
            <w:r w:rsidRPr="00076C4C">
              <w:rPr>
                <w:b/>
                <w:i/>
              </w:rPr>
              <w:tab/>
              <w:t xml:space="preserve">li kienu minorenni fiż-żmien meta s-sett ta' data ġie </w:t>
            </w:r>
            <w:r w:rsidRPr="00076C4C">
              <w:rPr>
                <w:b/>
                <w:i/>
              </w:rPr>
              <w:t xml:space="preserve">rreġistrat fil-Eurodac; </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45</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w:t>
      </w:r>
      <w:r w:rsidRPr="00D25A0F">
        <w:t xml:space="preserve"> – Punt 13 – Artikolu 9 – paragrafu 1 – punt e iv</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rPr>
                <w:b/>
                <w:i/>
              </w:rPr>
              <w:t>(iv a)</w:t>
            </w:r>
            <w:r w:rsidRPr="00076C4C">
              <w:rPr>
                <w:b/>
                <w:i/>
              </w:rPr>
              <w:tab/>
              <w:t>li ġew żbarkati wara operazzjoni ta' tfittxija u salvataġġ;</w:t>
            </w:r>
          </w:p>
        </w:tc>
        <w:tc>
          <w:tcPr>
            <w:tcW w:w="4876" w:type="dxa"/>
            <w:hideMark/>
          </w:tcPr>
          <w:p w:rsidR="007605D8" w:rsidRPr="00076C4C" w:rsidRDefault="00076C4C" w:rsidP="007605D8">
            <w:pPr>
              <w:pStyle w:val="Normal6"/>
              <w:rPr>
                <w:b/>
                <w:i/>
              </w:rPr>
            </w:pPr>
            <w:r w:rsidRPr="00076C4C">
              <w:rPr>
                <w:b/>
                <w:i/>
              </w:rPr>
              <w:t>imħassar</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46</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b w:val="0"/>
        </w:rPr>
        <w:t>&lt;Article&gt;</w:t>
      </w:r>
      <w:r w:rsidRPr="00D25A0F">
        <w:t>Termini ta' promulgazzjoni – Punt 13 – Artikolu 9 – paragrafu 1 – punt e iv a (ġdid)</w:t>
      </w:r>
      <w:r w:rsidRPr="00D25A0F">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rPr>
            </w:pPr>
            <w:r w:rsidRPr="00076C4C">
              <w:rPr>
                <w:b/>
                <w:i/>
              </w:rPr>
              <w:t>(iv a)</w:t>
            </w:r>
            <w:r w:rsidRPr="00076C4C">
              <w:rPr>
                <w:b/>
                <w:i/>
              </w:rPr>
              <w:tab/>
              <w:t>li ngħataw protezzjoni internazzjonali fi Stat Membru;</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47</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b w:val="0"/>
        </w:rPr>
        <w:t>&lt;Article&gt;</w:t>
      </w:r>
      <w:r w:rsidRPr="00D25A0F">
        <w:t>Termini ta' promulgazzjoni – Punt 13 – Artikolu 9 – paragrafu 1 – punt e iv b (ġdid)</w:t>
      </w:r>
      <w:r w:rsidRPr="00D25A0F">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rPr>
            </w:pPr>
            <w:r w:rsidRPr="00076C4C">
              <w:rPr>
                <w:b/>
                <w:i/>
              </w:rPr>
              <w:t>(iv b)</w:t>
            </w:r>
            <w:r w:rsidRPr="00076C4C">
              <w:rPr>
                <w:b/>
                <w:i/>
              </w:rPr>
              <w:tab/>
              <w:t xml:space="preserve">li kienu minorenni fiż-żmien meta s-sett ta' data ġie rreġistrat fil-Eurodac; </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48</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13 – Artikolu 9 – para</w:t>
      </w:r>
      <w:r w:rsidRPr="00D25A0F">
        <w:t>grafu 1 – punt f iv</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rPr>
                <w:b/>
                <w:i/>
              </w:rPr>
              <w:t>(iv)</w:t>
            </w:r>
            <w:r w:rsidRPr="00076C4C">
              <w:rPr>
                <w:b/>
                <w:i/>
              </w:rPr>
              <w:tab/>
              <w:t>li ġew żbarkati wara operazzjoni ta' tfittxija u salvataġġ;</w:t>
            </w:r>
          </w:p>
        </w:tc>
        <w:tc>
          <w:tcPr>
            <w:tcW w:w="4876" w:type="dxa"/>
            <w:hideMark/>
          </w:tcPr>
          <w:p w:rsidR="007605D8" w:rsidRPr="00076C4C" w:rsidRDefault="00076C4C" w:rsidP="007605D8">
            <w:pPr>
              <w:pStyle w:val="Normal6"/>
              <w:rPr>
                <w:b/>
                <w:i/>
              </w:rPr>
            </w:pPr>
            <w:r w:rsidRPr="00076C4C">
              <w:rPr>
                <w:b/>
                <w:i/>
              </w:rPr>
              <w:t>imħassar</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49</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w:t>
      </w:r>
      <w:r w:rsidRPr="00D25A0F">
        <w:t xml:space="preserve">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b w:val="0"/>
        </w:rPr>
        <w:t>&lt;Article&gt;</w:t>
      </w:r>
      <w:r w:rsidRPr="00D25A0F">
        <w:t>Termini ta' promulgazzjoni – Punt 13 – Artikolu 9 – paragrafu 1 – punt f iv a (ġdid)</w:t>
      </w:r>
      <w:r w:rsidRPr="00D25A0F">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rPr>
            </w:pPr>
            <w:r w:rsidRPr="00076C4C">
              <w:rPr>
                <w:b/>
                <w:i/>
              </w:rPr>
              <w:t>(iv a)</w:t>
            </w:r>
            <w:r w:rsidRPr="00076C4C">
              <w:rPr>
                <w:b/>
                <w:i/>
              </w:rPr>
              <w:tab/>
              <w:t xml:space="preserve">li ngħataw </w:t>
            </w:r>
            <w:r w:rsidRPr="00076C4C">
              <w:rPr>
                <w:b/>
                <w:i/>
              </w:rPr>
              <w:t>protezzjoni internazzjonali fi Stat Membru;</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50</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b w:val="0"/>
        </w:rPr>
        <w:t>&lt;Article&gt;</w:t>
      </w:r>
      <w:r w:rsidRPr="00D25A0F">
        <w:t>Termini</w:t>
      </w:r>
      <w:r w:rsidRPr="00D25A0F">
        <w:t xml:space="preserve"> ta' promulgazzjoni – Punt 13 – Artikolu 9 – paragrafu 1 – punt f iv b (ġdid)</w:t>
      </w:r>
      <w:r w:rsidRPr="00D25A0F">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rPr>
            </w:pPr>
            <w:r w:rsidRPr="00076C4C">
              <w:rPr>
                <w:b/>
                <w:i/>
              </w:rPr>
              <w:t>(iv b)</w:t>
            </w:r>
            <w:r w:rsidRPr="00076C4C">
              <w:rPr>
                <w:b/>
                <w:i/>
              </w:rPr>
              <w:tab/>
              <w:t xml:space="preserve">li kienu minorenni fiż-żmien meta s-sett ta' data ġie rreġistrat fil-Eurodac; </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tab/>
      </w:r>
      <w:r w:rsidRPr="00D25A0F">
        <w:rPr>
          <w:rStyle w:val="HideTWBExt"/>
        </w:rPr>
        <w:t>&lt;NumAm&gt;</w:t>
      </w:r>
      <w:r w:rsidRPr="00D25A0F">
        <w:t>51</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b w:val="0"/>
        </w:rPr>
        <w:t>&lt;Article&gt;</w:t>
      </w:r>
      <w:r w:rsidRPr="00D25A0F">
        <w:t>Termini ta' promulgazzjoni – Punt 13 – Artikolu 9 – paragrafu 1 – punt g iv a (ġdid)</w:t>
      </w:r>
      <w:r w:rsidRPr="00D25A0F">
        <w:rPr>
          <w:rStyle w:val="HideTWBExt"/>
          <w:b w:val="0"/>
        </w:rPr>
        <w:t>&lt;/Artic</w:t>
      </w:r>
      <w:r w:rsidRPr="00D25A0F">
        <w:rPr>
          <w:rStyle w:val="HideTWBExt"/>
          <w:b w:val="0"/>
        </w:rPr>
        <w:t>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rPr>
            </w:pPr>
            <w:r w:rsidRPr="00076C4C">
              <w:rPr>
                <w:b/>
                <w:i/>
              </w:rPr>
              <w:t>(iv a)</w:t>
            </w:r>
            <w:r w:rsidRPr="00076C4C">
              <w:rPr>
                <w:b/>
                <w:i/>
              </w:rPr>
              <w:tab/>
              <w:t>li ngħataw protezzjoni internazzjonali fi Stat Membru;</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52</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b w:val="0"/>
        </w:rPr>
        <w:t>&lt;Article&gt;</w:t>
      </w:r>
      <w:r w:rsidRPr="00D25A0F">
        <w:t>Termini ta' promulgazzjoni – Punt 13 – Artikolu 9 – paragrafu 1 – punt g iv b (ġdid)</w:t>
      </w:r>
      <w:r w:rsidRPr="00D25A0F">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rPr>
            </w:pPr>
            <w:r w:rsidRPr="00076C4C">
              <w:rPr>
                <w:b/>
                <w:i/>
              </w:rPr>
              <w:t>(iv b)</w:t>
            </w:r>
            <w:r w:rsidRPr="00076C4C">
              <w:rPr>
                <w:b/>
                <w:i/>
              </w:rPr>
              <w:tab/>
              <w:t xml:space="preserve">li kienu minorenni fiż-żmien meta s-sett ta' data ġie </w:t>
            </w:r>
            <w:r w:rsidRPr="00076C4C">
              <w:rPr>
                <w:b/>
                <w:i/>
              </w:rPr>
              <w:t xml:space="preserve">rreġistrat fil-Eurodac; </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53</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w:t>
      </w:r>
      <w:r w:rsidRPr="00D25A0F">
        <w:t xml:space="preserve"> – Punt 13 – Artikolu 9 – paragrafu 1 – punt m</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(m)</w:t>
            </w:r>
            <w:r w:rsidRPr="00076C4C">
              <w:rPr>
                <w:b/>
                <w:i/>
              </w:rPr>
              <w:tab/>
            </w:r>
            <w:r w:rsidRPr="00076C4C">
              <w:t>l-għadd ta' talbiet magħmula</w:t>
            </w:r>
            <w:r w:rsidRPr="00076C4C">
              <w:rPr>
                <w:b/>
                <w:i/>
              </w:rPr>
              <w:t xml:space="preserve"> għall-persuni msemmija fl-Artikolu</w:t>
            </w:r>
            <w:r w:rsidRPr="00076C4C">
              <w:t xml:space="preserve"> 31;</w:t>
            </w:r>
          </w:p>
        </w:tc>
        <w:tc>
          <w:tcPr>
            <w:tcW w:w="4876" w:type="dxa"/>
            <w:hideMark/>
          </w:tcPr>
          <w:p w:rsidR="007605D8" w:rsidRPr="00076C4C" w:rsidRDefault="00076C4C" w:rsidP="007605D8">
            <w:pPr>
              <w:pStyle w:val="Normal6"/>
              <w:rPr>
                <w:b/>
                <w:i/>
              </w:rPr>
            </w:pPr>
            <w:r w:rsidRPr="00076C4C">
              <w:t>(m)</w:t>
            </w:r>
            <w:r w:rsidRPr="00076C4C">
              <w:rPr>
                <w:b/>
                <w:i/>
              </w:rPr>
              <w:tab/>
            </w:r>
            <w:r w:rsidRPr="00076C4C">
              <w:t>l-għadd ta' talbiet magħmula</w:t>
            </w:r>
            <w:r w:rsidRPr="00076C4C">
              <w:rPr>
                <w:b/>
                <w:i/>
              </w:rPr>
              <w:t xml:space="preserve"> f'konformità mal-Artikolu</w:t>
            </w:r>
            <w:r w:rsidRPr="00076C4C">
              <w:t xml:space="preserve"> 31;</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54</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13 – Artikolu 9 — paragrafu 2</w:t>
      </w:r>
      <w:r w:rsidRPr="00D25A0F">
        <w:rPr>
          <w:rStyle w:val="HideTWBExt"/>
        </w:rPr>
        <w:t>&lt;/Article</w:t>
      </w:r>
      <w:r w:rsidRPr="00D25A0F">
        <w:rPr>
          <w:rStyle w:val="HideTWBExt"/>
        </w:rPr>
        <w:t>&gt;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2.</w:t>
            </w:r>
            <w:r w:rsidRPr="00076C4C">
              <w:rPr>
                <w:b/>
                <w:i/>
              </w:rPr>
              <w:tab/>
            </w:r>
            <w:r w:rsidRPr="00076C4C">
              <w:t>Id-data statistika ta' kull xahar għall-persuni msemmija fil-paragrafu 1 minn</w:t>
            </w:r>
            <w:r w:rsidRPr="00076C4C">
              <w:rPr>
                <w:b/>
                <w:i/>
              </w:rPr>
              <w:t xml:space="preserve"> </w:t>
            </w:r>
            <w:r w:rsidRPr="00076C4C">
              <w:t>(a) sa</w:t>
            </w:r>
            <w:r w:rsidRPr="00076C4C">
              <w:rPr>
                <w:b/>
                <w:i/>
              </w:rPr>
              <w:t xml:space="preserve"> </w:t>
            </w:r>
            <w:r w:rsidRPr="00076C4C">
              <w:t xml:space="preserve">(n) għandha tkun ippubblikata kull xahar. Fi tmiem kull sena, id-data statistika annwali għall-persuni msemmija fil-paragrafu </w:t>
            </w:r>
            <w:r w:rsidRPr="00076C4C">
              <w:t>1 minn</w:t>
            </w:r>
            <w:r w:rsidRPr="00076C4C">
              <w:rPr>
                <w:b/>
                <w:i/>
              </w:rPr>
              <w:t xml:space="preserve"> </w:t>
            </w:r>
            <w:r w:rsidRPr="00076C4C">
              <w:t>(a) sa</w:t>
            </w:r>
            <w:r w:rsidRPr="00076C4C">
              <w:rPr>
                <w:b/>
                <w:i/>
              </w:rPr>
              <w:t xml:space="preserve"> </w:t>
            </w:r>
            <w:r w:rsidRPr="00076C4C">
              <w:t>(n) għandha tiġi ppubblikata mill-eu-LISA. Id-data statistika għandha tinqasam skont l-Istat Membru. Id-data statistika għall-persuni msemmija fil-paragrafu 1</w:t>
            </w:r>
            <w:r w:rsidRPr="00076C4C">
              <w:rPr>
                <w:b/>
                <w:i/>
              </w:rPr>
              <w:t xml:space="preserve"> </w:t>
            </w:r>
            <w:r w:rsidRPr="00076C4C">
              <w:t>(c) għandha, fejn possibbli, tinqasam skont is-sena tat-twelid u s-sess.</w:t>
            </w:r>
          </w:p>
        </w:tc>
        <w:tc>
          <w:tcPr>
            <w:tcW w:w="4876" w:type="dxa"/>
            <w:hideMark/>
          </w:tcPr>
          <w:p w:rsidR="007605D8" w:rsidRPr="00076C4C" w:rsidRDefault="00076C4C" w:rsidP="009C5DC8">
            <w:pPr>
              <w:pStyle w:val="Normal6"/>
              <w:rPr>
                <w:b/>
                <w:i/>
              </w:rPr>
            </w:pPr>
            <w:r w:rsidRPr="00076C4C">
              <w:t>2.</w:t>
            </w:r>
            <w:r w:rsidRPr="00076C4C">
              <w:rPr>
                <w:b/>
                <w:i/>
              </w:rPr>
              <w:tab/>
            </w:r>
            <w:r w:rsidRPr="00076C4C">
              <w:t>Id-data</w:t>
            </w:r>
            <w:r w:rsidRPr="00076C4C">
              <w:t xml:space="preserve"> statistika ta' kull xahar għall-persuni msemmija fil-paragrafu 1 minn</w:t>
            </w:r>
            <w:r w:rsidRPr="00076C4C">
              <w:rPr>
                <w:b/>
                <w:i/>
              </w:rPr>
              <w:t xml:space="preserve"> </w:t>
            </w:r>
            <w:r w:rsidRPr="00076C4C">
              <w:t>(a) sa</w:t>
            </w:r>
            <w:r w:rsidRPr="00076C4C">
              <w:rPr>
                <w:b/>
                <w:i/>
              </w:rPr>
              <w:t xml:space="preserve"> </w:t>
            </w:r>
            <w:r w:rsidRPr="00076C4C">
              <w:t>(n) għandha tkun ippubblikata kull xahar. Fi tmiem kull sena, id-data statistika annwali għall-persuni msemmija fil-paragrafu 1 minn</w:t>
            </w:r>
            <w:r w:rsidRPr="00076C4C">
              <w:rPr>
                <w:b/>
                <w:i/>
              </w:rPr>
              <w:t xml:space="preserve"> </w:t>
            </w:r>
            <w:r w:rsidRPr="00076C4C">
              <w:t>(a) sa</w:t>
            </w:r>
            <w:r w:rsidRPr="00076C4C">
              <w:rPr>
                <w:b/>
                <w:i/>
              </w:rPr>
              <w:t xml:space="preserve"> </w:t>
            </w:r>
            <w:r w:rsidRPr="00076C4C">
              <w:t>(n) għandha tiġi ppubblikata mill-eu-L</w:t>
            </w:r>
            <w:r w:rsidRPr="00076C4C">
              <w:t>ISA. Id-data statistika għandha tinqasam skont l-Istat Membru. Id-data statistika għall-persuni msemmija fil-paragrafu 1</w:t>
            </w:r>
            <w:r w:rsidRPr="00076C4C">
              <w:rPr>
                <w:b/>
                <w:i/>
              </w:rPr>
              <w:t xml:space="preserve"> </w:t>
            </w:r>
            <w:r w:rsidRPr="00076C4C">
              <w:t>(c) għandha, fejn possibbli, tinqasam skont is-sena tat-twelid u s-sess.</w:t>
            </w:r>
            <w:r w:rsidRPr="00076C4C">
              <w:rPr>
                <w:b/>
                <w:i/>
              </w:rPr>
              <w:t xml:space="preserve"> </w:t>
            </w:r>
            <w:r w:rsidRPr="00076C4C">
              <w:rPr>
                <w:b/>
                <w:i/>
              </w:rPr>
              <w:t xml:space="preserve">Id-data kollha relatata ma' persuni għandha tiġi anonimizzata </w:t>
            </w:r>
            <w:r w:rsidRPr="00076C4C">
              <w:rPr>
                <w:b/>
                <w:i/>
              </w:rPr>
              <w:t>u l-produzzjoni ta' data statistika għandha tiddependi fuq dispożizzjonijiet dwar ir-rettifika possibbli ta' data skorretta.</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55</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b w:val="0"/>
        </w:rPr>
        <w:t>&lt;Article&gt;</w:t>
      </w:r>
      <w:r w:rsidRPr="00D25A0F">
        <w:t>Termini ta' promulgazzjoni – Punt – Artikolu 9 – paragrafu 3 – subparagrafu 1</w:t>
      </w:r>
      <w:r w:rsidRPr="00D25A0F">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3.</w:t>
            </w:r>
            <w:r w:rsidRPr="00076C4C">
              <w:rPr>
                <w:b/>
                <w:i/>
              </w:rPr>
              <w:tab/>
            </w:r>
            <w:r w:rsidRPr="00076C4C">
              <w:t>Għall-fini li tappoġġa l-objettiv imsemmi</w:t>
            </w:r>
            <w:r w:rsidRPr="00076C4C">
              <w:rPr>
                <w:b/>
                <w:i/>
              </w:rPr>
              <w:t xml:space="preserve"> </w:t>
            </w:r>
            <w:r w:rsidRPr="00076C4C">
              <w:rPr>
                <w:b/>
                <w:i/>
              </w:rPr>
              <w:t>fl-Artikolu 1</w:t>
            </w:r>
            <w:r w:rsidRPr="00076C4C">
              <w:t>(c), l-eu-LISA għandha tipproduċi statistiki bejn sistema u oħra kull xahar. Din l-istatistika ma għandhiex tippermetti l-identifikazzjoni ta' individwi u se tuża data mill-Eurodac, mis-Sistema ta' Informazzjoni dwar il-Viża, mill-ETIAS u mis-</w:t>
            </w:r>
            <w:r w:rsidRPr="00076C4C">
              <w:t>Sistema ta' Dħul/Ħruġ.</w:t>
            </w:r>
          </w:p>
        </w:tc>
        <w:tc>
          <w:tcPr>
            <w:tcW w:w="4876" w:type="dxa"/>
            <w:hideMark/>
          </w:tcPr>
          <w:p w:rsidR="007605D8" w:rsidRPr="00076C4C" w:rsidRDefault="00076C4C" w:rsidP="007605D8">
            <w:pPr>
              <w:pStyle w:val="Normal6"/>
              <w:rPr>
                <w:b/>
                <w:i/>
                <w:szCs w:val="24"/>
              </w:rPr>
            </w:pPr>
            <w:r w:rsidRPr="00076C4C">
              <w:t>3.</w:t>
            </w:r>
            <w:r w:rsidRPr="00076C4C">
              <w:rPr>
                <w:b/>
                <w:i/>
              </w:rPr>
              <w:tab/>
            </w:r>
            <w:r w:rsidRPr="00076C4C">
              <w:t>Għall-fini li tappoġġa l-objettiv imsemmi</w:t>
            </w:r>
            <w:r w:rsidRPr="00076C4C">
              <w:rPr>
                <w:b/>
                <w:i/>
              </w:rPr>
              <w:t xml:space="preserve"> fl-Artikolu 1</w:t>
            </w:r>
            <w:r w:rsidRPr="00076C4C">
              <w:t>(c)</w:t>
            </w:r>
            <w:r w:rsidRPr="00076C4C">
              <w:rPr>
                <w:b/>
                <w:i/>
              </w:rPr>
              <w:t xml:space="preserve"> u l-Artikolu 1(h)</w:t>
            </w:r>
            <w:r w:rsidRPr="00076C4C">
              <w:t>, l-eu-LISA għandha tipproduċi statistiki bejn sistema u oħra kull xahar. Din l-istatistika ma għandhiex tippermetti l-identifikazzjoni ta' individwi u se</w:t>
            </w:r>
            <w:r w:rsidRPr="00076C4C">
              <w:t xml:space="preserve"> tuża data mill-Eurodac, mis-Sistema ta' Informazzjoni dwar il-Viża, mill-ETIAS u mis-Sistema ta' Dħul/Ħruġ.</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56</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w:t>
      </w:r>
      <w:r w:rsidRPr="00D25A0F">
        <w:rPr>
          <w:rStyle w:val="HideTWBExt"/>
        </w:rPr>
        <w:t>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b w:val="0"/>
        </w:rPr>
        <w:t>&lt;Article&gt;</w:t>
      </w:r>
      <w:r w:rsidRPr="00D25A0F">
        <w:t>Termini ta' promulgazzjoni – Punt 13 – Artikolu 9 – paragrafu 3 – subparagrafu 2</w:t>
      </w:r>
      <w:r w:rsidRPr="00D25A0F">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Din l-istatistika għandha tkun disponibbli għall-Kummissjoni,</w:t>
            </w:r>
            <w:r w:rsidRPr="00076C4C">
              <w:rPr>
                <w:b/>
                <w:i/>
              </w:rPr>
              <w:t xml:space="preserve"> </w:t>
            </w:r>
            <w:r w:rsidRPr="00076C4C">
              <w:rPr>
                <w:b/>
                <w:i/>
              </w:rPr>
              <w:t>għall-[Aġenzija</w:t>
            </w:r>
            <w:r w:rsidRPr="00076C4C">
              <w:t xml:space="preserve"> tal-Unjoni Ewropea għall-Ażil], għall-Aġenzija Ewropea għall-Gwardja tal-Fruntiera u tal-Kosta u</w:t>
            </w:r>
            <w:r w:rsidRPr="00076C4C">
              <w:rPr>
                <w:b/>
                <w:i/>
              </w:rPr>
              <w:t xml:space="preserve"> għall-Istati Membri</w:t>
            </w:r>
            <w:r w:rsidRPr="00076C4C">
              <w:t xml:space="preserve">. Il-Kummissjoni għandha, permezz ta' atti ta' implimentazzjoni, tispeċifika l-kontenut tal-istatistiki bejn sistema u oħra </w:t>
            </w:r>
            <w:r w:rsidRPr="00076C4C">
              <w:t>ta' kull xahar. Dawn l-atti ta' implimentazzjoni għandhom jiġu adottati skont il-proċedura ta' eżami msemmija fl-Artikolu 41a(2).</w:t>
            </w:r>
          </w:p>
        </w:tc>
        <w:tc>
          <w:tcPr>
            <w:tcW w:w="4876" w:type="dxa"/>
            <w:hideMark/>
          </w:tcPr>
          <w:p w:rsidR="007605D8" w:rsidRPr="00076C4C" w:rsidRDefault="00076C4C" w:rsidP="009C5DC8">
            <w:pPr>
              <w:pStyle w:val="Normal6"/>
              <w:rPr>
                <w:b/>
                <w:i/>
                <w:szCs w:val="24"/>
              </w:rPr>
            </w:pPr>
            <w:r w:rsidRPr="00076C4C">
              <w:t>Din l-istatistika għandha tkun disponibbli għall-Kummissjoni,</w:t>
            </w:r>
            <w:r w:rsidRPr="00076C4C">
              <w:rPr>
                <w:b/>
                <w:i/>
              </w:rPr>
              <w:t xml:space="preserve"> għall-Parlament Ewropew, għall-Istati Membri u għall-aġenziji ri</w:t>
            </w:r>
            <w:r w:rsidRPr="00076C4C">
              <w:rPr>
                <w:b/>
                <w:i/>
              </w:rPr>
              <w:t>levanti</w:t>
            </w:r>
            <w:r w:rsidRPr="00076C4C">
              <w:t xml:space="preserve"> tal-Unjoni</w:t>
            </w:r>
            <w:r w:rsidRPr="00076C4C">
              <w:rPr>
                <w:b/>
                <w:i/>
              </w:rPr>
              <w:t>, b'mod partikolari l-[Aġenzija tal-Unjoni</w:t>
            </w:r>
            <w:r w:rsidRPr="00076C4C">
              <w:t xml:space="preserve"> Ewropea għall-Ażil], għall-Aġenzija Ewropea għall-Gwardja tal-Fruntiera u tal-Kosta u</w:t>
            </w:r>
            <w:r w:rsidRPr="00076C4C">
              <w:rPr>
                <w:b/>
                <w:i/>
              </w:rPr>
              <w:t xml:space="preserve"> għall-Europol</w:t>
            </w:r>
            <w:r w:rsidRPr="00076C4C">
              <w:t>. Il-Kummissjoni għandha, permezz ta' atti ta' implimentazzjoni, tispeċifika l-kontenut tal-ista</w:t>
            </w:r>
            <w:r w:rsidRPr="00076C4C">
              <w:t>tistiki bejn sistema u oħra ta' kull xahar. Dawn l-atti ta' implimentazzjoni għandhom jiġu adottati skont il-proċedura ta' eżami msemmija fl-Artikolu 41a(2).</w:t>
            </w:r>
            <w:r w:rsidRPr="00076C4C">
              <w:rPr>
                <w:b/>
                <w:i/>
              </w:rPr>
              <w:t xml:space="preserve"> </w:t>
            </w:r>
            <w:r w:rsidRPr="00076C4C">
              <w:rPr>
                <w:b/>
                <w:i/>
              </w:rPr>
              <w:t>L-istatistika bejn is-sistemi m'għandhiex tintuża b'rabta mal-individwi, m'għandhiex tippermetti l</w:t>
            </w:r>
            <w:r w:rsidRPr="00076C4C">
              <w:rPr>
                <w:b/>
                <w:i/>
              </w:rPr>
              <w:t>-identifikazzjoni ta' individwi u m'għandhiex tintuża biex tiċħad l-aċċess għat-territorju tal-Unjoni.</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57</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13 – Artikolu 9 – paragrafu 4</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4.</w:t>
            </w:r>
            <w:r w:rsidRPr="00076C4C">
              <w:rPr>
                <w:b/>
                <w:i/>
              </w:rPr>
              <w:tab/>
            </w:r>
            <w:r w:rsidRPr="00076C4C">
              <w:t>Jekk tintalab mill-Kummissjoni, eu-LISA għandha tipprovdilha l-istatistika dwar aspe</w:t>
            </w:r>
            <w:r w:rsidRPr="00076C4C">
              <w:t>tti speċifiċi relatati mal-applikazzjoni ta' dan ir-Regolament kif ukoll l-istatistika skont</w:t>
            </w:r>
            <w:r w:rsidRPr="00076C4C">
              <w:rPr>
                <w:b/>
                <w:i/>
              </w:rPr>
              <w:t xml:space="preserve"> il-paragrafu 1</w:t>
            </w:r>
            <w:r w:rsidRPr="00076C4C">
              <w:t xml:space="preserve"> u għandha, b'talba, tagħmilhom disponibbli għal Stat Membru u</w:t>
            </w:r>
            <w:r w:rsidRPr="00076C4C">
              <w:rPr>
                <w:b/>
                <w:i/>
              </w:rPr>
              <w:t xml:space="preserve"> għall-[Aġenzija</w:t>
            </w:r>
            <w:r w:rsidRPr="00076C4C">
              <w:t xml:space="preserve"> tal-Unjoni Ewropea għall-Ażil].</w:t>
            </w:r>
          </w:p>
        </w:tc>
        <w:tc>
          <w:tcPr>
            <w:tcW w:w="4876" w:type="dxa"/>
            <w:hideMark/>
          </w:tcPr>
          <w:p w:rsidR="007605D8" w:rsidRPr="00076C4C" w:rsidRDefault="00076C4C" w:rsidP="007605D8">
            <w:pPr>
              <w:pStyle w:val="Normal6"/>
              <w:rPr>
                <w:b/>
                <w:i/>
                <w:szCs w:val="24"/>
              </w:rPr>
            </w:pPr>
            <w:r w:rsidRPr="00076C4C">
              <w:t>4.</w:t>
            </w:r>
            <w:r w:rsidRPr="00076C4C">
              <w:rPr>
                <w:b/>
                <w:i/>
              </w:rPr>
              <w:tab/>
            </w:r>
            <w:r w:rsidRPr="00076C4C">
              <w:t>Jekk tintalab mill-Kummissjoni, eu-</w:t>
            </w:r>
            <w:r w:rsidRPr="00076C4C">
              <w:t>LISA għandha tipprovdilha l-istatistika dwar aspetti speċifiċi relatati mal-applikazzjoni ta' dan ir-Regolament kif ukoll l-istatistika skont</w:t>
            </w:r>
            <w:r w:rsidRPr="00076C4C">
              <w:rPr>
                <w:b/>
                <w:i/>
              </w:rPr>
              <w:t xml:space="preserve"> il-paragrafu 1</w:t>
            </w:r>
            <w:r w:rsidRPr="00076C4C">
              <w:t xml:space="preserve"> u għandha, b'talba, tagħmilhom disponibbli għal Stat Membru</w:t>
            </w:r>
            <w:r w:rsidRPr="00076C4C">
              <w:rPr>
                <w:b/>
                <w:i/>
              </w:rPr>
              <w:t>, għall-Parlament Ewropew</w:t>
            </w:r>
            <w:r w:rsidRPr="00076C4C">
              <w:t xml:space="preserve"> u</w:t>
            </w:r>
            <w:r w:rsidRPr="00076C4C">
              <w:rPr>
                <w:b/>
                <w:i/>
              </w:rPr>
              <w:t xml:space="preserve"> għall-aġenzi</w:t>
            </w:r>
            <w:r w:rsidRPr="00076C4C">
              <w:rPr>
                <w:b/>
                <w:i/>
              </w:rPr>
              <w:t>ji rilevanti</w:t>
            </w:r>
            <w:r w:rsidRPr="00076C4C">
              <w:t xml:space="preserve"> tal-Unjoni</w:t>
            </w:r>
            <w:r w:rsidRPr="00076C4C">
              <w:rPr>
                <w:b/>
                <w:i/>
              </w:rPr>
              <w:t>, b'mod partikolari l-[Aġenzija tal-Unjoni</w:t>
            </w:r>
            <w:r w:rsidRPr="00076C4C">
              <w:t xml:space="preserve"> Ewropea għall-Ażil]</w:t>
            </w:r>
            <w:r w:rsidRPr="00076C4C">
              <w:rPr>
                <w:b/>
                <w:i/>
              </w:rPr>
              <w:t>, l-Aġenzija Ewropea għall-Gwardja tal-Fruntiera u tal-Kosta u l-Europol</w:t>
            </w:r>
            <w:r w:rsidRPr="00076C4C">
              <w:t>.</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58</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13 – Artikolu 9 – paragrafu 5</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5.</w:t>
            </w:r>
            <w:r w:rsidRPr="00076C4C">
              <w:rPr>
                <w:b/>
                <w:i/>
              </w:rPr>
              <w:tab/>
            </w:r>
            <w:r w:rsidRPr="00076C4C">
              <w:t>L-eu-LISA</w:t>
            </w:r>
            <w:r w:rsidRPr="00076C4C">
              <w:t xml:space="preserve"> għandha taħżen id-data msemmija fil-paragrafi minn 1 sa 4 ta' dan l-Artikolu, b'mod li ma</w:t>
            </w:r>
            <w:r w:rsidRPr="00076C4C">
              <w:rPr>
                <w:b/>
                <w:i/>
              </w:rPr>
              <w:t xml:space="preserve"> jippermettix</w:t>
            </w:r>
            <w:r w:rsidRPr="00076C4C">
              <w:t xml:space="preserve"> l-identifikazzjoni ta' individwi, għall-finijiet ta' riċerka u ta' analiżi</w:t>
            </w:r>
            <w:r w:rsidRPr="00076C4C">
              <w:rPr>
                <w:b/>
                <w:i/>
              </w:rPr>
              <w:t xml:space="preserve">, u li b'hekk jippermetti lill-awtoritajiet imsemmija fil-paragrafu 3 ta' dan </w:t>
            </w:r>
            <w:r w:rsidRPr="00076C4C">
              <w:rPr>
                <w:b/>
                <w:i/>
              </w:rPr>
              <w:t>l-Artikolu jiksbu rapporti u statistika personalizzabbli fir-repożitorju ċentrali għar-rapportar u għall-istatistika msemmi fl-Artikolu 39 tar-Regolament (UE) 2019/818</w:t>
            </w:r>
            <w:r w:rsidRPr="00076C4C">
              <w:t>.</w:t>
            </w:r>
          </w:p>
        </w:tc>
        <w:tc>
          <w:tcPr>
            <w:tcW w:w="4876" w:type="dxa"/>
            <w:hideMark/>
          </w:tcPr>
          <w:p w:rsidR="007605D8" w:rsidRPr="00076C4C" w:rsidRDefault="00076C4C" w:rsidP="007605D8">
            <w:pPr>
              <w:pStyle w:val="Normal6"/>
              <w:rPr>
                <w:b/>
                <w:i/>
                <w:szCs w:val="24"/>
              </w:rPr>
            </w:pPr>
            <w:r w:rsidRPr="00076C4C">
              <w:t>5.</w:t>
            </w:r>
            <w:r w:rsidRPr="00076C4C">
              <w:rPr>
                <w:b/>
                <w:i/>
              </w:rPr>
              <w:tab/>
            </w:r>
            <w:r w:rsidRPr="00076C4C">
              <w:t>L-eu-LISA għandha taħżen</w:t>
            </w:r>
            <w:r w:rsidRPr="00076C4C">
              <w:rPr>
                <w:b/>
                <w:i/>
              </w:rPr>
              <w:t xml:space="preserve"> għal mhux iktar minn ħames snin</w:t>
            </w:r>
            <w:r w:rsidRPr="00076C4C">
              <w:t xml:space="preserve"> id-data msemmija fil-paragr</w:t>
            </w:r>
            <w:r w:rsidRPr="00076C4C">
              <w:t>afi minn 1 sa 4 ta' dan l-Artikolu, b'mod li</w:t>
            </w:r>
            <w:r w:rsidRPr="00076C4C">
              <w:rPr>
                <w:b/>
                <w:i/>
              </w:rPr>
              <w:t>, fl-ebda ċirkostanza,</w:t>
            </w:r>
            <w:r w:rsidRPr="00076C4C">
              <w:t xml:space="preserve"> ma</w:t>
            </w:r>
            <w:r w:rsidRPr="00076C4C">
              <w:rPr>
                <w:b/>
                <w:i/>
              </w:rPr>
              <w:t xml:space="preserve"> jippermetti</w:t>
            </w:r>
            <w:r w:rsidRPr="00076C4C">
              <w:t xml:space="preserve"> l-identifikazzjoni ta' individwi, għall-finijiet ta' riċerka u ta' analiżi.</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59</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13 – Artikolu 9 – paragrafu 6</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6.</w:t>
            </w:r>
            <w:r w:rsidRPr="00076C4C">
              <w:rPr>
                <w:b/>
                <w:i/>
              </w:rPr>
              <w:tab/>
            </w:r>
            <w:r w:rsidRPr="00076C4C">
              <w:t xml:space="preserve">L-aċċess </w:t>
            </w:r>
            <w:r w:rsidRPr="00076C4C">
              <w:t>għar-repożitorju ċentrali għar-rapportar u għall-istatistika msemmi fl-Artikolu 39 tar-Regolament</w:t>
            </w:r>
            <w:r w:rsidRPr="00076C4C">
              <w:rPr>
                <w:b/>
                <w:i/>
              </w:rPr>
              <w:t xml:space="preserve"> </w:t>
            </w:r>
            <w:r w:rsidRPr="00076C4C">
              <w:t>(UE)</w:t>
            </w:r>
            <w:r w:rsidRPr="00076C4C">
              <w:rPr>
                <w:b/>
                <w:i/>
              </w:rPr>
              <w:t xml:space="preserve"> Nru 2019/818</w:t>
            </w:r>
            <w:r w:rsidRPr="00076C4C">
              <w:t xml:space="preserve"> għandu jingħata lil eu-LISA, lill-Kummissjoni</w:t>
            </w:r>
            <w:r w:rsidRPr="00076C4C">
              <w:rPr>
                <w:b/>
                <w:i/>
              </w:rPr>
              <w:t>, lill-[Aġenzija tal-Unjoni Ewropea għall-Ażil]</w:t>
            </w:r>
            <w:r w:rsidRPr="00076C4C">
              <w:t xml:space="preserve"> u lill-awtoritajiet maħtura minn kull Stat Memb</w:t>
            </w:r>
            <w:r w:rsidRPr="00076C4C">
              <w:t>ru f'konformità mal-Artikolu 28(2). Jista' jingħata wkoll aċċess lil utenti awtorizzati</w:t>
            </w:r>
            <w:r w:rsidRPr="00076C4C">
              <w:rPr>
                <w:b/>
                <w:i/>
              </w:rPr>
              <w:t xml:space="preserve"> ta' Aġenziji oħra</w:t>
            </w:r>
            <w:r w:rsidRPr="00076C4C">
              <w:t xml:space="preserve"> tal-Ġustizzja u l-Affarijiet Interni jekk tali aċċess ikun rilevanti għall-implimentazzjoni tal-kompiti tagħhom.</w:t>
            </w:r>
            <w:r w:rsidRPr="00076C4C">
              <w:rPr>
                <w:b/>
                <w:i/>
              </w:rPr>
              <w:t>";</w:t>
            </w:r>
          </w:p>
        </w:tc>
        <w:tc>
          <w:tcPr>
            <w:tcW w:w="4876" w:type="dxa"/>
            <w:hideMark/>
          </w:tcPr>
          <w:p w:rsidR="007605D8" w:rsidRPr="00076C4C" w:rsidRDefault="00076C4C" w:rsidP="00397221">
            <w:pPr>
              <w:pStyle w:val="Normal6"/>
              <w:rPr>
                <w:b/>
                <w:i/>
                <w:szCs w:val="24"/>
              </w:rPr>
            </w:pPr>
            <w:r w:rsidRPr="00076C4C">
              <w:t>6.</w:t>
            </w:r>
            <w:r w:rsidRPr="00076C4C">
              <w:rPr>
                <w:b/>
                <w:i/>
              </w:rPr>
              <w:tab/>
            </w:r>
            <w:r w:rsidRPr="00076C4C">
              <w:t>L-aċċess għar-repożitorju ċentra</w:t>
            </w:r>
            <w:r w:rsidRPr="00076C4C">
              <w:t>li għar-rapportar u għall-istatistika msemmi fl-Artikolu 39 tar-Regolament</w:t>
            </w:r>
            <w:r w:rsidRPr="00076C4C">
              <w:rPr>
                <w:b/>
                <w:i/>
              </w:rPr>
              <w:t xml:space="preserve"> </w:t>
            </w:r>
            <w:r w:rsidRPr="00076C4C">
              <w:t>(UE)</w:t>
            </w:r>
            <w:r w:rsidRPr="00076C4C">
              <w:rPr>
                <w:b/>
                <w:i/>
              </w:rPr>
              <w:t xml:space="preserve"> Nru 2019/818</w:t>
            </w:r>
            <w:r w:rsidRPr="00076C4C">
              <w:t xml:space="preserve"> għandu jingħata lil eu-LISA, lill-Kummissjoni u lill-awtoritajiet maħtura minn kull Stat Membru f'konformità mal-Artikolu 28(2). Jista' jingħata wkoll aċċess lil u</w:t>
            </w:r>
            <w:r w:rsidRPr="00076C4C">
              <w:t>tenti awtorizzati</w:t>
            </w:r>
            <w:r w:rsidRPr="00076C4C">
              <w:rPr>
                <w:b/>
                <w:i/>
              </w:rPr>
              <w:t xml:space="preserve"> tal-Aġenziji rilevanti tal-Unjoni</w:t>
            </w:r>
            <w:r w:rsidRPr="00076C4C">
              <w:t xml:space="preserve"> tal-Ġustizzja u l-Affarijiet Interni</w:t>
            </w:r>
            <w:r w:rsidRPr="00076C4C">
              <w:rPr>
                <w:b/>
                <w:i/>
              </w:rPr>
              <w:t>, b'mod partikolari lill-[Aġenzija tal-Unjoni Ewropea għall-Ażil], lill-Aġenzija Ewropea għall-Gwardja tal-Fruntiera u tal-Kosta u lill-Europol,</w:t>
            </w:r>
            <w:r w:rsidRPr="00076C4C">
              <w:t xml:space="preserve"> jekk tali aċċess ikun r</w:t>
            </w:r>
            <w:r w:rsidRPr="00076C4C">
              <w:t>ilevanti għall-implimentazzjoni tal-kompiti tagħhom.</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60</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w:t>
      </w:r>
      <w:r w:rsidRPr="00D25A0F">
        <w:rPr>
          <w:rStyle w:val="HideTWBExt"/>
        </w:rPr>
        <w:t>e&gt;</w:t>
      </w:r>
      <w:r w:rsidRPr="00D25A0F">
        <w:t>Termini ta' promulgazzjoni – Punt 13 – Artikolu 9 – paragrafu 6a (ġdid)</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9C5DC8">
            <w:pPr>
              <w:pStyle w:val="Normal6"/>
              <w:rPr>
                <w:b/>
                <w:i/>
              </w:rPr>
            </w:pPr>
            <w:r w:rsidRPr="00076C4C">
              <w:rPr>
                <w:b/>
                <w:i/>
              </w:rPr>
              <w:t>6a.</w:t>
            </w:r>
            <w:r w:rsidRPr="00076C4C">
              <w:rPr>
                <w:b/>
                <w:i/>
              </w:rPr>
              <w:tab/>
              <w:t xml:space="preserve">Sabiex tiġi żgurata l-preċiżjoni tad-data miġbura u l-kwalità ta' l-istatistika prodotta, il-produzzjoni ta' data statistika </w:t>
            </w:r>
            <w:r w:rsidRPr="00076C4C">
              <w:rPr>
                <w:b/>
                <w:i/>
              </w:rPr>
              <w:t>għandha tkun akkumpanjata minn regoli stretti li jirrikjedu li l-Istati Membri jirrettifikaw data skorretta fi żmien skadenzi speċifiċi.</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61</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 xml:space="preserve">Jorge Buxadé </w:t>
      </w:r>
      <w:r w:rsidRPr="00D25A0F">
        <w:t>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b w:val="0"/>
        </w:rPr>
        <w:t>&lt;Article&gt;</w:t>
      </w:r>
      <w:r w:rsidRPr="00D25A0F">
        <w:t>Termini ta' promulgazzjoni – Punt 14 – Artikolu 10 – paragrafu 1 – subparagrafu 1</w:t>
      </w:r>
      <w:r w:rsidRPr="00D25A0F">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1.</w:t>
            </w:r>
            <w:r w:rsidRPr="00076C4C">
              <w:rPr>
                <w:b/>
                <w:i/>
              </w:rPr>
              <w:tab/>
            </w:r>
            <w:r w:rsidRPr="00076C4C">
              <w:t>Kull Stat Membru għandu jieħu</w:t>
            </w:r>
            <w:r w:rsidRPr="00076C4C">
              <w:t xml:space="preserve"> d-data bijometrika ta' kull applikant għall-protezzjoni internazzjonali li jkollu tal-inqas sitt snin</w:t>
            </w:r>
            <w:r w:rsidRPr="00076C4C">
              <w:rPr>
                <w:b/>
                <w:i/>
              </w:rPr>
              <w:t xml:space="preserve"> waqt l-iskrinjar kif imsemmi fir-Regolament (UE) XXX/XXX [Regolament dwar l-Iskrinjar] jew, meta d-data bijometrika ma setgħetx tittieħed waqt l-iskrinja</w:t>
            </w:r>
            <w:r w:rsidRPr="00076C4C">
              <w:rPr>
                <w:b/>
                <w:i/>
              </w:rPr>
              <w:t>r jew meta l-applikant ma kienx soġġett għal skrinjar, mar-reġistrazzjoni tal-applikazzjoni għall-protezzjoni internazzjonali msemmija fl-Artikolu 27 tar-Regolament (UE) Nru XXX/XXX [Regolament dwar il-Proċedura tal-Ażil] u għandu, mill-aktar fis possibbli</w:t>
            </w:r>
            <w:r w:rsidRPr="00076C4C">
              <w:rPr>
                <w:b/>
                <w:i/>
              </w:rPr>
              <w:t xml:space="preserve"> u mhux aktar tard minn 72 siegħa wara t-teħid tad-data bijometrika , jittrażmettihom flimkien mad-data msemmija fl-Artikolu 12 minn (c) sa (p) ta' dan ir-Regolament lis-Sistema Ċentrali u lis-CIR kif xieraq skont l-Artikolu 4(2).</w:t>
            </w:r>
          </w:p>
        </w:tc>
        <w:tc>
          <w:tcPr>
            <w:tcW w:w="4876" w:type="dxa"/>
            <w:hideMark/>
          </w:tcPr>
          <w:p w:rsidR="007605D8" w:rsidRPr="00076C4C" w:rsidRDefault="00076C4C" w:rsidP="007605D8">
            <w:pPr>
              <w:pStyle w:val="Normal6"/>
              <w:rPr>
                <w:b/>
                <w:i/>
                <w:szCs w:val="24"/>
              </w:rPr>
            </w:pPr>
            <w:r w:rsidRPr="00076C4C">
              <w:t>1.</w:t>
            </w:r>
            <w:r w:rsidRPr="00076C4C">
              <w:rPr>
                <w:b/>
                <w:i/>
              </w:rPr>
              <w:tab/>
            </w:r>
            <w:r w:rsidRPr="00076C4C">
              <w:t xml:space="preserve">Kull Stat Membru </w:t>
            </w:r>
            <w:r w:rsidRPr="00076C4C">
              <w:t>għandu</w:t>
            </w:r>
            <w:r w:rsidRPr="00076C4C">
              <w:rPr>
                <w:b/>
                <w:i/>
              </w:rPr>
              <w:t>, b'mod li jqis l-aspett tal-protezzjoni,</w:t>
            </w:r>
            <w:r w:rsidRPr="00076C4C">
              <w:t xml:space="preserve"> jieħu d-data bijometrika ta' kull applikant għall-protezzjoni internazzjonali li jkollu tal-inqas</w:t>
            </w:r>
            <w:r w:rsidRPr="00076C4C">
              <w:rPr>
                <w:b/>
                <w:i/>
              </w:rPr>
              <w:t xml:space="preserve"> l-età ta'</w:t>
            </w:r>
            <w:r w:rsidRPr="00076C4C">
              <w:t xml:space="preserve"> sitt snin</w:t>
            </w:r>
            <w:r w:rsidRPr="00076C4C">
              <w:rPr>
                <w:b/>
                <w:i/>
              </w:rPr>
              <w:t>:</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(a</w:t>
            </w:r>
            <w:r w:rsidRPr="00076C4C">
              <w:rPr>
                <w:b/>
                <w:i/>
              </w:rPr>
              <w:t>) fil-mument tar-reġistrazzjoni tal-applikazzjoni għall-protezzjoni internazzjonali m</w:t>
            </w:r>
            <w:r w:rsidRPr="00076C4C">
              <w:rPr>
                <w:b/>
                <w:i/>
              </w:rPr>
              <w:t>semmija fl-Artikolu 27 tar-Regolament (UE) Nru XXX/XXX [Regolament dwar il-Proċedura tal-Ażil];</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 xml:space="preserve">(b) </w:t>
            </w:r>
            <w:r w:rsidRPr="00076C4C">
              <w:rPr>
                <w:b/>
                <w:i/>
              </w:rPr>
              <w:t xml:space="preserve">fil-mument li fih issir l-applikazzjoni għal protezzjoni internazzjonali, fejn l-applikazzjoni ssir f'punt ta' qsim mal-fruntiera jew f'żona ta' tranżitu </w:t>
            </w:r>
            <w:r w:rsidRPr="00076C4C">
              <w:rPr>
                <w:b/>
                <w:i/>
              </w:rPr>
              <w:t>minn persuna li ma tissodisfax il-kundizzjonijiet tad-dħul stabbiliti fl-Artikolu 6 tar-Regolament (UE) 2016/399.</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rPr>
            </w:pPr>
            <w:r w:rsidRPr="00076C4C">
              <w:rPr>
                <w:b/>
                <w:i/>
              </w:rPr>
              <w:t>Kull Stat Membru għandu, mill-aktar fis possibbli iżda mhux aktar tard minn 72 siegħa wara t-teħid tad-data bijometrika tal-applikant għall-</w:t>
            </w:r>
            <w:r w:rsidRPr="00076C4C">
              <w:rPr>
                <w:b/>
                <w:i/>
              </w:rPr>
              <w:t>protezzjoni internazzjonali, jittrażmettiha flimkien mad-data msemmija fl-Artikolu 12(1) lis-Sistema Ċentrali u lis-CIR, kif xieraq, skont l-Artikolu 4(2).</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62</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14 – Artikolu 10 – paragrafu 3</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3.</w:t>
            </w:r>
            <w:r w:rsidRPr="00076C4C">
              <w:rPr>
                <w:b/>
                <w:i/>
              </w:rPr>
              <w:tab/>
              <w:t>Fejn mitlub</w:t>
            </w:r>
            <w:r w:rsidRPr="00076C4C">
              <w:t xml:space="preserve"> mill-Istat Membru </w:t>
            </w:r>
            <w:r w:rsidRPr="00076C4C">
              <w:t>kkonċernat, id-data bijometrika tista' tittieħed</w:t>
            </w:r>
            <w:r w:rsidRPr="00076C4C">
              <w:rPr>
                <w:b/>
                <w:i/>
              </w:rPr>
              <w:t xml:space="preserve"> ukoll</w:t>
            </w:r>
            <w:r w:rsidRPr="00076C4C">
              <w:t xml:space="preserve"> u tiġi trażmessa f'isem dak l-Istat Membru minn membri tat-Timijiet Ewropej ta' Gwardji tal-Fruntiera u tal-Kosta jew esperti tat-timijiet ta' appoġġ fil-qasam tal-ażil meta jeżerċitaw is-setgħat u jwe</w:t>
            </w:r>
            <w:r w:rsidRPr="00076C4C">
              <w:t>ttqu l-kompiti tagħhom skont ir-Regolament</w:t>
            </w:r>
            <w:r w:rsidRPr="00076C4C">
              <w:rPr>
                <w:b/>
                <w:i/>
              </w:rPr>
              <w:t xml:space="preserve"> </w:t>
            </w:r>
            <w:r w:rsidRPr="00076C4C">
              <w:t>(UE) 2019/1896 u r-Regolament</w:t>
            </w:r>
            <w:r w:rsidRPr="00076C4C">
              <w:rPr>
                <w:b/>
                <w:i/>
              </w:rPr>
              <w:t xml:space="preserve"> </w:t>
            </w:r>
            <w:r w:rsidRPr="00076C4C">
              <w:t>(UE) XXX/XXX [ir-Regolament dwar l-Aġenzija tal-UE għall-Ażil].</w:t>
            </w:r>
          </w:p>
        </w:tc>
        <w:tc>
          <w:tcPr>
            <w:tcW w:w="4876" w:type="dxa"/>
            <w:hideMark/>
          </w:tcPr>
          <w:p w:rsidR="007605D8" w:rsidRPr="00076C4C" w:rsidRDefault="00076C4C" w:rsidP="007605D8">
            <w:pPr>
              <w:pStyle w:val="Normal6"/>
              <w:rPr>
                <w:b/>
                <w:i/>
                <w:szCs w:val="24"/>
              </w:rPr>
            </w:pPr>
            <w:r w:rsidRPr="00076C4C">
              <w:t>3.</w:t>
            </w:r>
            <w:r w:rsidRPr="00076C4C">
              <w:rPr>
                <w:b/>
                <w:i/>
              </w:rPr>
              <w:tab/>
              <w:t>Meta tintalab</w:t>
            </w:r>
            <w:r w:rsidRPr="00076C4C">
              <w:t xml:space="preserve"> mill-Istat Membru kkonċernat, id-data bijometrika</w:t>
            </w:r>
            <w:r w:rsidRPr="00076C4C">
              <w:rPr>
                <w:b/>
                <w:i/>
              </w:rPr>
              <w:t xml:space="preserve"> u alfanumerika</w:t>
            </w:r>
            <w:r w:rsidRPr="00076C4C">
              <w:t xml:space="preserve"> tista' tittieħed u tiġi trażmessa</w:t>
            </w:r>
            <w:r w:rsidRPr="00076C4C">
              <w:rPr>
                <w:b/>
                <w:i/>
              </w:rPr>
              <w:t xml:space="preserve"> wko</w:t>
            </w:r>
            <w:r w:rsidRPr="00076C4C">
              <w:rPr>
                <w:b/>
                <w:i/>
              </w:rPr>
              <w:t>ll</w:t>
            </w:r>
            <w:r w:rsidRPr="00076C4C">
              <w:t xml:space="preserve"> f'isem dak l-Istat Membru minn membri</w:t>
            </w:r>
            <w:r w:rsidRPr="00076C4C">
              <w:rPr>
                <w:b/>
                <w:i/>
              </w:rPr>
              <w:t xml:space="preserve"> mħarrġa speċifikament</w:t>
            </w:r>
            <w:r w:rsidRPr="00076C4C">
              <w:t xml:space="preserve"> tat-Timijiet Ewropej ta' Gwardji tal-Fruntiera u tal-Kosta jew</w:t>
            </w:r>
            <w:r w:rsidRPr="00076C4C">
              <w:rPr>
                <w:b/>
                <w:i/>
              </w:rPr>
              <w:t xml:space="preserve"> minn</w:t>
            </w:r>
            <w:r w:rsidRPr="00076C4C">
              <w:t xml:space="preserve"> esperti tat-timijiet ta' appoġġ fil-qasam tal-ażil meta jeżerċitaw is-setgħat u jwettqu l-kompiti tagħhom skont ir-Regolament</w:t>
            </w:r>
            <w:r w:rsidRPr="00076C4C">
              <w:rPr>
                <w:b/>
                <w:i/>
              </w:rPr>
              <w:t xml:space="preserve"> </w:t>
            </w:r>
            <w:r w:rsidRPr="00076C4C">
              <w:t>(UE) 2019/1896 u r-Regolament</w:t>
            </w:r>
            <w:r w:rsidRPr="00076C4C">
              <w:rPr>
                <w:b/>
                <w:i/>
              </w:rPr>
              <w:t xml:space="preserve"> </w:t>
            </w:r>
            <w:r w:rsidRPr="00076C4C">
              <w:t>(UE) XXX/XXX [ir-Regolament dwar l-Aġenzija tal-UE għall-Ażil].</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63</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14 – Artikolu 10 – paragrafu 4</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4.</w:t>
            </w:r>
            <w:r w:rsidRPr="00076C4C">
              <w:rPr>
                <w:b/>
                <w:i/>
              </w:rPr>
              <w:tab/>
            </w:r>
            <w:r w:rsidRPr="00076C4C">
              <w:t>Kull sett ta' data miġbur u trażmess skont</w:t>
            </w:r>
            <w:r w:rsidRPr="00076C4C">
              <w:rPr>
                <w:b/>
                <w:i/>
              </w:rPr>
              <w:t xml:space="preserve"> il-paragrafu 1</w:t>
            </w:r>
            <w:r w:rsidRPr="00076C4C">
              <w:t xml:space="preserve"> għandu jkun konness</w:t>
            </w:r>
            <w:r w:rsidRPr="00076C4C">
              <w:rPr>
                <w:b/>
                <w:i/>
              </w:rPr>
              <w:t xml:space="preserve"> f'sekwenza</w:t>
            </w:r>
            <w:r w:rsidRPr="00076C4C">
              <w:t xml:space="preserve"> ma' </w:t>
            </w:r>
            <w:r w:rsidRPr="00076C4C">
              <w:t>settijiet oħra ta' data li jikkorrispondu mal-istess ċittadin ta' pajjiż terz jew persuna apolida</w:t>
            </w:r>
            <w:r w:rsidRPr="00076C4C">
              <w:rPr>
                <w:b/>
                <w:i/>
              </w:rPr>
              <w:t>,</w:t>
            </w:r>
            <w:r w:rsidRPr="00076C4C">
              <w:t xml:space="preserve"> kif stabbilit</w:t>
            </w:r>
            <w:r w:rsidRPr="00076C4C">
              <w:rPr>
                <w:b/>
                <w:i/>
              </w:rPr>
              <w:t xml:space="preserve"> fl-Artikolu 4</w:t>
            </w:r>
            <w:r w:rsidRPr="00076C4C">
              <w:t>(6)</w:t>
            </w:r>
            <w:r w:rsidRPr="00076C4C">
              <w:rPr>
                <w:b/>
                <w:i/>
              </w:rPr>
              <w:t>."</w:t>
            </w:r>
            <w:r w:rsidRPr="00076C4C">
              <w:t>;</w:t>
            </w:r>
          </w:p>
        </w:tc>
        <w:tc>
          <w:tcPr>
            <w:tcW w:w="4876" w:type="dxa"/>
            <w:hideMark/>
          </w:tcPr>
          <w:p w:rsidR="007605D8" w:rsidRPr="00076C4C" w:rsidRDefault="00076C4C" w:rsidP="0015056E">
            <w:pPr>
              <w:pStyle w:val="Normal6"/>
              <w:rPr>
                <w:b/>
                <w:i/>
                <w:szCs w:val="24"/>
              </w:rPr>
            </w:pPr>
            <w:r w:rsidRPr="00076C4C">
              <w:t>4.</w:t>
            </w:r>
            <w:r w:rsidRPr="00076C4C">
              <w:rPr>
                <w:b/>
                <w:i/>
              </w:rPr>
              <w:tab/>
            </w:r>
            <w:r w:rsidRPr="00076C4C">
              <w:t>Kull sett ta' data miġbur u trażmess skont</w:t>
            </w:r>
            <w:r w:rsidRPr="00076C4C">
              <w:rPr>
                <w:b/>
                <w:i/>
              </w:rPr>
              <w:t xml:space="preserve"> il-paragrafu 1</w:t>
            </w:r>
            <w:r w:rsidRPr="00076C4C">
              <w:t xml:space="preserve"> għandu jkun konness ma' settijiet oħra ta' data li </w:t>
            </w:r>
            <w:r w:rsidRPr="00076C4C">
              <w:t>jikkorrispondu mal-istess ċittadin ta' pajjiż terz jew persuna apolida</w:t>
            </w:r>
            <w:r w:rsidRPr="00076C4C">
              <w:rPr>
                <w:b/>
                <w:i/>
              </w:rPr>
              <w:t xml:space="preserve"> f'sekwenza</w:t>
            </w:r>
            <w:r w:rsidRPr="00076C4C">
              <w:t xml:space="preserve"> kif stabbilit</w:t>
            </w:r>
            <w:r w:rsidRPr="00076C4C">
              <w:rPr>
                <w:b/>
                <w:i/>
              </w:rPr>
              <w:t xml:space="preserve"> fl-Artikolu 4</w:t>
            </w:r>
            <w:r w:rsidRPr="00076C4C">
              <w:t>(6)</w:t>
            </w:r>
            <w:r w:rsidRPr="00076C4C">
              <w:rPr>
                <w:b/>
                <w:i/>
              </w:rPr>
              <w:t xml:space="preserve"> u fir-rispett tal-limitazzjonijiet stabbiliti fih</w:t>
            </w:r>
            <w:r w:rsidRPr="00076C4C">
              <w:t>;</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64</w:t>
      </w:r>
      <w:r w:rsidRPr="00D25A0F">
        <w:rPr>
          <w:rStyle w:val="HideTWBExt"/>
        </w:rPr>
        <w:t>&lt;/NumAm&gt;</w:t>
      </w:r>
    </w:p>
    <w:p w:rsidR="007605D8" w:rsidRPr="00D25A0F" w:rsidRDefault="00076C4C" w:rsidP="007605D8">
      <w:pPr>
        <w:pStyle w:val="NormalBold"/>
      </w:pPr>
      <w:r w:rsidRPr="00D25A0F">
        <w:rPr>
          <w:rStyle w:val="HideTWBExt"/>
        </w:rPr>
        <w:t>&lt;RepeatBlock-By&gt;&lt;</w:t>
      </w:r>
      <w:r w:rsidRPr="00D25A0F">
        <w:rPr>
          <w:rStyle w:val="HideTWBExt"/>
        </w:rPr>
        <w: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14 – Artikolu 10 – paragrafu 4a (ġdid)</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4a.</w:t>
            </w:r>
            <w:r w:rsidRPr="00076C4C">
              <w:rPr>
                <w:b/>
                <w:i/>
              </w:rPr>
              <w:tab/>
              <w:t xml:space="preserve">Id-data </w:t>
            </w:r>
            <w:r w:rsidRPr="00076C4C">
              <w:rPr>
                <w:b/>
                <w:i/>
              </w:rPr>
              <w:t>bijometrika ta' minorenni mill-età ta' sitt snin għandha tittieħed minn uffiċjali mħarrġa speċifikament biex jieħdu data bijometrika ta' minorenni b'mod adatt għat-tfal u b'mod sensittiv u b'rispett sħiħ tal-aħjar interessi tat-tfal u s-salvagwardji stabbi</w:t>
            </w:r>
            <w:r w:rsidRPr="00076C4C">
              <w:rPr>
                <w:b/>
                <w:i/>
              </w:rPr>
              <w:t>liti fil-Konvenzjoni tan-Nazzjonijiet Uniti dwar id-Drittijiet tat-Tfal.</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Persuna minorenni għandha tkun akkumpanjata minn membru adult tal-familja, meta jkun preżenti, waqt li tittieħed id-data bijometrika tagħha. Persuna minorenni mhux akkumpanjata għan</w:t>
            </w:r>
            <w:r w:rsidRPr="00076C4C">
              <w:rPr>
                <w:b/>
                <w:i/>
              </w:rPr>
              <w:t>dha tkun akkumpanjata minn kustodju, rappreżentant jew, fejn rappreżentant ma jkunx ġie maħtur, persuna mħarrġa biex tissalvagwardja l-aħjar interessi tal-persuna minorenni u l-benesseri ġenerali tagħha, waqt li tittieħed id-data bijometrika tagħha. Tali p</w:t>
            </w:r>
            <w:r w:rsidRPr="00076C4C">
              <w:rPr>
                <w:b/>
                <w:i/>
              </w:rPr>
              <w:t>ersuna mħarrġa m'għandhiex tkun l-uffiċjal responsabbli għat-teħid tad-data bijometrika, għandha taġixxi b'mod indipendenti u m'għandhiex tirċievi ordnijiet la mill-uffiċjal u lanqas mis-servizz responsabbli għat-teħid tad-data bijometrika.</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65</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 xml:space="preserve">Termini ta' promulgazzjoni – Punt 16 – Artikolu 12 – parti </w:t>
      </w:r>
      <w:r w:rsidRPr="00D25A0F">
        <w:t>introduttorja</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L-informazzjoni li ġejja biss għandha tiġi rreġistrata fis-Sistema Ċentrali</w:t>
            </w:r>
            <w:r w:rsidRPr="00076C4C">
              <w:rPr>
                <w:b/>
                <w:i/>
              </w:rPr>
              <w:t xml:space="preserve"> u</w:t>
            </w:r>
            <w:r w:rsidRPr="00076C4C">
              <w:t xml:space="preserve"> fis-CIR kif xieraq:</w:t>
            </w:r>
          </w:p>
        </w:tc>
        <w:tc>
          <w:tcPr>
            <w:tcW w:w="4876" w:type="dxa"/>
            <w:hideMark/>
          </w:tcPr>
          <w:p w:rsidR="007605D8" w:rsidRPr="00076C4C" w:rsidRDefault="00076C4C" w:rsidP="007605D8">
            <w:pPr>
              <w:pStyle w:val="Normal6"/>
              <w:rPr>
                <w:b/>
                <w:i/>
                <w:szCs w:val="24"/>
              </w:rPr>
            </w:pPr>
            <w:r w:rsidRPr="00076C4C">
              <w:t>L-informazzjoni li ġejja biss għandha tiġi rreġistrata fis-Sistema Ċentrali</w:t>
            </w:r>
            <w:r w:rsidRPr="00076C4C">
              <w:rPr>
                <w:b/>
                <w:i/>
              </w:rPr>
              <w:t xml:space="preserve"> jew</w:t>
            </w:r>
            <w:r w:rsidRPr="00076C4C">
              <w:t xml:space="preserve"> fis-CIR</w:t>
            </w:r>
            <w:r w:rsidRPr="00076C4C">
              <w:rPr>
                <w:b/>
                <w:i/>
              </w:rPr>
              <w:t>,</w:t>
            </w:r>
            <w:r w:rsidRPr="00076C4C">
              <w:t xml:space="preserve"> kif x</w:t>
            </w:r>
            <w:r w:rsidRPr="00076C4C">
              <w:t>ieraq</w:t>
            </w:r>
            <w:r w:rsidRPr="00076C4C">
              <w:rPr>
                <w:b/>
                <w:i/>
              </w:rPr>
              <w:t>, skont l-Artikolu 4(2)</w:t>
            </w:r>
            <w:r w:rsidRPr="00076C4C">
              <w:t>:</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66</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 xml:space="preserve">Termini ta' </w:t>
      </w:r>
      <w:r w:rsidRPr="00D25A0F">
        <w:t>promulgazzjoni – Punt 16 – Artikolu 12 – punt o</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(o)</w:t>
            </w:r>
            <w:r w:rsidRPr="00076C4C">
              <w:rPr>
                <w:b/>
                <w:i/>
              </w:rPr>
              <w:tab/>
            </w:r>
            <w:r w:rsidRPr="00076C4C">
              <w:t>id-data li fiha l-informazzjoni ġiet trażmessa lis-Sistema Ċentrali u</w:t>
            </w:r>
            <w:r w:rsidRPr="00076C4C">
              <w:rPr>
                <w:b/>
                <w:i/>
              </w:rPr>
              <w:t xml:space="preserve"> li-CIR</w:t>
            </w:r>
            <w:r w:rsidRPr="00076C4C">
              <w:t xml:space="preserve"> kif xieraq</w:t>
            </w:r>
            <w:r w:rsidRPr="00076C4C">
              <w:rPr>
                <w:b/>
                <w:i/>
              </w:rPr>
              <w:t>;</w:t>
            </w:r>
          </w:p>
        </w:tc>
        <w:tc>
          <w:tcPr>
            <w:tcW w:w="4876" w:type="dxa"/>
            <w:hideMark/>
          </w:tcPr>
          <w:p w:rsidR="007605D8" w:rsidRPr="00076C4C" w:rsidRDefault="00076C4C" w:rsidP="007605D8">
            <w:pPr>
              <w:pStyle w:val="Normal6"/>
              <w:rPr>
                <w:b/>
                <w:i/>
                <w:szCs w:val="24"/>
              </w:rPr>
            </w:pPr>
            <w:r w:rsidRPr="00076C4C">
              <w:t>(o)</w:t>
            </w:r>
            <w:r w:rsidRPr="00076C4C">
              <w:rPr>
                <w:b/>
                <w:i/>
              </w:rPr>
              <w:tab/>
            </w:r>
            <w:r w:rsidRPr="00076C4C">
              <w:t xml:space="preserve">id-data li fiha l-informazzjoni ġiet trażmessa lis-Sistema </w:t>
            </w:r>
            <w:r w:rsidRPr="00076C4C">
              <w:t>Ċentrali u</w:t>
            </w:r>
            <w:r w:rsidRPr="00076C4C">
              <w:rPr>
                <w:b/>
                <w:i/>
              </w:rPr>
              <w:t xml:space="preserve"> lis-CIR,</w:t>
            </w:r>
            <w:r w:rsidRPr="00076C4C">
              <w:t xml:space="preserve"> kif xieraq</w:t>
            </w:r>
            <w:r w:rsidRPr="00076C4C">
              <w:rPr>
                <w:b/>
                <w:i/>
              </w:rPr>
              <w:t>, skont l-Artikolu 4(2):</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67</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16 – Artikolu 12 – punt v</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(v)</w:t>
            </w:r>
            <w:r w:rsidRPr="00076C4C">
              <w:rPr>
                <w:b/>
                <w:i/>
              </w:rPr>
              <w:tab/>
            </w:r>
            <w:r w:rsidRPr="00076C4C">
              <w:t>il-fatt li l-persuna tista' tkun ta' theddid għas-sigurtà interna wara</w:t>
            </w:r>
            <w:r w:rsidRPr="00076C4C">
              <w:rPr>
                <w:b/>
                <w:i/>
              </w:rPr>
              <w:t xml:space="preserve"> l-iskrinjar imsemmi fir-Regolament (UE) Nru XXX/XXX </w:t>
            </w:r>
            <w:r w:rsidRPr="00076C4C">
              <w:rPr>
                <w:b/>
                <w:i/>
              </w:rPr>
              <w:t>[ir-Regolament dwar l-Iskrinjar] jew wara</w:t>
            </w:r>
            <w:r w:rsidRPr="00076C4C">
              <w:t xml:space="preserve"> eżami skont l-Artikolu 8(4) tar-Regolament</w:t>
            </w:r>
            <w:r w:rsidRPr="00076C4C">
              <w:rPr>
                <w:b/>
                <w:i/>
              </w:rPr>
              <w:t xml:space="preserve"> </w:t>
            </w:r>
            <w:r w:rsidRPr="00076C4C">
              <w:t>(UE) Nru XXX/XXX [ir-Regolament dwar il-Ġestjoni tal-Ażil u tal-Migrazzjoni];</w:t>
            </w:r>
          </w:p>
        </w:tc>
        <w:tc>
          <w:tcPr>
            <w:tcW w:w="4876" w:type="dxa"/>
            <w:hideMark/>
          </w:tcPr>
          <w:p w:rsidR="007605D8" w:rsidRPr="00076C4C" w:rsidRDefault="00076C4C" w:rsidP="007605D8">
            <w:pPr>
              <w:pStyle w:val="Normal6"/>
              <w:rPr>
                <w:b/>
                <w:i/>
                <w:szCs w:val="24"/>
              </w:rPr>
            </w:pPr>
            <w:r w:rsidRPr="00076C4C">
              <w:t>(v)</w:t>
            </w:r>
            <w:r w:rsidRPr="00076C4C">
              <w:rPr>
                <w:b/>
                <w:i/>
              </w:rPr>
              <w:tab/>
            </w:r>
            <w:r w:rsidRPr="00076C4C">
              <w:t>il-fatt li l-persuna tista' tkun ta' theddid għas-sigurtà interna wara eżami skont l-Arti</w:t>
            </w:r>
            <w:r w:rsidRPr="00076C4C">
              <w:t>kolu 8(4) tar-Regolament</w:t>
            </w:r>
            <w:r w:rsidRPr="00076C4C">
              <w:rPr>
                <w:b/>
                <w:i/>
              </w:rPr>
              <w:t xml:space="preserve"> </w:t>
            </w:r>
            <w:r w:rsidRPr="00076C4C">
              <w:t>(UE) Nru XXX/XXX [ir-Regolament dwar il-Ġestjoni tal-Ażil u tal-Migrazzjoni];</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68</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w:t>
      </w:r>
      <w:r w:rsidRPr="00D25A0F">
        <w:rPr>
          <w:rStyle w:val="HideTWBExt"/>
        </w:rPr>
        <w:t>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16 – Artikolu 12 – paragrafu 3 (ġdid)</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15056E">
            <w:pPr>
              <w:pStyle w:val="Normal6"/>
              <w:rPr>
                <w:b/>
                <w:i/>
                <w:szCs w:val="24"/>
              </w:rPr>
            </w:pPr>
            <w:r w:rsidRPr="00076C4C">
              <w:rPr>
                <w:b/>
                <w:i/>
              </w:rPr>
              <w:t>3.</w:t>
            </w:r>
            <w:r w:rsidRPr="00076C4C">
              <w:rPr>
                <w:b/>
                <w:i/>
              </w:rPr>
              <w:tab/>
              <w:t xml:space="preserve">L-Istat Membru ta' oriġini li kkonkluda li t-theddida għas-sigurtà interna </w:t>
            </w:r>
            <w:r w:rsidRPr="00076C4C">
              <w:rPr>
                <w:b/>
                <w:i/>
              </w:rPr>
              <w:t>identifikata wara eżami skont l-Artikolu 8(4) tar-Regolament (UE) XXX/XXX (ir-Regolament dwar il-Ġestjoni tal-Ażil u tal-Migrazzjoni) ma tibqax tapplika għandu jħassar il-marka tas-sigurtà mis-sett ta' data. Is-Sistema Ċentrali għandha, mill-aktar fis u mh</w:t>
            </w:r>
            <w:r w:rsidRPr="00076C4C">
              <w:rPr>
                <w:b/>
                <w:i/>
              </w:rPr>
              <w:t>ux aktar tard minn 72 siegħa wara t-tħassir tal-marka tas-sigurtà minn Stat Membru ta' oriġini ieħor li jkun kiseb hit b'data li jkunu ttrażmettew relatata mal-persuni kif imsemmija fl-Artikoli 10(1), 13(1), 14(1) jew 14a(1), tinforma lill-Istati Membri ta</w:t>
            </w:r>
            <w:r w:rsidRPr="00076C4C">
              <w:rPr>
                <w:b/>
                <w:i/>
              </w:rPr>
              <w:t>' oriġini kollha b'dak it-tħassir. Dawk l-Istati Membri ta' oriġini għandhom iħassru wkoll il-marka tas-sigurtà fis-sett ta' data korrispondenti.</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69</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 xml:space="preserve">Jorge </w:t>
      </w:r>
      <w:r w:rsidRPr="00D25A0F">
        <w:t>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16a (ġdid) – Artikolu 12a (ġdid)</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jc w:val="center"/>
              <w:rPr>
                <w:b/>
                <w:i/>
                <w:szCs w:val="24"/>
              </w:rPr>
            </w:pPr>
            <w:r w:rsidRPr="00076C4C">
              <w:rPr>
                <w:b/>
                <w:i/>
              </w:rPr>
              <w:t>Artikolu 12a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jc w:val="center"/>
              <w:rPr>
                <w:b/>
                <w:i/>
                <w:szCs w:val="24"/>
              </w:rPr>
            </w:pPr>
            <w:r w:rsidRPr="00076C4C">
              <w:rPr>
                <w:b/>
                <w:i/>
              </w:rPr>
              <w:t xml:space="preserve">Ġbir u trażmissjoni ta' </w:t>
            </w:r>
            <w:r w:rsidRPr="00076C4C">
              <w:rPr>
                <w:b/>
                <w:i/>
              </w:rPr>
              <w:t>data tal-marki tas-swaba' u x-xbiha tal-wiċċ</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397221">
            <w:pPr>
              <w:pStyle w:val="Normal6"/>
              <w:rPr>
                <w:b/>
                <w:i/>
                <w:szCs w:val="24"/>
              </w:rPr>
            </w:pPr>
            <w:r w:rsidRPr="00076C4C">
              <w:rPr>
                <w:b/>
                <w:i/>
              </w:rPr>
              <w:t xml:space="preserve">1. </w:t>
            </w:r>
            <w:r w:rsidRPr="00076C4C">
              <w:rPr>
                <w:b/>
                <w:i/>
              </w:rPr>
              <w:tab/>
              <w:t>Kull Stat Membru għandu immedjatament jieħu l-marki tas-swaba' kollha u jieħu ritratt tal-immaġni tal-wiċċ ta' kull ċittadin ta' pajjiż terz jew persuna apolida risistemati ta' mill-anqas sitt snin mal-was</w:t>
            </w:r>
            <w:r w:rsidRPr="00076C4C">
              <w:rPr>
                <w:b/>
                <w:i/>
              </w:rPr>
              <w:t>la tagħhom fit-territorju tiegħu. Kull Stat Membru għandu jittrażmetti tali data bijometrika, flimkien mad-data l-oħra msemmija fl-Artikolu 10 tar-Regolament (UE).../..., lis-Sistema Ċentrali.</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15056E">
            <w:pPr>
              <w:pStyle w:val="Normal6"/>
              <w:rPr>
                <w:b/>
                <w:i/>
                <w:szCs w:val="24"/>
              </w:rPr>
            </w:pPr>
            <w:r w:rsidRPr="00076C4C">
              <w:rPr>
                <w:b/>
                <w:i/>
              </w:rPr>
              <w:t>Fejn Stat Membru ma jikkonformax mar-rekwiżit li jieħu fil-pr</w:t>
            </w:r>
            <w:r w:rsidRPr="00076C4C">
              <w:rPr>
                <w:b/>
                <w:i/>
              </w:rPr>
              <w:t>ont id-data bijometrika ta' persuni kif imsemmi fl-ewwel subparagrafu ta' dan il-paragrafu m'għandux jinħeles mill-obbligu li jieħu d-data bijometrika u jittrażmettiha lis-Sistema Ċentrali. Meta l-kundizzjoni tat-truf tas-swaba' ma tippermettix li jittieħd</w:t>
            </w:r>
            <w:r w:rsidRPr="00076C4C">
              <w:rPr>
                <w:b/>
                <w:i/>
              </w:rPr>
              <w:t>u marki tas-swaba' fi kwalità li tiżgura tqabbil xieraq taħt l-Artikolu 26, l-Istat Membru ta' oriġini għandu jerġa' jieħdu l-marki tas-swaba' tal-applikant u jibgħathom mill-ġdid mill-aktar fis possibbli u mhux aktar tard minn 48 siegħa wara li jkunu reġg</w:t>
            </w:r>
            <w:r w:rsidRPr="00076C4C">
              <w:rPr>
                <w:b/>
                <w:i/>
              </w:rPr>
              <w:t>ħu ttieħdu b'suċċess.</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 xml:space="preserve">2. </w:t>
            </w:r>
            <w:r w:rsidRPr="00076C4C">
              <w:rPr>
                <w:b/>
                <w:i/>
              </w:rPr>
              <w:tab/>
              <w:t>B'deroga mill-paragrafu 1, fejn mhuwiex possibbli li jittieħdu l-marki tas-swaba', l-immaġni tal-wiċċ jew it-tnejn, ta' ċittadin ta' pajjiż terz jew persuna apolida risistemati minħabba miżuri li jkunu ttieħdu sabiex tiġi żgurat</w:t>
            </w:r>
            <w:r w:rsidRPr="00076C4C">
              <w:rPr>
                <w:b/>
                <w:i/>
              </w:rPr>
              <w:t>a s-saħħa tiegħu jew tagħha jew il-protezzjoni tas-saħħa pubblika, l-Istati Membri għandhom jieħdu u jibagħtu dawn il-marki, l-immaġni tal-wiċċ jew it-tnejn mill-aktar fis possibbli u mhux aktar tard minn 48 siegħa wara li dawk ir-raġunijiet ta' saħħa ma j</w:t>
            </w:r>
            <w:r w:rsidRPr="00076C4C">
              <w:rPr>
                <w:b/>
                <w:i/>
              </w:rPr>
              <w:t>ibqgħux validi.</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70</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 xml:space="preserve">Termini ta' promulgazzjoni – Punt </w:t>
      </w:r>
      <w:r w:rsidRPr="00D25A0F">
        <w:t>16b (ġdid) – Artikolu 12b (ġdid)</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jc w:val="center"/>
              <w:rPr>
                <w:b/>
                <w:i/>
                <w:szCs w:val="24"/>
              </w:rPr>
            </w:pPr>
            <w:r w:rsidRPr="00076C4C">
              <w:rPr>
                <w:b/>
                <w:i/>
              </w:rPr>
              <w:t>Artikolu 12b</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jc w:val="center"/>
              <w:rPr>
                <w:b/>
                <w:i/>
              </w:rPr>
            </w:pPr>
            <w:r w:rsidRPr="00076C4C">
              <w:rPr>
                <w:b/>
                <w:i/>
              </w:rPr>
              <w:t>Reġistrazzjoni ta' data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rPr>
            </w:pPr>
            <w:r w:rsidRPr="00076C4C">
              <w:rPr>
                <w:b/>
                <w:i/>
              </w:rPr>
              <w:t xml:space="preserve">L-informazzjoni li ġejja biss għandha tiġi reġistrata fis-Sistema Ċentrali: </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 xml:space="preserve">(a) </w:t>
            </w:r>
            <w:r w:rsidRPr="00076C4C">
              <w:rPr>
                <w:b/>
                <w:i/>
              </w:rPr>
              <w:tab/>
              <w:t>id-data dwar il-marki tas-swaba';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 xml:space="preserve">(b) </w:t>
            </w:r>
            <w:r w:rsidRPr="00076C4C">
              <w:rPr>
                <w:b/>
                <w:i/>
              </w:rPr>
              <w:tab/>
            </w:r>
            <w:r w:rsidRPr="00076C4C">
              <w:rPr>
                <w:b/>
                <w:i/>
              </w:rPr>
              <w:t>l-immaġni tal-wiċċ;</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 xml:space="preserve">(c) </w:t>
            </w:r>
            <w:r w:rsidRPr="00076C4C">
              <w:rPr>
                <w:b/>
                <w:i/>
              </w:rPr>
              <w:tab/>
              <w:t>il-kunjom(ijiet) u l-isem/ismijiet, l-isem/ismijet fit-twelid u l-ismijiet użati qabel u kwalunkwe psewdonimu, li jistgħu jiddaħħlu separatament;</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 xml:space="preserve">(d) </w:t>
            </w:r>
            <w:r w:rsidRPr="00076C4C">
              <w:rPr>
                <w:b/>
                <w:i/>
              </w:rPr>
              <w:tab/>
              <w:t>nazzjonalità(jiet);</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 xml:space="preserve">(e) </w:t>
            </w:r>
            <w:r w:rsidRPr="00076C4C">
              <w:rPr>
                <w:b/>
                <w:i/>
              </w:rPr>
              <w:tab/>
              <w:t>il-post u d-data tat-twelid</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 xml:space="preserve">(f) </w:t>
            </w:r>
            <w:r w:rsidRPr="00076C4C">
              <w:rPr>
                <w:b/>
                <w:i/>
              </w:rPr>
              <w:tab/>
              <w:t>l-Istat Membru</w:t>
            </w:r>
            <w:r w:rsidRPr="00076C4C">
              <w:rPr>
                <w:b/>
                <w:i/>
              </w:rPr>
              <w:t xml:space="preserve"> ta' risistemazzjoni, il-post u d-data tar-reġistrazzjoni;</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 xml:space="preserve">(g) </w:t>
            </w:r>
            <w:r w:rsidRPr="00076C4C">
              <w:rPr>
                <w:b/>
                <w:i/>
              </w:rPr>
              <w:tab/>
              <w:t>il-ġeneru;</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 xml:space="preserve">(h) </w:t>
            </w:r>
            <w:r w:rsidRPr="00076C4C">
              <w:rPr>
                <w:b/>
                <w:i/>
              </w:rPr>
              <w:tab/>
              <w:t>fejn ikun applikabbli, it-tip u n-numru tal-identità jew id-dokument tal-ivvjaġġar; il-kodiċi bi tliet ittri tal-pajjiż emittenti u l-validità;</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 xml:space="preserve">(i) </w:t>
            </w:r>
            <w:r w:rsidRPr="00076C4C">
              <w:rPr>
                <w:b/>
                <w:i/>
              </w:rPr>
              <w:tab/>
              <w:t xml:space="preserve">in-numru ta' </w:t>
            </w:r>
            <w:r w:rsidRPr="00076C4C">
              <w:rPr>
                <w:b/>
                <w:i/>
              </w:rPr>
              <w:t>referenza użat mill-Istat Membru ta' oriġini;</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 xml:space="preserve">(j) </w:t>
            </w:r>
            <w:r w:rsidRPr="00076C4C">
              <w:rPr>
                <w:b/>
                <w:i/>
              </w:rPr>
              <w:tab/>
              <w:t>id-data li fiha ttieħdu l-marki tas-swaba' u / jew ix-xbiha tal-wiċċ;</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 xml:space="preserve">(k) </w:t>
            </w:r>
            <w:r w:rsidRPr="00076C4C">
              <w:rPr>
                <w:b/>
                <w:i/>
              </w:rPr>
              <w:tab/>
              <w:t>id-data li fiha l-informazzjoni ġiet trażmessa lis-Sistema Ċentrali;</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 xml:space="preserve">(l) </w:t>
            </w:r>
            <w:r w:rsidRPr="00076C4C">
              <w:rPr>
                <w:b/>
                <w:i/>
              </w:rPr>
              <w:tab/>
              <w:t>il-user ID tal-operatur.</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71</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17 – Artikolu 13 – paragrafu 1</w:t>
      </w:r>
      <w:r w:rsidRPr="00D25A0F">
        <w:rPr>
          <w:rStyle w:val="HideTWBExt"/>
        </w:rPr>
        <w:t>&lt;/Articl</w:t>
      </w:r>
      <w:r w:rsidRPr="00D25A0F">
        <w:rPr>
          <w:rStyle w:val="HideTWBExt"/>
        </w:rPr>
        <w:t>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1.</w:t>
            </w:r>
            <w:r w:rsidRPr="00076C4C">
              <w:rPr>
                <w:b/>
                <w:i/>
              </w:rPr>
              <w:tab/>
            </w:r>
            <w:r w:rsidRPr="00076C4C">
              <w:t xml:space="preserve">Kull Stat Membru għandu jieħu fil-pront id-data bijometrika ta' kull ċittadin ta' pajjiż terz jew persuna apolida li jkollhom tal-inqas sitt snin, li jinqabdu mill-awtoritajiet ta' kontroll kompetenti </w:t>
            </w:r>
            <w:r w:rsidRPr="00076C4C">
              <w:t>b'konnessjoni mal-qsim irregolari bl-art, bil-baħar jew bl-ajru tal-fruntiera ta' dak l-Istat Membru wara li jkunu ġew minn pajjiż terz u li ma jintbagħtux lura fih jew li baqgħu fiżikament fit-territorju tal-Istati Membri u li ma nżammewx f'kustodja, rekl</w:t>
            </w:r>
            <w:r w:rsidRPr="00076C4C">
              <w:t>użjoni jew detenzjoni waqt il-perjodu sħiħ bejn il-qbid u t-tneħħija fuq il-bażi tad-deċiżjoni li jintbagħtu lura.</w:t>
            </w:r>
          </w:p>
        </w:tc>
        <w:tc>
          <w:tcPr>
            <w:tcW w:w="4876" w:type="dxa"/>
            <w:hideMark/>
          </w:tcPr>
          <w:p w:rsidR="007605D8" w:rsidRPr="00076C4C" w:rsidRDefault="00076C4C" w:rsidP="007605D8">
            <w:pPr>
              <w:pStyle w:val="Normal6"/>
              <w:rPr>
                <w:b/>
                <w:i/>
              </w:rPr>
            </w:pPr>
            <w:r w:rsidRPr="00076C4C">
              <w:t>1.</w:t>
            </w:r>
            <w:r w:rsidRPr="00076C4C">
              <w:rPr>
                <w:b/>
                <w:i/>
              </w:rPr>
              <w:tab/>
            </w:r>
            <w:r w:rsidRPr="00076C4C">
              <w:t>Kull Stat Membru għandu jieħu fil-pront id-data bijometrika ta' kull ċittadin ta' pajjiż terz jew persuna apolida li jkollhom tal-inqas si</w:t>
            </w:r>
            <w:r w:rsidRPr="00076C4C">
              <w:t>tt snin, li jinqabdu mill-awtoritajiet ta' kontroll kompetenti b'konnessjoni mal-qsim irregolari bl-art, bil-baħar jew bl-ajru tal-fruntiera ta' dak l-Istat Membru wara li jkunu ġew minn pajjiż terz u li ma jintbagħtux lura fih jew li baqgħu fiżikament fit</w:t>
            </w:r>
            <w:r w:rsidRPr="00076C4C">
              <w:t>-territorju tal-Istati Membri u li ma nżammewx f'kustodja, reklużjoni jew detenzjoni waqt il-perjodu sħiħ bejn il-qbid u t-tneħħija fuq il-bażi tad-deċiżjoni li jintbagħtu lura.</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pPr>
        <w:rPr>
          <w:rStyle w:val="HideTWBExt"/>
        </w:rPr>
      </w:pPr>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72</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17 – Artikolu 13 – paragrafu 2 – parti introduttorja</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 xml:space="preserve">Test propost </w:t>
            </w:r>
            <w:r w:rsidRPr="00D25A0F">
              <w:t>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2.</w:t>
            </w:r>
            <w:r w:rsidRPr="00076C4C">
              <w:rPr>
                <w:b/>
                <w:i/>
              </w:rPr>
              <w:tab/>
            </w:r>
            <w:r w:rsidRPr="00076C4C">
              <w:t>L-Istat Membru kkonċernat għandu, mill-aktar fis possibbli u mhux aktar tard minn 72 siegħa wara d-data tal-qbid, jittrażmetti lis-Sistema Ċentrali</w:t>
            </w:r>
            <w:r w:rsidRPr="00076C4C">
              <w:rPr>
                <w:b/>
                <w:i/>
              </w:rPr>
              <w:t xml:space="preserve"> u</w:t>
            </w:r>
            <w:r w:rsidRPr="00076C4C">
              <w:t xml:space="preserve"> lis-CIR kif xieraq id-data li ġejja</w:t>
            </w:r>
            <w:r w:rsidRPr="00076C4C">
              <w:rPr>
                <w:b/>
                <w:i/>
              </w:rPr>
              <w:t xml:space="preserve"> f</w:t>
            </w:r>
            <w:r w:rsidRPr="00076C4C">
              <w:t>'</w:t>
            </w:r>
            <w:r w:rsidRPr="00076C4C">
              <w:rPr>
                <w:b/>
                <w:i/>
              </w:rPr>
              <w:t>dak li għandu x'jaqsam ma'</w:t>
            </w:r>
            <w:r w:rsidRPr="00076C4C">
              <w:t xml:space="preserve"> kull ċittadin</w:t>
            </w:r>
            <w:r w:rsidRPr="00076C4C">
              <w:t xml:space="preserve"> ta' pajjiż terz jew persuna apolida, kif imsemmi fil-paragrafu 1, li ma jkunux mibgħuta lura:</w:t>
            </w:r>
          </w:p>
        </w:tc>
        <w:tc>
          <w:tcPr>
            <w:tcW w:w="4876" w:type="dxa"/>
            <w:hideMark/>
          </w:tcPr>
          <w:p w:rsidR="007605D8" w:rsidRPr="00076C4C" w:rsidRDefault="00076C4C" w:rsidP="007605D8">
            <w:pPr>
              <w:pStyle w:val="Normal6"/>
              <w:rPr>
                <w:b/>
                <w:i/>
                <w:szCs w:val="24"/>
              </w:rPr>
            </w:pPr>
            <w:r w:rsidRPr="00076C4C">
              <w:t>2.</w:t>
            </w:r>
            <w:r w:rsidRPr="00076C4C">
              <w:rPr>
                <w:b/>
                <w:i/>
              </w:rPr>
              <w:tab/>
            </w:r>
            <w:r w:rsidRPr="00076C4C">
              <w:t>L-Istat Membru kkonċernat għandu, mill-aktar fis possibbli u mhux aktar tard minn 72 siegħa wara d-data tal-qbid, jittrażmetti lis-Sistema Ċentrali</w:t>
            </w:r>
            <w:r w:rsidRPr="00076C4C">
              <w:rPr>
                <w:b/>
                <w:i/>
              </w:rPr>
              <w:t xml:space="preserve"> jew</w:t>
            </w:r>
            <w:r w:rsidRPr="00076C4C">
              <w:t xml:space="preserve"> lis-CI</w:t>
            </w:r>
            <w:r w:rsidRPr="00076C4C">
              <w:t>R kif xieraq</w:t>
            </w:r>
            <w:r w:rsidRPr="00076C4C">
              <w:rPr>
                <w:b/>
                <w:i/>
              </w:rPr>
              <w:t xml:space="preserve"> skont l-Artikolu 4(2)</w:t>
            </w:r>
            <w:r w:rsidRPr="00076C4C">
              <w:t xml:space="preserve"> id-data li ġejja</w:t>
            </w:r>
            <w:r w:rsidRPr="00076C4C">
              <w:rPr>
                <w:b/>
                <w:i/>
              </w:rPr>
              <w:t xml:space="preserve"> fir-rigward ta</w:t>
            </w:r>
            <w:r w:rsidRPr="00076C4C">
              <w:t>' kull ċittadin ta' pajjiż terz jew persuna apolida, kif imsemmi fil-paragrafu 1, li ma jkunux mibgħuta lura:</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pPr>
        <w:rPr>
          <w:rStyle w:val="HideTWBExt"/>
        </w:rPr>
      </w:pPr>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73</w:t>
      </w:r>
      <w:r w:rsidRPr="00D25A0F">
        <w:rPr>
          <w:rStyle w:val="HideTWBExt"/>
        </w:rPr>
        <w:t>&lt;/NumAm&gt;</w:t>
      </w:r>
    </w:p>
    <w:p w:rsidR="007605D8" w:rsidRPr="00D25A0F" w:rsidRDefault="00076C4C" w:rsidP="007605D8">
      <w:pPr>
        <w:pStyle w:val="NormalBold"/>
      </w:pPr>
      <w:r w:rsidRPr="00D25A0F">
        <w:rPr>
          <w:rStyle w:val="HideTWBExt"/>
        </w:rPr>
        <w:t>&lt;Repe</w:t>
      </w:r>
      <w:r w:rsidRPr="00D25A0F">
        <w:rPr>
          <w:rStyle w:val="HideTWBExt"/>
        </w:rPr>
        <w:t>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17 – Artikolu 13 – paragrafu 2 – punt r</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rPr>
                <w:b/>
                <w:i/>
              </w:rPr>
              <w:t>(r)</w:t>
            </w:r>
            <w:r w:rsidRPr="00076C4C">
              <w:rPr>
                <w:b/>
                <w:i/>
              </w:rPr>
              <w:tab/>
            </w:r>
            <w:r w:rsidRPr="00076C4C">
              <w:rPr>
                <w:b/>
                <w:i/>
              </w:rPr>
              <w:t>il-fatt li l-persuna tista' tkun ta' theddida għas-sigurtà interna wara l-iskrinjar imsemmi fir-Regolament (UE) XXX/XXX [ ir-Regolament dwar l-Iskrinjar].</w:t>
            </w:r>
          </w:p>
        </w:tc>
        <w:tc>
          <w:tcPr>
            <w:tcW w:w="4876" w:type="dxa"/>
          </w:tcPr>
          <w:p w:rsidR="007605D8" w:rsidRPr="00076C4C" w:rsidRDefault="00076C4C" w:rsidP="007605D8">
            <w:pPr>
              <w:pStyle w:val="Normal6"/>
              <w:rPr>
                <w:b/>
                <w:i/>
              </w:rPr>
            </w:pPr>
            <w:r w:rsidRPr="00076C4C">
              <w:rPr>
                <w:b/>
                <w:i/>
              </w:rPr>
              <w:t xml:space="preserve">imħassar </w:t>
            </w:r>
          </w:p>
          <w:p w:rsidR="007605D8" w:rsidRPr="00D25A0F" w:rsidRDefault="007605D8" w:rsidP="007605D8">
            <w:pPr>
              <w:pStyle w:val="Normal6"/>
              <w:rPr>
                <w:b/>
                <w:i/>
              </w:rPr>
            </w:pP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pPr>
        <w:rPr>
          <w:rStyle w:val="HideTWBExt"/>
        </w:rPr>
      </w:pPr>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74</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 xml:space="preserve"> Termini ta' promulgazzjoni – Punt 17 – Artikolu 13 – paragrafu 7</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7.</w:t>
            </w:r>
            <w:r w:rsidRPr="00076C4C">
              <w:rPr>
                <w:b/>
                <w:i/>
              </w:rPr>
              <w:tab/>
              <w:t>Fejn mi</w:t>
            </w:r>
            <w:r w:rsidRPr="00076C4C">
              <w:rPr>
                <w:b/>
                <w:i/>
              </w:rPr>
              <w:t>tlub</w:t>
            </w:r>
            <w:r w:rsidRPr="00076C4C">
              <w:t xml:space="preserve"> mill-Istat Membru kkonċernat, id-data bijometrika tista' tittieħed</w:t>
            </w:r>
            <w:r w:rsidRPr="00076C4C">
              <w:rPr>
                <w:b/>
                <w:i/>
              </w:rPr>
              <w:t xml:space="preserve"> ukoll</w:t>
            </w:r>
            <w:r w:rsidRPr="00076C4C">
              <w:t xml:space="preserve"> u tiġi trażmessa f'isem dak l-Istat Membru minn membri tat-Timijiet Ewropej ta' Gwardji tal-Fruntiera u tal-Kosta jew esperti tat-timijiet ta' appoġġ fil-qasam tal-ażil meta jeże</w:t>
            </w:r>
            <w:r w:rsidRPr="00076C4C">
              <w:t>rċitaw is-setgħat u jwettqu l-kompiti tagħhom skont ir-Regolament</w:t>
            </w:r>
            <w:r w:rsidRPr="00076C4C">
              <w:rPr>
                <w:b/>
                <w:i/>
              </w:rPr>
              <w:t xml:space="preserve"> </w:t>
            </w:r>
            <w:r w:rsidRPr="00076C4C">
              <w:t>(UE) 2019/1896 u r-Regolament</w:t>
            </w:r>
            <w:r w:rsidRPr="00076C4C">
              <w:rPr>
                <w:b/>
                <w:i/>
              </w:rPr>
              <w:t xml:space="preserve"> </w:t>
            </w:r>
            <w:r w:rsidRPr="00076C4C">
              <w:t>(UE) XXX/XXX [ir-Regolament</w:t>
            </w:r>
            <w:r w:rsidRPr="00076C4C">
              <w:rPr>
                <w:b/>
                <w:i/>
              </w:rPr>
              <w:t xml:space="preserve"> dwar l-Aġenzija</w:t>
            </w:r>
            <w:r w:rsidRPr="00076C4C">
              <w:t xml:space="preserve"> tal-UE għall-Ażil].</w:t>
            </w:r>
          </w:p>
        </w:tc>
        <w:tc>
          <w:tcPr>
            <w:tcW w:w="4876" w:type="dxa"/>
            <w:hideMark/>
          </w:tcPr>
          <w:p w:rsidR="007605D8" w:rsidRPr="00076C4C" w:rsidRDefault="00076C4C" w:rsidP="007605D8">
            <w:pPr>
              <w:pStyle w:val="Normal6"/>
              <w:rPr>
                <w:b/>
                <w:i/>
                <w:szCs w:val="24"/>
              </w:rPr>
            </w:pPr>
            <w:r w:rsidRPr="00076C4C">
              <w:t>7.</w:t>
            </w:r>
            <w:r w:rsidRPr="00076C4C">
              <w:rPr>
                <w:b/>
                <w:i/>
              </w:rPr>
              <w:tab/>
              <w:t>Meta jintalab</w:t>
            </w:r>
            <w:r w:rsidRPr="00076C4C">
              <w:t xml:space="preserve"> mill-Istat Membru kkonċernat, id-data bijometrika tista' tittieħed u tiġi trażm</w:t>
            </w:r>
            <w:r w:rsidRPr="00076C4C">
              <w:t>essa</w:t>
            </w:r>
            <w:r w:rsidRPr="00076C4C">
              <w:rPr>
                <w:b/>
                <w:i/>
              </w:rPr>
              <w:t xml:space="preserve"> wkoll</w:t>
            </w:r>
            <w:r w:rsidRPr="00076C4C">
              <w:t xml:space="preserve"> f'isem dak l-Istat Membru minn membri tat-Timijiet Ewropej ta' Gwardji tal-Fruntiera u tal-Kosta jew</w:t>
            </w:r>
            <w:r w:rsidRPr="00076C4C">
              <w:rPr>
                <w:b/>
                <w:i/>
              </w:rPr>
              <w:t xml:space="preserve"> minn</w:t>
            </w:r>
            <w:r w:rsidRPr="00076C4C">
              <w:t xml:space="preserve"> esperti tat-timijiet ta' appoġġ fil-qasam tal-ażil meta jeżerċitaw is-setgħat u jwettqu l-kompiti tagħhom skont ir-Regolament</w:t>
            </w:r>
            <w:r w:rsidRPr="00076C4C">
              <w:rPr>
                <w:b/>
                <w:i/>
              </w:rPr>
              <w:t xml:space="preserve"> </w:t>
            </w:r>
            <w:r w:rsidRPr="00076C4C">
              <w:t>(UE) 2019/189</w:t>
            </w:r>
            <w:r w:rsidRPr="00076C4C">
              <w:t>6 u r-Regolament</w:t>
            </w:r>
            <w:r w:rsidRPr="00076C4C">
              <w:rPr>
                <w:b/>
                <w:i/>
              </w:rPr>
              <w:t xml:space="preserve"> </w:t>
            </w:r>
            <w:r w:rsidRPr="00076C4C">
              <w:t>(UE) XXX/XXX [ir-Regolament</w:t>
            </w:r>
            <w:r w:rsidRPr="00076C4C">
              <w:rPr>
                <w:b/>
                <w:i/>
              </w:rPr>
              <w:t xml:space="preserve"> tal-Aġenzija</w:t>
            </w:r>
            <w:r w:rsidRPr="00076C4C">
              <w:t xml:space="preserve"> tal-UE għall-Ażil].</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75</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 xml:space="preserve">Proposta għal </w:t>
      </w:r>
      <w:r w:rsidRPr="00D25A0F">
        <w:t>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 xml:space="preserve"> Termini ta' promulgazzjoni – Punt 17 – Artikolu 13 – paragrafu 8</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8.</w:t>
            </w:r>
            <w:r w:rsidRPr="00076C4C">
              <w:rPr>
                <w:b/>
                <w:i/>
              </w:rPr>
              <w:tab/>
            </w:r>
            <w:r w:rsidRPr="00076C4C">
              <w:t>Kull sett ta' data miġbur u</w:t>
            </w:r>
            <w:r w:rsidRPr="00076C4C">
              <w:rPr>
                <w:b/>
                <w:i/>
              </w:rPr>
              <w:t xml:space="preserve"> trasmess</w:t>
            </w:r>
            <w:r w:rsidRPr="00076C4C">
              <w:t xml:space="preserve"> skont</w:t>
            </w:r>
            <w:r w:rsidRPr="00076C4C">
              <w:rPr>
                <w:b/>
                <w:i/>
              </w:rPr>
              <w:t xml:space="preserve"> il-paragrafu 1</w:t>
            </w:r>
            <w:r w:rsidRPr="00076C4C">
              <w:t xml:space="preserve"> għandu jkun marbut ma' settijiet oħra ta' data </w:t>
            </w:r>
            <w:r w:rsidRPr="00076C4C">
              <w:t>li jikkorrispondu mal-istess ċittadin ta' pajjiż terz jew persuna apolida f'sekwenza kif stabbilit</w:t>
            </w:r>
            <w:r w:rsidRPr="00076C4C">
              <w:rPr>
                <w:b/>
                <w:i/>
              </w:rPr>
              <w:t xml:space="preserve"> fl-Artikolu 4</w:t>
            </w:r>
            <w:r w:rsidRPr="00076C4C">
              <w:t>(6).</w:t>
            </w:r>
          </w:p>
        </w:tc>
        <w:tc>
          <w:tcPr>
            <w:tcW w:w="4876" w:type="dxa"/>
            <w:hideMark/>
          </w:tcPr>
          <w:p w:rsidR="007605D8" w:rsidRPr="00076C4C" w:rsidRDefault="00076C4C" w:rsidP="0015056E">
            <w:pPr>
              <w:pStyle w:val="Normal6"/>
              <w:rPr>
                <w:b/>
                <w:i/>
                <w:szCs w:val="24"/>
              </w:rPr>
            </w:pPr>
            <w:r w:rsidRPr="00076C4C">
              <w:t>8.</w:t>
            </w:r>
            <w:r w:rsidRPr="00076C4C">
              <w:rPr>
                <w:b/>
                <w:i/>
              </w:rPr>
              <w:tab/>
            </w:r>
            <w:r w:rsidRPr="00076C4C">
              <w:t>Kull sett ta' data miġbur u</w:t>
            </w:r>
            <w:r w:rsidRPr="00076C4C">
              <w:rPr>
                <w:b/>
                <w:i/>
              </w:rPr>
              <w:t xml:space="preserve"> trażmess</w:t>
            </w:r>
            <w:r w:rsidRPr="00076C4C">
              <w:t xml:space="preserve"> skont</w:t>
            </w:r>
            <w:r w:rsidRPr="00076C4C">
              <w:rPr>
                <w:b/>
                <w:i/>
              </w:rPr>
              <w:t xml:space="preserve"> il-paragrafu 1</w:t>
            </w:r>
            <w:r w:rsidRPr="00076C4C">
              <w:t xml:space="preserve"> għandu jkun marbut ma' settijiet oħra ta' data li jikkorrispondu mal-istess ċi</w:t>
            </w:r>
            <w:r w:rsidRPr="00076C4C">
              <w:t>ttadin ta' pajjiż terz jew persuna apolida f'sekwenza kif stabbilit</w:t>
            </w:r>
            <w:r w:rsidRPr="00076C4C">
              <w:rPr>
                <w:b/>
                <w:i/>
              </w:rPr>
              <w:t xml:space="preserve"> fl-Artikolu 4</w:t>
            </w:r>
            <w:r w:rsidRPr="00076C4C">
              <w:t>(6)</w:t>
            </w:r>
            <w:r w:rsidRPr="00076C4C">
              <w:rPr>
                <w:b/>
                <w:i/>
              </w:rPr>
              <w:t>, u fir-rispett tal-limitazzjonijiet stabbiliti fih</w:t>
            </w:r>
            <w:r w:rsidRPr="00076C4C">
              <w:t>.</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76</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w:t>
      </w:r>
      <w:r w:rsidRPr="00D25A0F">
        <w:t>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18 – Artikolu 14 – paragrafu 1</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1.</w:t>
            </w:r>
            <w:r w:rsidRPr="00076C4C">
              <w:rPr>
                <w:b/>
                <w:i/>
              </w:rPr>
              <w:tab/>
            </w:r>
            <w:r w:rsidRPr="00076C4C">
              <w:t xml:space="preserve">Kull Stat Membru għandu immedjatament jieħu d-data </w:t>
            </w:r>
            <w:r w:rsidRPr="00076C4C">
              <w:t>bijometrika ta' kull ċittadin ta' pajjiż terz jew persuna apolida ta' mill-anqas sitt snin li tkun illegalment fit-territorju tiegħu.</w:t>
            </w:r>
          </w:p>
        </w:tc>
        <w:tc>
          <w:tcPr>
            <w:tcW w:w="4876" w:type="dxa"/>
            <w:hideMark/>
          </w:tcPr>
          <w:p w:rsidR="007605D8" w:rsidRPr="00076C4C" w:rsidRDefault="00076C4C" w:rsidP="007605D8">
            <w:pPr>
              <w:pStyle w:val="Normal6"/>
              <w:rPr>
                <w:b/>
                <w:i/>
                <w:szCs w:val="24"/>
              </w:rPr>
            </w:pPr>
            <w:r w:rsidRPr="00076C4C">
              <w:t>1.</w:t>
            </w:r>
            <w:r w:rsidRPr="00076C4C">
              <w:rPr>
                <w:b/>
                <w:i/>
              </w:rPr>
              <w:tab/>
            </w:r>
            <w:r w:rsidRPr="00076C4C">
              <w:t>Kull Stat Membru għandu</w:t>
            </w:r>
            <w:r w:rsidRPr="00076C4C">
              <w:rPr>
                <w:b/>
                <w:i/>
              </w:rPr>
              <w:t>, b'mod li jqis l-aspett tal-protezzjoni,</w:t>
            </w:r>
            <w:r w:rsidRPr="00076C4C">
              <w:t xml:space="preserve"> immedjatament jieħu d-data bijometrika ta' kull </w:t>
            </w:r>
            <w:r w:rsidRPr="00076C4C">
              <w:t>ċittadin ta' pajjiż terz jew persuna apolida ta' mill-anqas sitt snin li tkun illegalment fit-territorju tiegħu.</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77</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w:t>
      </w:r>
      <w:r w:rsidRPr="00D25A0F">
        <w:rPr>
          <w:rStyle w:val="HideTWBExt"/>
        </w:rPr>
        <w:t>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18 – Artikolu 14 – paragrafu 2 – parti introduttorja</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2.</w:t>
            </w:r>
            <w:r w:rsidRPr="00076C4C">
              <w:rPr>
                <w:b/>
                <w:i/>
              </w:rPr>
              <w:tab/>
            </w:r>
            <w:r w:rsidRPr="00076C4C">
              <w:t xml:space="preserve">L-Istat Membru kkonċernat għandu, mill-aktar fis </w:t>
            </w:r>
            <w:r w:rsidRPr="00076C4C">
              <w:t xml:space="preserve">possibbli u mhux aktar tard minn 72 siegħa wara li ċittadin ta' pajjiż terz jew persuna apolida li jkunu nstabu li qed joqogħdu illegalment, jittrażmetti lis-Sistema Ċentrali u lis-CIR kif xieraq id-data li ġejja f'dak li għandu x'jaqsam ma' kull ċittadin </w:t>
            </w:r>
            <w:r w:rsidRPr="00076C4C">
              <w:t>ta' pajjiż terz jew persuna apolida, kif imsemmi fil-paragrafu 1:</w:t>
            </w:r>
          </w:p>
        </w:tc>
        <w:tc>
          <w:tcPr>
            <w:tcW w:w="4876" w:type="dxa"/>
            <w:hideMark/>
          </w:tcPr>
          <w:p w:rsidR="007605D8" w:rsidRPr="00076C4C" w:rsidRDefault="00076C4C" w:rsidP="007605D8">
            <w:pPr>
              <w:pStyle w:val="Normal6"/>
              <w:rPr>
                <w:b/>
                <w:i/>
                <w:szCs w:val="24"/>
              </w:rPr>
            </w:pPr>
            <w:r w:rsidRPr="00076C4C">
              <w:t>2.</w:t>
            </w:r>
            <w:r w:rsidRPr="00076C4C">
              <w:rPr>
                <w:b/>
                <w:i/>
              </w:rPr>
              <w:tab/>
            </w:r>
            <w:r w:rsidRPr="00076C4C">
              <w:t>L-Istat Membru kkonċernat għandu, mill-aktar fis possibbli u mhux aktar tard minn 72 siegħa wara li ċittadin ta' pajjiż terz jew persuna apolida li jkunu nstabu li qed joqogħdu illegalmen</w:t>
            </w:r>
            <w:r w:rsidRPr="00076C4C">
              <w:t>t, jittrażmetti lis-Sistema Ċentrali u lis-CIR kif xieraq</w:t>
            </w:r>
            <w:r w:rsidRPr="00076C4C">
              <w:rPr>
                <w:b/>
                <w:i/>
              </w:rPr>
              <w:t xml:space="preserve"> skont l-Artikolu 4(2)</w:t>
            </w:r>
            <w:r w:rsidRPr="00076C4C">
              <w:t xml:space="preserve"> id-data li ġejja f'dak li għandu x'jaqsam ma' kull ċittadin ta' pajjiż terz jew persuna apolida, kif imsemmi fil-paragrafu 1:</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w:t>
      </w:r>
      <w:r w:rsidRPr="00D25A0F">
        <w:t>menda</w:t>
      </w:r>
      <w:r w:rsidRPr="00D25A0F">
        <w:tab/>
      </w:r>
      <w:r w:rsidRPr="00D25A0F">
        <w:tab/>
      </w:r>
      <w:r w:rsidRPr="00D25A0F">
        <w:rPr>
          <w:rStyle w:val="HideTWBExt"/>
        </w:rPr>
        <w:t>&lt;NumAm&gt;</w:t>
      </w:r>
      <w:r w:rsidRPr="00D25A0F">
        <w:t>78</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18 – Artikolu 14 – paragrafu 2 – punt s</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 xml:space="preserve">Test propost </w:t>
            </w:r>
            <w:r w:rsidRPr="00D25A0F">
              <w:t>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rPr>
                <w:b/>
                <w:i/>
              </w:rPr>
              <w:t>(s)</w:t>
            </w:r>
            <w:r w:rsidRPr="00076C4C">
              <w:rPr>
                <w:b/>
                <w:i/>
              </w:rPr>
              <w:tab/>
              <w:t>fejn applikabbli, il-fatt li l-persuna tista' tkun ta' theddida għas-sigurtà interna wara l-iskrinjar imsemmi fir-Regolament (UE) XXX/XXX [ir-Regolament dwar l-Iskrinjar].</w:t>
            </w:r>
          </w:p>
        </w:tc>
        <w:tc>
          <w:tcPr>
            <w:tcW w:w="4876" w:type="dxa"/>
            <w:hideMark/>
          </w:tcPr>
          <w:p w:rsidR="007605D8" w:rsidRPr="00076C4C" w:rsidRDefault="00076C4C" w:rsidP="007605D8">
            <w:pPr>
              <w:pStyle w:val="Normal6"/>
              <w:rPr>
                <w:b/>
                <w:i/>
              </w:rPr>
            </w:pPr>
            <w:r w:rsidRPr="00076C4C">
              <w:rPr>
                <w:b/>
                <w:i/>
              </w:rPr>
              <w:t>imħassar</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79</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18 – Artikolu 14 – paragrafu 6</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w:t>
            </w:r>
            <w:r w:rsidRPr="00D25A0F">
              <w:t>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6.</w:t>
            </w:r>
            <w:r w:rsidRPr="00076C4C">
              <w:rPr>
                <w:b/>
                <w:i/>
              </w:rPr>
              <w:tab/>
            </w:r>
            <w:r w:rsidRPr="00076C4C">
              <w:t>Kull sett ta' data miġbur u</w:t>
            </w:r>
            <w:r w:rsidRPr="00076C4C">
              <w:rPr>
                <w:b/>
                <w:i/>
              </w:rPr>
              <w:t xml:space="preserve"> trasmess</w:t>
            </w:r>
            <w:r w:rsidRPr="00076C4C">
              <w:t xml:space="preserve"> skont</w:t>
            </w:r>
            <w:r w:rsidRPr="00076C4C">
              <w:rPr>
                <w:b/>
                <w:i/>
              </w:rPr>
              <w:t xml:space="preserve"> il-paragrafu 1</w:t>
            </w:r>
            <w:r w:rsidRPr="00076C4C">
              <w:t xml:space="preserve"> għandu jkun marbut ma' settijiet oħra ta' data li jikkorrispondu mal-istess ċittadin ta' pajjiż terz jew persuna apolida f'sekwenza kif stabbilit</w:t>
            </w:r>
            <w:r w:rsidRPr="00076C4C">
              <w:rPr>
                <w:b/>
                <w:i/>
              </w:rPr>
              <w:t xml:space="preserve"> fl-Artikolu 4</w:t>
            </w:r>
            <w:r w:rsidRPr="00076C4C">
              <w:t>(6).</w:t>
            </w:r>
          </w:p>
        </w:tc>
        <w:tc>
          <w:tcPr>
            <w:tcW w:w="4876" w:type="dxa"/>
            <w:hideMark/>
          </w:tcPr>
          <w:p w:rsidR="007605D8" w:rsidRPr="00076C4C" w:rsidRDefault="00076C4C" w:rsidP="0015056E">
            <w:pPr>
              <w:pStyle w:val="Normal6"/>
              <w:rPr>
                <w:b/>
                <w:i/>
              </w:rPr>
            </w:pPr>
            <w:r w:rsidRPr="00076C4C">
              <w:t>6.</w:t>
            </w:r>
            <w:r w:rsidRPr="00076C4C">
              <w:rPr>
                <w:b/>
                <w:i/>
              </w:rPr>
              <w:tab/>
            </w:r>
            <w:r w:rsidRPr="00076C4C">
              <w:t xml:space="preserve">Kull </w:t>
            </w:r>
            <w:r w:rsidRPr="00076C4C">
              <w:t>sett ta' data miġbur u</w:t>
            </w:r>
            <w:r w:rsidRPr="00076C4C">
              <w:rPr>
                <w:b/>
                <w:i/>
              </w:rPr>
              <w:t xml:space="preserve"> trażmess</w:t>
            </w:r>
            <w:r w:rsidRPr="00076C4C">
              <w:t xml:space="preserve"> skont</w:t>
            </w:r>
            <w:r w:rsidRPr="00076C4C">
              <w:rPr>
                <w:b/>
                <w:i/>
              </w:rPr>
              <w:t xml:space="preserve"> il-paragrafu 1</w:t>
            </w:r>
            <w:r w:rsidRPr="00076C4C">
              <w:t xml:space="preserve"> għandu jkun marbut ma' settijiet oħra ta' data li jikkorrispondu mal-istess ċittadin ta' pajjiż terz jew persuna apolida f'sekwenza kif stabbilit</w:t>
            </w:r>
            <w:r w:rsidRPr="00076C4C">
              <w:rPr>
                <w:b/>
                <w:i/>
              </w:rPr>
              <w:t xml:space="preserve"> fl-Artikolu 4</w:t>
            </w:r>
            <w:r w:rsidRPr="00076C4C">
              <w:t>(6)</w:t>
            </w:r>
            <w:r w:rsidRPr="00076C4C">
              <w:rPr>
                <w:b/>
                <w:i/>
              </w:rPr>
              <w:t>, u fir-rispett tal-limitazzjonijiet stab</w:t>
            </w:r>
            <w:r w:rsidRPr="00076C4C">
              <w:rPr>
                <w:b/>
                <w:i/>
              </w:rPr>
              <w:t>biliti fih</w:t>
            </w:r>
            <w:r w:rsidRPr="00076C4C">
              <w:t>.</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4A52D4" w:rsidRPr="00D25A0F" w:rsidRDefault="00076C4C" w:rsidP="004A52D4">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80</w:t>
      </w:r>
      <w:r w:rsidRPr="00D25A0F">
        <w:rPr>
          <w:rStyle w:val="HideTWBExt"/>
        </w:rPr>
        <w:t>&lt;/NumAm&gt;</w:t>
      </w:r>
    </w:p>
    <w:p w:rsidR="004A52D4" w:rsidRPr="00D25A0F" w:rsidRDefault="00076C4C" w:rsidP="004A52D4">
      <w:pPr>
        <w:pStyle w:val="NormalBold"/>
      </w:pPr>
      <w:r w:rsidRPr="00D25A0F">
        <w:rPr>
          <w:rStyle w:val="HideTWBExt"/>
        </w:rPr>
        <w:t>&lt;RepeatBlock-By&gt;&lt;Members&gt;</w:t>
      </w:r>
      <w:r w:rsidRPr="00D25A0F">
        <w:t>Jorge Buxadé Villalba</w:t>
      </w:r>
      <w:r w:rsidRPr="00D25A0F">
        <w:rPr>
          <w:rStyle w:val="HideTWBExt"/>
        </w:rPr>
        <w:t>&lt;/Members&gt;</w:t>
      </w:r>
    </w:p>
    <w:p w:rsidR="004A52D4" w:rsidRPr="00D25A0F" w:rsidRDefault="00076C4C" w:rsidP="004A52D4">
      <w:r w:rsidRPr="00D25A0F">
        <w:rPr>
          <w:rStyle w:val="HideTWBExt"/>
        </w:rPr>
        <w:t>&lt;/RepeatBlock-By&gt;</w:t>
      </w:r>
    </w:p>
    <w:p w:rsidR="004A52D4" w:rsidRPr="00D25A0F" w:rsidRDefault="00076C4C" w:rsidP="004A52D4">
      <w:pPr>
        <w:pStyle w:val="NormalBold"/>
        <w:keepNext/>
      </w:pPr>
      <w:r w:rsidRPr="00D25A0F">
        <w:rPr>
          <w:rStyle w:val="HideTWBExt"/>
        </w:rPr>
        <w:t>&lt;DocAmend&gt;</w:t>
      </w:r>
      <w:r w:rsidRPr="00D25A0F">
        <w:t>Proposta għal regolament</w:t>
      </w:r>
      <w:r w:rsidRPr="00D25A0F">
        <w:rPr>
          <w:rStyle w:val="HideTWBExt"/>
        </w:rPr>
        <w:t>&lt;/DocAmend&gt;</w:t>
      </w:r>
    </w:p>
    <w:p w:rsidR="004A52D4" w:rsidRPr="00D25A0F" w:rsidRDefault="00076C4C" w:rsidP="004A52D4">
      <w:pPr>
        <w:pStyle w:val="NormalBold"/>
      </w:pPr>
      <w:r w:rsidRPr="00D25A0F">
        <w:rPr>
          <w:rStyle w:val="HideTWBExt"/>
        </w:rPr>
        <w:t>&lt;Article&gt;</w:t>
      </w:r>
      <w:r w:rsidRPr="00D25A0F">
        <w:t>Point 19 – Kapitolu IVa</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3A3762">
        <w:trPr>
          <w:jc w:val="center"/>
        </w:trPr>
        <w:tc>
          <w:tcPr>
            <w:tcW w:w="9752" w:type="dxa"/>
            <w:gridSpan w:val="2"/>
          </w:tcPr>
          <w:p w:rsidR="004A52D4" w:rsidRPr="00D25A0F" w:rsidRDefault="004A52D4" w:rsidP="003A3762">
            <w:pPr>
              <w:keepNext/>
            </w:pPr>
          </w:p>
        </w:tc>
      </w:tr>
      <w:tr w:rsidR="00593D4A" w:rsidRPr="00D25A0F" w:rsidTr="003A3762">
        <w:trPr>
          <w:jc w:val="center"/>
        </w:trPr>
        <w:tc>
          <w:tcPr>
            <w:tcW w:w="4876" w:type="dxa"/>
            <w:hideMark/>
          </w:tcPr>
          <w:p w:rsidR="004A52D4" w:rsidRPr="00D25A0F" w:rsidRDefault="00076C4C" w:rsidP="003A3762">
            <w:pPr>
              <w:pStyle w:val="ColumnHeading"/>
              <w:keepNext/>
            </w:pPr>
            <w:r w:rsidRPr="00D25A0F">
              <w:t>Test propost mill-Kummissjoni</w:t>
            </w:r>
          </w:p>
        </w:tc>
        <w:tc>
          <w:tcPr>
            <w:tcW w:w="4876" w:type="dxa"/>
            <w:hideMark/>
          </w:tcPr>
          <w:p w:rsidR="004A52D4" w:rsidRPr="00D25A0F" w:rsidRDefault="00076C4C" w:rsidP="003A3762">
            <w:pPr>
              <w:pStyle w:val="ColumnHeading"/>
              <w:keepNext/>
            </w:pPr>
            <w:r w:rsidRPr="00D25A0F">
              <w:t>Emenda</w:t>
            </w: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 xml:space="preserve">(19) </w:t>
            </w:r>
            <w:r w:rsidRPr="00076C4C">
              <w:rPr>
                <w:b/>
                <w:i/>
              </w:rPr>
              <w:tab/>
              <w:t>il-Kapitolu li ġej jiddaħħal wara l-Artikolu 14:</w:t>
            </w:r>
          </w:p>
        </w:tc>
        <w:tc>
          <w:tcPr>
            <w:tcW w:w="4876" w:type="dxa"/>
            <w:hideMark/>
          </w:tcPr>
          <w:p w:rsidR="004A52D4" w:rsidRPr="00076C4C" w:rsidRDefault="00076C4C" w:rsidP="003A3762">
            <w:pPr>
              <w:pStyle w:val="Normal6"/>
              <w:rPr>
                <w:b/>
                <w:i/>
                <w:szCs w:val="24"/>
              </w:rPr>
            </w:pPr>
            <w:r w:rsidRPr="00076C4C">
              <w:rPr>
                <w:b/>
                <w:i/>
              </w:rPr>
              <w:t>imħassar</w:t>
            </w:r>
            <w:r w:rsidRPr="00076C4C">
              <w:rPr>
                <w:b/>
                <w:i/>
              </w:rPr>
              <w:t xml:space="preserve"> </w:t>
            </w:r>
          </w:p>
        </w:tc>
      </w:tr>
      <w:tr w:rsidR="00593D4A" w:rsidRPr="00D25A0F" w:rsidTr="003A3762">
        <w:trPr>
          <w:jc w:val="center"/>
        </w:trPr>
        <w:tc>
          <w:tcPr>
            <w:tcW w:w="4876" w:type="dxa"/>
            <w:hideMark/>
          </w:tcPr>
          <w:p w:rsidR="004A52D4" w:rsidRPr="00076C4C" w:rsidRDefault="00076C4C" w:rsidP="003A3762">
            <w:pPr>
              <w:pStyle w:val="Normal6"/>
              <w:jc w:val="center"/>
              <w:rPr>
                <w:b/>
                <w:i/>
              </w:rPr>
            </w:pPr>
            <w:r w:rsidRPr="00076C4C">
              <w:rPr>
                <w:b/>
                <w:i/>
              </w:rPr>
              <w:t>"Kapitolu IV a</w:t>
            </w:r>
          </w:p>
        </w:tc>
        <w:tc>
          <w:tcPr>
            <w:tcW w:w="4876" w:type="dxa"/>
            <w:hideMark/>
          </w:tcPr>
          <w:p w:rsidR="004A52D4" w:rsidRPr="00076C4C" w:rsidRDefault="00076C4C" w:rsidP="003A3762">
            <w:pPr>
              <w:pStyle w:val="Normal6"/>
              <w:rPr>
                <w:b/>
                <w:i/>
              </w:rPr>
            </w:pPr>
            <w:r w:rsidRPr="00076C4C">
              <w:rPr>
                <w:b/>
                <w:i/>
              </w:rPr>
              <w:t>(Din l-emenda tapplika għat-test kollu. L-adozzjoni tagħha timponi adattamenti tekniċi fit-test kollu.)</w:t>
            </w:r>
          </w:p>
        </w:tc>
      </w:tr>
      <w:tr w:rsidR="00593D4A" w:rsidRPr="00D25A0F" w:rsidTr="003A3762">
        <w:trPr>
          <w:jc w:val="center"/>
        </w:trPr>
        <w:tc>
          <w:tcPr>
            <w:tcW w:w="4876" w:type="dxa"/>
            <w:hideMark/>
          </w:tcPr>
          <w:p w:rsidR="004A52D4" w:rsidRPr="00076C4C" w:rsidRDefault="00076C4C" w:rsidP="003A3762">
            <w:pPr>
              <w:pStyle w:val="Normal6"/>
              <w:jc w:val="center"/>
              <w:rPr>
                <w:b/>
                <w:i/>
              </w:rPr>
            </w:pPr>
            <w:r w:rsidRPr="00076C4C">
              <w:rPr>
                <w:b/>
                <w:i/>
              </w:rPr>
              <w:t xml:space="preserve">Ċittadini ta' pajjiżi terzi jew </w:t>
            </w:r>
            <w:r w:rsidRPr="00076C4C">
              <w:rPr>
                <w:b/>
                <w:i/>
              </w:rPr>
              <w:t>persuni apolidi żbarkati wara operazzjoni ta' tfittxija u salvataġġ</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jc w:val="center"/>
              <w:rPr>
                <w:b/>
                <w:i/>
              </w:rPr>
            </w:pPr>
            <w:r w:rsidRPr="00076C4C">
              <w:rPr>
                <w:b/>
                <w:i/>
              </w:rPr>
              <w:t>Artikolu 14a</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jc w:val="center"/>
              <w:rPr>
                <w:b/>
                <w:i/>
              </w:rPr>
            </w:pPr>
            <w:r w:rsidRPr="00076C4C">
              <w:rPr>
                <w:b/>
                <w:i/>
              </w:rPr>
              <w:t>Ġbir u trażmissjoni ta' data bijometrika</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 xml:space="preserve">1. </w:t>
            </w:r>
            <w:r w:rsidRPr="00076C4C">
              <w:rPr>
                <w:b/>
                <w:i/>
              </w:rPr>
              <w:tab/>
              <w:t xml:space="preserve">Kull Stat Membru għandu minnufih jieħu d-data bijometrika ta' kull ċittadin ta' pajjiż terz jew persuna apolida ta' </w:t>
            </w:r>
            <w:r w:rsidRPr="00076C4C">
              <w:rPr>
                <w:b/>
                <w:i/>
              </w:rPr>
              <w:t>mill-inqas sitt snin li jiġu żbarkati wara operazzjoni ta' tfittxija u salvataġġ, kif iddefinit fir-Regolament (UE) XXX/XXX [ir-Regolament dwar il-Ġestjoni tal-Ażil u tal-Migrazzjoni].</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 xml:space="preserve">2. </w:t>
            </w:r>
            <w:r w:rsidRPr="00076C4C">
              <w:rPr>
                <w:b/>
                <w:i/>
              </w:rPr>
              <w:tab/>
              <w:t>L-Istat Membru kkonċernat għandu, mill-aktar fis possibbli u mhux</w:t>
            </w:r>
            <w:r w:rsidRPr="00076C4C">
              <w:rPr>
                <w:b/>
                <w:i/>
              </w:rPr>
              <w:t xml:space="preserve"> aktar tard minn 72 siegħa wara d-data tal-qbid, jittrażmetti lis-Sistema Ċentrali u lis-CIR id-data li ġejja f'dak li għandu x'jaqsam ma' kull ċittadin ta' pajjiż terz jew persuna apolida, kif imsemmi fil-paragrafu 1:</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(a)</w:t>
            </w:r>
            <w:r w:rsidRPr="00076C4C">
              <w:rPr>
                <w:b/>
                <w:i/>
              </w:rPr>
              <w:tab/>
              <w:t>id-data dwar il-marki tas-swaba</w:t>
            </w:r>
            <w:r w:rsidRPr="00076C4C">
              <w:rPr>
                <w:b/>
                <w:i/>
              </w:rPr>
              <w:t>';</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(b)</w:t>
            </w:r>
            <w:r w:rsidRPr="00076C4C">
              <w:rPr>
                <w:b/>
                <w:i/>
              </w:rPr>
              <w:tab/>
              <w:t>l-immaġni tal-wiċċ;</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(c)</w:t>
            </w:r>
            <w:r w:rsidRPr="00076C4C">
              <w:rPr>
                <w:b/>
                <w:i/>
              </w:rPr>
              <w:tab/>
              <w:t>il-kunjom(ijiet) u l-isem/ismijiet, l-isem/ismijet fit-twelid u l-ismijiet użati qabel u kwalunkwe psewdonimu, li jistgħu jiddaħħlu separatament;</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(d)</w:t>
            </w:r>
            <w:r w:rsidRPr="00076C4C">
              <w:rPr>
                <w:b/>
                <w:i/>
              </w:rPr>
              <w:tab/>
              <w:t>nazzjonalità(jiet);</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(e)</w:t>
            </w:r>
            <w:r w:rsidRPr="00076C4C">
              <w:rPr>
                <w:b/>
                <w:i/>
              </w:rPr>
              <w:tab/>
              <w:t>id-data tat-twelid;</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(f)</w:t>
            </w:r>
            <w:r w:rsidRPr="00076C4C">
              <w:rPr>
                <w:b/>
                <w:i/>
              </w:rPr>
              <w:tab/>
              <w:t>post tat-twelid;</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(g)</w:t>
            </w:r>
            <w:r w:rsidRPr="00076C4C">
              <w:rPr>
                <w:b/>
                <w:i/>
              </w:rPr>
              <w:tab/>
              <w:t>l-Istat Membru ta' oriġini, il-post u d-data tal-iżbark;</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(h)</w:t>
            </w:r>
            <w:r w:rsidRPr="00076C4C">
              <w:rPr>
                <w:b/>
                <w:i/>
              </w:rPr>
              <w:tab/>
              <w:t>il-ġeneru;</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(i)</w:t>
            </w:r>
            <w:r w:rsidRPr="00076C4C">
              <w:rPr>
                <w:b/>
                <w:i/>
              </w:rPr>
              <w:tab/>
              <w:t>it-tip u n-numru tal-identità jew dokument tal-ivvjaġġar; il-kodiċi bi tliet ittri tal-pajjiż emittenti u d-data tal-iskadenza;</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(j)</w:t>
            </w:r>
            <w:r w:rsidRPr="00076C4C">
              <w:rPr>
                <w:b/>
                <w:i/>
              </w:rPr>
              <w:tab/>
              <w:t>jekk disponibbli, kopja bil-kulur sk</w:t>
            </w:r>
            <w:r w:rsidRPr="00076C4C">
              <w:rPr>
                <w:b/>
                <w:i/>
              </w:rPr>
              <w:t>ennjata ta' dokument tal-identità jew tal-ivvjaġġar flimkien ma' indikazzjoni tal-awtentiċità tiegħu jew, jekk mhux disponibbli, dokument ieħor li jiffaċilita l-identifikazzjoni taċ-ċittadin ta' pajjiż terz jew persuna apolida flimkien ma' indikazzjoni tal</w:t>
            </w:r>
            <w:r w:rsidRPr="00076C4C">
              <w:rPr>
                <w:b/>
                <w:i/>
              </w:rPr>
              <w:t>-awtentiċità tiegħu;</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(k)</w:t>
            </w:r>
            <w:r w:rsidRPr="00076C4C">
              <w:rPr>
                <w:b/>
                <w:i/>
              </w:rPr>
              <w:tab/>
              <w:t>in-numru ta' referenza użat mill-Istat Membru ta' oriġini;</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(l)</w:t>
            </w:r>
            <w:r w:rsidRPr="00076C4C">
              <w:rPr>
                <w:b/>
                <w:i/>
              </w:rPr>
              <w:tab/>
              <w:t>id-data li fiha ttieħdet id-data bijometrika;</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(m)</w:t>
            </w:r>
            <w:r w:rsidRPr="00076C4C">
              <w:rPr>
                <w:b/>
                <w:i/>
              </w:rPr>
              <w:tab/>
              <w:t>id-data li fiha l-informazzjoni ġiet trażmessa lis-Sistema Ċentrali u li-CIR kif xieraq;</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(n)</w:t>
            </w:r>
            <w:r w:rsidRPr="00076C4C">
              <w:rPr>
                <w:b/>
                <w:i/>
              </w:rPr>
              <w:tab/>
              <w:t xml:space="preserve">il-user ID </w:t>
            </w:r>
            <w:r w:rsidRPr="00076C4C">
              <w:rPr>
                <w:b/>
                <w:i/>
              </w:rPr>
              <w:t>tal-operatur;</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(o)</w:t>
            </w:r>
            <w:r w:rsidRPr="00076C4C">
              <w:rPr>
                <w:b/>
                <w:i/>
              </w:rPr>
              <w:tab/>
              <w:t>fejn applikabbli skont l-Artikolu 6, id-data li fiha l-persuna kkonċernata ħalliet jew tkeċċiet mit-territorju tal-Istati Membri;</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(p)</w:t>
            </w:r>
            <w:r w:rsidRPr="00076C4C">
              <w:rPr>
                <w:b/>
                <w:i/>
              </w:rPr>
              <w:tab/>
              <w:t>l-Istat Membru tar-rilokazzjoni skont l-Artikolu 14b(1);</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(q)</w:t>
            </w:r>
            <w:r w:rsidRPr="00076C4C">
              <w:rPr>
                <w:b/>
                <w:i/>
              </w:rPr>
              <w:tab/>
              <w:t>fejn applikabbli, il-fatt li l-assist</w:t>
            </w:r>
            <w:r w:rsidRPr="00076C4C">
              <w:rPr>
                <w:b/>
                <w:i/>
              </w:rPr>
              <w:t>enza għar-ritorn volontarju u r-riintegrazzjoni (AVRR) ingħatat,</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(r)</w:t>
            </w:r>
            <w:r w:rsidRPr="00076C4C">
              <w:rPr>
                <w:b/>
                <w:i/>
              </w:rPr>
              <w:tab/>
              <w:t>il-fatt li l-persuna tista' tkun ta' theddida għas-sigurtà interna wara l-iskrinjar imsemmi fir-Regolament (UE) XXX/XXX [ ir-Regolament dwar l-Iskrinjar].</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 xml:space="preserve">4. </w:t>
            </w:r>
            <w:r w:rsidRPr="00076C4C">
              <w:rPr>
                <w:b/>
                <w:i/>
              </w:rPr>
              <w:tab/>
              <w:t>In-nuqqas ta' konformità</w:t>
            </w:r>
            <w:r w:rsidRPr="00076C4C">
              <w:rPr>
                <w:b/>
                <w:i/>
              </w:rPr>
              <w:t xml:space="preserve"> mal-limitu tal-ħin ta' 72 siegħa msemmi fil-paragrafu 2 ta' dan l-Artikolu ma għandux jeżonera lill-Istati Membri mill-obbligu li jieħdu u jittrasmettu d-data bijometrika lis-CIR. Meta l-kondizzjoni tat-truf tas-swaba' ma tippermettix li jittieħdu marki t</w:t>
            </w:r>
            <w:r w:rsidRPr="00076C4C">
              <w:rPr>
                <w:b/>
                <w:i/>
              </w:rPr>
              <w:t xml:space="preserve">as-swaba' ta' kwalità li tassigura tqabbil xieraq skont l-Artikolu 26, l-Istat Membru ta' oriġini għandu jerġa' jieħu l-marki tas-swaba' tal-persuni żbarkati kif deskritt fil-paragrafu 1 ta' dan l-Artikolu u jibagħthom mill-ġdid mill-aktar fis possibbli u </w:t>
            </w:r>
            <w:r w:rsidRPr="00076C4C">
              <w:rPr>
                <w:b/>
                <w:i/>
              </w:rPr>
              <w:t>mhux aktar tard minn 48 siegħa wara li jkunu ttieħdu b'suċċess.</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 xml:space="preserve">5. </w:t>
            </w:r>
            <w:r w:rsidRPr="00076C4C">
              <w:rPr>
                <w:b/>
                <w:i/>
              </w:rPr>
              <w:tab/>
              <w:t>B'deroga mill-paragrafu 1, fejn mhux possibbli li tittieħed id-data bijometrika tal-persuna żbarkata minħabba miżuri li ttieħdu sabiex tiġi żgurata s-saħħa tagħha jew il-protezzjoni tas-</w:t>
            </w:r>
            <w:r w:rsidRPr="00076C4C">
              <w:rPr>
                <w:b/>
                <w:i/>
              </w:rPr>
              <w:t>saħħa pubblika, l-Istat Membru kkonċernat għandu jieħu u jibgħat din id-data bijometrika mill-aktar fis possibbli u mhux aktar tard minn 48 siegħa wara li dawk ir-raġunijiet ma jibqgħux iktar prevalenti.</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Fil-każ ta' problemi tekniċi serji, l-Istati Membr</w:t>
            </w:r>
            <w:r w:rsidRPr="00076C4C">
              <w:rPr>
                <w:b/>
                <w:i/>
              </w:rPr>
              <w:t>i jistgħu jestendu ż-żmien ta' skadenza ta' 72 siegħa fil-paragrafu 2 b'massimu ta' 48 siegħa oħra sabiex iwettqu l-pjanijiet ta' kontinwità nazzjonali tagħhom.</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 xml:space="preserve">6. </w:t>
            </w:r>
            <w:r w:rsidRPr="00076C4C">
              <w:rPr>
                <w:b/>
                <w:i/>
              </w:rPr>
              <w:tab/>
              <w:t>Hekk kif l-Istat Membru tal-oriġini jiżgura li l-persuna kkonċernata li d-data tagħha ġie</w:t>
            </w:r>
            <w:r w:rsidRPr="00076C4C">
              <w:rPr>
                <w:b/>
                <w:i/>
              </w:rPr>
              <w:t>t irreġistrata fil-Eurodac skont il-paragrafu 1 ħalliet it-territorju tal-Istat Membri f'konformità mad-deċiżjoni tar-ritorn jew l-ordni ta' tkeċċija, huwa għandu jaġġorna s-sett tad-data rreġistrata skont il-paragrafu 2 rigward il-persuna kkonċernata bill</w:t>
            </w:r>
            <w:r w:rsidRPr="00076C4C">
              <w:rPr>
                <w:b/>
                <w:i/>
              </w:rPr>
              <w:t>i jżid id-data tat-tkeċċija tagħha jew meta ħalliet it-territorju.</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 xml:space="preserve">7. </w:t>
            </w:r>
            <w:r w:rsidRPr="00076C4C">
              <w:rPr>
                <w:b/>
                <w:i/>
              </w:rPr>
              <w:tab/>
              <w:t>Meta jintalab mill-Istat Membru kkonċernat, id-data bijometrika tista' tittieħed u tiġi trażmessa wkoll f'isem dak l-Istat Membru minn membri tat-Timijiet Ewropej ta' Gwardji tal-Frun</w:t>
            </w:r>
            <w:r w:rsidRPr="00076C4C">
              <w:rPr>
                <w:b/>
                <w:i/>
              </w:rPr>
              <w:t>tiera u tal-Kosta jew minn esperti tat-timijiet ta' appoġġ fil-qasam tal-ażil meta jeżerċitaw is-setgħat u jwettqu l-kompiti tagħhom skont ir-Regolament (UE) 2019/1896 u r-Regolament (UE) XXX/XXX [ir-Regolament tal-Aġenzija tal-UE għall-Ażil].</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 xml:space="preserve">8. </w:t>
            </w:r>
            <w:r w:rsidRPr="00076C4C">
              <w:rPr>
                <w:b/>
                <w:i/>
              </w:rPr>
              <w:tab/>
              <w:t>Kull s</w:t>
            </w:r>
            <w:r w:rsidRPr="00076C4C">
              <w:rPr>
                <w:b/>
                <w:i/>
              </w:rPr>
              <w:t>ett ta' data miġbur u trasmess skont il-paragrafu 1 għandu jkun marbut ma' settijiet oħra ta' data li jikkorrispondu mal-istess ċittadin ta' pajjiż terz jew persuna apolida f'sekwenza kif stabbilit fl-Artikolu 4(6).</w:t>
            </w:r>
          </w:p>
        </w:tc>
        <w:tc>
          <w:tcPr>
            <w:tcW w:w="4876" w:type="dxa"/>
          </w:tcPr>
          <w:p w:rsidR="004A52D4" w:rsidRPr="00D25A0F" w:rsidRDefault="004A52D4" w:rsidP="003A3762">
            <w:pPr>
              <w:pStyle w:val="Normal6"/>
              <w:rPr>
                <w:i/>
              </w:rPr>
            </w:pPr>
          </w:p>
        </w:tc>
      </w:tr>
      <w:tr w:rsidR="00593D4A" w:rsidRPr="00D25A0F" w:rsidTr="003A3762">
        <w:trPr>
          <w:jc w:val="center"/>
        </w:trPr>
        <w:tc>
          <w:tcPr>
            <w:tcW w:w="4876" w:type="dxa"/>
            <w:hideMark/>
          </w:tcPr>
          <w:p w:rsidR="004A52D4" w:rsidRPr="00076C4C" w:rsidRDefault="00076C4C" w:rsidP="003A3762">
            <w:pPr>
              <w:pStyle w:val="Normal6"/>
              <w:rPr>
                <w:b/>
                <w:i/>
              </w:rPr>
            </w:pPr>
            <w:r w:rsidRPr="00076C4C">
              <w:rPr>
                <w:b/>
                <w:i/>
              </w:rPr>
              <w:t xml:space="preserve">9. </w:t>
            </w:r>
            <w:r w:rsidRPr="00076C4C">
              <w:rPr>
                <w:b/>
                <w:i/>
              </w:rPr>
              <w:tab/>
              <w:t>Sett ta' data skont il-paragrafu 1</w:t>
            </w:r>
            <w:r w:rsidRPr="00076C4C">
              <w:rPr>
                <w:b/>
                <w:i/>
              </w:rPr>
              <w:t xml:space="preserve"> jitqies li nħoloq għall-fini tal-Artikolu 27(1) tar-Regolament (UE) Nru 818/2019 meta d-data kollha fil-punti minn (a) sa (f) u (h) tiġi rreġistrata.";</w:t>
            </w:r>
          </w:p>
        </w:tc>
        <w:tc>
          <w:tcPr>
            <w:tcW w:w="4876" w:type="dxa"/>
          </w:tcPr>
          <w:p w:rsidR="004A52D4" w:rsidRPr="00D25A0F" w:rsidRDefault="004A52D4" w:rsidP="003A3762">
            <w:pPr>
              <w:pStyle w:val="Normal6"/>
              <w:rPr>
                <w:i/>
              </w:rPr>
            </w:pPr>
          </w:p>
        </w:tc>
      </w:tr>
    </w:tbl>
    <w:p w:rsidR="004A52D4" w:rsidRPr="00D25A0F" w:rsidRDefault="00076C4C" w:rsidP="004A52D4">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4A52D4" w:rsidRPr="00D25A0F" w:rsidRDefault="00076C4C" w:rsidP="004A52D4">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81</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20 – Artikolu 14b – paragrafu 1</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1.</w:t>
            </w:r>
            <w:r w:rsidRPr="00076C4C">
              <w:rPr>
                <w:b/>
                <w:i/>
              </w:rPr>
              <w:tab/>
            </w:r>
            <w:r w:rsidRPr="00076C4C">
              <w:t xml:space="preserve">Hekk kif l-Istat Membru ta' </w:t>
            </w:r>
            <w:r w:rsidRPr="00076C4C">
              <w:t>rilokazzjoni jkun</w:t>
            </w:r>
            <w:r w:rsidRPr="00076C4C">
              <w:rPr>
                <w:b/>
                <w:i/>
              </w:rPr>
              <w:t xml:space="preserve"> obbligat jirriloka l-persuna kkonċernata</w:t>
            </w:r>
            <w:r w:rsidRPr="00076C4C">
              <w:t xml:space="preserve"> skont</w:t>
            </w:r>
            <w:r w:rsidRPr="00076C4C">
              <w:rPr>
                <w:b/>
                <w:i/>
              </w:rPr>
              <w:t xml:space="preserve"> l-Artikolu 57</w:t>
            </w:r>
            <w:r w:rsidRPr="00076C4C">
              <w:t>(7) tar-Regolament</w:t>
            </w:r>
            <w:r w:rsidRPr="00076C4C">
              <w:rPr>
                <w:b/>
                <w:i/>
              </w:rPr>
              <w:t xml:space="preserve"> </w:t>
            </w:r>
            <w:r w:rsidRPr="00076C4C">
              <w:t>(UE) XXX/XXX [ir-Regolament dwar il-Ġestjoni tal-Ażil u tal-Migrazzjoni], l-Istat Membru benefiċjarju għandu jaġġorna s-sett</w:t>
            </w:r>
            <w:r w:rsidRPr="00076C4C">
              <w:rPr>
                <w:b/>
                <w:i/>
              </w:rPr>
              <w:t xml:space="preserve"> tad-data</w:t>
            </w:r>
            <w:r w:rsidRPr="00076C4C">
              <w:t xml:space="preserve"> tiegħu rreġistrat skont</w:t>
            </w:r>
            <w:r w:rsidRPr="00076C4C">
              <w:rPr>
                <w:b/>
                <w:i/>
              </w:rPr>
              <w:t xml:space="preserve"> l</w:t>
            </w:r>
            <w:r w:rsidRPr="00076C4C">
              <w:rPr>
                <w:b/>
                <w:i/>
              </w:rPr>
              <w:t>-Artikoli 12, 13, 14 jew 14a</w:t>
            </w:r>
            <w:r w:rsidRPr="00076C4C">
              <w:t xml:space="preserve"> ta' dan ir-Regolament relatat mal-persuna kkonċernata billi jżid l-Istat Membru ta' rilokazzjoni.</w:t>
            </w:r>
          </w:p>
        </w:tc>
        <w:tc>
          <w:tcPr>
            <w:tcW w:w="4876" w:type="dxa"/>
            <w:hideMark/>
          </w:tcPr>
          <w:p w:rsidR="007605D8" w:rsidRPr="00076C4C" w:rsidRDefault="00076C4C" w:rsidP="007605D8">
            <w:pPr>
              <w:pStyle w:val="Normal6"/>
              <w:rPr>
                <w:b/>
                <w:i/>
                <w:szCs w:val="24"/>
              </w:rPr>
            </w:pPr>
            <w:r w:rsidRPr="00076C4C">
              <w:t>1.</w:t>
            </w:r>
            <w:r w:rsidRPr="00076C4C">
              <w:rPr>
                <w:b/>
                <w:i/>
              </w:rPr>
              <w:tab/>
            </w:r>
            <w:r w:rsidRPr="00076C4C">
              <w:t>Hekk kif l-Istat Membru ta' rilokazzjoni jkun</w:t>
            </w:r>
            <w:r w:rsidRPr="00076C4C">
              <w:rPr>
                <w:b/>
                <w:i/>
              </w:rPr>
              <w:t xml:space="preserve"> determinat</w:t>
            </w:r>
            <w:r w:rsidRPr="00076C4C">
              <w:t xml:space="preserve"> skont</w:t>
            </w:r>
            <w:r w:rsidRPr="00076C4C">
              <w:rPr>
                <w:b/>
                <w:i/>
              </w:rPr>
              <w:t xml:space="preserve"> l-Artikolu 57</w:t>
            </w:r>
            <w:r w:rsidRPr="00076C4C">
              <w:t>(7) tar-Regolament</w:t>
            </w:r>
            <w:r w:rsidRPr="00076C4C">
              <w:rPr>
                <w:b/>
                <w:i/>
              </w:rPr>
              <w:t xml:space="preserve"> </w:t>
            </w:r>
            <w:r w:rsidRPr="00076C4C">
              <w:t>(UE) XXX/XXX [ir-Regolament dwa</w:t>
            </w:r>
            <w:r w:rsidRPr="00076C4C">
              <w:t>r il-Ġestjoni tal-Ażil u tal-Migrazzjoni], l-Istat Membru benefiċjarju għandu jaġġorna s-sett</w:t>
            </w:r>
            <w:r w:rsidRPr="00076C4C">
              <w:rPr>
                <w:b/>
                <w:i/>
              </w:rPr>
              <w:t xml:space="preserve"> ta' data</w:t>
            </w:r>
            <w:r w:rsidRPr="00076C4C">
              <w:t xml:space="preserve"> tiegħu rreġistrat skont</w:t>
            </w:r>
            <w:r w:rsidRPr="00076C4C">
              <w:rPr>
                <w:b/>
                <w:i/>
              </w:rPr>
              <w:t xml:space="preserve"> l-Artikoli 12 jew 13</w:t>
            </w:r>
            <w:r w:rsidRPr="00076C4C">
              <w:t xml:space="preserve"> ta' dan ir-Regolament relatat mal-persuna kkonċernata billi jżid l-Istat Membru ta' rilokazzjoni.</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w:t>
      </w:r>
      <w:r w:rsidRPr="00D25A0F">
        <w:rPr>
          <w:rStyle w:val="HideTWBExt"/>
          <w:noProof w:val="0"/>
        </w:rPr>
        <w:t>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82</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21 (-a) (ġdid) – Artikolu 1</w:t>
      </w:r>
      <w:r w:rsidRPr="00D25A0F">
        <w:t>7 – paragrafu 1a (ġdid)</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397221">
            <w:pPr>
              <w:pStyle w:val="Normal6"/>
              <w:rPr>
                <w:b/>
                <w:i/>
                <w:szCs w:val="24"/>
              </w:rPr>
            </w:pPr>
            <w:r w:rsidRPr="00076C4C">
              <w:rPr>
                <w:b/>
                <w:i/>
              </w:rPr>
              <w:t>1a.</w:t>
            </w:r>
            <w:r w:rsidRPr="00076C4C">
              <w:rPr>
                <w:b/>
                <w:i/>
              </w:rPr>
              <w:tab/>
              <w:t>Għall-finijiet stabbiliti fl-Artikolu 12a, kull sett ta' data relatat ma' ċittadin ta' pajjiż terz jew persuna apolida risistemati għandu jinżamm fis-Sistema Ċentrali għal ħames</w:t>
            </w:r>
            <w:r w:rsidRPr="00076C4C">
              <w:rPr>
                <w:b/>
                <w:i/>
              </w:rPr>
              <w:t xml:space="preserve"> snin mid-data li fiha tkun ittieħdet id-data bijometrika.</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pPr>
        <w:rPr>
          <w:rStyle w:val="HideTWBExt"/>
        </w:rPr>
      </w:pPr>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83</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21 (b) – Artikolu 17 – paragrafu 4</w:t>
      </w:r>
      <w:r w:rsidRPr="00D25A0F">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4.</w:t>
            </w:r>
            <w:r w:rsidRPr="00076C4C">
              <w:rPr>
                <w:b/>
                <w:i/>
              </w:rPr>
              <w:tab/>
            </w:r>
            <w:r w:rsidRPr="00076C4C">
              <w:t>Hekk kif jiskadi l-perjodu taż-żamma tad-data msemmi fil-paragrafi minn</w:t>
            </w:r>
            <w:r w:rsidRPr="00076C4C">
              <w:rPr>
                <w:b/>
                <w:i/>
              </w:rPr>
              <w:t xml:space="preserve"> </w:t>
            </w:r>
            <w:r w:rsidRPr="00076C4C">
              <w:t>(1) sa</w:t>
            </w:r>
            <w:r w:rsidRPr="00076C4C">
              <w:rPr>
                <w:b/>
                <w:i/>
              </w:rPr>
              <w:t xml:space="preserve"> </w:t>
            </w:r>
            <w:r w:rsidRPr="00076C4C">
              <w:t xml:space="preserve">(3a) ta' dan l-Artikolu, id-data tas-suġġetti </w:t>
            </w:r>
            <w:r w:rsidRPr="00076C4C">
              <w:t>tad-data għandha titħassar mis-Sistema Ċentrali u mis-CIR kif xieraq.;</w:t>
            </w:r>
          </w:p>
        </w:tc>
        <w:tc>
          <w:tcPr>
            <w:tcW w:w="4876" w:type="dxa"/>
            <w:hideMark/>
          </w:tcPr>
          <w:p w:rsidR="007605D8" w:rsidRPr="00076C4C" w:rsidRDefault="00076C4C" w:rsidP="007605D8">
            <w:pPr>
              <w:pStyle w:val="Normal6"/>
              <w:rPr>
                <w:b/>
                <w:i/>
                <w:szCs w:val="24"/>
              </w:rPr>
            </w:pPr>
            <w:r w:rsidRPr="00076C4C">
              <w:t>4.</w:t>
            </w:r>
            <w:r w:rsidRPr="00076C4C">
              <w:rPr>
                <w:b/>
                <w:i/>
              </w:rPr>
              <w:tab/>
            </w:r>
            <w:r w:rsidRPr="00076C4C">
              <w:t>Hekk kif jiskadi l-perjodu taż-żamma tad-data msemmi fil-paragrafi minn</w:t>
            </w:r>
            <w:r w:rsidRPr="00076C4C">
              <w:rPr>
                <w:b/>
                <w:i/>
              </w:rPr>
              <w:t xml:space="preserve"> </w:t>
            </w:r>
            <w:r w:rsidRPr="00076C4C">
              <w:t>(1) sa</w:t>
            </w:r>
            <w:r w:rsidRPr="00076C4C">
              <w:rPr>
                <w:b/>
                <w:i/>
              </w:rPr>
              <w:t xml:space="preserve"> </w:t>
            </w:r>
            <w:r w:rsidRPr="00076C4C">
              <w:t>(3a) ta' dan l-Artikolu, id-data tas-suġġetti tad-data għandha titħassar</w:t>
            </w:r>
            <w:r w:rsidRPr="00076C4C">
              <w:rPr>
                <w:b/>
                <w:i/>
              </w:rPr>
              <w:t xml:space="preserve"> awtomatikament</w:t>
            </w:r>
            <w:r w:rsidRPr="00076C4C">
              <w:t xml:space="preserve"> mis-Sistema Ċen</w:t>
            </w:r>
            <w:r w:rsidRPr="00076C4C">
              <w:t>trali u mis-CIR kif xieraq.;</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84</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 xml:space="preserve">Termini ta' </w:t>
      </w:r>
      <w:r w:rsidRPr="00D25A0F">
        <w:t>promulgazzjoni – Punt 22 – Artikolu 19 – titolu</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L-immarkar</w:t>
            </w:r>
            <w:r w:rsidRPr="00076C4C">
              <w:rPr>
                <w:b/>
                <w:i/>
              </w:rPr>
              <w:t xml:space="preserve"> u l-imblukkar</w:t>
            </w:r>
            <w:r w:rsidRPr="00076C4C">
              <w:t xml:space="preserve"> tad-data</w:t>
            </w:r>
          </w:p>
        </w:tc>
        <w:tc>
          <w:tcPr>
            <w:tcW w:w="4876" w:type="dxa"/>
            <w:hideMark/>
          </w:tcPr>
          <w:p w:rsidR="007605D8" w:rsidRPr="00076C4C" w:rsidRDefault="00076C4C" w:rsidP="007605D8">
            <w:pPr>
              <w:pStyle w:val="Normal6"/>
              <w:rPr>
                <w:b/>
                <w:i/>
                <w:szCs w:val="24"/>
              </w:rPr>
            </w:pPr>
            <w:r w:rsidRPr="00076C4C">
              <w:t>L-immarkar tad-data</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rPr>
          <w:b/>
        </w:rPr>
      </w:pPr>
      <w:r w:rsidRPr="00D25A0F">
        <w:rPr>
          <w:rStyle w:val="HideTWBExt"/>
          <w:b/>
        </w:rPr>
        <w:t>&lt;Amend&gt;</w:t>
      </w:r>
      <w:r w:rsidRPr="00D25A0F">
        <w:rPr>
          <w:b/>
        </w:rPr>
        <w:t>Emenda</w:t>
      </w:r>
      <w:r w:rsidRPr="00D25A0F">
        <w:rPr>
          <w:b/>
        </w:rPr>
        <w:tab/>
      </w:r>
      <w:r w:rsidRPr="00D25A0F">
        <w:rPr>
          <w:rStyle w:val="HideTWBExt"/>
          <w:b/>
        </w:rPr>
        <w:t>&lt;NumAm&gt;</w:t>
      </w:r>
      <w:r w:rsidRPr="00D25A0F">
        <w:rPr>
          <w:b/>
        </w:rPr>
        <w:t>85</w:t>
      </w:r>
      <w:r w:rsidRPr="00D25A0F">
        <w:rPr>
          <w:rStyle w:val="HideTWBExt"/>
          <w:b/>
        </w:rPr>
        <w:t>&lt;/NumAm&gt;</w:t>
      </w:r>
    </w:p>
    <w:p w:rsidR="007605D8" w:rsidRPr="00D25A0F" w:rsidRDefault="00076C4C" w:rsidP="007605D8">
      <w:pPr>
        <w:pStyle w:val="NormalBold"/>
      </w:pPr>
      <w:r w:rsidRPr="00D25A0F">
        <w:rPr>
          <w:rStyle w:val="HideTWBExt"/>
        </w:rPr>
        <w:t>&lt;RepeatBlock-By&gt;&lt;Members&gt;</w:t>
      </w:r>
      <w:r w:rsidRPr="00D25A0F">
        <w:t>Jorge</w:t>
      </w:r>
      <w:r w:rsidRPr="00D25A0F">
        <w:t xml:space="preserv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promulgazzjoni – Punt 22 – Artikolu 19 – paragrafu 1</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1.</w:t>
            </w:r>
            <w:r w:rsidRPr="00076C4C">
              <w:rPr>
                <w:b/>
                <w:i/>
              </w:rPr>
              <w:tab/>
            </w:r>
            <w:r w:rsidRPr="00076C4C">
              <w:t>Għall-finijiet stabbiliti</w:t>
            </w:r>
            <w:r w:rsidRPr="00076C4C">
              <w:rPr>
                <w:b/>
                <w:i/>
              </w:rPr>
              <w:t xml:space="preserve"> fl-Artikolu</w:t>
            </w:r>
            <w:r w:rsidRPr="00076C4C">
              <w:t xml:space="preserve"> </w:t>
            </w:r>
            <w:r w:rsidRPr="00076C4C">
              <w:t>1(1)(</w:t>
            </w:r>
            <w:r w:rsidRPr="00076C4C">
              <w:rPr>
                <w:b/>
                <w:i/>
              </w:rPr>
              <w:t>a</w:t>
            </w:r>
            <w:r w:rsidRPr="00076C4C">
              <w:t>), l-Istat Membru ta' oriġini li jkun ta protezzjoni internazzjonali għal persuna li d-data dwarha kienet irreġistrata qabel fis-Sistema Ċentrali u fis-CIR kif xieraq skont</w:t>
            </w:r>
            <w:r w:rsidRPr="00076C4C">
              <w:rPr>
                <w:b/>
                <w:i/>
              </w:rPr>
              <w:t xml:space="preserve"> l-Artikolu 12</w:t>
            </w:r>
            <w:r w:rsidRPr="00076C4C">
              <w:t>, għandu jimmarka d-data rilevanti skont ir-rekwiżiti għall-komu</w:t>
            </w:r>
            <w:r w:rsidRPr="00076C4C">
              <w:t>nikazzjoni elettronika mas-Sistema Ċentrali stabbilita mill-eu-LISA. Din il-marka għandha tinħażen fis-Sistema Ċentrali konformement</w:t>
            </w:r>
            <w:r w:rsidRPr="00076C4C">
              <w:rPr>
                <w:b/>
                <w:i/>
              </w:rPr>
              <w:t xml:space="preserve"> mal-Artikolu</w:t>
            </w:r>
            <w:r w:rsidRPr="00076C4C">
              <w:t xml:space="preserve"> 17(</w:t>
            </w:r>
            <w:r w:rsidRPr="00076C4C">
              <w:rPr>
                <w:b/>
                <w:i/>
              </w:rPr>
              <w:t>1</w:t>
            </w:r>
            <w:r w:rsidRPr="00076C4C">
              <w:t>) għall-finijiet tat-trażmissjoni skont</w:t>
            </w:r>
            <w:r w:rsidRPr="00076C4C">
              <w:rPr>
                <w:b/>
                <w:i/>
              </w:rPr>
              <w:t xml:space="preserve"> l-Artikolu 15</w:t>
            </w:r>
            <w:r w:rsidRPr="00076C4C">
              <w:t xml:space="preserve"> u 16. Is-Sistema Ċentrali għandha, mill-aktar fis u </w:t>
            </w:r>
            <w:r w:rsidRPr="00076C4C">
              <w:t>mhux aktar tard minn</w:t>
            </w:r>
            <w:r w:rsidRPr="00076C4C">
              <w:rPr>
                <w:b/>
                <w:i/>
              </w:rPr>
              <w:t xml:space="preserve"> 72 siegħa</w:t>
            </w:r>
            <w:r w:rsidRPr="00076C4C">
              <w:t xml:space="preserve"> wara, tinforma lill-Istati Membri ta' oriġini kollha dwar l-immarkar tad-data minn Stat Membru ta' oriġini ieħor li jkun kiseb hit b'data li jkunu ttrażmettew relatata mal-persuni msemmija</w:t>
            </w:r>
            <w:r w:rsidRPr="00076C4C">
              <w:rPr>
                <w:b/>
                <w:i/>
              </w:rPr>
              <w:t xml:space="preserve"> fl-Artikolu 10</w:t>
            </w:r>
            <w:r w:rsidRPr="00076C4C">
              <w:t>(1), 13(1), 14(1), jew</w:t>
            </w:r>
            <w:r w:rsidRPr="00076C4C">
              <w:t xml:space="preserve"> 14a(1). Dawk l-Istati Membri ta' oriġini għandhom jimmarkaw ukoll is-settijiet tad-data korrispondenti.</w:t>
            </w:r>
          </w:p>
        </w:tc>
        <w:tc>
          <w:tcPr>
            <w:tcW w:w="4876" w:type="dxa"/>
            <w:hideMark/>
          </w:tcPr>
          <w:p w:rsidR="007605D8" w:rsidRPr="00076C4C" w:rsidRDefault="00076C4C" w:rsidP="007605D8">
            <w:pPr>
              <w:pStyle w:val="Normal6"/>
              <w:rPr>
                <w:b/>
                <w:i/>
                <w:szCs w:val="24"/>
              </w:rPr>
            </w:pPr>
            <w:r w:rsidRPr="00076C4C">
              <w:t>1.</w:t>
            </w:r>
            <w:r w:rsidRPr="00076C4C">
              <w:rPr>
                <w:b/>
                <w:i/>
              </w:rPr>
              <w:tab/>
            </w:r>
            <w:r w:rsidRPr="00076C4C">
              <w:t>Għall-finijiet stabbiliti</w:t>
            </w:r>
            <w:r w:rsidRPr="00076C4C">
              <w:rPr>
                <w:b/>
                <w:i/>
              </w:rPr>
              <w:t xml:space="preserve"> fl-Artikolu 1(</w:t>
            </w:r>
            <w:r w:rsidRPr="00076C4C">
              <w:t>1</w:t>
            </w:r>
            <w:r w:rsidRPr="00076C4C">
              <w:rPr>
                <w:b/>
                <w:i/>
              </w:rPr>
              <w:t>)</w:t>
            </w:r>
            <w:r w:rsidRPr="00076C4C">
              <w:t>(</w:t>
            </w:r>
            <w:r w:rsidRPr="00076C4C">
              <w:rPr>
                <w:b/>
                <w:i/>
              </w:rPr>
              <w:t>a) u</w:t>
            </w:r>
            <w:r w:rsidRPr="00076C4C">
              <w:t xml:space="preserve"> 1</w:t>
            </w:r>
            <w:r w:rsidRPr="00076C4C">
              <w:rPr>
                <w:b/>
                <w:i/>
              </w:rPr>
              <w:t>(1</w:t>
            </w:r>
            <w:r w:rsidRPr="00076C4C">
              <w:t>)(</w:t>
            </w:r>
            <w:r w:rsidRPr="00076C4C">
              <w:rPr>
                <w:b/>
                <w:i/>
              </w:rPr>
              <w:t>b</w:t>
            </w:r>
            <w:r w:rsidRPr="00076C4C">
              <w:t>), l-Istat Membru ta' oriġini li jkun ta protezzjoni internazzjonali għal persuna li d-data dw</w:t>
            </w:r>
            <w:r w:rsidRPr="00076C4C">
              <w:t>arha kienet irreġistrata qabel fis-Sistema Ċentrali u fis-CIR kif xieraq skont</w:t>
            </w:r>
            <w:r w:rsidRPr="00076C4C">
              <w:rPr>
                <w:b/>
                <w:i/>
              </w:rPr>
              <w:t xml:space="preserve"> l-Artikolu 12 jew 12a</w:t>
            </w:r>
            <w:r w:rsidRPr="00076C4C">
              <w:t>, għandu jimmarka d-data rilevanti skont ir-rekwiżiti għall-komunikazzjoni elettronika mas-Sistema Ċentrali stabbilita mill-eu-LISA. Din il-marka għandha ti</w:t>
            </w:r>
            <w:r w:rsidRPr="00076C4C">
              <w:t>nħażen fis-Sistema Ċentrali konformement</w:t>
            </w:r>
            <w:r w:rsidRPr="00076C4C">
              <w:rPr>
                <w:b/>
                <w:i/>
              </w:rPr>
              <w:t xml:space="preserve"> mal-Artikolu 17(1) u</w:t>
            </w:r>
            <w:r w:rsidRPr="00076C4C">
              <w:t xml:space="preserve"> 17(</w:t>
            </w:r>
            <w:r w:rsidRPr="00076C4C">
              <w:rPr>
                <w:b/>
                <w:i/>
              </w:rPr>
              <w:t>1a</w:t>
            </w:r>
            <w:r w:rsidRPr="00076C4C">
              <w:t>) għall-finijiet tat-trażmissjoni skont</w:t>
            </w:r>
            <w:r w:rsidRPr="00076C4C">
              <w:rPr>
                <w:b/>
                <w:i/>
              </w:rPr>
              <w:t xml:space="preserve"> l-Artikolu 15</w:t>
            </w:r>
            <w:r w:rsidRPr="00076C4C">
              <w:t xml:space="preserve"> u 16. Is-Sistema Ċentrali għandha, mill-aktar fis u mhux aktar tard minn</w:t>
            </w:r>
            <w:r w:rsidRPr="00076C4C">
              <w:rPr>
                <w:b/>
                <w:i/>
              </w:rPr>
              <w:t xml:space="preserve"> 72 siegħa</w:t>
            </w:r>
            <w:r w:rsidRPr="00076C4C">
              <w:t xml:space="preserve"> wara, tinforma lill-Istati Membri ta' oriġini kollha</w:t>
            </w:r>
            <w:r w:rsidRPr="00076C4C">
              <w:t xml:space="preserve"> dwar l-immarkar tad-data minn Stat Membru ta' oriġini ieħor li jkun kiseb hit b'data li jkunu ttrażmettew relatata mal-persuni msemmija</w:t>
            </w:r>
            <w:r w:rsidRPr="00076C4C">
              <w:rPr>
                <w:b/>
                <w:i/>
              </w:rPr>
              <w:t xml:space="preserve"> fl-Artikolu 10</w:t>
            </w:r>
            <w:r w:rsidRPr="00076C4C">
              <w:t>(1),</w:t>
            </w:r>
            <w:r w:rsidRPr="00076C4C">
              <w:rPr>
                <w:b/>
                <w:i/>
              </w:rPr>
              <w:t xml:space="preserve"> 12(b),</w:t>
            </w:r>
            <w:r w:rsidRPr="00076C4C">
              <w:t xml:space="preserve"> 13(1), 14(1), jew 14a(1). Dawk l-Istati Membri ta' oriġini għandhom jimmarkaw ukoll is-settij</w:t>
            </w:r>
            <w:r w:rsidRPr="00076C4C">
              <w:t>iet tad-data korrispondenti.</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86</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Termini ta' promulgazz</w:t>
      </w:r>
      <w:r w:rsidRPr="00D25A0F">
        <w:t>joni – Punt 22 – Artikolu 19 – paragrafu 2</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2.</w:t>
            </w:r>
            <w:r w:rsidRPr="00076C4C">
              <w:rPr>
                <w:b/>
                <w:i/>
              </w:rPr>
              <w:tab/>
            </w:r>
            <w:r w:rsidRPr="00076C4C">
              <w:t>Id-data dwar benefiċjarji ta' protezzjoni internazzjonali maħżuna fis-Sistema Ċentrali u fis-CIR kif xieraq u mmarkata skont</w:t>
            </w:r>
            <w:r w:rsidRPr="00076C4C">
              <w:rPr>
                <w:b/>
                <w:i/>
              </w:rPr>
              <w:t xml:space="preserve"> il-paragrafu 1</w:t>
            </w:r>
            <w:r w:rsidRPr="00076C4C">
              <w:t xml:space="preserve"> ta' dan l-Artikolu </w:t>
            </w:r>
            <w:r w:rsidRPr="00076C4C">
              <w:t>għandha ssir disponibbli għal tqabbil għall-finijiet stabbiliti</w:t>
            </w:r>
            <w:r w:rsidRPr="00076C4C">
              <w:rPr>
                <w:b/>
                <w:i/>
              </w:rPr>
              <w:t xml:space="preserve"> fl-Artikolu 1</w:t>
            </w:r>
            <w:r w:rsidRPr="00076C4C">
              <w:t>(1)d sakemm tali data titħassar awtomatikament mis-Sistema Ċentrali u mis-CIR kif xieraq skont</w:t>
            </w:r>
            <w:r w:rsidRPr="00076C4C">
              <w:rPr>
                <w:b/>
                <w:i/>
              </w:rPr>
              <w:t xml:space="preserve"> l-Artikolu 17</w:t>
            </w:r>
            <w:r w:rsidRPr="00076C4C">
              <w:t>(4).</w:t>
            </w:r>
          </w:p>
        </w:tc>
        <w:tc>
          <w:tcPr>
            <w:tcW w:w="4876" w:type="dxa"/>
            <w:hideMark/>
          </w:tcPr>
          <w:p w:rsidR="007605D8" w:rsidRPr="00076C4C" w:rsidRDefault="00076C4C" w:rsidP="007605D8">
            <w:pPr>
              <w:pStyle w:val="Normal6"/>
              <w:rPr>
                <w:b/>
                <w:i/>
                <w:szCs w:val="24"/>
              </w:rPr>
            </w:pPr>
            <w:r w:rsidRPr="00076C4C">
              <w:t>2.</w:t>
            </w:r>
            <w:r w:rsidRPr="00076C4C">
              <w:rPr>
                <w:b/>
                <w:i/>
              </w:rPr>
              <w:tab/>
            </w:r>
            <w:r w:rsidRPr="00076C4C">
              <w:t>Id-data dwar benefiċjarji ta' protezzjoni internazzjonali maħżu</w:t>
            </w:r>
            <w:r w:rsidRPr="00076C4C">
              <w:t>na fis-Sistema Ċentrali u fis-CIR</w:t>
            </w:r>
            <w:r w:rsidRPr="00076C4C">
              <w:rPr>
                <w:b/>
                <w:i/>
              </w:rPr>
              <w:t>,</w:t>
            </w:r>
            <w:r w:rsidRPr="00076C4C">
              <w:t xml:space="preserve"> kif xieraq</w:t>
            </w:r>
            <w:r w:rsidRPr="00076C4C">
              <w:rPr>
                <w:b/>
                <w:i/>
              </w:rPr>
              <w:t>, f'konformità mal-Artikolu 4(2)</w:t>
            </w:r>
            <w:r w:rsidRPr="00076C4C">
              <w:t xml:space="preserve"> u mmarkata skont</w:t>
            </w:r>
            <w:r w:rsidRPr="00076C4C">
              <w:rPr>
                <w:b/>
                <w:i/>
              </w:rPr>
              <w:t xml:space="preserve"> il-paragrafu 1</w:t>
            </w:r>
            <w:r w:rsidRPr="00076C4C">
              <w:t xml:space="preserve"> ta' dan l-Artikolu għandha ssir disponibbli għal tqabbil għall-finijiet stabbiliti</w:t>
            </w:r>
            <w:r w:rsidRPr="00076C4C">
              <w:rPr>
                <w:b/>
                <w:i/>
              </w:rPr>
              <w:t xml:space="preserve"> fl-Artikolu 1</w:t>
            </w:r>
            <w:r w:rsidRPr="00076C4C">
              <w:t>(1)</w:t>
            </w:r>
            <w:r w:rsidRPr="00076C4C">
              <w:rPr>
                <w:b/>
                <w:i/>
              </w:rPr>
              <w:t>(</w:t>
            </w:r>
            <w:r w:rsidRPr="00076C4C">
              <w:t>d</w:t>
            </w:r>
            <w:r w:rsidRPr="00076C4C">
              <w:rPr>
                <w:b/>
                <w:i/>
              </w:rPr>
              <w:t>)</w:t>
            </w:r>
            <w:r w:rsidRPr="00076C4C">
              <w:t xml:space="preserve"> sakemm tali data titħassar awtomatikament m</w:t>
            </w:r>
            <w:r w:rsidRPr="00076C4C">
              <w:t>is-Sistema Ċentrali u mis-CIR kif xieraq skont</w:t>
            </w:r>
            <w:r w:rsidRPr="00076C4C">
              <w:rPr>
                <w:b/>
                <w:i/>
              </w:rPr>
              <w:t xml:space="preserve"> l-Artikolu 17</w:t>
            </w:r>
            <w:r w:rsidRPr="00076C4C">
              <w:t>(4).</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87</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w:t>
      </w:r>
      <w:r w:rsidRPr="00D25A0F">
        <w:rPr>
          <w:rStyle w:val="HideTWBExt"/>
        </w:rPr>
        <w:t>end&gt;</w:t>
      </w:r>
    </w:p>
    <w:p w:rsidR="007605D8" w:rsidRPr="00D25A0F" w:rsidRDefault="00076C4C" w:rsidP="007605D8">
      <w:pPr>
        <w:pStyle w:val="NormalBold"/>
      </w:pPr>
      <w:r w:rsidRPr="00D25A0F">
        <w:rPr>
          <w:rStyle w:val="HideTWBExt"/>
        </w:rPr>
        <w:t>&lt;Article&gt;</w:t>
      </w:r>
      <w:r w:rsidRPr="00D25A0F">
        <w:t>Termini ta' promulgazzjoni – Punt 22 – Artikolu 19 – paragrafu 4</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4.</w:t>
            </w:r>
            <w:r w:rsidRPr="00076C4C">
              <w:rPr>
                <w:b/>
                <w:i/>
              </w:rPr>
              <w:tab/>
            </w:r>
            <w:r w:rsidRPr="00076C4C">
              <w:t>Għall-finijiet stabbiliti</w:t>
            </w:r>
            <w:r w:rsidRPr="00076C4C">
              <w:rPr>
                <w:b/>
                <w:i/>
              </w:rPr>
              <w:t xml:space="preserve"> fl-Artikolu 1</w:t>
            </w:r>
            <w:r w:rsidRPr="00076C4C">
              <w:t>(1)(a)</w:t>
            </w:r>
            <w:r w:rsidRPr="00076C4C">
              <w:rPr>
                <w:b/>
                <w:i/>
              </w:rPr>
              <w:t xml:space="preserve"> u (c)</w:t>
            </w:r>
            <w:r w:rsidRPr="00076C4C">
              <w:t>, l-Istat Membru ta' oriġini li ħareġ dokument ta' residenza lil ċittadin</w:t>
            </w:r>
            <w:r w:rsidRPr="00076C4C">
              <w:t xml:space="preserve"> ta' pajjiż terz jew persuna apolida b'soġġorn</w:t>
            </w:r>
            <w:r w:rsidRPr="00076C4C">
              <w:rPr>
                <w:b/>
                <w:i/>
              </w:rPr>
              <w:t xml:space="preserve"> illegali</w:t>
            </w:r>
            <w:r w:rsidRPr="00076C4C">
              <w:t xml:space="preserve"> li d-data tagħhom kienet ġiet irreġistrata qabel fis-Sistema Ċentrali u fis-CIR kif xieraq skont</w:t>
            </w:r>
            <w:r w:rsidRPr="00076C4C">
              <w:rPr>
                <w:b/>
                <w:i/>
              </w:rPr>
              <w:t xml:space="preserve"> l-Artikolu 13 </w:t>
            </w:r>
            <w:r w:rsidRPr="00076C4C">
              <w:t>(2) u 14(2)</w:t>
            </w:r>
            <w:r w:rsidRPr="00076C4C">
              <w:rPr>
                <w:b/>
                <w:i/>
              </w:rPr>
              <w:t xml:space="preserve"> jew lil ċittadin ta' pajjiż terz jew persuna apolida żbarkati wara operazzjon</w:t>
            </w:r>
            <w:r w:rsidRPr="00076C4C">
              <w:rPr>
                <w:b/>
                <w:i/>
              </w:rPr>
              <w:t>i ta' tfittxija u salvataġġ li d-data tagħhom kienet ġiet irreġistrata qabel fis-Sistema Ċentrali u fis-CIR kif xieraq skont l-Artikolu 14a(2)</w:t>
            </w:r>
            <w:r w:rsidRPr="00076C4C">
              <w:t xml:space="preserve"> għandu jimmarka d-data rilevanti f'konformità mar-rekwiżiti tal-komunikazzjoni elettronika mas-Sistema Ċentrali s</w:t>
            </w:r>
            <w:r w:rsidRPr="00076C4C">
              <w:t>tabbilita mill-eu-LISA. Din il-marka għandha tinħażen fis-Sistema Ċentrali konformement mal-Artikolu 17(2)</w:t>
            </w:r>
            <w:r w:rsidRPr="00076C4C">
              <w:rPr>
                <w:b/>
                <w:i/>
              </w:rPr>
              <w:t xml:space="preserve"> </w:t>
            </w:r>
            <w:r w:rsidRPr="00076C4C">
              <w:t>(3) u</w:t>
            </w:r>
            <w:r w:rsidRPr="00076C4C">
              <w:rPr>
                <w:b/>
                <w:i/>
              </w:rPr>
              <w:t xml:space="preserve"> </w:t>
            </w:r>
            <w:r w:rsidRPr="00076C4C">
              <w:t>(3a) għall-finijiet tat-trażmissjoni skont l-Artikolu 15 u 16. Is-Sistema Ċentrali għandha, mill-aktar fis u mhux aktar tard minn 72 siegħa war</w:t>
            </w:r>
            <w:r w:rsidRPr="00076C4C">
              <w:t>a, tinforma lill-Istati Membri ta' oriġini kollha dwar l-immarkar tad-data minn Stat Membru ta' oriġini ieħor li jkun kiseb hit b'data li jkunu ttrażmettew relatata mal-persuni msemmija</w:t>
            </w:r>
            <w:r w:rsidRPr="00076C4C">
              <w:rPr>
                <w:b/>
                <w:i/>
              </w:rPr>
              <w:t xml:space="preserve"> fl-Artikolu10</w:t>
            </w:r>
            <w:r w:rsidRPr="00076C4C">
              <w:t>(1)</w:t>
            </w:r>
            <w:r w:rsidRPr="00076C4C">
              <w:rPr>
                <w:b/>
                <w:i/>
              </w:rPr>
              <w:t>, 13</w:t>
            </w:r>
            <w:r w:rsidRPr="00076C4C">
              <w:t>(1)</w:t>
            </w:r>
            <w:r w:rsidRPr="00076C4C">
              <w:rPr>
                <w:b/>
                <w:i/>
              </w:rPr>
              <w:t>, 14(1), jew 14a(1)</w:t>
            </w:r>
            <w:r w:rsidRPr="00076C4C">
              <w:t>. Dawk l-Istati Membri ta' o</w:t>
            </w:r>
            <w:r w:rsidRPr="00076C4C">
              <w:t>riġini għandhom jimmarkaw ukoll is-settijiet tad-data korrispondenti.</w:t>
            </w:r>
          </w:p>
        </w:tc>
        <w:tc>
          <w:tcPr>
            <w:tcW w:w="4876" w:type="dxa"/>
            <w:hideMark/>
          </w:tcPr>
          <w:p w:rsidR="007605D8" w:rsidRPr="00076C4C" w:rsidRDefault="00076C4C" w:rsidP="00F022DC">
            <w:pPr>
              <w:pStyle w:val="Normal6"/>
              <w:rPr>
                <w:b/>
                <w:i/>
                <w:szCs w:val="24"/>
              </w:rPr>
            </w:pPr>
            <w:r w:rsidRPr="00076C4C">
              <w:t>4.</w:t>
            </w:r>
            <w:r w:rsidRPr="00076C4C">
              <w:rPr>
                <w:b/>
                <w:i/>
              </w:rPr>
              <w:tab/>
            </w:r>
            <w:r w:rsidRPr="00076C4C">
              <w:t>Għall-finijiet stabbiliti</w:t>
            </w:r>
            <w:r w:rsidRPr="00076C4C">
              <w:rPr>
                <w:b/>
                <w:i/>
              </w:rPr>
              <w:t xml:space="preserve"> fl-Artikolu 1</w:t>
            </w:r>
            <w:r w:rsidRPr="00076C4C">
              <w:t>(1)(a), l-Istat Membru ta' oriġini li ħareġ dokument ta' residenza lil ċittadin ta' pajjiż terz jew persuna apolida b'soġġorn</w:t>
            </w:r>
            <w:r w:rsidRPr="00076C4C">
              <w:rPr>
                <w:b/>
                <w:i/>
              </w:rPr>
              <w:t xml:space="preserve"> irregolari</w:t>
            </w:r>
            <w:r w:rsidRPr="00076C4C">
              <w:t xml:space="preserve"> li d-da</w:t>
            </w:r>
            <w:r w:rsidRPr="00076C4C">
              <w:t>ta tagħhom kienet ġiet irreġistrata qabel fis-Sistema Ċentrali u fis-CIR kif xieraq skont</w:t>
            </w:r>
            <w:r w:rsidRPr="00076C4C">
              <w:rPr>
                <w:b/>
                <w:i/>
              </w:rPr>
              <w:t xml:space="preserve"> l-Artikolu 13 </w:t>
            </w:r>
            <w:r w:rsidRPr="00076C4C">
              <w:t>(2) u 14(2) għandu jimmarka d-data rilevanti f'konformità mar-rekwiżiti tal-komunikazzjoni elettronika mas-Sistema Ċentrali stabbilita mill-eu-LISA. Din</w:t>
            </w:r>
            <w:r w:rsidRPr="00076C4C">
              <w:t xml:space="preserve"> il-marka għandha tinħażen fis-Sistema Ċentrali konformement mal-Artikolu 17(2)</w:t>
            </w:r>
            <w:r w:rsidRPr="00076C4C">
              <w:rPr>
                <w:b/>
                <w:i/>
              </w:rPr>
              <w:t xml:space="preserve"> </w:t>
            </w:r>
            <w:r w:rsidRPr="00076C4C">
              <w:t>(3) u</w:t>
            </w:r>
            <w:r w:rsidRPr="00076C4C">
              <w:rPr>
                <w:b/>
                <w:i/>
              </w:rPr>
              <w:t xml:space="preserve"> </w:t>
            </w:r>
            <w:r w:rsidRPr="00076C4C">
              <w:t>(3a) għall-finijiet tat-trażmissjoni skont l-Artikolu 15 u 16. Is-Sistema Ċentrali għandha, mill-aktar fis u mhux aktar tard minn 72 siegħa wara, tinforma lill-Istati Mem</w:t>
            </w:r>
            <w:r w:rsidRPr="00076C4C">
              <w:t>bri ta' oriġini kollha dwar l-immarkar tad-data minn Stat Membru ta' oriġini ieħor li jkun kiseb hit b'data li jkunu ttrażmettew relatata mal-persuni msemmija</w:t>
            </w:r>
            <w:r w:rsidRPr="00076C4C">
              <w:rPr>
                <w:b/>
                <w:i/>
              </w:rPr>
              <w:t xml:space="preserve"> fl-Artikolu 10</w:t>
            </w:r>
            <w:r w:rsidRPr="00076C4C">
              <w:t>(1)</w:t>
            </w:r>
            <w:r w:rsidRPr="00076C4C">
              <w:rPr>
                <w:b/>
                <w:i/>
              </w:rPr>
              <w:t xml:space="preserve"> jew l-Artikolu 13</w:t>
            </w:r>
            <w:r w:rsidRPr="00076C4C">
              <w:t>(1). Dawk l-Istati Membri ta' oriġini għandhom jimmarkaw ukoll</w:t>
            </w:r>
            <w:r w:rsidRPr="00076C4C">
              <w:t xml:space="preserve"> is-settijiet tad-data korrispondenti.</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88</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 xml:space="preserve"> Termini ta'</w:t>
      </w:r>
      <w:r w:rsidRPr="00D25A0F">
        <w:t xml:space="preserve"> promulgazzjoni – Punt 22 – Artikolu 19 – paragrafu 5</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5.</w:t>
            </w:r>
            <w:r w:rsidRPr="00076C4C">
              <w:rPr>
                <w:b/>
                <w:i/>
              </w:rPr>
              <w:tab/>
            </w:r>
            <w:r w:rsidRPr="00076C4C">
              <w:t>Id-data ta' ċittadini ta' pajjiżi terzi jew persuni apolidi b'soġġorn illegali maħżuna fis-Sistema Ċentrali u fis-CIR u mmarkata skont il-paragrafu 4</w:t>
            </w:r>
            <w:r w:rsidRPr="00076C4C">
              <w:t xml:space="preserve"> ta' dan l-Artikolu għandha tkun disponibbli għall-paragun għall-finijiet stabbiliti fl-Artikolu 1(1)(d) sakemm tali data titħassar awtomatikament mis-Sistema Ċentrali u mis-CIR skont l-Artikolu 17(4).</w:t>
            </w:r>
          </w:p>
        </w:tc>
        <w:tc>
          <w:tcPr>
            <w:tcW w:w="4876" w:type="dxa"/>
            <w:hideMark/>
          </w:tcPr>
          <w:p w:rsidR="007605D8" w:rsidRPr="00076C4C" w:rsidRDefault="00076C4C" w:rsidP="007605D8">
            <w:pPr>
              <w:pStyle w:val="Normal6"/>
              <w:rPr>
                <w:b/>
                <w:i/>
                <w:szCs w:val="24"/>
              </w:rPr>
            </w:pPr>
            <w:r w:rsidRPr="00076C4C">
              <w:t>5.</w:t>
            </w:r>
            <w:r w:rsidRPr="00076C4C">
              <w:rPr>
                <w:b/>
                <w:i/>
              </w:rPr>
              <w:tab/>
            </w:r>
            <w:r w:rsidRPr="00076C4C">
              <w:t>Id-data ta' ċittadini ta' pajjiżi terzi jew persuni</w:t>
            </w:r>
            <w:r w:rsidRPr="00076C4C">
              <w:t xml:space="preserve"> apolidi b'soġġorn illegali maħżuna fis-Sistema Ċentrali u fis-CIR u mmarkata skont il-paragrafu 4 ta' dan l-Artikolu għandha tkun disponibbli għall-paragun għall-finijiet stabbiliti fl-Artikolu 1(1)(d) sakemm tali data titħassar awtomatikament mis-Sistema</w:t>
            </w:r>
            <w:r w:rsidRPr="00076C4C">
              <w:t xml:space="preserve"> Ċentrali u mis-CIR skont l-Artikolu 17(4).</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89</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 xml:space="preserve"> </w:t>
      </w:r>
      <w:r w:rsidRPr="00D25A0F">
        <w:t>Termini ta' promulgazzjoni – Punt 25 – Artikolu 28 – paragrafu 3a</w:t>
      </w:r>
      <w:r w:rsidRPr="00D25A0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7605D8">
        <w:trPr>
          <w:jc w:val="center"/>
        </w:trPr>
        <w:tc>
          <w:tcPr>
            <w:tcW w:w="9752" w:type="dxa"/>
            <w:gridSpan w:val="2"/>
          </w:tcPr>
          <w:p w:rsidR="007605D8" w:rsidRPr="00D25A0F" w:rsidRDefault="007605D8" w:rsidP="007605D8">
            <w:pPr>
              <w:keepNext/>
            </w:pPr>
          </w:p>
        </w:tc>
      </w:tr>
      <w:tr w:rsidR="00593D4A" w:rsidRPr="00D25A0F" w:rsidTr="007605D8">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7605D8">
        <w:trPr>
          <w:jc w:val="center"/>
        </w:trPr>
        <w:tc>
          <w:tcPr>
            <w:tcW w:w="4876" w:type="dxa"/>
            <w:hideMark/>
          </w:tcPr>
          <w:p w:rsidR="007605D8" w:rsidRPr="00076C4C" w:rsidRDefault="00076C4C" w:rsidP="007605D8">
            <w:pPr>
              <w:pStyle w:val="Normal6"/>
              <w:rPr>
                <w:b/>
                <w:i/>
              </w:rPr>
            </w:pPr>
            <w:r w:rsidRPr="00076C4C">
              <w:t>3a.</w:t>
            </w:r>
            <w:r w:rsidRPr="00076C4C">
              <w:rPr>
                <w:b/>
                <w:i/>
              </w:rPr>
              <w:tab/>
            </w:r>
            <w:r w:rsidRPr="00076C4C">
              <w:t>L-aċċess għall-finijiet</w:t>
            </w:r>
            <w:r w:rsidRPr="00076C4C">
              <w:rPr>
                <w:b/>
                <w:i/>
              </w:rPr>
              <w:t xml:space="preserve"> ta' konsultazzjoni</w:t>
            </w:r>
            <w:r w:rsidRPr="00076C4C">
              <w:t xml:space="preserve"> tad-data tal-Eurodac maħżuna fis-CIR għandu jingħata lill-persunal debitament awtorizzat tal-</w:t>
            </w:r>
            <w:r w:rsidRPr="00076C4C">
              <w:t>awtoritajiet nazzjonali ta' kull Stat Membru u lill-persunal debitament awtorizzat tal-korpi tal-Unjoni li jkun kompetenti għall-finijiet stabbiliti fl-Artikoli 20 u 21 tar-Regolament</w:t>
            </w:r>
            <w:r w:rsidRPr="00076C4C">
              <w:rPr>
                <w:b/>
                <w:i/>
              </w:rPr>
              <w:t xml:space="preserve"> </w:t>
            </w:r>
            <w:r w:rsidRPr="00076C4C">
              <w:t>(UE) 2019/818. Dan l-aċċess għandu jkun limitat sal-punt neċessarju għat</w:t>
            </w:r>
            <w:r w:rsidRPr="00076C4C">
              <w:t>-twettiq tal-kompiti ta' dawn l-awtoritajiet nazzjonali u tal-korpi tal-Unjoni f'konformità ma' dawn il-finijiet, u għandu jkun proporzjonat għall-għanijiet li jridu jintlaħqu.;</w:t>
            </w:r>
          </w:p>
        </w:tc>
        <w:tc>
          <w:tcPr>
            <w:tcW w:w="4876" w:type="dxa"/>
            <w:hideMark/>
          </w:tcPr>
          <w:p w:rsidR="007605D8" w:rsidRPr="00076C4C" w:rsidRDefault="00076C4C" w:rsidP="007605D8">
            <w:pPr>
              <w:pStyle w:val="Normal6"/>
              <w:rPr>
                <w:b/>
                <w:i/>
                <w:szCs w:val="24"/>
              </w:rPr>
            </w:pPr>
            <w:r w:rsidRPr="00076C4C">
              <w:t>3a.</w:t>
            </w:r>
            <w:r w:rsidRPr="00076C4C">
              <w:rPr>
                <w:b/>
                <w:i/>
              </w:rPr>
              <w:tab/>
            </w:r>
            <w:r w:rsidRPr="00076C4C">
              <w:t>L-aċċess għall-finijiet</w:t>
            </w:r>
            <w:r w:rsidRPr="00076C4C">
              <w:rPr>
                <w:b/>
                <w:i/>
              </w:rPr>
              <w:t xml:space="preserve"> tal-konsultazzjoni</w:t>
            </w:r>
            <w:r w:rsidRPr="00076C4C">
              <w:t xml:space="preserve"> tad-data tal-Eurodac maħżuna fi</w:t>
            </w:r>
            <w:r w:rsidRPr="00076C4C">
              <w:t>s-CIR għandu jingħata lill-persunal debitament awtorizzat tal-awtoritajiet nazzjonali</w:t>
            </w:r>
            <w:r w:rsidRPr="00076C4C">
              <w:rPr>
                <w:b/>
                <w:i/>
              </w:rPr>
              <w:t xml:space="preserve"> kompetenti</w:t>
            </w:r>
            <w:r w:rsidRPr="00076C4C">
              <w:t xml:space="preserve"> ta' kull Stat Membru u lill-persunal debitament awtorizzat tal-korpi tal-Unjoni li jkun kompetenti għall-finijiet stabbiliti fl-Artikoli 20 u 21 tar-Regolament</w:t>
            </w:r>
            <w:r w:rsidRPr="00076C4C">
              <w:rPr>
                <w:b/>
                <w:i/>
              </w:rPr>
              <w:t xml:space="preserve"> </w:t>
            </w:r>
            <w:r w:rsidRPr="00076C4C">
              <w:t>(UE) 2019/818. Dan l-aċċess għandu jkun limitat sal-punt neċessarju għat-twettiq tal-kompiti ta' dawn l-awtoritajiet nazzjonali u tal-korpi tal-Unjoni f'konformità ma' dawn il-finijiet, u għandu jkun proporzjonat għall-għanijiet li jridu jintlaħqu.;</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r w:rsidRPr="00D25A0F">
        <w:rPr>
          <w:rStyle w:val="HideTWBExt"/>
        </w:rPr>
        <w:t>&lt;/Amend&gt;</w:t>
      </w:r>
    </w:p>
    <w:p w:rsidR="007605D8" w:rsidRPr="00D25A0F" w:rsidRDefault="00076C4C" w:rsidP="007605D8">
      <w:pPr>
        <w:pStyle w:val="AMNumberTabs0"/>
        <w:keepNext/>
      </w:pPr>
      <w:r w:rsidRPr="00D25A0F">
        <w:rPr>
          <w:rStyle w:val="HideTWBExt"/>
        </w:rPr>
        <w:t>&lt;Amend&gt;</w:t>
      </w:r>
      <w:r w:rsidRPr="00D25A0F">
        <w:t>Emenda</w:t>
      </w:r>
      <w:r w:rsidRPr="00D25A0F">
        <w:tab/>
      </w:r>
      <w:r w:rsidRPr="00D25A0F">
        <w:tab/>
      </w:r>
      <w:r w:rsidRPr="00D25A0F">
        <w:rPr>
          <w:rStyle w:val="HideTWBExt"/>
        </w:rPr>
        <w:t>&lt;NumAm&gt;</w:t>
      </w:r>
      <w:r w:rsidRPr="00D25A0F">
        <w:t>90</w:t>
      </w:r>
      <w:r w:rsidRPr="00D25A0F">
        <w:rPr>
          <w:rStyle w:val="HideTWBExt"/>
        </w:rPr>
        <w:t>&lt;/NumAm&gt;</w:t>
      </w:r>
    </w:p>
    <w:p w:rsidR="007605D8" w:rsidRPr="00D25A0F" w:rsidRDefault="00076C4C" w:rsidP="007605D8">
      <w:pPr>
        <w:pStyle w:val="NormalBold"/>
      </w:pPr>
      <w:r w:rsidRPr="00D25A0F">
        <w:rPr>
          <w:rStyle w:val="HideTWBExt"/>
        </w:rPr>
        <w:t>&lt;RepeatBlock-By&gt;&lt;Members&gt;</w:t>
      </w:r>
      <w:r w:rsidRPr="00D25A0F">
        <w:t>Jorge Buxadé Villalba</w:t>
      </w:r>
      <w:r w:rsidRPr="00D25A0F">
        <w:rPr>
          <w:rStyle w:val="HideTWBExt"/>
        </w:rPr>
        <w:t>&lt;/Members&gt;</w:t>
      </w:r>
    </w:p>
    <w:p w:rsidR="007605D8" w:rsidRPr="00D25A0F" w:rsidRDefault="00076C4C" w:rsidP="007605D8">
      <w:r w:rsidRPr="00D25A0F">
        <w:rPr>
          <w:rStyle w:val="HideTWBExt"/>
        </w:rPr>
        <w:t>&lt;/RepeatBlock-By&gt;</w:t>
      </w:r>
    </w:p>
    <w:p w:rsidR="007605D8" w:rsidRPr="00D25A0F" w:rsidRDefault="00076C4C" w:rsidP="007605D8">
      <w:pPr>
        <w:pStyle w:val="NormalBold"/>
        <w:keepNext/>
      </w:pPr>
      <w:r w:rsidRPr="00D25A0F">
        <w:rPr>
          <w:rStyle w:val="HideTWBExt"/>
        </w:rPr>
        <w:t>&lt;DocAmend&gt;</w:t>
      </w:r>
      <w:r w:rsidRPr="00D25A0F">
        <w:t>Proposta għal regolament</w:t>
      </w:r>
      <w:r w:rsidRPr="00D25A0F">
        <w:rPr>
          <w:rStyle w:val="HideTWBExt"/>
        </w:rPr>
        <w:t>&lt;/DocAmend&gt;</w:t>
      </w:r>
    </w:p>
    <w:p w:rsidR="007605D8" w:rsidRPr="00D25A0F" w:rsidRDefault="00076C4C" w:rsidP="007605D8">
      <w:pPr>
        <w:pStyle w:val="NormalBold"/>
      </w:pPr>
      <w:r w:rsidRPr="00D25A0F">
        <w:rPr>
          <w:rStyle w:val="HideTWBExt"/>
        </w:rPr>
        <w:t>&lt;Article&gt;</w:t>
      </w:r>
      <w:r w:rsidRPr="00D25A0F">
        <w:t xml:space="preserve"> Termini ta' promulgazzjoni – Punt 26a (ġdid) – Artikolu</w:t>
      </w:r>
      <w:r w:rsidRPr="00D25A0F">
        <w:t> 34 – paragrafu 1</w:t>
      </w:r>
      <w:r w:rsidRPr="00D25A0F">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93D4A" w:rsidRPr="00D25A0F" w:rsidTr="00D1390F">
        <w:trPr>
          <w:jc w:val="center"/>
        </w:trPr>
        <w:tc>
          <w:tcPr>
            <w:tcW w:w="9752" w:type="dxa"/>
            <w:gridSpan w:val="2"/>
          </w:tcPr>
          <w:p w:rsidR="007605D8" w:rsidRPr="00D25A0F" w:rsidRDefault="007605D8" w:rsidP="007605D8">
            <w:pPr>
              <w:keepNext/>
            </w:pPr>
          </w:p>
        </w:tc>
      </w:tr>
      <w:tr w:rsidR="00593D4A" w:rsidRPr="00D25A0F" w:rsidTr="00D1390F">
        <w:trPr>
          <w:jc w:val="center"/>
        </w:trPr>
        <w:tc>
          <w:tcPr>
            <w:tcW w:w="4876" w:type="dxa"/>
            <w:hideMark/>
          </w:tcPr>
          <w:p w:rsidR="007605D8" w:rsidRPr="00D25A0F" w:rsidRDefault="00076C4C" w:rsidP="007605D8">
            <w:pPr>
              <w:pStyle w:val="ColumnHeading"/>
              <w:keepNext/>
            </w:pPr>
            <w:r w:rsidRPr="00D25A0F">
              <w:t>Test propost mill-Kummissjoni</w:t>
            </w:r>
          </w:p>
        </w:tc>
        <w:tc>
          <w:tcPr>
            <w:tcW w:w="4876" w:type="dxa"/>
            <w:hideMark/>
          </w:tcPr>
          <w:p w:rsidR="007605D8" w:rsidRPr="00D25A0F" w:rsidRDefault="00076C4C" w:rsidP="007605D8">
            <w:pPr>
              <w:pStyle w:val="ColumnHeading"/>
              <w:keepNext/>
            </w:pPr>
            <w:r w:rsidRPr="00D25A0F">
              <w:t>Emenda</w:t>
            </w:r>
          </w:p>
        </w:tc>
      </w:tr>
      <w:tr w:rsidR="00593D4A" w:rsidRPr="00D25A0F" w:rsidTr="00D1390F">
        <w:trPr>
          <w:jc w:val="center"/>
        </w:trPr>
        <w:tc>
          <w:tcPr>
            <w:tcW w:w="4876" w:type="dxa"/>
          </w:tcPr>
          <w:p w:rsidR="007605D8" w:rsidRPr="00D25A0F" w:rsidRDefault="007605D8" w:rsidP="007605D8">
            <w:pPr>
              <w:pStyle w:val="Normal6"/>
            </w:pPr>
          </w:p>
        </w:tc>
        <w:tc>
          <w:tcPr>
            <w:tcW w:w="4876" w:type="dxa"/>
            <w:hideMark/>
          </w:tcPr>
          <w:p w:rsidR="007605D8" w:rsidRPr="00076C4C" w:rsidRDefault="00076C4C" w:rsidP="007605D8">
            <w:pPr>
              <w:pStyle w:val="Normal6"/>
              <w:rPr>
                <w:b/>
                <w:i/>
                <w:szCs w:val="24"/>
              </w:rPr>
            </w:pPr>
            <w:r w:rsidRPr="00076C4C">
              <w:rPr>
                <w:b/>
                <w:i/>
              </w:rPr>
              <w:t>(26a)</w:t>
            </w:r>
            <w:r w:rsidRPr="00076C4C">
              <w:rPr>
                <w:b/>
                <w:i/>
              </w:rPr>
              <w:tab/>
              <w:t xml:space="preserve"> L-Artikolu 34(1) huwa emendat kif ġej:</w:t>
            </w:r>
          </w:p>
        </w:tc>
      </w:tr>
      <w:tr w:rsidR="00593D4A" w:rsidRPr="00D25A0F" w:rsidTr="00D1390F">
        <w:trPr>
          <w:jc w:val="center"/>
        </w:trPr>
        <w:tc>
          <w:tcPr>
            <w:tcW w:w="4876" w:type="dxa"/>
          </w:tcPr>
          <w:p w:rsidR="007605D8" w:rsidRPr="00D25A0F" w:rsidRDefault="007605D8" w:rsidP="007605D8">
            <w:pPr>
              <w:pStyle w:val="Normal6"/>
            </w:pPr>
            <w:bookmarkStart w:id="1" w:name="_GoBack"/>
            <w:bookmarkEnd w:id="1"/>
          </w:p>
        </w:tc>
        <w:tc>
          <w:tcPr>
            <w:tcW w:w="4876" w:type="dxa"/>
            <w:hideMark/>
          </w:tcPr>
          <w:p w:rsidR="007605D8" w:rsidRPr="00076C4C" w:rsidRDefault="00076C4C" w:rsidP="00E81E98">
            <w:pPr>
              <w:pStyle w:val="Normal6"/>
              <w:rPr>
                <w:b/>
                <w:i/>
                <w:szCs w:val="24"/>
              </w:rPr>
            </w:pPr>
            <w:r w:rsidRPr="00076C4C">
              <w:rPr>
                <w:b/>
                <w:i/>
              </w:rPr>
              <w:t xml:space="preserve">1. L-awtoritajiet superviżorji nazzjonali u l-Kontrollur Ewropew għall-Protezzjoni tad-Data għandhom, filwaqt li kull wieħed minnhom </w:t>
            </w:r>
            <w:r w:rsidRPr="00076C4C">
              <w:rPr>
                <w:b/>
                <w:i/>
              </w:rPr>
              <w:t>jaġixxi fl-ambitu tal-kompetenzi rispettivi tiegħu, jikkooperaw attivament fil-qafas tar-responsabbiltajiet tagħhom u għandhom jiżguraw superviżjoni kkoordinata tal-Eurodac. L-awtoritajiet superviżorji nazzjonali u l-Kontrollur Ewropew għall-Protezzjoni ta</w:t>
            </w:r>
            <w:r w:rsidRPr="00076C4C">
              <w:rPr>
                <w:b/>
                <w:i/>
              </w:rPr>
              <w:t>d-Data għandhom japplikaw mudell uniku ta' superviżjoni koordinata, kif previst fl-Artikolu 62 tar-Regolament (UE) 2018/1725, għall-operazzjonijiet konġunti tal-awtoritajiet superviżorji.</w:t>
            </w:r>
          </w:p>
        </w:tc>
      </w:tr>
    </w:tbl>
    <w:p w:rsidR="007605D8" w:rsidRPr="00D25A0F" w:rsidRDefault="00076C4C" w:rsidP="007605D8">
      <w:pPr>
        <w:pStyle w:val="Olang"/>
        <w:rPr>
          <w:noProof w:val="0"/>
        </w:rPr>
      </w:pPr>
      <w:r w:rsidRPr="00D25A0F">
        <w:rPr>
          <w:noProof w:val="0"/>
        </w:rPr>
        <w:t xml:space="preserve">Or. </w:t>
      </w:r>
      <w:r w:rsidRPr="00D25A0F">
        <w:rPr>
          <w:rStyle w:val="HideTWBExt"/>
          <w:noProof w:val="0"/>
        </w:rPr>
        <w:t>&lt;Original&gt;</w:t>
      </w:r>
      <w:r w:rsidRPr="00D25A0F">
        <w:rPr>
          <w:rStyle w:val="HideTWBInt"/>
          <w:noProof w:val="0"/>
        </w:rPr>
        <w:t>{EN}</w:t>
      </w:r>
      <w:r w:rsidRPr="00D25A0F">
        <w:rPr>
          <w:noProof w:val="0"/>
        </w:rPr>
        <w:t>en</w:t>
      </w:r>
      <w:r w:rsidRPr="00D25A0F">
        <w:rPr>
          <w:rStyle w:val="HideTWBExt"/>
          <w:noProof w:val="0"/>
        </w:rPr>
        <w:t>&lt;/Original&gt;</w:t>
      </w:r>
    </w:p>
    <w:p w:rsidR="007605D8" w:rsidRPr="00D25A0F" w:rsidRDefault="00076C4C" w:rsidP="007605D8">
      <w:pPr>
        <w:rPr>
          <w:rFonts w:ascii="Arial" w:hAnsi="Arial"/>
          <w:noProof/>
          <w:vanish/>
          <w:color w:val="000080"/>
          <w:sz w:val="20"/>
        </w:rPr>
      </w:pPr>
      <w:r w:rsidRPr="00D25A0F">
        <w:rPr>
          <w:rStyle w:val="HideTWBExt"/>
        </w:rPr>
        <w:t>&lt;/Amend&gt;&lt;/RepeatBlock-Amend&gt;</w:t>
      </w:r>
    </w:p>
    <w:p w:rsidR="00A64FB9" w:rsidRPr="00D25A0F" w:rsidRDefault="00A64FB9" w:rsidP="007605D8">
      <w:pPr>
        <w:pStyle w:val="AMNumberTabs0"/>
        <w:keepNext/>
      </w:pPr>
    </w:p>
    <w:bookmarkEnd w:id="0"/>
    <w:p w:rsidR="001E3613" w:rsidRPr="00D25A0F" w:rsidRDefault="001E3613" w:rsidP="00FA192C">
      <w:pPr>
        <w:sectPr w:rsidR="001E3613" w:rsidRPr="00D25A0F" w:rsidSect="00D25A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E3613" w:rsidRPr="00D25A0F" w:rsidRDefault="00076C4C" w:rsidP="001E3613">
      <w:pPr>
        <w:pStyle w:val="PageHeading"/>
      </w:pPr>
      <w:bookmarkStart w:id="2" w:name="_Toc121842161"/>
      <w:bookmarkStart w:id="3" w:name="RollCallPageRR"/>
      <w:r w:rsidRPr="00D25A0F">
        <w:t>FINAL VOTE BY ROLL CALL IN COMMITTEE RESPONSIBLE</w:t>
      </w:r>
      <w:bookmarkEnd w:id="2"/>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93D4A" w:rsidRPr="00D25A0F" w:rsidTr="001E3613">
        <w:trPr>
          <w:cantSplit/>
        </w:trPr>
        <w:tc>
          <w:tcPr>
            <w:tcW w:w="1701" w:type="dxa"/>
            <w:shd w:val="pct10" w:color="000000" w:fill="FFFFFF"/>
            <w:vAlign w:val="center"/>
          </w:tcPr>
          <w:p w:rsidR="001E3613" w:rsidRPr="00D25A0F" w:rsidRDefault="00076C4C" w:rsidP="002B59CE">
            <w:pPr>
              <w:pStyle w:val="RollCallVotes"/>
            </w:pPr>
            <w:r w:rsidRPr="00D25A0F">
              <w:t>39</w:t>
            </w:r>
          </w:p>
        </w:tc>
        <w:tc>
          <w:tcPr>
            <w:tcW w:w="7371" w:type="dxa"/>
            <w:shd w:val="pct10" w:color="000000" w:fill="FFFFFF"/>
          </w:tcPr>
          <w:p w:rsidR="001E3613" w:rsidRPr="00D25A0F" w:rsidRDefault="00076C4C" w:rsidP="002B59CE">
            <w:pPr>
              <w:pStyle w:val="RollCallSymbols14pt"/>
            </w:pPr>
            <w:r w:rsidRPr="00D25A0F">
              <w:t>+</w:t>
            </w:r>
          </w:p>
        </w:tc>
      </w:tr>
      <w:tr w:rsidR="00593D4A" w:rsidRPr="00D25A0F" w:rsidTr="001E3613">
        <w:trPr>
          <w:cantSplit/>
        </w:trPr>
        <w:tc>
          <w:tcPr>
            <w:tcW w:w="1701" w:type="dxa"/>
            <w:shd w:val="clear" w:color="auto" w:fill="FFFFFF"/>
          </w:tcPr>
          <w:p w:rsidR="001E3613" w:rsidRPr="00D25A0F" w:rsidRDefault="00076C4C" w:rsidP="002B59CE">
            <w:pPr>
              <w:pStyle w:val="RollCallTable"/>
            </w:pPr>
            <w:r w:rsidRPr="00D25A0F">
              <w:t>PPE</w:t>
            </w:r>
          </w:p>
        </w:tc>
        <w:tc>
          <w:tcPr>
            <w:tcW w:w="7371" w:type="dxa"/>
            <w:shd w:val="clear" w:color="auto" w:fill="FFFFFF"/>
          </w:tcPr>
          <w:p w:rsidR="001E3613" w:rsidRPr="00D25A0F" w:rsidRDefault="00076C4C" w:rsidP="002B59CE">
            <w:pPr>
              <w:pStyle w:val="RollCallTable"/>
            </w:pPr>
            <w:r w:rsidRPr="00D25A0F">
              <w:t xml:space="preserve">Magdalena Adamowicz, François-Xavier Bellamy, Vladimír Bilčík, Vasile Blaga, Karolin Braunsberger-Reinhold, Lena Düpont, Andrzej Halicki, Jeroen Lenaers, Lukas Mandl, Nadine Morano, Paulo Rangel, </w:t>
            </w:r>
            <w:r w:rsidRPr="00D25A0F">
              <w:t>Sara Skyttedal, Axel Voss, Javier Zarzalejos, Tomáš Zdechovský</w:t>
            </w:r>
          </w:p>
        </w:tc>
      </w:tr>
      <w:tr w:rsidR="00593D4A" w:rsidRPr="00D25A0F" w:rsidTr="002B59CE">
        <w:trPr>
          <w:cantSplit/>
        </w:trPr>
        <w:tc>
          <w:tcPr>
            <w:tcW w:w="1701" w:type="dxa"/>
            <w:shd w:val="clear" w:color="auto" w:fill="FFFFFF"/>
          </w:tcPr>
          <w:p w:rsidR="001E3613" w:rsidRPr="00D25A0F" w:rsidRDefault="00076C4C" w:rsidP="002B59CE">
            <w:pPr>
              <w:pStyle w:val="RollCallTable"/>
            </w:pPr>
            <w:r w:rsidRPr="00D25A0F">
              <w:t>S&amp;D</w:t>
            </w:r>
          </w:p>
        </w:tc>
        <w:tc>
          <w:tcPr>
            <w:tcW w:w="7371" w:type="dxa"/>
            <w:shd w:val="clear" w:color="auto" w:fill="FFFFFF"/>
          </w:tcPr>
          <w:p w:rsidR="001E3613" w:rsidRPr="00D25A0F" w:rsidRDefault="00076C4C" w:rsidP="002B59CE">
            <w:pPr>
              <w:pStyle w:val="RollCallTable"/>
            </w:pPr>
            <w:r w:rsidRPr="00D25A0F">
              <w:t>Elena Yoncheva</w:t>
            </w:r>
          </w:p>
        </w:tc>
      </w:tr>
      <w:tr w:rsidR="00593D4A" w:rsidRPr="00D25A0F" w:rsidTr="002B59CE">
        <w:trPr>
          <w:cantSplit/>
        </w:trPr>
        <w:tc>
          <w:tcPr>
            <w:tcW w:w="1701" w:type="dxa"/>
            <w:shd w:val="clear" w:color="auto" w:fill="FFFFFF"/>
          </w:tcPr>
          <w:p w:rsidR="001E3613" w:rsidRPr="00D25A0F" w:rsidRDefault="00076C4C" w:rsidP="002B59CE">
            <w:pPr>
              <w:pStyle w:val="RollCallTable"/>
            </w:pPr>
            <w:r w:rsidRPr="00D25A0F">
              <w:t>RENEW</w:t>
            </w:r>
          </w:p>
        </w:tc>
        <w:tc>
          <w:tcPr>
            <w:tcW w:w="7371" w:type="dxa"/>
            <w:shd w:val="clear" w:color="auto" w:fill="FFFFFF"/>
          </w:tcPr>
          <w:p w:rsidR="001E3613" w:rsidRPr="00D25A0F" w:rsidRDefault="00076C4C" w:rsidP="002B59CE">
            <w:pPr>
              <w:pStyle w:val="RollCallTable"/>
            </w:pPr>
            <w:r w:rsidRPr="00D25A0F">
              <w:t xml:space="preserve">Abir Al-Sahlani, Malik Azmani, Lucia Ďuriš Nicholsonová, Sophia in 't Veld, Irena Joveva, Fabienne Keller, Moritz Körner, Jan-Christoph Oetjen, Maite Pagazaurtundúa, </w:t>
            </w:r>
            <w:r w:rsidRPr="00D25A0F">
              <w:t>Dragoş Tudorache</w:t>
            </w:r>
          </w:p>
        </w:tc>
      </w:tr>
      <w:tr w:rsidR="00593D4A" w:rsidRPr="00D25A0F" w:rsidTr="001E3613">
        <w:trPr>
          <w:cantSplit/>
        </w:trPr>
        <w:tc>
          <w:tcPr>
            <w:tcW w:w="1701" w:type="dxa"/>
            <w:shd w:val="clear" w:color="auto" w:fill="FFFFFF"/>
          </w:tcPr>
          <w:p w:rsidR="001E3613" w:rsidRPr="00D25A0F" w:rsidRDefault="00076C4C" w:rsidP="002B59CE">
            <w:pPr>
              <w:pStyle w:val="RollCallTable"/>
            </w:pPr>
            <w:r w:rsidRPr="00D25A0F">
              <w:t>ID</w:t>
            </w:r>
          </w:p>
        </w:tc>
        <w:tc>
          <w:tcPr>
            <w:tcW w:w="7371" w:type="dxa"/>
            <w:shd w:val="clear" w:color="auto" w:fill="FFFFFF"/>
          </w:tcPr>
          <w:p w:rsidR="001E3613" w:rsidRPr="00D25A0F" w:rsidRDefault="00076C4C" w:rsidP="002B59CE">
            <w:pPr>
              <w:pStyle w:val="RollCallTable"/>
            </w:pPr>
            <w:r w:rsidRPr="00D25A0F">
              <w:t>Patricia Chagnon, Nicolaus Fest, Jean-Paul Garraud, Laura Huhtasaari, Annalisa Tardino, Tom Vandendriessche</w:t>
            </w:r>
          </w:p>
        </w:tc>
      </w:tr>
      <w:tr w:rsidR="00593D4A" w:rsidRPr="00D25A0F" w:rsidTr="002B59CE">
        <w:trPr>
          <w:cantSplit/>
        </w:trPr>
        <w:tc>
          <w:tcPr>
            <w:tcW w:w="1701" w:type="dxa"/>
            <w:shd w:val="clear" w:color="auto" w:fill="FFFFFF"/>
          </w:tcPr>
          <w:p w:rsidR="001E3613" w:rsidRPr="00D25A0F" w:rsidRDefault="00076C4C" w:rsidP="002B59CE">
            <w:pPr>
              <w:pStyle w:val="RollCallTable"/>
            </w:pPr>
            <w:r w:rsidRPr="00D25A0F">
              <w:t>ECR</w:t>
            </w:r>
          </w:p>
        </w:tc>
        <w:tc>
          <w:tcPr>
            <w:tcW w:w="7371" w:type="dxa"/>
            <w:shd w:val="clear" w:color="auto" w:fill="FFFFFF"/>
          </w:tcPr>
          <w:p w:rsidR="001E3613" w:rsidRPr="00D25A0F" w:rsidRDefault="00076C4C" w:rsidP="002B59CE">
            <w:pPr>
              <w:pStyle w:val="RollCallTable"/>
            </w:pPr>
            <w:r w:rsidRPr="00D25A0F">
              <w:t xml:space="preserve">Joachim Stanisław Brudziński, Jorge Buxadé Villalba, Patryk Jaki, Assita Kanko, Margarita de la Pisa Carrión, Jadwiga </w:t>
            </w:r>
            <w:r w:rsidRPr="00D25A0F">
              <w:t>Wiśniewska</w:t>
            </w:r>
          </w:p>
        </w:tc>
      </w:tr>
      <w:tr w:rsidR="00593D4A" w:rsidRPr="00D25A0F" w:rsidTr="001E3613">
        <w:trPr>
          <w:cantSplit/>
        </w:trPr>
        <w:tc>
          <w:tcPr>
            <w:tcW w:w="1701" w:type="dxa"/>
            <w:shd w:val="clear" w:color="auto" w:fill="FFFFFF"/>
          </w:tcPr>
          <w:p w:rsidR="001E3613" w:rsidRPr="00D25A0F" w:rsidRDefault="00076C4C" w:rsidP="002B59CE">
            <w:pPr>
              <w:pStyle w:val="RollCallTable"/>
            </w:pPr>
            <w:r w:rsidRPr="00D25A0F">
              <w:t>NI</w:t>
            </w:r>
          </w:p>
        </w:tc>
        <w:tc>
          <w:tcPr>
            <w:tcW w:w="7371" w:type="dxa"/>
            <w:shd w:val="clear" w:color="auto" w:fill="FFFFFF"/>
          </w:tcPr>
          <w:p w:rsidR="001E3613" w:rsidRPr="00D25A0F" w:rsidRDefault="00076C4C" w:rsidP="002B59CE">
            <w:pPr>
              <w:pStyle w:val="RollCallTable"/>
            </w:pPr>
            <w:r w:rsidRPr="00D25A0F">
              <w:t>Milan Uhrík</w:t>
            </w:r>
          </w:p>
        </w:tc>
      </w:tr>
    </w:tbl>
    <w:p w:rsidR="001E3613" w:rsidRPr="00D25A0F"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93D4A" w:rsidRPr="00D25A0F" w:rsidTr="001E3613">
        <w:trPr>
          <w:cantSplit/>
        </w:trPr>
        <w:tc>
          <w:tcPr>
            <w:tcW w:w="1701" w:type="dxa"/>
            <w:shd w:val="pct10" w:color="000000" w:fill="FFFFFF"/>
            <w:vAlign w:val="center"/>
          </w:tcPr>
          <w:p w:rsidR="001E3613" w:rsidRPr="00D25A0F" w:rsidRDefault="00076C4C" w:rsidP="002B59CE">
            <w:pPr>
              <w:pStyle w:val="RollCallVotes"/>
            </w:pPr>
            <w:r w:rsidRPr="00D25A0F">
              <w:t>15</w:t>
            </w:r>
          </w:p>
        </w:tc>
        <w:tc>
          <w:tcPr>
            <w:tcW w:w="7371" w:type="dxa"/>
            <w:shd w:val="pct10" w:color="000000" w:fill="FFFFFF"/>
          </w:tcPr>
          <w:p w:rsidR="001E3613" w:rsidRPr="00D25A0F" w:rsidRDefault="00076C4C" w:rsidP="002B59CE">
            <w:pPr>
              <w:pStyle w:val="RollCallSymbols14pt"/>
            </w:pPr>
            <w:r w:rsidRPr="00D25A0F">
              <w:t>-</w:t>
            </w:r>
          </w:p>
        </w:tc>
      </w:tr>
      <w:tr w:rsidR="00593D4A" w:rsidRPr="00D25A0F" w:rsidTr="001E3613">
        <w:trPr>
          <w:cantSplit/>
        </w:trPr>
        <w:tc>
          <w:tcPr>
            <w:tcW w:w="1701" w:type="dxa"/>
            <w:shd w:val="clear" w:color="auto" w:fill="FFFFFF"/>
          </w:tcPr>
          <w:p w:rsidR="001E3613" w:rsidRPr="00D25A0F" w:rsidRDefault="00076C4C" w:rsidP="002B59CE">
            <w:pPr>
              <w:pStyle w:val="RollCallTable"/>
            </w:pPr>
            <w:r w:rsidRPr="00D25A0F">
              <w:t>S&amp;D</w:t>
            </w:r>
          </w:p>
        </w:tc>
        <w:tc>
          <w:tcPr>
            <w:tcW w:w="7371" w:type="dxa"/>
            <w:shd w:val="clear" w:color="auto" w:fill="FFFFFF"/>
          </w:tcPr>
          <w:p w:rsidR="001E3613" w:rsidRPr="00D25A0F" w:rsidRDefault="00076C4C" w:rsidP="002B59CE">
            <w:pPr>
              <w:pStyle w:val="RollCallTable"/>
            </w:pPr>
            <w:r w:rsidRPr="00D25A0F">
              <w:t>Pietro Bartolo, Sylvie Guillaume, Theresa Muigg</w:t>
            </w:r>
          </w:p>
        </w:tc>
      </w:tr>
      <w:tr w:rsidR="00593D4A" w:rsidRPr="00D25A0F" w:rsidTr="002B59CE">
        <w:trPr>
          <w:cantSplit/>
        </w:trPr>
        <w:tc>
          <w:tcPr>
            <w:tcW w:w="1701" w:type="dxa"/>
            <w:shd w:val="clear" w:color="auto" w:fill="FFFFFF"/>
          </w:tcPr>
          <w:p w:rsidR="001E3613" w:rsidRPr="00D25A0F" w:rsidRDefault="00076C4C" w:rsidP="002B59CE">
            <w:pPr>
              <w:pStyle w:val="RollCallTable"/>
            </w:pPr>
            <w:r w:rsidRPr="00D25A0F">
              <w:t>VERTS/ALE</w:t>
            </w:r>
          </w:p>
        </w:tc>
        <w:tc>
          <w:tcPr>
            <w:tcW w:w="7371" w:type="dxa"/>
            <w:shd w:val="clear" w:color="auto" w:fill="FFFFFF"/>
          </w:tcPr>
          <w:p w:rsidR="001E3613" w:rsidRPr="00D25A0F" w:rsidRDefault="00076C4C" w:rsidP="002B59CE">
            <w:pPr>
              <w:pStyle w:val="RollCallTable"/>
            </w:pPr>
            <w:r w:rsidRPr="00D25A0F">
              <w:t>Saskia Bricmont, Damien Carême, Gwendoline Delbos-Corfield, Alice Kuhnke, Ana Miranda, Diana Riba i Giner, Tineke Strik</w:t>
            </w:r>
          </w:p>
        </w:tc>
      </w:tr>
      <w:tr w:rsidR="00593D4A" w:rsidRPr="00D25A0F" w:rsidTr="002B59CE">
        <w:trPr>
          <w:cantSplit/>
        </w:trPr>
        <w:tc>
          <w:tcPr>
            <w:tcW w:w="1701" w:type="dxa"/>
            <w:shd w:val="clear" w:color="auto" w:fill="FFFFFF"/>
          </w:tcPr>
          <w:p w:rsidR="001E3613" w:rsidRPr="00D25A0F" w:rsidRDefault="00076C4C" w:rsidP="002B59CE">
            <w:pPr>
              <w:pStyle w:val="RollCallTable"/>
            </w:pPr>
            <w:r w:rsidRPr="00D25A0F">
              <w:t>THE LEFT</w:t>
            </w:r>
          </w:p>
        </w:tc>
        <w:tc>
          <w:tcPr>
            <w:tcW w:w="7371" w:type="dxa"/>
            <w:shd w:val="clear" w:color="auto" w:fill="FFFFFF"/>
          </w:tcPr>
          <w:p w:rsidR="001E3613" w:rsidRPr="00D25A0F" w:rsidRDefault="00076C4C" w:rsidP="002B59CE">
            <w:pPr>
              <w:pStyle w:val="RollCallTable"/>
            </w:pPr>
            <w:r w:rsidRPr="00D25A0F">
              <w:t>Malin Björk, Cornelia Ernst,</w:t>
            </w:r>
            <w:r w:rsidRPr="00D25A0F">
              <w:t xml:space="preserve"> Sira Rego, Miguel Urbán Crespo</w:t>
            </w:r>
          </w:p>
        </w:tc>
      </w:tr>
      <w:tr w:rsidR="00593D4A" w:rsidRPr="00D25A0F" w:rsidTr="001E3613">
        <w:trPr>
          <w:cantSplit/>
        </w:trPr>
        <w:tc>
          <w:tcPr>
            <w:tcW w:w="1701" w:type="dxa"/>
            <w:shd w:val="clear" w:color="auto" w:fill="FFFFFF"/>
          </w:tcPr>
          <w:p w:rsidR="001E3613" w:rsidRPr="00D25A0F" w:rsidRDefault="00076C4C" w:rsidP="002B59CE">
            <w:pPr>
              <w:pStyle w:val="RollCallTable"/>
            </w:pPr>
            <w:r w:rsidRPr="00D25A0F">
              <w:t>NI</w:t>
            </w:r>
          </w:p>
        </w:tc>
        <w:tc>
          <w:tcPr>
            <w:tcW w:w="7371" w:type="dxa"/>
            <w:shd w:val="clear" w:color="auto" w:fill="FFFFFF"/>
          </w:tcPr>
          <w:p w:rsidR="001E3613" w:rsidRPr="00D25A0F" w:rsidRDefault="00076C4C" w:rsidP="002B59CE">
            <w:pPr>
              <w:pStyle w:val="RollCallTable"/>
            </w:pPr>
            <w:r w:rsidRPr="00D25A0F">
              <w:t>Laura Ferrara</w:t>
            </w:r>
          </w:p>
        </w:tc>
      </w:tr>
    </w:tbl>
    <w:p w:rsidR="001E3613" w:rsidRPr="00D25A0F"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93D4A" w:rsidRPr="00D25A0F" w:rsidTr="002B59CE">
        <w:trPr>
          <w:cantSplit/>
        </w:trPr>
        <w:tc>
          <w:tcPr>
            <w:tcW w:w="1701" w:type="dxa"/>
            <w:shd w:val="pct10" w:color="000000" w:fill="FFFFFF"/>
            <w:vAlign w:val="center"/>
          </w:tcPr>
          <w:p w:rsidR="001E3613" w:rsidRPr="00D25A0F" w:rsidRDefault="00076C4C" w:rsidP="002B59CE">
            <w:pPr>
              <w:pStyle w:val="RollCallVotes"/>
            </w:pPr>
            <w:r w:rsidRPr="00D25A0F">
              <w:t>7</w:t>
            </w:r>
          </w:p>
        </w:tc>
        <w:tc>
          <w:tcPr>
            <w:tcW w:w="7371" w:type="dxa"/>
            <w:shd w:val="pct10" w:color="000000" w:fill="FFFFFF"/>
          </w:tcPr>
          <w:p w:rsidR="001E3613" w:rsidRPr="00D25A0F" w:rsidRDefault="00076C4C" w:rsidP="002B59CE">
            <w:pPr>
              <w:pStyle w:val="RollCallSymbols14pt"/>
            </w:pPr>
            <w:r w:rsidRPr="00D25A0F">
              <w:t>0</w:t>
            </w:r>
          </w:p>
        </w:tc>
      </w:tr>
      <w:tr w:rsidR="00593D4A" w:rsidRPr="00D25A0F" w:rsidTr="002B59CE">
        <w:trPr>
          <w:cantSplit/>
        </w:trPr>
        <w:tc>
          <w:tcPr>
            <w:tcW w:w="1701" w:type="dxa"/>
            <w:shd w:val="clear" w:color="auto" w:fill="FFFFFF"/>
          </w:tcPr>
          <w:p w:rsidR="001E3613" w:rsidRPr="00D25A0F" w:rsidRDefault="00076C4C" w:rsidP="002B59CE">
            <w:pPr>
              <w:pStyle w:val="RollCallTable"/>
            </w:pPr>
            <w:r w:rsidRPr="00D25A0F">
              <w:t>S&amp;D</w:t>
            </w:r>
          </w:p>
        </w:tc>
        <w:tc>
          <w:tcPr>
            <w:tcW w:w="7371" w:type="dxa"/>
            <w:shd w:val="clear" w:color="auto" w:fill="FFFFFF"/>
          </w:tcPr>
          <w:p w:rsidR="001E3613" w:rsidRPr="00D25A0F" w:rsidRDefault="00076C4C" w:rsidP="002B59CE">
            <w:pPr>
              <w:pStyle w:val="RollCallTable"/>
            </w:pPr>
            <w:r w:rsidRPr="00D25A0F">
              <w:t>Katarina Barley, Delara Burkhardt, Evin Incir, Dietmar Köster, Domènec Ruiz Devesa, Isabel Santos, Birgit Sippel</w:t>
            </w:r>
          </w:p>
        </w:tc>
      </w:tr>
    </w:tbl>
    <w:p w:rsidR="001E3613" w:rsidRPr="00D25A0F" w:rsidRDefault="001E3613" w:rsidP="001E3613">
      <w:pPr>
        <w:pStyle w:val="Normal12a"/>
      </w:pPr>
    </w:p>
    <w:p w:rsidR="001E3613" w:rsidRPr="00D25A0F" w:rsidRDefault="00076C4C" w:rsidP="001E3613">
      <w:r w:rsidRPr="00D25A0F">
        <w:t>It-tifsira tas-simboli:</w:t>
      </w:r>
    </w:p>
    <w:p w:rsidR="001E3613" w:rsidRPr="00D25A0F" w:rsidRDefault="00076C4C" w:rsidP="001E3613">
      <w:pPr>
        <w:pStyle w:val="RollCallTabs"/>
      </w:pPr>
      <w:r w:rsidRPr="00D25A0F">
        <w:t>+</w:t>
      </w:r>
      <w:r w:rsidRPr="00D25A0F">
        <w:tab/>
        <w:t>:</w:t>
      </w:r>
      <w:r w:rsidRPr="00D25A0F">
        <w:tab/>
        <w:t>favur</w:t>
      </w:r>
    </w:p>
    <w:p w:rsidR="001E3613" w:rsidRPr="00D25A0F" w:rsidRDefault="00076C4C" w:rsidP="001E3613">
      <w:pPr>
        <w:pStyle w:val="RollCallTabs"/>
      </w:pPr>
      <w:r w:rsidRPr="00D25A0F">
        <w:t>-</w:t>
      </w:r>
      <w:r w:rsidRPr="00D25A0F">
        <w:tab/>
        <w:t>:</w:t>
      </w:r>
      <w:r w:rsidRPr="00D25A0F">
        <w:tab/>
        <w:t>kontra</w:t>
      </w:r>
    </w:p>
    <w:p w:rsidR="001E3613" w:rsidRPr="00D25A0F" w:rsidRDefault="00076C4C" w:rsidP="001E3613">
      <w:pPr>
        <w:pStyle w:val="RollCallTabs"/>
      </w:pPr>
      <w:r w:rsidRPr="00D25A0F">
        <w:t>0</w:t>
      </w:r>
      <w:r w:rsidRPr="00D25A0F">
        <w:tab/>
        <w:t>:</w:t>
      </w:r>
      <w:r w:rsidRPr="00D25A0F">
        <w:tab/>
        <w:t>astensjoni</w:t>
      </w:r>
    </w:p>
    <w:p w:rsidR="001E3613" w:rsidRPr="00D25A0F" w:rsidRDefault="001E3613" w:rsidP="001E3613"/>
    <w:bookmarkEnd w:id="3"/>
    <w:p w:rsidR="008363E4" w:rsidRPr="00D25A0F" w:rsidRDefault="008363E4" w:rsidP="00FA192C"/>
    <w:sectPr w:rsidR="008363E4" w:rsidRPr="00D25A0F" w:rsidSect="00D1390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25A0F" w:rsidRDefault="00076C4C">
      <w:r w:rsidRPr="00D25A0F">
        <w:separator/>
      </w:r>
    </w:p>
  </w:endnote>
  <w:endnote w:type="continuationSeparator" w:id="0">
    <w:p w:rsidR="00000000" w:rsidRPr="00D25A0F" w:rsidRDefault="00076C4C">
      <w:r w:rsidRPr="00D25A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A0F" w:rsidRPr="00D25A0F" w:rsidRDefault="00D25A0F" w:rsidP="00D25A0F">
    <w:pPr>
      <w:pStyle w:val="EPFooter"/>
    </w:pPr>
    <w:r w:rsidRPr="00D25A0F">
      <w:t>PE</w:t>
    </w:r>
    <w:r w:rsidRPr="00D25A0F">
      <w:rPr>
        <w:rStyle w:val="HideTWBExt"/>
      </w:rPr>
      <w:t>&lt;NoPE&gt;</w:t>
    </w:r>
    <w:r w:rsidRPr="00D25A0F">
      <w:t>739.726</w:t>
    </w:r>
    <w:r w:rsidRPr="00D25A0F">
      <w:rPr>
        <w:rStyle w:val="HideTWBExt"/>
      </w:rPr>
      <w:t>&lt;/NoPE&gt;&lt;Version&gt;</w:t>
    </w:r>
    <w:r w:rsidRPr="00D25A0F">
      <w:t>v03-00</w:t>
    </w:r>
    <w:r w:rsidRPr="00D25A0F">
      <w:rPr>
        <w:rStyle w:val="HideTWBExt"/>
      </w:rPr>
      <w:t>&lt;/Version&gt;</w:t>
    </w:r>
    <w:r w:rsidRPr="00D25A0F">
      <w:tab/>
    </w:r>
    <w:r w:rsidRPr="00D25A0F">
      <w:fldChar w:fldCharType="begin"/>
    </w:r>
    <w:r w:rsidRPr="00D25A0F">
      <w:instrText xml:space="preserve"> PAGE  \* MERGEFORMAT </w:instrText>
    </w:r>
    <w:r w:rsidRPr="00D25A0F">
      <w:fldChar w:fldCharType="separate"/>
    </w:r>
    <w:r w:rsidR="00076C4C">
      <w:rPr>
        <w:noProof/>
      </w:rPr>
      <w:t>54</w:t>
    </w:r>
    <w:r w:rsidRPr="00D25A0F">
      <w:fldChar w:fldCharType="end"/>
    </w:r>
    <w:r w:rsidRPr="00D25A0F">
      <w:t>/</w:t>
    </w:r>
    <w:fldSimple w:instr=" NUMPAGES  \* MERGEFORMAT ">
      <w:r w:rsidR="00076C4C">
        <w:rPr>
          <w:noProof/>
        </w:rPr>
        <w:t>55</w:t>
      </w:r>
    </w:fldSimple>
    <w:r w:rsidRPr="00D25A0F">
      <w:tab/>
    </w:r>
    <w:r w:rsidRPr="00D25A0F">
      <w:rPr>
        <w:rStyle w:val="HideTWBExt"/>
      </w:rPr>
      <w:t>&lt;PathFdR&gt;</w:t>
    </w:r>
    <w:r w:rsidRPr="00D25A0F">
      <w:t>AM\1272524MT.docx</w:t>
    </w:r>
    <w:r w:rsidRPr="00D25A0F">
      <w:rPr>
        <w:rStyle w:val="HideTWBExt"/>
      </w:rPr>
      <w:t>&lt;/PathFdR&gt;</w:t>
    </w:r>
  </w:p>
  <w:p w:rsidR="00777B46" w:rsidRPr="00D25A0F" w:rsidRDefault="00D25A0F" w:rsidP="00D25A0F">
    <w:pPr>
      <w:pStyle w:val="EPFooter2"/>
    </w:pPr>
    <w:r w:rsidRPr="00D25A0F">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A0F" w:rsidRPr="00D25A0F" w:rsidRDefault="00D25A0F" w:rsidP="00D25A0F">
    <w:pPr>
      <w:pStyle w:val="EPFooter"/>
    </w:pPr>
    <w:r w:rsidRPr="00D25A0F">
      <w:rPr>
        <w:rStyle w:val="HideTWBExt"/>
      </w:rPr>
      <w:t>&lt;PathFdR&gt;</w:t>
    </w:r>
    <w:r w:rsidRPr="00D25A0F">
      <w:t>AM\1272524MT.docx</w:t>
    </w:r>
    <w:r w:rsidRPr="00D25A0F">
      <w:rPr>
        <w:rStyle w:val="HideTWBExt"/>
      </w:rPr>
      <w:t>&lt;/PathFdR&gt;</w:t>
    </w:r>
    <w:r w:rsidRPr="00D25A0F">
      <w:tab/>
    </w:r>
    <w:r w:rsidRPr="00D25A0F">
      <w:fldChar w:fldCharType="begin"/>
    </w:r>
    <w:r w:rsidRPr="00D25A0F">
      <w:instrText xml:space="preserve"> PAGE  \* MERGEFORMAT </w:instrText>
    </w:r>
    <w:r w:rsidRPr="00D25A0F">
      <w:fldChar w:fldCharType="separate"/>
    </w:r>
    <w:r w:rsidR="00076C4C">
      <w:rPr>
        <w:noProof/>
      </w:rPr>
      <w:t>53</w:t>
    </w:r>
    <w:r w:rsidRPr="00D25A0F">
      <w:fldChar w:fldCharType="end"/>
    </w:r>
    <w:r w:rsidRPr="00D25A0F">
      <w:t>/</w:t>
    </w:r>
    <w:fldSimple w:instr=" NUMPAGES  \* MERGEFORMAT ">
      <w:r w:rsidR="00076C4C">
        <w:rPr>
          <w:noProof/>
        </w:rPr>
        <w:t>55</w:t>
      </w:r>
    </w:fldSimple>
    <w:r w:rsidRPr="00D25A0F">
      <w:tab/>
      <w:t>PE</w:t>
    </w:r>
    <w:r w:rsidRPr="00D25A0F">
      <w:rPr>
        <w:rStyle w:val="HideTWBExt"/>
      </w:rPr>
      <w:t>&lt;NoPE&gt;</w:t>
    </w:r>
    <w:r w:rsidRPr="00D25A0F">
      <w:t>739.726</w:t>
    </w:r>
    <w:r w:rsidRPr="00D25A0F">
      <w:rPr>
        <w:rStyle w:val="HideTWBExt"/>
      </w:rPr>
      <w:t>&lt;/NoPE&gt;&lt;Version&gt;</w:t>
    </w:r>
    <w:r w:rsidRPr="00D25A0F">
      <w:t>v03-00</w:t>
    </w:r>
    <w:r w:rsidRPr="00D25A0F">
      <w:rPr>
        <w:rStyle w:val="HideTWBExt"/>
      </w:rPr>
      <w:t>&lt;/Version&gt;</w:t>
    </w:r>
  </w:p>
  <w:p w:rsidR="00777B46" w:rsidRPr="00D25A0F" w:rsidRDefault="00D25A0F" w:rsidP="00D25A0F">
    <w:pPr>
      <w:pStyle w:val="EPFooter2"/>
    </w:pPr>
    <w:r w:rsidRPr="00D25A0F">
      <w:tab/>
    </w:r>
    <w:r w:rsidRPr="00D25A0F">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A0F" w:rsidRPr="00D25A0F" w:rsidRDefault="00D25A0F" w:rsidP="00D25A0F">
    <w:pPr>
      <w:pStyle w:val="EPFooter"/>
    </w:pPr>
    <w:r w:rsidRPr="00D25A0F">
      <w:rPr>
        <w:rStyle w:val="HideTWBExt"/>
      </w:rPr>
      <w:t>&lt;PathFdR&gt;</w:t>
    </w:r>
    <w:r w:rsidRPr="00D25A0F">
      <w:t>AM\1272524MT.docx</w:t>
    </w:r>
    <w:r w:rsidRPr="00D25A0F">
      <w:rPr>
        <w:rStyle w:val="HideTWBExt"/>
      </w:rPr>
      <w:t>&lt;/PathFdR&gt;</w:t>
    </w:r>
    <w:r w:rsidRPr="00D25A0F">
      <w:tab/>
    </w:r>
    <w:r w:rsidRPr="00D25A0F">
      <w:tab/>
      <w:t>PE</w:t>
    </w:r>
    <w:r w:rsidRPr="00D25A0F">
      <w:rPr>
        <w:rStyle w:val="HideTWBExt"/>
      </w:rPr>
      <w:t>&lt;NoPE&gt;</w:t>
    </w:r>
    <w:r w:rsidRPr="00D25A0F">
      <w:t>739.726</w:t>
    </w:r>
    <w:r w:rsidRPr="00D25A0F">
      <w:rPr>
        <w:rStyle w:val="HideTWBExt"/>
      </w:rPr>
      <w:t>&lt;/NoPE&gt;&lt;Version&gt;</w:t>
    </w:r>
    <w:r w:rsidRPr="00D25A0F">
      <w:t>v03-00</w:t>
    </w:r>
    <w:r w:rsidRPr="00D25A0F">
      <w:rPr>
        <w:rStyle w:val="HideTWBExt"/>
      </w:rPr>
      <w:t>&lt;/Version&gt;</w:t>
    </w:r>
  </w:p>
  <w:p w:rsidR="00777B46" w:rsidRPr="00D25A0F" w:rsidRDefault="00D25A0F" w:rsidP="00D25A0F">
    <w:pPr>
      <w:pStyle w:val="EPFooter2"/>
    </w:pPr>
    <w:r w:rsidRPr="00D25A0F">
      <w:t>MT</w:t>
    </w:r>
    <w:r w:rsidRPr="00D25A0F">
      <w:tab/>
    </w:r>
    <w:r w:rsidRPr="00D25A0F">
      <w:rPr>
        <w:b w:val="0"/>
        <w:i/>
        <w:color w:val="C0C0C0"/>
        <w:sz w:val="22"/>
      </w:rPr>
      <w:t>Magħquda fid-diversità</w:t>
    </w:r>
    <w:r w:rsidRPr="00D25A0F">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D25A0F" w:rsidRDefault="00076C4C">
      <w:r w:rsidRPr="00D25A0F">
        <w:separator/>
      </w:r>
    </w:p>
  </w:footnote>
  <w:footnote w:type="continuationSeparator" w:id="0">
    <w:p w:rsidR="00000000" w:rsidRPr="00D25A0F" w:rsidRDefault="00076C4C">
      <w:r w:rsidRPr="00D25A0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C4C" w:rsidRDefault="00076C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C4C" w:rsidRDefault="00076C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C4C" w:rsidRDefault="00076C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2"/>
    <w:docVar w:name="DOCCODMNU" w:val=" 1"/>
    <w:docVar w:name="DOCDT" w:val="12/12/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023335 HideTWBInt;}}{\*\rsidtbl \rsid24658\rsid223860\rsid735077\rsid1718133\rsid2892074\rsid3023335_x000d__x000a_\rsid3565327\rsid4666813\rsid6641733\rsid7823322\rsid9636012\rsid10377208\rsid10487509\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2\mo12\dy9\hr12\min2}{\revtim\yr2022\mo12\dy9\hr12\min2}{\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23335\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0487509 \chftnsep _x000d__x000a_\par }}{\*\ftnsepc \ltrpar \pard\plain \ltrpar\ql \li0\ri0\widctlpar\wrapdefault\aspalpha\aspnum\faauto\adjustright\rin0\lin0\itap0 \rtlch\fcs1 \af0\afs20\alang1025 \ltrch\fcs0 \fs24\lang2057\langfe2057\cgrid\langnp2057\langfenp2057 {\rtlch\fcs1 \af0 _x000d__x000a_\ltrch\fcs0 \insrsid10487509 \chftnsepc _x000d__x000a_\par }}{\*\aftnsep \ltrpar \pard\plain \ltrpar\ql \li0\ri0\widctlpar\wrapdefault\aspalpha\aspnum\faauto\adjustright\rin0\lin0\itap0 \rtlch\fcs1 \af0\afs20\alang1025 \ltrch\fcs0 \fs24\lang2057\langfe2057\cgrid\langnp2057\langfenp2057 {\rtlch\fcs1 \af0 _x000d__x000a_\ltrch\fcs0 \insrsid10487509 \chftnsep _x000d__x000a_\par }}{\*\aftnsepc \ltrpar \pard\plain \ltrpar\ql \li0\ri0\widctlpar\wrapdefault\aspalpha\aspnum\faauto\adjustright\rin0\lin0\itap0 \rtlch\fcs1 \af0\afs20\alang1025 \ltrch\fcs0 \fs24\lang2057\langfe2057\cgrid\langnp2057\langfenp2057 {\rtlch\fcs1 \af0 _x000d__x000a_\ltrch\fcs0 \insrsid104875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023335\charrsid1772423 {\*\bkmkstart ReplaceBookmark}#}{\rtlch\fcs1 \af1 \ltrch\fcs0 _x000d__x000a_\cs17\v\f1\fs20\cf15\insrsid3023335\charrsid1772423 &gt;&gt;&gt;CVAR@@AmendA}{\rtlch\fcs1 \af0 \ltrch\fcs0 \insrsid3023335\charrsid17724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2_x000d__x000a_05b7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5259 HideTWBExt;}{\*\cs18 \additive \v\f1\fs20\cf15 _x000d__x000a_\spriority0 \styrsid1065259 HideTWBInt;}{\s19\ql \li0\ri0\sa120\nowidctlpar\wrapdefault\aspalpha\aspnum\faauto\adjustright\rin0\lin0\itap0 \rtlch\fcs1 \af0\afs20\alang1025 \ltrch\fcs0 \fs24\lang2057\langfe2057\cgrid\langnp2057\langfenp2057 _x000d__x000a_\sbasedon0 \snext19 \spriority0 \styrsid1065259 Normal6a;}{\s20\ql \li0\ri0\nowidctlpar\wrapdefault\aspalpha\aspnum\faauto\adjustright\rin0\lin0\itap0 \rtlch\fcs1 \af0\afs20\alang1025 \ltrch\fcs0 \b\fs24\lang2057\langfe2057\cgrid\langnp2057\langfenp2057 _x000d__x000a_\sbasedon0 \snext20 \spriority0 \styrsid1065259 NormalBold;}{\s21\qr \li0\ri0\sb240\sa240\nowidctlpar\wrapdefault\aspalpha\aspnum\faauto\adjustright\rin0\lin0\itap0 \rtlch\fcs1 \af0\afs20\alang1025 \ltrch\fcs0 _x000d__x000a_\fs24\lang2057\langfe2057\cgrid\langnp2057\langfenp2057 \sbasedon0 \snext21 \spriority0 \styrsid1065259 AmOrLang;}{\s22\qc \li0\ri0\sa240\nowidctlpar\wrapdefault\aspalpha\aspnum\faauto\adjustright\rin0\lin0\itap0 \rtlch\fcs1 \af0\afs20\alang1025 _x000d__x000a_\ltrch\fcs0 \i\fs24\lang2057\langfe2057\cgrid\langnp2057\langfenp2057 \sbasedon0 \snext22 \spriority0 \styrsid10652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5259 AmNumberTabs;}}{\*\rsidtbl \rsid24658\rsid223860\rsid735077\rsid1065259\rsid1718133\rsid2892074\rsid3565327\rsid4666813\rsid6641733_x000d__x000a_\rsid7823322\rsid9636012\rsid10377208\rsid11215221\rsid11549030\rsid12154954\rsid14382809\rsid14424199\rsid15204470\rsid15285974\rsid15950462\rsid16150756\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52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150756 \chftnsep _x000d__x000a_\par }}{\*\ftnsepc \ltrpar \pard\plain \ltrpar\ql \li0\ri0\widctlpar\wrapdefault\aspalpha\aspnum\faauto\adjustright\rin0\lin0\itap0 \rtlch\fcs1 \af0\afs20\alang1025 \ltrch\fcs0 \fs24\lang2057\langfe2057\cgrid\langnp2057\langfenp2057 {\rtlch\fcs1 \af0 _x000d__x000a_\ltrch\fcs0 \insrsid16150756 \chftnsepc _x000d__x000a_\par }}{\*\aftnsep \ltrpar \pard\plain \ltrpar\ql \li0\ri0\widctlpar\wrapdefault\aspalpha\aspnum\faauto\adjustright\rin0\lin0\itap0 \rtlch\fcs1 \af0\afs20\alang1025 \ltrch\fcs0 \fs24\lang2057\langfe2057\cgrid\langnp2057\langfenp2057 {\rtlch\fcs1 \af0 _x000d__x000a_\ltrch\fcs0 \insrsid16150756 \chftnsep _x000d__x000a_\par }}{\*\aftnsepc \ltrpar \pard\plain \ltrpar\ql \li0\ri0\widctlpar\wrapdefault\aspalpha\aspnum\faauto\adjustright\rin0\lin0\itap0 \rtlch\fcs1 \af0\afs20\alang1025 \ltrch\fcs0 \fs24\lang2057\langfe2057\cgrid\langnp2057\langfenp2057 {\rtlch\fcs1 \af0 _x000d__x000a_\ltrch\fcs0 \insrsid161507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5259 \rtlch\fcs1 _x000d__x000a_\af0\afs20\alang1025 \ltrch\fcs0 \b\fs24\lang2057\langfe2057\cgrid\langnp2057\langfenp2057 {\rtlch\fcs1 \af0 \ltrch\fcs0 \cs17\b0\v\fs20\cf9\lang1024\langfe1024\loch\af1\hich\af1\dbch\af31501\noproof\insrsid1065259\charrsid1772423 {\*\bkmkstart restartA}_x000d__x000a_\hich\af1\dbch\af31501\loch\f1 &lt;AmendA&gt;}{\rtlch\fcs1 \af0 \ltrch\fcs0 \insrsid1065259\charrsid1772423 Amendment\tab \tab }{\rtlch\fcs1 \af0 \ltrch\fcs0 _x000d__x000a_\cs17\b0\v\fs20\cf9\lang1024\langfe1024\loch\af1\hich\af1\dbch\af31501\noproof\insrsid1065259\charrsid1772423 \hich\af1\dbch\af31501\loch\f1 &lt;NumAmA&gt;}{\rtlch\fcs1 \af0 \ltrch\fcs0 \insrsid1065259\charrsid1772423 #}{\rtlch\fcs1 \af1 \ltrch\fcs0 _x000d__x000a_\cs18\v\f1\fs20\cf15\insrsid1065259\charrsid1772423 ENMIENDA@NRAM@}{\rtlch\fcs1 \af0 \ltrch\fcs0 \insrsid1065259\charrsid1772423 #}{\rtlch\fcs1 \af0 \ltrch\fcs0 _x000d__x000a_\cs17\b0\v\fs20\cf9\lang1024\langfe1024\loch\af1\hich\af1\dbch\af31501\noproof\insrsid1065259\charrsid1772423 \hich\af1\dbch\af31501\loch\f1 &lt;/NumAmA&gt;}{\rtlch\fcs1 \af0 \ltrch\fcs0 \insrsid1065259\charrsid1772423 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RepeatBlock-By&gt;}{\rtlch\fcs1 \af0 \ltrch\fcs0 \insrsid1065259\charrsid1772423 #}{\rtlch\fcs1 \af1 _x000d__x000a_\ltrch\fcs0 \cs18\v\f1\fs20\cf15\insrsid1065259\charrsid1772423 (MOD@InsideLoop()}{\rtlch\fcs1 \af0 \ltrch\fcs0 \insrsid1065259\charrsid1772423 ##}{\rtlch\fcs1 \af1 \ltrch\fcs0 \cs18\v\f1\fs20\cf15\insrsid1065259\charrsid1772423 &gt;&gt;&gt;@[ZMEMBERSMSG]@}{_x000d__x000a_\rtlch\fcs1 \af0 \ltrch\fcs0 \insrsid1065259\charrsid1772423 #}{\rtlch\fcs1 \af0 \ltrch\fcs0 \cs17\b0\v\fs20\cf9\lang1024\langfe1024\loch\af1\hich\af1\dbch\af31501\noproof\insrsid1065259\charrsid1772423 \hich\af1\dbch\af31501\loch\f1 &lt;Members&gt;}{_x000d__x000a_\rtlch\fcs1 \af0 \ltrch\fcs0 \insrsid1065259\charrsid1772423 #}{\rtlch\fcs1 \af1 \ltrch\fcs0 \cs18\v\f1\fs20\cf15\insrsid1065259\charrsid1772423 (MOD@InsideLoop(\'a7)}{\rtlch\fcs1 \af0 \ltrch\fcs0 \insrsid1065259\charrsid1772423 #}{\rtlch\fcs1 \af0 _x000d__x000a_\ltrch\fcs0 \cf10\insrsid1065259\charrsid1772423 \u9668\'3f}{\rtlch\fcs1 \af0 \ltrch\fcs0 \insrsid1065259\charrsid1772423 #}{\rtlch\fcs1 \af1 \ltrch\fcs0 \cs18\v\f1\fs20\cf15\insrsid1065259\charrsid1772423 TVTMEMBERS\'a7@MEMBERS@}{\rtlch\fcs1 \af0 _x000d__x000a_\ltrch\fcs0 \insrsid1065259\charrsid1772423 #}{\rtlch\fcs1 \af0 \ltrch\fcs0 \cf10\insrsid1065259\charrsid1772423 \u9658\'3f}{\rtlch\fcs1 \af0 \ltrch\fcs0 _x000d__x000a_\cs17\b0\v\fs20\cf9\lang1024\langfe1024\loch\af1\hich\af1\dbch\af31501\noproof\insrsid1065259\charrsid1772423 \hich\af1\dbch\af31501\loch\f1 &lt;/Members&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uNomDe&gt;&lt;OptDel&gt;}{\rtlch\fcs1 \af0 \ltrch\fcs0 \insrsid1065259\charrsid1772423 #}{\rtlch\fcs1 \af1 \ltrch\fcs0 _x000d__x000a_\cs18\v\f1\fs20\cf15\insrsid1065259\charrsid1772423 MNU[ONBEHALFYES][NOTAPP]@CHOICE@}{\rtlch\fcs1 \af0 \ltrch\fcs0 \insrsid1065259\charrsid1772423 #}{\rtlch\fcs1 \af0 \ltrch\fcs0 _x000d__x000a_\cs17\v\fs20\cf9\lang1024\langfe1024\loch\af1\hich\af1\dbch\af31501\noproof\insrsid1065259\charrsid1772423 \hich\af1\dbch\af31501\loch\f1 &lt;/OptDel&gt;&lt;/AuNomDe&gt;}{\rtlch\fcs1 \af0 \ltrch\fcs0 \insrsid1065259\charrsid1772423 _x000d__x000a_\par &lt;&lt;&lt;}{\rtlch\fcs1 \af0 \ltrch\fcs0 \cs17\v\fs20\cf9\lang1024\langfe1024\loch\af1\hich\af1\dbch\af31501\noproof\insrsid1065259\charrsid1772423 \hich\af1\dbch\af31501\loch\f1 &lt;/RepeatBlock-By&gt;}{\rtlch\fcs1 \af0 \ltrch\fcs0 \insrsid1065259\charrsid1772423 _x000d__x000a_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DocAmend&gt;}{\rtlch\fcs1 \af0 \ltrch\fcs0 \insrsid1065259\charrsid1772423 Draft legislative resolution}_x000d__x000a_{\rtlch\fcs1 \af0 \ltrch\fcs0 \cs17\b0\v\fs20\cf9\lang1024\langfe1024\loch\af1\hich\af1\dbch\af31501\noproof\insrsid1065259\charrsid1772423 \hich\af1\dbch\af31501\loch\f1 &lt;/DocAmend&gt;}{\rtlch\fcs1 \af0 \ltrch\fcs0 \insrsid1065259\charrsid1772423 _x000d__x000a_\par }{\rtlch\fcs1 \af0 \ltrch\fcs0 \cs17\b0\v\fs20\cf9\lang1024\langfe1024\loch\af1\hich\af1\dbch\af31501\noproof\insrsid1065259\charrsid1772423 \hich\af1\dbch\af31501\loch\f1 &lt;Article&gt;}{\rtlch\fcs1 \af0 \ltrch\fcs0 \cf10\insrsid1065259\charrsid1772423 \u9668_x000d__x000a_\'3f}{\rtlch\fcs1 \af0 \ltrch\fcs0 \insrsid1065259\charrsid1772423 #}{\rtlch\fcs1 \af1 \ltrch\fcs0 \cs18\v\f1\fs20\cf15\insrsid1065259\charrsid1772423 TVTRESPART@RESPART@}{\rtlch\fcs1 \af0 \ltrch\fcs0 \insrsid1065259\charrsid1772423 #}{\rtlch\fcs1 \af0 _x000d__x000a_\ltrch\fcs0 \cf10\insrsid1065259\charrsid1772423 \u9658\'3f}{\rtlch\fcs1 \af0 \ltrch\fcs0 \cs17\b0\v\fs20\cf9\lang1024\langfe1024\loch\af1\hich\af1\dbch\af31501\noproof\insrsid1065259\charrsid1772423 \hich\af1\dbch\af31501\loch\f1 &lt;/Article&gt;}{\rtlch\fcs1 _x000d__x000a_\af0 \ltrch\fcs0 \insrsid1065259\charrsid177242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5259\charrsid1772423 Draft legislative resolution\cell Amendment\cell }\pard\plain \ltrpar\ql \li0\ri0\widctlpar\intbl\wrapdefault\aspalpha\aspnum\faauto\adjustright\rin0\lin0 \rtlch\fcs1 \af0\afs20\alang1025 _x000d__x000a_\ltrch\fcs0 \fs24\lang2057\langfe2057\cgrid\langnp2057\langfenp2057 {\rtlch\fcs1 \af0 \ltrch\fcs0 \insrsid1065259\charrsid177242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5259\charrsid1772423 ##\cell ##}{\rtlch\fcs1 \af0\afs24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5259 \rtlch\fcs1 \af0\afs20\alang1025 \ltrch\fcs0 \fs24\lang2057\langfe2057\cgrid\langnp2057\langfenp2057 {\rtlch\fcs1 \af0 \ltrch\fcs0 _x000d__x000a_\insrsid1065259\charrsid1772423 Or. }{\rtlch\fcs1 \af0 \ltrch\fcs0 \cs17\v\fs20\cf9\lang1024\langfe1024\loch\af1\hich\af1\dbch\af31501\noproof\insrsid1065259\charrsid1772423 \hich\af1\dbch\af31501\loch\f1 &lt;Original&gt;}{\rtlch\fcs1 \af0 \ltrch\fcs0 _x000d__x000a_\insrsid1065259\charrsid1772423 #}{\rtlch\fcs1 \af1 \ltrch\fcs0 \cs18\v\f1\fs20\cf15\insrsid1065259\charrsid1772423 KEY(MAIN/LANGMIN)sh@ORLANGMSG@}{\rtlch\fcs1 \af0 \ltrch\fcs0 \insrsid1065259\charrsid1772423 #}{\rtlch\fcs1 \af0 \ltrch\fcs0 _x000d__x000a_\cs17\v\fs20\cf9\lang1024\langfe1024\loch\af1\hich\af1\dbch\af31501\noproof\insrsid1065259\charrsid1772423 \hich\af1\dbch\af31501\loch\f1 &lt;/Original&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e_x000d__x000a_11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36630 HideTWBExt;}{\*\cs18 \additive \v\f1\fs20\cf15 _x000d__x000a_\spriority0 \styrsid2236630 HideTWBInt;}{\s19\ql \li0\ri0\sa120\nowidctlpar\wrapdefault\aspalpha\aspnum\faauto\adjustright\rin0\lin0\itap0 \rtlch\fcs1 \af0\afs20\alang1025 \ltrch\fcs0 \fs24\lang2057\langfe2057\cgrid\langnp2057\langfenp2057 _x000d__x000a_\sbasedon0 \snext19 \spriority0 \styrsid2236630 Normal6a;}{\s20\ql \li0\ri0\nowidctlpar\wrapdefault\aspalpha\aspnum\faauto\adjustright\rin0\lin0\itap0 \rtlch\fcs1 \af0\afs20\alang1025 \ltrch\fcs0 \b\fs24\lang2057\langfe2057\cgrid\langnp2057\langfenp2057 _x000d__x000a_\sbasedon0 \snext20 \spriority0 \styrsid2236630 NormalBold;}{\s21\ql \li0\ri0\sa240\nowidctlpar\wrapdefault\aspalpha\aspnum\faauto\adjustright\rin0\lin0\itap0 \rtlch\fcs1 \af0\afs20\alang1025 \ltrch\fcs0 _x000d__x000a_\i\fs24\lang2057\langfe2057\cgrid\langnp2057\langfenp2057 \sbasedon0 \snext21 \spriority0 \styrsid2236630 AmJustText;}{\s22\qc \li0\ri0\sb240\sa240\nowidctlpar\wrapdefault\aspalpha\aspnum\faauto\adjustright\rin0\lin0\itap0 \rtlch\fcs1 _x000d__x000a_\af0\afs20\alang1025 \ltrch\fcs0 \i\fs24\lang2057\langfe2057\cgrid\langnp2057\langfenp2057 \sbasedon0 \snext22 \spriority0 \styrsid2236630 AmCrossRef;}{_x000d__x000a_\s23\qc \li0\ri0\sb240\sa240\keepn\nowidctlpar\wrapdefault\aspalpha\aspnum\faauto\adjustright\rin0\lin0\itap0 \rtlch\fcs1 \af0\afs20\alang1025 \ltrch\fcs0 \i\fs24\lang2057\langfe2057\cgrid\langnp2057\langfenp2057 _x000d__x000a_\sbasedon0 \snext21 \spriority0 \styrsid2236630 AmJustTitle;}{\s24\qr \li0\ri0\sb240\sa240\nowidctlpar\wrapdefault\aspalpha\aspnum\faauto\adjustright\rin0\lin0\itap0 \rtlch\fcs1 \af0\afs20\alang1025 \ltrch\fcs0 _x000d__x000a_\fs24\lang2057\langfe2057\cgrid\langnp2057\langfenp2057 \sbasedon0 \snext24 \spriority0 \styrsid2236630 AmOrLang;}{\s25\qc \li0\ri0\sa240\nowidctlpar\wrapdefault\aspalpha\aspnum\faauto\adjustright\rin0\lin0\itap0 \rtlch\fcs1 \af0\afs20\alang1025 _x000d__x000a_\ltrch\fcs0 \i\fs24\lang2057\langfe2057\cgrid\langnp2057\langfenp2057 \sbasedon0 \snext25 \spriority0 \styrsid22366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236630 AmNumberTabs;}}{\*\rsidtbl \rsid24658\rsid223860\rsid735077\rsid1718133\rsid2236630\rsid2892074\rsid3565327\rsid4666813\rsid6641733_x000d__x000a_\rsid7823322\rsid9636012\rsid10377208\rsid11215221\rsid11549030\rsid12154954\rsid14382809\rsid14424199\rsid15204470\rsid15285974\rsid15740978\rsid15950462\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6630\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740978 \chftnsep _x000d__x000a_\par }}{\*\ftnsepc \ltrpar \pard\plain \ltrpar\ql \li0\ri0\widctlpar\wrapdefault\aspalpha\aspnum\faauto\adjustright\rin0\lin0\itap0 \rtlch\fcs1 \af0\afs20\alang1025 \ltrch\fcs0 \fs24\lang2057\langfe2057\cgrid\langnp2057\langfenp2057 {\rtlch\fcs1 \af0 _x000d__x000a_\ltrch\fcs0 \insrsid15740978 \chftnsepc _x000d__x000a_\par }}{\*\aftnsep \ltrpar \pard\plain \ltrpar\ql \li0\ri0\widctlpar\wrapdefault\aspalpha\aspnum\faauto\adjustright\rin0\lin0\itap0 \rtlch\fcs1 \af0\afs20\alang1025 \ltrch\fcs0 \fs24\lang2057\langfe2057\cgrid\langnp2057\langfenp2057 {\rtlch\fcs1 \af0 _x000d__x000a_\ltrch\fcs0 \insrsid15740978 \chftnsep _x000d__x000a_\par }}{\*\aftnsepc \ltrpar \pard\plain \ltrpar\ql \li0\ri0\widctlpar\wrapdefault\aspalpha\aspnum\faauto\adjustright\rin0\lin0\itap0 \rtlch\fcs1 \af0\afs20\alang1025 \ltrch\fcs0 \fs24\lang2057\langfe2057\cgrid\langnp2057\langfenp2057 {\rtlch\fcs1 \af0 _x000d__x000a_\ltrch\fcs0 \insrsid157409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236630 \rtlch\fcs1 _x000d__x000a_\af0\afs20\alang1025 \ltrch\fcs0 \b\fs24\lang2057\langfe2057\cgrid\langnp2057\langfenp2057 {\rtlch\fcs1 \af0 \ltrch\fcs0 \cs17\b0\v\fs20\cf9\lang1024\langfe1024\loch\af1\hich\af1\dbch\af31501\noproof\insrsid2236630\charrsid1772423 {\*\bkmkstart restartB}_x000d__x000a_\hich\af1\dbch\af31501\loch\f1 &lt;AmendB&gt;}{\rtlch\fcs1 \af0 \ltrch\fcs0 \insrsid2236630\charrsid1772423 Amendment\tab \tab }{\rtlch\fcs1 \af0 \ltrch\fcs0 _x000d__x000a_\cs17\b0\v\fs20\cf9\lang1024\langfe1024\loch\af1\hich\af1\dbch\af31501\noproof\insrsid2236630\charrsid1772423 \hich\af1\dbch\af31501\loch\f1 &lt;NumAmB&gt;}{\rtlch\fcs1 \af0 \ltrch\fcs0 \insrsid2236630\charrsid1772423 #}{\rtlch\fcs1 \af1 \ltrch\fcs0 _x000d__x000a_\cs18\v\f1\fs20\cf15\insrsid2236630\charrsid1772423 ENMIENDA@NRAM@}{\rtlch\fcs1 \af0 \ltrch\fcs0 \insrsid2236630\charrsid1772423 #}{\rtlch\fcs1 \af0 \ltrch\fcs0 _x000d__x000a_\cs17\b0\v\fs20\cf9\lang1024\langfe1024\loch\af1\hich\af1\dbch\af31501\noproof\insrsid2236630\charrsid1772423 \hich\af1\dbch\af31501\loch\f1 &lt;/NumAmB&gt;}{\rtlch\fcs1 \af0 \ltrch\fcs0 \insrsid2236630\charrsid1772423 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RepeatBlock-By&gt;}{\rtlch\fcs1 \af0 \ltrch\fcs0 \insrsid2236630\charrsid1772423 #}{\rtlch\fcs1 \af1 _x000d__x000a_\ltrch\fcs0 \cs18\v\f1\fs20\cf15\insrsid2236630\charrsid1772423 (MOD@InsideLoop()}{\rtlch\fcs1 \af0 \ltrch\fcs0 \insrsid2236630\charrsid1772423 ##}{\rtlch\fcs1 \af1 \ltrch\fcs0 \cs18\v\f1\fs20\cf15\insrsid2236630\charrsid1772423 &gt;&gt;&gt;@[ZMEMBERSMSG]@}{_x000d__x000a_\rtlch\fcs1 \af0 \ltrch\fcs0 \insrsid2236630\charrsid1772423 #}{\rtlch\fcs1 \af0 \ltrch\fcs0 \cs17\b0\v\fs20\cf9\lang1024\langfe1024\loch\af1\hich\af1\dbch\af31501\noproof\insrsid2236630\charrsid1772423 \hich\af1\dbch\af31501\loch\f1 &lt;Members&gt;}{_x000d__x000a_\rtlch\fcs1 \af0 \ltrch\fcs0 \insrsid2236630\charrsid1772423 #}{\rtlch\fcs1 \af1 \ltrch\fcs0 \cs18\v\f1\fs20\cf15\insrsid2236630\charrsid1772423 (MOD@InsideLoop(\'a7)}{\rtlch\fcs1 \af0 \ltrch\fcs0 \insrsid2236630\charrsid1772423 #}{\rtlch\fcs1 \af0 _x000d__x000a_\ltrch\fcs0 \cf10\insrsid2236630\charrsid1772423 \u9668\'3f}{\rtlch\fcs1 \af0 \ltrch\fcs0 \insrsid2236630\charrsid1772423 #}{\rtlch\fcs1 \af1 \ltrch\fcs0 \cs18\v\f1\fs20\cf15\insrsid2236630\charrsid1772423 TVTMEMBERS\'a7@MEMBERS@}{\rtlch\fcs1 \af0 _x000d__x000a_\ltrch\fcs0 \insrsid2236630\charrsid1772423 #}{\rtlch\fcs1 \af0 \ltrch\fcs0 \cf10\insrsid2236630\charrsid1772423 \u9658\'3f}{\rtlch\fcs1 \af0 \ltrch\fcs0 _x000d__x000a_\cs17\b0\v\fs20\cf9\lang1024\langfe1024\loch\af1\hich\af1\dbch\af31501\noproof\insrsid2236630\charrsid1772423 \hich\af1\dbch\af31501\loch\f1 &lt;/Members&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uNomDe&gt;&lt;OptDel&gt;}{\rtlch\fcs1 \af0 \ltrch\fcs0 \insrsid2236630\charrsid1772423 #}{\rtlch\fcs1 \af1 \ltrch\fcs0 _x000d__x000a_\cs18\v\f1\fs20\cf15\insrsid2236630\charrsid1772423 MNU[ONBEHALFYES][NOTAPP]@CHOICE@}{\rtlch\fcs1 \af0 \ltrch\fcs0 \insrsid2236630\charrsid1772423 #}{\rtlch\fcs1 \af0 \ltrch\fcs0 _x000d__x000a_\cs17\v\fs20\cf9\lang1024\langfe1024\loch\af1\hich\af1\dbch\af31501\noproof\insrsid2236630\charrsid1772423 \hich\af1\dbch\af31501\loch\f1 &lt;/OptDel&gt;&lt;/AuNomDe&gt;}{\rtlch\fcs1 \af0 \ltrch\fcs0 \insrsid2236630\charrsid1772423 _x000d__x000a_\par &lt;&lt;&lt;}{\rtlch\fcs1 \af0 \ltrch\fcs0 \cs17\v\fs20\cf9\lang1024\langfe1024\loch\af1\hich\af1\dbch\af31501\noproof\insrsid2236630\charrsid1772423 \hich\af1\dbch\af31501\loch\f1 &lt;/RepeatBlock-By&gt;}{\rtlch\fcs1 \af0 \ltrch\fcs0 \insrsid2236630\charrsid1772423 _x000d__x000a_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DocAmend&gt;}{\rtlch\fcs1 \af0 \ltrch\fcs0 \insrsid2236630\charrsid1772423 #}{\rtlch\fcs1 \af1 _x000d__x000a_\ltrch\fcs0 \cs18\v\f1\fs20\cf15\insrsid2236630\charrsid1772423 MNU[OPTPROPOSALCOD][OPTPROPOSALCNS][OPTPROPOSALNLE]@CHOICE@CODEMNU}{\rtlch\fcs1 \af0 \ltrch\fcs0 \insrsid2236630\charrsid1772423 #}{\rtlch\fcs1 \af0 \ltrch\fcs0 _x000d__x000a_\cs17\b0\v\fs20\cf9\lang1024\langfe1024\loch\af1\hich\af1\dbch\af31501\noproof\insrsid2236630\charrsid1772423 \hich\af1\dbch\af31501\loch\f1 &lt;/DocAmend&gt;}{\rtlch\fcs1 \af0 \ltrch\fcs0 \insrsid2236630\charrsid1772423 _x000d__x000a_\par }\pard \ltrpar\s20\ql \li0\ri0\keepn\nowidctlpar\wrapdefault\aspalpha\aspnum\faauto\adjustright\rin0\lin0\itap0\pararsid2236630 {\rtlch\fcs1 \af0 \ltrch\fcs0 _x000d__x000a_\cs17\b0\v\fs20\cf9\lang1024\langfe1024\loch\af1\hich\af1\dbch\af31501\noproof\insrsid2236630\charrsid1772423 \hich\af1\dbch\af31501\loch\f1 &lt;Article&gt;}{\rtlch\fcs1 \af0 \ltrch\fcs0 \insrsid2236630\charrsid1772423 #}{\rtlch\fcs1 \af1 \ltrch\fcs0 _x000d__x000a_\cs18\v\f1\fs20\cf15\insrsid2236630\charrsid1772423 MNU[AMACTPARTYES][AMACTPARTNO]@CHOICE@AMACTMNU}{\rtlch\fcs1 \af0 \ltrch\fcs0 \insrsid2236630\charrsid1772423 #}{\rtlch\fcs1 \af0 \ltrch\fcs0 _x000d__x000a_\cs17\b0\v\fs20\cf9\lang1024\langfe1024\loch\af1\hich\af1\dbch\af31501\noproof\insrsid2236630\charrsid1772423 \hich\af1\dbch\af31501\loch\f1 &lt;/Article&gt;}{\rtlch\fcs1 \af0 \ltrch\fcs0 \insrsid2236630\charrsid1772423 _x000d__x000a_\par }\pard\plain \ltrpar\ql \li0\ri0\keepn\widctlpar\wrapdefault\aspalpha\aspnum\faauto\adjustright\rin0\lin0\itap0\pararsid2236630 \rtlch\fcs1 \af0\afs20\alang1025 \ltrch\fcs0 \fs24\lang2057\langfe2057\cgrid\langnp2057\langfenp2057 {\rtlch\fcs1 \af0 _x000d__x000a_\ltrch\fcs0 \cs17\v\fs20\cf9\lang1024\langfe1024\loch\af1\hich\af1\dbch\af31501\noproof\insrsid2236630\charrsid1772423 \hich\af1\dbch\af31501\loch\f1 &lt;DocAmend2&gt;&lt;OptDel&gt;}{\rtlch\fcs1 \af0 \ltrch\fcs0 \insrsid2236630\charrsid1772423 #}{\rtlch\fcs1 \af1 _x000d__x000a_\ltrch\fcs0 \cs18\v\f1\fs20\cf15\insrsid2236630\charrsid1772423 MNU[OPTNRACTYES][NOTAPP]@CHOICE@AMACTMNU}{\rtlch\fcs1 \af0 \ltrch\fcs0 \insrsid2236630\charrsid1772423 #}{\rtlch\fcs1 \af0 \ltrch\fcs0 _x000d__x000a_\cs17\v\fs20\cf9\lang1024\langfe1024\loch\af1\hich\af1\dbch\af31501\noproof\insrsid2236630\charrsid1772423 \hich\af1\dbch\af31501\loch\f1 &lt;/OptDel&gt;&lt;/DocAmend2&gt;}{\rtlch\fcs1 \af0 \ltrch\fcs0 \insrsid2236630\charrsid1772423 _x000d__x000a_\par }\pard \ltrpar\ql \li0\ri0\widctlpar\wrapdefault\aspalpha\aspnum\faauto\adjustright\rin0\lin0\itap0\pararsid2236630 {\rtlch\fcs1 \af0 \ltrch\fcs0 \cs17\v\fs20\cf9\lang1024\langfe1024\loch\af1\hich\af1\dbch\af31501\noproof\insrsid2236630\charrsid1772423 _x000d__x000a_\hich\af1\dbch\af31501\loch\f1 &lt;Article2&gt;&lt;OptDel&gt;}{\rtlch\fcs1 \af0 \ltrch\fcs0 \insrsid2236630\charrsid1772423 #}{\rtlch\fcs1 \af1 \ltrch\fcs0 \cs18\v\f1\fs20\cf15\insrsid2236630\charrsid1772423 MNU[OPTACTPARTYES][NOTAPP]@CHOICE@AMACTMNU}{\rtlch\fcs1 _x000d__x000a_\af0 \ltrch\fcs0 \insrsid2236630\charrsid1772423 #}{\rtlch\fcs1 \af0 \ltrch\fcs0 \cs17\v\fs20\cf9\lang1024\langfe1024\loch\af1\hich\af1\dbch\af31501\noproof\insrsid2236630\charrsid1772423 \hich\af1\dbch\af31501\loch\f1 &lt;/OptDel&gt;&lt;/Article2&gt;}{\rtlch\fcs1 _x000d__x000a_\af0 \ltrch\fcs0 \insrsid2236630\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2236630\charrsid1772423 #}{\rtlch\fcs1 \af1 \ltrch\fcs0 \cs18\v\f1\fs20\cf15\insrsid2236630\charrsid1772423 MNU[OPTLEFTAMACT][LEFTPROP]@CHOICE@AMACTMNU}{_x000d__x000a_\rtlch\fcs1 \af0 \ltrch\fcs0 \insrsid2236630\charrsid1772423 #\cell Amendment\cell }\pard\plain \ltrpar\ql \li0\ri0\widctlpar\intbl\wrapdefault\aspalpha\aspnum\faauto\adjustright\rin0\lin0 \rtlch\fcs1 \af0\afs20\alang1025 \ltrch\fcs0 _x000d__x000a_\fs24\lang2057\langfe2057\cgrid\langnp2057\langfenp2057 {\rtlch\fcs1 \af0 \ltrch\fcs0 \insrsid2236630\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2236630\charrsid1772423 ##\cell ##}{\rtlch\fcs1 \af0\afs24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236630 \rtlch\fcs1 \af0\afs20\alang1025 \ltrch\fcs0 \fs24\lang2057\langfe2057\cgrid\langnp2057\langfenp2057 {\rtlch\fcs1 \af0 \ltrch\fcs0 _x000d__x000a_\insrsid2236630\charrsid1772423 Or. }{\rtlch\fcs1 \af0 \ltrch\fcs0 \cs17\v\fs20\cf9\lang1024\langfe1024\loch\af1\hich\af1\dbch\af31501\noproof\insrsid2236630\charrsid1772423 \hich\af1\dbch\af31501\loch\f1 &lt;Original&gt;}{\rtlch\fcs1 \af0 \ltrch\fcs0 _x000d__x000a_\insrsid2236630\charrsid1772423 #}{\rtlch\fcs1 \af1 \ltrch\fcs0 \cs18\v\f1\fs20\cf15\insrsid2236630\charrsid1772423 KEY(MAIN/LANGMIN)sh@ORLANGMSG@}{\rtlch\fcs1 \af0 \ltrch\fcs0 \insrsid2236630\charrsid1772423 #}{\rtlch\fcs1 \af0 \ltrch\fcs0 _x000d__x000a_\cs17\v\fs20\cf9\lang1024\langfe1024\loch\af1\hich\af1\dbch\af31501\noproof\insrsid2236630\charrsid1772423 \hich\af1\dbch\af31501\loch\f1 &lt;/Original&gt;}{\rtlch\fcs1 \af0 \ltrch\fcs0 \insrsid2236630\charrsid1772423 _x000d__x000a_\par }\pard\plain \ltrpar\s22\qc \li0\ri0\sb240\sa240\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OptDel&gt;}{\rtlch\fcs1 \af0 \ltrch\fcs0 \insrsid2236630\charrsid1772423 #}{_x000d__x000a_\rtlch\fcs1 \af1 \ltrch\fcs0 \cs18\v\f1\fs20\cf15\insrsid2236630\charrsid1772423 MNU[CROSSREFNO][CROSSREFYES]@CHOICE@}{\rtlch\fcs1 \af0 \ltrch\fcs0 \insrsid2236630\charrsid1772423 #}{\rtlch\fcs1 \af0 \ltrch\fcs0 _x000d__x000a_\cs17\i0\v\fs20\cf9\lang1024\langfe1024\loch\af1\hich\af1\dbch\af31501\noproof\insrsid2236630\charrsid1772423 \hich\af1\dbch\af31501\loch\f1 &lt;/OptDel&gt;}{\rtlch\fcs1 \af0 \ltrch\fcs0 \insrsid2236630\charrsid1772423 _x000d__x000a_\par }\pard\plain \ltrpar\s23\qc \li0\ri0\sb240\sa240\keepn\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TitreJust&gt;}{\rtlch\fcs1 \af0 \ltrch\fcs0 \insrsid2236630\charrsid1772423 _x000d__x000a_Justification}{\rtlch\fcs1 \af0 \ltrch\fcs0 \cs17\i0\v\fs20\cf9\lang1024\langfe1024\loch\af1\hich\af1\dbch\af31501\noproof\insrsid2236630\charrsid1772423 \hich\af1\dbch\af31501\loch\f1 &lt;/TitreJust&gt;}{\rtlch\fcs1 \af0 \ltrch\fcs0 _x000d__x000a_\insrsid2236630\charrsid1772423 _x000d__x000a_\par }\pard\plain \ltrpar\s21\ql \li0\ri0\sa240\nowidctlpar\wrapdefault\aspalpha\aspnum\faauto\adjustright\rin0\lin0\itap0\pararsid2236630 \rtlch\fcs1 \af0\afs20\alang1025 \ltrch\fcs0 \i\fs24\lang2057\langfe2057\cgrid\langnp2057\langfenp2057 {\rtlch\fcs1 \af0 _x000d__x000a_\ltrch\fcs0 \cs17\i0\v\fs20\cf9\lang1024\langfe1024\loch\af1\hich\af1\dbch\af31501\noproof\insrsid2236630\charrsid1772423 \hich\af1\dbch\af31501\loch\f1 &lt;OptDelPrev&gt;}{\rtlch\fcs1 \af0 \ltrch\fcs0 \insrsid2236630\charrsid1772423 #}{\rtlch\fcs1 \af1 _x000d__x000a_\ltrch\fcs0 \cs18\v\f1\fs20\cf15\insrsid2236630\charrsid1772423 MNU[TEXTJUSTYES][TEXTJUSTNO]@CHOICE@}{\rtlch\fcs1 \af0 \ltrch\fcs0 \insrsid2236630\charrsid1772423 #}{\rtlch\fcs1 \af0 \ltrch\fcs0 _x000d__x000a_\cs17\i0\v\fs20\cf9\lang1024\langfe1024\loch\af1\hich\af1\dbch\af31501\noproof\insrsid2236630\charrsid1772423 \hich\af1\dbch\af31501\loch\f1 &lt;/OptDelPrev&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fe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24984 HideTWBExt;}{\*\cs18 \additive \v\f1\fs20\cf15 _x000d__x000a_\spriority0 \styrsid15024984 HideTWBInt;}{\s19\ql \li0\ri0\sa120\nowidctlpar\wrapdefault\aspalpha\aspnum\faauto\adjustright\rin0\lin0\itap0 \rtlch\fcs1 \af0\afs20\alang1025 \ltrch\fcs0 \fs24\lang2057\langfe2057\cgrid\langnp2057\langfenp2057 _x000d__x000a_\sbasedon0 \snext19 \spriority0 \styrsid15024984 Normal6a;}{\s20\ql \li0\ri0\nowidctlpar\wrapdefault\aspalpha\aspnum\faauto\adjustright\rin0\lin0\itap0 \rtlch\fcs1 \af0\afs20\alang1025 \ltrch\fcs0 \b\fs24\lang2057\langfe2057\cgrid\langnp2057\langfenp2057 _x000d__x000a_\sbasedon0 \snext20 \spriority0 \styrsid15024984 NormalBold;}{\s21\ql \li0\ri0\sa240\nowidctlpar\wrapdefault\aspalpha\aspnum\faauto\adjustright\rin0\lin0\itap0 \rtlch\fcs1 \af0\afs20\alang1025 \ltrch\fcs0 _x000d__x000a_\i\fs24\lang2057\langfe2057\cgrid\langnp2057\langfenp2057 \sbasedon0 \snext21 \spriority0 \styrsid15024984 AmJustText;}{\s22\qc \li0\ri0\sb240\sa240\nowidctlpar\wrapdefault\aspalpha\aspnum\faauto\adjustright\rin0\lin0\itap0 \rtlch\fcs1 _x000d__x000a_\af0\afs20\alang1025 \ltrch\fcs0 \i\fs24\lang2057\langfe2057\cgrid\langnp2057\langfenp2057 \sbasedon0 \snext22 \spriority0 \styrsid15024984 AmCrossRef;}{_x000d__x000a_\s23\qc \li0\ri0\sb240\sa240\keepn\nowidctlpar\wrapdefault\aspalpha\aspnum\faauto\adjustright\rin0\lin0\itap0 \rtlch\fcs1 \af0\afs20\alang1025 \ltrch\fcs0 \i\fs24\lang2057\langfe2057\cgrid\langnp2057\langfenp2057 _x000d__x000a_\sbasedon0 \snext21 \spriority0 \styrsid15024984 AmJustTitle;}{\s24\qr \li0\ri0\sb240\sa240\nowidctlpar\wrapdefault\aspalpha\aspnum\faauto\adjustright\rin0\lin0\itap0 \rtlch\fcs1 \af0\afs20\alang1025 \ltrch\fcs0 _x000d__x000a_\fs24\lang2057\langfe2057\cgrid\langnp2057\langfenp2057 \sbasedon0 \snext24 \spriority0 \styrsid15024984 AmOrLang;}{\s25\qc \li0\ri0\sa240\nowidctlpar\wrapdefault\aspalpha\aspnum\faauto\adjustright\rin0\lin0\itap0 \rtlch\fcs1 \af0\afs20\alang1025 _x000d__x000a_\ltrch\fcs0 \i\fs24\lang2057\langfe2057\cgrid\langnp2057\langfenp2057 \sbasedon0 \snext25 \spriority0 \styrsid150249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24984 AmNumberTabs;}}{\*\rsidtbl \rsid24658\rsid223860\rsid735077\rsid1718133\rsid2892074\rsid3565327\rsid4666813\rsid6641733\rsid7823322_x000d__x000a_\rsid9402569\rsid9636012\rsid10377208\rsid11215221\rsid11549030\rsid12154954\rsid14382809\rsid14424199\rsid15024984\rsid15204470\rsid15285974\rsid15950462\rsid16324206\rsid16662270}{\mmathPr\mmathFont34\mbrkBin0\mbrkBinSub0\msmallFrac0\mdispDef1\mlMargin0_x000d__x000a_\mrMargin0\mdefJc1\mwrapIndent1440\mintLim0\mnaryLim1}{\info{\author KOVACS-MALYI Krisztina}{\operator KOVACS-MALYI Krisztina}{\creatim\yr2022\mo12\dy9\hr12\min2}{\revtim\yr2022\mo12\dy9\hr12\min2}{\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249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9402569 \chftnsep _x000d__x000a_\par }}{\*\ftnsepc \ltrpar \pard\plain \ltrpar\ql \li0\ri0\widctlpar\wrapdefault\aspalpha\aspnum\faauto\adjustright\rin0\lin0\itap0 \rtlch\fcs1 \af0\afs20\alang1025 \ltrch\fcs0 \fs24\lang2057\langfe2057\cgrid\langnp2057\langfenp2057 {\rtlch\fcs1 \af0 _x000d__x000a_\ltrch\fcs0 \insrsid9402569 \chftnsepc _x000d__x000a_\par }}{\*\aftnsep \ltrpar \pard\plain \ltrpar\ql \li0\ri0\widctlpar\wrapdefault\aspalpha\aspnum\faauto\adjustright\rin0\lin0\itap0 \rtlch\fcs1 \af0\afs20\alang1025 \ltrch\fcs0 \fs24\lang2057\langfe2057\cgrid\langnp2057\langfenp2057 {\rtlch\fcs1 \af0 _x000d__x000a_\ltrch\fcs0 \insrsid9402569 \chftnsep _x000d__x000a_\par }}{\*\aftnsepc \ltrpar \pard\plain \ltrpar\ql \li0\ri0\widctlpar\wrapdefault\aspalpha\aspnum\faauto\adjustright\rin0\lin0\itap0 \rtlch\fcs1 \af0\afs20\alang1025 \ltrch\fcs0 \fs24\lang2057\langfe2057\cgrid\langnp2057\langfenp2057 {\rtlch\fcs1 \af0 _x000d__x000a_\ltrch\fcs0 \insrsid94025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24984 \rtlch\fcs1 _x000d__x000a_\af0\afs20\alang1025 \ltrch\fcs0 \b\fs24\lang2057\langfe2057\cgrid\langnp2057\langfenp2057 {\rtlch\fcs1 \af0 \ltrch\fcs0 \cs17\b0\v\fs20\cf9\lang1024\langfe1024\loch\af1\hich\af1\dbch\af31501\noproof\insrsid15024984\charrsid1772423 {\*\bkmkstart restart}_x000d__x000a_\hich\af1\dbch\af31501\loch\f1 &lt;}{\rtlch\fcs1 \af0 \ltrch\fcs0 \cs17\b0\v\fs20\cf9\lang1024\langfe1024\loch\af1\hich\af1\dbch\af31501\noproof\insrsid15024984 \hich\af1\dbch\af31501\loch\f1 Amend}{\rtlch\fcs1 \af0 \ltrch\fcs0 _x000d__x000a_\cs17\b0\v\fs20\cf9\lang1024\langfe1024\loch\af1\hich\af1\dbch\af31501\noproof\insrsid15024984\charrsid1772423 \hich\af1\dbch\af31501\loch\f1 &gt;}{\rtlch\fcs1 \af0 \ltrch\fcs0 \insrsid15024984\charrsid1772423 Amendment\tab \tab }{\rtlch\fcs1 \af0 _x000d__x000a_\ltrch\fcs0 \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rtlch\fcs1 \af1 \ltrch\fcs0 _x000d__x000a_\cs18\v\f1\fs20\cf15\insrsid15024984\charrsid1772423 ENMIENDA@NRAM@}{\rtlch\fcs1 \af0 \ltrch\fcs0 \insrsid15024984\charrsid1772423 #}{\rtlch\fcs1 \af0 \ltrch\fcs0 _x000d__x000a_\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hich\af1\dbch\af31501\loch\f1 RepeatBlock-By&gt;}{\rtlch\fcs1 \af0 \ltrch\fcs0 _x000d__x000a_\insrsid15024984\charrsid1772423 #}{\rtlch\fcs1 \af1 \ltrch\fcs0 \cs18\v\f1\fs20\cf15\insrsid15024984\charrsid1772423 (MOD@InsideLoop()}{\rtlch\fcs1 \af0 \ltrch\fcs0 \insrsid15024984\charrsid1772423 ##}{\rtlch\fcs1 \af1 \ltrch\fcs0 _x000d__x000a_\cs18\v\f1\fs20\cf15\insrsid15024984\charrsid1772423 &gt;&gt;&gt;@[ZMEMBERSMSG]@}{\rtlch\fcs1 \af0 \ltrch\fcs0 \insrsid15024984\charrsid1772423 #}{\rtlch\fcs1 \af0 \ltrch\fcs0 _x000d__x000a_\cs17\b0\v\fs20\cf9\lang1024\langfe1024\loch\af1\hich\af1\dbch\af31501\noproof\insrsid15024984\charrsid1772423 \hich\af1\dbch\af31501\loch\f1 &lt;Members&gt;}{\rtlch\fcs1 \af0 \ltrch\fcs0 \insrsid15024984\charrsid1772423 #}{\rtlch\fcs1 \af1 \ltrch\fcs0 _x000d__x000a_\cs18\v\f1\fs20\cf15\insrsid15024984\charrsid1772423 (MOD@InsideLoop(\'a7)}{\rtlch\fcs1 \af0 \ltrch\fcs0 \insrsid15024984\charrsid1772423 #}{\rtlch\fcs1 \af0 \ltrch\fcs0 \cf10\insrsid15024984\charrsid5312058 \u9668\'3f}{\rtlch\fcs1 \af0 \ltrch\fcs0 _x000d__x000a_\insrsid15024984\charrsid1772423 #}{\rtlch\fcs1 \af1 \ltrch\fcs0 \cs18\v\f1\fs20\cf15\insrsid15024984\charrsid1772423 TVTMEMBERS\'a7@MEMBERS@}{\rtlch\fcs1 \af0 \ltrch\fcs0 \insrsid15024984\charrsid1772423 #}{\rtlch\fcs1 \af0 \ltrch\fcs0 _x000d__x000a_\cf10\insrsid15024984\charrsid5312058 \u9658\'3f}{\rtlch\fcs1 \af0 \ltrch\fcs0 \cs17\b0\v\fs20\cf9\lang1024\langfe1024\loch\af1\hich\af1\dbch\af31501\noproof\insrsid15024984\charrsid1772423 \hich\af1\dbch\af31501\loch\f1 &lt;/Members&gt;}{\rtlch\fcs1 \af0 _x000d__x000a_\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AuNomDe&gt;&lt;OptDel&gt;}{\rtlch\fcs1 \af0 \ltrch\fcs0 \insrsid15024984\charrsid1772423 #}{\rtlch\fcs1 \af1 \ltrch\fcs0 _x000d__x000a_\cs18\v\f1\fs20\cf15\insrsid15024984\charrsid1772423 MNU[ONBEHALFYES][NOTAPP]@CHOICE@}{\rtlch\fcs1 \af0 \ltrch\fcs0 \insrsid15024984\charrsid1772423 #}{\rtlch\fcs1 \af0 \ltrch\fcs0 _x000d__x000a_\cs17\v\fs20\cf9\lang1024\langfe1024\loch\af1\hich\af1\dbch\af31501\noproof\insrsid15024984\charrsid1772423 \hich\af1\dbch\af31501\loch\f1 &lt;/OptDel&gt;&lt;/AuNomDe&gt;}{\rtlch\fcs1 \af0 \ltrch\fcs0 \insrsid15024984\charrsid1772423 _x000d__x000a_\par &lt;&lt;&lt;}{\rtlch\fcs1 \af0 \ltrch\fcs0 \cs17\v\fs20\cf9\lang1024\langfe1024\loch\af1\hich\af1\dbch\af31501\noproof\insrsid15024984\charrsid1772423 \hich\af1\dbch\af31501\loch\f1 &lt;/RepeatBlock-By&gt;}{\rtlch\fcs1 \af0 \ltrch\fcs0 \insrsid15024984\charrsid1772423 _x000d__x000a_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DocAmend&gt;}{\rtlch\fcs1 \af0 \ltrch\fcs0 \insrsid15024984\charrsid1772423 #}{\rtlch\fcs1 \af1 _x000d__x000a_\ltrch\fcs0 \cs18\v\f1\fs20\cf15\insrsid15024984\charrsid1772423 MNU[OPTPROPOSALCOD][OPTPROPOSALCNS][OPTPROPOSALNLE]@CHOICE@CODEMNU}{\rtlch\fcs1 \af0 \ltrch\fcs0 \insrsid15024984\charrsid1772423 #}{\rtlch\fcs1 \af0 \ltrch\fcs0 _x000d__x000a_\cs17\b0\v\fs20\cf9\lang1024\langfe1024\loch\af1\hich\af1\dbch\af31501\noproof\insrsid15024984\charrsid1772423 \hich\af1\dbch\af31501\loch\f1 &lt;/DocAmend&gt;}{\rtlch\fcs1 \af0 \ltrch\fcs0 \insrsid15024984\charrsid1772423 _x000d__x000a_\par }\pard \ltrpar\s20\ql \li0\ri0\keepn\nowidctlpar\wrapdefault\aspalpha\aspnum\faauto\adjustright\rin0\lin0\itap0\pararsid15024984 {\rtlch\fcs1 \af0 \ltrch\fcs0 _x000d__x000a_\cs17\b0\v\fs20\cf9\lang1024\langfe1024\loch\af1\hich\af1\dbch\af31501\noproof\insrsid15024984\charrsid1772423 \hich\af1\dbch\af31501\loch\f1 &lt;Article&gt;}{\rtlch\fcs1 \af0 \ltrch\fcs0 \insrsid15024984\charrsid1772423 #}{\rtlch\fcs1 \af1 \ltrch\fcs0 _x000d__x000a_\cs18\v\f1\fs20\cf15\insrsid15024984\charrsid1772423 MNU[AMACTPARTYES][AMACTPARTNO]@CHOICE@AMACTMNU}{\rtlch\fcs1 \af0 \ltrch\fcs0 \insrsid15024984\charrsid1772423 #}{\rtlch\fcs1 \af0 \ltrch\fcs0 _x000d__x000a_\cs17\b0\v\fs20\cf9\lang1024\langfe1024\loch\af1\hich\af1\dbch\af31501\noproof\insrsid15024984\charrsid1772423 \hich\af1\dbch\af31501\loch\f1 &lt;/Article&gt;}{\rtlch\fcs1 \af0 \ltrch\fcs0 \insrsid15024984\charrsid1772423 _x000d__x000a_\par }\pard\plain \ltrpar\ql \li0\ri0\keepn\widctlpar\wrapdefault\aspalpha\aspnum\faauto\adjustright\rin0\lin0\itap0\pararsid15024984 \rtlch\fcs1 \af0\afs20\alang1025 \ltrch\fcs0 \fs24\lang2057\langfe2057\cgrid\langnp2057\langfenp2057 {\rtlch\fcs1 \af0 _x000d__x000a_\ltrch\fcs0 \cs17\v\fs20\cf9\lang1024\langfe1024\loch\af1\hich\af1\dbch\af31501\noproof\insrsid15024984\charrsid1772423 \hich\af1\dbch\af31501\loch\f1 &lt;DocAmend2&gt;&lt;OptDel&gt;}{\rtlch\fcs1 \af0 \ltrch\fcs0 \insrsid15024984\charrsid1772423 #}{\rtlch\fcs1 \af1 _x000d__x000a_\ltrch\fcs0 \cs18\v\f1\fs20\cf15\insrsid15024984\charrsid1772423 MNU[OPTNRACTYES][NOTAPP]@CHOICE@AMACTMNU}{\rtlch\fcs1 \af0 \ltrch\fcs0 \insrsid15024984\charrsid1772423 #}{\rtlch\fcs1 \af0 \ltrch\fcs0 _x000d__x000a_\cs17\v\fs20\cf9\lang1024\langfe1024\loch\af1\hich\af1\dbch\af31501\noproof\insrsid15024984\charrsid1772423 \hich\af1\dbch\af31501\loch\f1 &lt;/OptDel&gt;&lt;/DocAmend2&gt;}{\rtlch\fcs1 \af0 \ltrch\fcs0 \insrsid15024984\charrsid1772423 _x000d__x000a_\par }\pard \ltrpar\ql \li0\ri0\widctlpar\wrapdefault\aspalpha\aspnum\faauto\adjustright\rin0\lin0\itap0\pararsid15024984 {\rtlch\fcs1 \af0 \ltrch\fcs0 \cs17\v\fs20\cf9\lang1024\langfe1024\loch\af1\hich\af1\dbch\af31501\noproof\insrsid15024984\charrsid1772423 _x000d__x000a_\hich\af1\dbch\af31501\loch\f1 &lt;Article2&gt;&lt;OptDel&gt;}{\rtlch\fcs1 \af0 \ltrch\fcs0 \insrsid15024984\charrsid1772423 #}{\rtlch\fcs1 \af1 \ltrch\fcs0 \cs18\v\f1\fs20\cf15\insrsid15024984\charrsid1772423 MNU[OPTACTPARTYES][NOTAPP]@CHOICE@AMACTMNU}{\rtlch\fcs1 _x000d__x000a_\af0 \ltrch\fcs0 \insrsid15024984\charrsid1772423 #}{\rtlch\fcs1 \af0 \ltrch\fcs0 \cs17\v\fs20\cf9\lang1024\langfe1024\loch\af1\hich\af1\dbch\af31501\noproof\insrsid15024984\charrsid1772423 \hich\af1\dbch\af31501\loch\f1 &lt;/OptDel&gt;&lt;/Article2&gt;}{\rtlch\fcs1 _x000d__x000a_\af0 \ltrch\fcs0 \insrsid15024984\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024984\charrsid1772423 #}{\rtlch\fcs1 \af1 \ltrch\fcs0 \cs18\v\f1\fs20\cf15\insrsid15024984\charrsid1772423 MNU[OPTLEFTAMACT][LEFTPROP]@CHOICE@AMACTMNU}{_x000d__x000a_\rtlch\fcs1 \af0 \ltrch\fcs0 \insrsid15024984\charrsid1772423 #\cell Amendment\cell }\pard\plain \ltrpar\ql \li0\ri0\widctlpar\intbl\wrapdefault\aspalpha\aspnum\faauto\adjustright\rin0\lin0 \rtlch\fcs1 \af0\afs20\alang1025 \ltrch\fcs0 _x000d__x000a_\fs24\lang2057\langfe2057\cgrid\langnp2057\langfenp2057 {\rtlch\fcs1 \af0 \ltrch\fcs0 \insrsid15024984\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024984\charrsid1772423 ##\cell ##}{\rtlch\fcs1 \af0\afs24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24984 \rtlch\fcs1 \af0\afs20\alang1025 \ltrch\fcs0 \fs24\lang2057\langfe2057\cgrid\langnp2057\langfenp2057 {\rtlch\fcs1 \af0 \ltrch\fcs0 _x000d__x000a_\insrsid15024984\charrsid1772423 Or. }{\rtlch\fcs1 \af0 \ltrch\fcs0 \cs17\v\fs20\cf9\lang1024\langfe1024\loch\af1\hich\af1\dbch\af31501\noproof\insrsid15024984\charrsid1772423 \hich\af1\dbch\af31501\loch\f1 &lt;Original&gt;}{\rtlch\fcs1 \af0 \ltrch\fcs0 _x000d__x000a_\insrsid15024984\charrsid1772423 #}{\rtlch\fcs1 \af1 \ltrch\fcs0 \cs18\v\f1\fs20\cf15\insrsid15024984\charrsid1772423 KEY(MAIN/LANGMIN)sh@ORLANGMSG@}{\rtlch\fcs1 \af0 \ltrch\fcs0 \insrsid15024984\charrsid1772423 #}{\rtlch\fcs1 \af0 \ltrch\fcs0 _x000d__x000a_\cs17\v\fs20\cf9\lang1024\langfe1024\loch\af1\hich\af1\dbch\af31501\noproof\insrsid15024984\charrsid1772423 \hich\af1\dbch\af31501\loch\f1 &lt;/Original&gt;}{\rtlch\fcs1 \af0 \ltrch\fcs0 \insrsid15024984\charrsid1772423 _x000d__x000a_\par }\pard\plain \ltrpar\s22\qc \li0\ri0\sb240\sa240\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OptDel&gt;}{\rtlch\fcs1 \af0 \ltrch\fcs0 \insrsid15024984\charrsid1772423 #}{_x000d__x000a_\rtlch\fcs1 \af1 \ltrch\fcs0 \cs18\v\f1\fs20\cf15\insrsid15024984\charrsid1772423 MNU[CROSSREFNO][CROSSREFYES]@CHOICE@}{\rtlch\fcs1 \af0 \ltrch\fcs0 \insrsid15024984\charrsid1772423 #}{\rtlch\fcs1 \af0 \ltrch\fcs0 _x000d__x000a_\cs17\i0\v\fs20\cf9\lang1024\langfe1024\loch\af1\hich\af1\dbch\af31501\noproof\insrsid15024984\charrsid1772423 \hich\af1\dbch\af31501\loch\f1 &lt;/OptDel&gt;}{\rtlch\fcs1 \af0 \ltrch\fcs0 \insrsid15024984\charrsid1772423 _x000d__x000a_\par }\pard\plain \ltrpar\s23\qc \li0\ri0\sb240\sa240\keepn\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TitreJust&gt;}{\rtlch\fcs1 \af0 \ltrch\fcs0 \insrsid15024984\charrsid1772423 _x000d__x000a_Justification}{\rtlch\fcs1 \af0 \ltrch\fcs0 \cs17\i0\v\fs20\cf9\lang1024\langfe1024\loch\af1\hich\af1\dbch\af31501\noproof\insrsid15024984\charrsid1772423 \hich\af1\dbch\af31501\loch\f1 &lt;/TitreJust&gt;}{\rtlch\fcs1 \af0 \ltrch\fcs0 _x000d__x000a_\insrsid15024984\charrsid1772423 _x000d__x000a_\par }\pard\plain \ltrpar\s21\ql \li0\ri0\sa240\nowidctlpar\wrapdefault\aspalpha\aspnum\faauto\adjustright\rin0\lin0\itap0\pararsid15024984 \rtlch\fcs1 \af0\afs20\alang1025 \ltrch\fcs0 \i\fs24\lang2057\langfe2057\cgrid\langnp2057\langfenp2057 {\rtlch\fcs1 _x000d__x000a_\af0 \ltrch\fcs0 \cs17\i0\v\fs20\cf9\lang1024\langfe1024\loch\af1\hich\af1\dbch\af31501\noproof\insrsid15024984\charrsid1772423 \hich\af1\dbch\af31501\loch\f1 &lt;OptDelPrev&gt;}{\rtlch\fcs1 \af0 \ltrch\fcs0 \insrsid15024984\charrsid1772423 #}{\rtlch\fcs1 \af1 _x000d__x000a_\ltrch\fcs0 \cs18\v\f1\fs20\cf15\insrsid15024984\charrsid1772423 MNU[TEXTJUSTYES][TEXTJUSTNO]@CHOICE@}{\rtlch\fcs1 \af0 \ltrch\fcs0 \insrsid15024984\charrsid1772423 #}{\rtlch\fcs1 \af0 \ltrch\fcs0 _x000d__x000a_\cs17\i0\v\fs20\cf9\lang1024\langfe1024\loch\af1\hich\af1\dbch\af31501\noproof\insrsid15024984\charrsid1772423 \hich\af1\dbch\af31501\loch\f1 &lt;/OptDelPrev&gt;}{\rtlch\fcs1 \af0 \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rtlch\fcs1 \af0 \ltrch\fcs0 _x000d__x000a_\cs17\v\fs20\cf9\lang1024\langfe1024\loch\af1\hich\af1\dbch\af31501\noproof\insrsid15024984 \hich\af1\dbch\af31501\loch\f1 Amend}{\rtlch\fcs1 \af0 \ltrch\fcs0 _x000d__x000a_\cs17\v\fs20\cf9\lang1024\langfe1024\loch\af1\hich\af1\dbch\af31501\noproof\insrsid15024984\charrsid17724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2f_x000d__x000a_0ab8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2"/>
    <w:docVar w:name="TVTAMPART" w:val="articla"/>
    <w:docVar w:name="TVTMEMBERS1" w:val="Jorge Buxadé Villalba"/>
    <w:docVar w:name="TXTAUTHOR" w:val="Jorge Buxadé Villalba, "/>
    <w:docVar w:name="TXTLANGUE" w:val="EN"/>
    <w:docVar w:name="TXTLANGUEMIN" w:val="en"/>
    <w:docVar w:name="TXTNRC" w:val="0131/2020"/>
    <w:docVar w:name="TXTNRCOM" w:val="(2020)0614"/>
    <w:docVar w:name="TXTNRFIRSTAM" w:val="1"/>
    <w:docVar w:name="TXTNRLASTAM" w:val="90"/>
    <w:docVar w:name="TXTNRPE" w:val="739.726"/>
    <w:docVar w:name="TXTNRPE2" w:val="661.979"/>
    <w:docVar w:name="TXTNRPROC" w:val="2016/0132"/>
    <w:docVar w:name="TXTPEorAP" w:val="PE"/>
    <w:docVar w:name="TXTROUTE" w:val="AM\1272524EN.docx"/>
    <w:docVar w:name="TXTTITLE" w:val="Update of the negotiating mandate on the Amended proposal for a REGULATION OF THE EUROPEAN PARLIAMENT AND OF THE COUNCIL on the establishment of 'Eurodac' for the comparison of biometric data for the effective application of Regulation (EU) XXX/XXX [Regulation on Asylum and Migration Management] and of Regulation (EU) XXX/XXX [Resettlement Regulation], for identifying an illegally staying third-country national or stateless person and on requests for the comparison with Eurodac data by Member States' law enforcement authorities and Europol for law enforcement purposes and amending Regulations (EU) 2018/1240 and (EU) 2019/818"/>
    <w:docVar w:name="TXTVERSION" w:val="03-00"/>
    <w:docVar w:name="TXTVERSION2" w:val="01-00"/>
  </w:docVars>
  <w:rsids>
    <w:rsidRoot w:val="001B0B87"/>
    <w:rsid w:val="000111BD"/>
    <w:rsid w:val="000124AE"/>
    <w:rsid w:val="00073830"/>
    <w:rsid w:val="00075DBE"/>
    <w:rsid w:val="00076C4C"/>
    <w:rsid w:val="000B0781"/>
    <w:rsid w:val="000D446F"/>
    <w:rsid w:val="000E7234"/>
    <w:rsid w:val="000F2A80"/>
    <w:rsid w:val="000F7815"/>
    <w:rsid w:val="00126BC4"/>
    <w:rsid w:val="00143594"/>
    <w:rsid w:val="00150057"/>
    <w:rsid w:val="0015056E"/>
    <w:rsid w:val="0015379B"/>
    <w:rsid w:val="00164CF5"/>
    <w:rsid w:val="00166CCB"/>
    <w:rsid w:val="001809DD"/>
    <w:rsid w:val="001A4802"/>
    <w:rsid w:val="001B0B87"/>
    <w:rsid w:val="001B761C"/>
    <w:rsid w:val="001C2054"/>
    <w:rsid w:val="001C502E"/>
    <w:rsid w:val="001D13C9"/>
    <w:rsid w:val="001D5CC4"/>
    <w:rsid w:val="001D7A49"/>
    <w:rsid w:val="001E2DC7"/>
    <w:rsid w:val="001E3613"/>
    <w:rsid w:val="001F0FDD"/>
    <w:rsid w:val="0020367C"/>
    <w:rsid w:val="00210FE4"/>
    <w:rsid w:val="00222325"/>
    <w:rsid w:val="00231EA7"/>
    <w:rsid w:val="00236619"/>
    <w:rsid w:val="002574CB"/>
    <w:rsid w:val="00280EA6"/>
    <w:rsid w:val="002A1C82"/>
    <w:rsid w:val="002B59CE"/>
    <w:rsid w:val="002B6A7B"/>
    <w:rsid w:val="002C5761"/>
    <w:rsid w:val="002E3F68"/>
    <w:rsid w:val="002E4311"/>
    <w:rsid w:val="003003A7"/>
    <w:rsid w:val="00306889"/>
    <w:rsid w:val="00315664"/>
    <w:rsid w:val="00322475"/>
    <w:rsid w:val="00337F1F"/>
    <w:rsid w:val="00352984"/>
    <w:rsid w:val="00363AD3"/>
    <w:rsid w:val="00372617"/>
    <w:rsid w:val="003743DE"/>
    <w:rsid w:val="0037660F"/>
    <w:rsid w:val="00384E84"/>
    <w:rsid w:val="0038706C"/>
    <w:rsid w:val="003923F7"/>
    <w:rsid w:val="0039367F"/>
    <w:rsid w:val="00397221"/>
    <w:rsid w:val="003A3762"/>
    <w:rsid w:val="003A5102"/>
    <w:rsid w:val="003C548B"/>
    <w:rsid w:val="003C6E39"/>
    <w:rsid w:val="003D39FD"/>
    <w:rsid w:val="003D466C"/>
    <w:rsid w:val="003D70F2"/>
    <w:rsid w:val="003E08BF"/>
    <w:rsid w:val="003E43AC"/>
    <w:rsid w:val="003F21EB"/>
    <w:rsid w:val="003F3B0C"/>
    <w:rsid w:val="00415713"/>
    <w:rsid w:val="00420318"/>
    <w:rsid w:val="00422BB2"/>
    <w:rsid w:val="004239D6"/>
    <w:rsid w:val="00431531"/>
    <w:rsid w:val="0043203A"/>
    <w:rsid w:val="004367B3"/>
    <w:rsid w:val="00441413"/>
    <w:rsid w:val="00441D7D"/>
    <w:rsid w:val="00461E32"/>
    <w:rsid w:val="00464338"/>
    <w:rsid w:val="004677A4"/>
    <w:rsid w:val="00471EC9"/>
    <w:rsid w:val="004855CD"/>
    <w:rsid w:val="00495E20"/>
    <w:rsid w:val="004A52D4"/>
    <w:rsid w:val="004A7C4D"/>
    <w:rsid w:val="004B5269"/>
    <w:rsid w:val="004C2FE7"/>
    <w:rsid w:val="004D040A"/>
    <w:rsid w:val="004E0AAC"/>
    <w:rsid w:val="004E1C4C"/>
    <w:rsid w:val="004F03F0"/>
    <w:rsid w:val="004F2903"/>
    <w:rsid w:val="00510E3A"/>
    <w:rsid w:val="005246D8"/>
    <w:rsid w:val="0054287A"/>
    <w:rsid w:val="00547F73"/>
    <w:rsid w:val="00557617"/>
    <w:rsid w:val="00571479"/>
    <w:rsid w:val="00585084"/>
    <w:rsid w:val="00593D4A"/>
    <w:rsid w:val="005A7205"/>
    <w:rsid w:val="005A7EB4"/>
    <w:rsid w:val="005B108D"/>
    <w:rsid w:val="005B32E3"/>
    <w:rsid w:val="005C13FE"/>
    <w:rsid w:val="005E50C2"/>
    <w:rsid w:val="00607ABE"/>
    <w:rsid w:val="006337D4"/>
    <w:rsid w:val="00637384"/>
    <w:rsid w:val="0066168A"/>
    <w:rsid w:val="00661D2A"/>
    <w:rsid w:val="00665DDA"/>
    <w:rsid w:val="00672807"/>
    <w:rsid w:val="006746CD"/>
    <w:rsid w:val="00687070"/>
    <w:rsid w:val="00695CC1"/>
    <w:rsid w:val="006965BE"/>
    <w:rsid w:val="006A2838"/>
    <w:rsid w:val="006A7464"/>
    <w:rsid w:val="006B4B58"/>
    <w:rsid w:val="006B6438"/>
    <w:rsid w:val="006C78A3"/>
    <w:rsid w:val="006D13DA"/>
    <w:rsid w:val="006D6B15"/>
    <w:rsid w:val="006F3F81"/>
    <w:rsid w:val="006F4B73"/>
    <w:rsid w:val="00702F62"/>
    <w:rsid w:val="007059E9"/>
    <w:rsid w:val="00706049"/>
    <w:rsid w:val="007152AF"/>
    <w:rsid w:val="0072360A"/>
    <w:rsid w:val="00736FBA"/>
    <w:rsid w:val="0074160E"/>
    <w:rsid w:val="007605D8"/>
    <w:rsid w:val="007659AC"/>
    <w:rsid w:val="00777B46"/>
    <w:rsid w:val="00777DF3"/>
    <w:rsid w:val="0078248F"/>
    <w:rsid w:val="0079060C"/>
    <w:rsid w:val="007A42AB"/>
    <w:rsid w:val="007C71DE"/>
    <w:rsid w:val="008149DF"/>
    <w:rsid w:val="00822C94"/>
    <w:rsid w:val="008317DA"/>
    <w:rsid w:val="008363E4"/>
    <w:rsid w:val="00851460"/>
    <w:rsid w:val="00851DB0"/>
    <w:rsid w:val="0087052C"/>
    <w:rsid w:val="00870CF2"/>
    <w:rsid w:val="00874862"/>
    <w:rsid w:val="00875A9C"/>
    <w:rsid w:val="00887FDC"/>
    <w:rsid w:val="008B251A"/>
    <w:rsid w:val="008C51F4"/>
    <w:rsid w:val="008D2934"/>
    <w:rsid w:val="008D6D06"/>
    <w:rsid w:val="008E6226"/>
    <w:rsid w:val="008E69FA"/>
    <w:rsid w:val="008F0DDD"/>
    <w:rsid w:val="00900CAE"/>
    <w:rsid w:val="00904AD5"/>
    <w:rsid w:val="00907CCA"/>
    <w:rsid w:val="009154FF"/>
    <w:rsid w:val="00917A85"/>
    <w:rsid w:val="009449BF"/>
    <w:rsid w:val="00966038"/>
    <w:rsid w:val="00994185"/>
    <w:rsid w:val="009A2FFB"/>
    <w:rsid w:val="009A65D8"/>
    <w:rsid w:val="009B0305"/>
    <w:rsid w:val="009B3448"/>
    <w:rsid w:val="009B5911"/>
    <w:rsid w:val="009C5DC8"/>
    <w:rsid w:val="009F230F"/>
    <w:rsid w:val="00A15973"/>
    <w:rsid w:val="00A233E9"/>
    <w:rsid w:val="00A44A79"/>
    <w:rsid w:val="00A46736"/>
    <w:rsid w:val="00A507FC"/>
    <w:rsid w:val="00A5426B"/>
    <w:rsid w:val="00A64FB9"/>
    <w:rsid w:val="00A845EF"/>
    <w:rsid w:val="00A84E16"/>
    <w:rsid w:val="00A93389"/>
    <w:rsid w:val="00A93F8C"/>
    <w:rsid w:val="00A943C5"/>
    <w:rsid w:val="00AA0426"/>
    <w:rsid w:val="00AB74D6"/>
    <w:rsid w:val="00AC7149"/>
    <w:rsid w:val="00AD730A"/>
    <w:rsid w:val="00AE4459"/>
    <w:rsid w:val="00AF1AFF"/>
    <w:rsid w:val="00AF25FC"/>
    <w:rsid w:val="00AF2819"/>
    <w:rsid w:val="00B0638A"/>
    <w:rsid w:val="00B10564"/>
    <w:rsid w:val="00B41B4D"/>
    <w:rsid w:val="00B45F0F"/>
    <w:rsid w:val="00B556C4"/>
    <w:rsid w:val="00B77A45"/>
    <w:rsid w:val="00B8066A"/>
    <w:rsid w:val="00B85286"/>
    <w:rsid w:val="00B90B7F"/>
    <w:rsid w:val="00B9188F"/>
    <w:rsid w:val="00BA48D2"/>
    <w:rsid w:val="00BC1B1F"/>
    <w:rsid w:val="00BE0C84"/>
    <w:rsid w:val="00BE5062"/>
    <w:rsid w:val="00BF110B"/>
    <w:rsid w:val="00C10F61"/>
    <w:rsid w:val="00C22CC4"/>
    <w:rsid w:val="00C2336C"/>
    <w:rsid w:val="00C33745"/>
    <w:rsid w:val="00C35E35"/>
    <w:rsid w:val="00C41E32"/>
    <w:rsid w:val="00C92798"/>
    <w:rsid w:val="00CB34F1"/>
    <w:rsid w:val="00CB7B07"/>
    <w:rsid w:val="00CC3983"/>
    <w:rsid w:val="00D00CC7"/>
    <w:rsid w:val="00D100D1"/>
    <w:rsid w:val="00D1390F"/>
    <w:rsid w:val="00D14FCE"/>
    <w:rsid w:val="00D15308"/>
    <w:rsid w:val="00D1583C"/>
    <w:rsid w:val="00D15D1E"/>
    <w:rsid w:val="00D25A0F"/>
    <w:rsid w:val="00D42398"/>
    <w:rsid w:val="00D44842"/>
    <w:rsid w:val="00D5051B"/>
    <w:rsid w:val="00D677D5"/>
    <w:rsid w:val="00D755F1"/>
    <w:rsid w:val="00D767AC"/>
    <w:rsid w:val="00D82FCC"/>
    <w:rsid w:val="00D87B31"/>
    <w:rsid w:val="00D91C86"/>
    <w:rsid w:val="00DA1A8E"/>
    <w:rsid w:val="00DB429F"/>
    <w:rsid w:val="00DB65C2"/>
    <w:rsid w:val="00DC4160"/>
    <w:rsid w:val="00DC6A1B"/>
    <w:rsid w:val="00DE672F"/>
    <w:rsid w:val="00E12533"/>
    <w:rsid w:val="00E15A86"/>
    <w:rsid w:val="00E25DC5"/>
    <w:rsid w:val="00E44BB0"/>
    <w:rsid w:val="00E471BE"/>
    <w:rsid w:val="00E57F50"/>
    <w:rsid w:val="00E660E2"/>
    <w:rsid w:val="00E81E98"/>
    <w:rsid w:val="00EA25AE"/>
    <w:rsid w:val="00EB3A71"/>
    <w:rsid w:val="00EE011D"/>
    <w:rsid w:val="00EE3E0D"/>
    <w:rsid w:val="00EF03A3"/>
    <w:rsid w:val="00EF11AD"/>
    <w:rsid w:val="00EF79AF"/>
    <w:rsid w:val="00F022DC"/>
    <w:rsid w:val="00F10CF9"/>
    <w:rsid w:val="00F26EAA"/>
    <w:rsid w:val="00F27170"/>
    <w:rsid w:val="00F3733B"/>
    <w:rsid w:val="00F37A1D"/>
    <w:rsid w:val="00F459F7"/>
    <w:rsid w:val="00F52606"/>
    <w:rsid w:val="00F82A93"/>
    <w:rsid w:val="00F92B49"/>
    <w:rsid w:val="00FA192C"/>
    <w:rsid w:val="00FC1B08"/>
    <w:rsid w:val="00FD05BD"/>
    <w:rsid w:val="00FD3EAC"/>
    <w:rsid w:val="00FD675F"/>
    <w:rsid w:val="00FE03B4"/>
    <w:rsid w:val="00FF5E22"/>
    <w:rsid w:val="00FF61E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9AFBBB-3033-4A8A-B309-0205DF169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annotation text" w:uiPriority="99"/>
    <w:lsdException w:name="header" w:uiPriority="99"/>
    <w:lsdException w:name="footer" w:semiHidden="1"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4FB9"/>
    <w:rPr>
      <w:rFonts w:ascii="Arial" w:hAnsi="Arial"/>
      <w:b/>
      <w:kern w:val="28"/>
      <w:sz w:val="28"/>
    </w:rPr>
  </w:style>
  <w:style w:type="character" w:customStyle="1" w:styleId="Heading2Char">
    <w:name w:val="Heading 2 Char"/>
    <w:basedOn w:val="DefaultParagraphFont"/>
    <w:link w:val="Heading2"/>
    <w:semiHidden/>
    <w:rsid w:val="00A64FB9"/>
    <w:rPr>
      <w:rFonts w:ascii="Arial" w:hAnsi="Arial"/>
      <w:b/>
      <w:i/>
      <w:sz w:val="24"/>
    </w:rPr>
  </w:style>
  <w:style w:type="character" w:customStyle="1" w:styleId="Heading3Char">
    <w:name w:val="Heading 3 Char"/>
    <w:basedOn w:val="DefaultParagraphFont"/>
    <w:link w:val="Heading3"/>
    <w:semiHidden/>
    <w:rsid w:val="00A64FB9"/>
    <w:rPr>
      <w:rFonts w:ascii="Arial" w:hAnsi="Arial"/>
      <w:sz w:val="24"/>
    </w:rPr>
  </w:style>
  <w:style w:type="character" w:customStyle="1" w:styleId="Heading4Char">
    <w:name w:val="Heading 4 Char"/>
    <w:basedOn w:val="DefaultParagraphFont"/>
    <w:link w:val="Heading4"/>
    <w:semiHidden/>
    <w:rsid w:val="00A64FB9"/>
    <w:rPr>
      <w:rFonts w:ascii="Arial" w:hAnsi="Arial"/>
      <w:b/>
      <w:sz w:val="24"/>
    </w:rPr>
  </w:style>
  <w:style w:type="character" w:customStyle="1" w:styleId="Heading5Char">
    <w:name w:val="Heading 5 Char"/>
    <w:basedOn w:val="DefaultParagraphFont"/>
    <w:link w:val="Heading5"/>
    <w:semiHidden/>
    <w:rsid w:val="00A64FB9"/>
    <w:rPr>
      <w:sz w:val="22"/>
    </w:rPr>
  </w:style>
  <w:style w:type="character" w:customStyle="1" w:styleId="Heading6Char">
    <w:name w:val="Heading 6 Char"/>
    <w:basedOn w:val="DefaultParagraphFont"/>
    <w:link w:val="Heading6"/>
    <w:semiHidden/>
    <w:rsid w:val="00A64FB9"/>
    <w:rPr>
      <w:i/>
      <w:sz w:val="22"/>
    </w:rPr>
  </w:style>
  <w:style w:type="character" w:customStyle="1" w:styleId="Heading7Char">
    <w:name w:val="Heading 7 Char"/>
    <w:basedOn w:val="DefaultParagraphFont"/>
    <w:link w:val="Heading7"/>
    <w:uiPriority w:val="99"/>
    <w:semiHidden/>
    <w:rsid w:val="00A64FB9"/>
    <w:rPr>
      <w:rFonts w:ascii="Arial" w:hAnsi="Arial"/>
      <w:sz w:val="24"/>
    </w:rPr>
  </w:style>
  <w:style w:type="character" w:customStyle="1" w:styleId="Heading8Char">
    <w:name w:val="Heading 8 Char"/>
    <w:basedOn w:val="DefaultParagraphFont"/>
    <w:link w:val="Heading8"/>
    <w:uiPriority w:val="99"/>
    <w:semiHidden/>
    <w:rsid w:val="00A64FB9"/>
    <w:rPr>
      <w:rFonts w:ascii="Arial" w:hAnsi="Arial"/>
      <w:i/>
      <w:sz w:val="24"/>
    </w:rPr>
  </w:style>
  <w:style w:type="character" w:customStyle="1" w:styleId="Heading9Char">
    <w:name w:val="Heading 9 Char"/>
    <w:basedOn w:val="DefaultParagraphFont"/>
    <w:link w:val="Heading9"/>
    <w:uiPriority w:val="99"/>
    <w:semiHidden/>
    <w:rsid w:val="00A64FB9"/>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uiPriority w:val="99"/>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99"/>
    <w:semiHidden/>
    <w:rsid w:val="00222325"/>
  </w:style>
  <w:style w:type="paragraph" w:styleId="TOCHeading">
    <w:name w:val="TOC Heading"/>
    <w:basedOn w:val="Normal"/>
    <w:next w:val="Normal"/>
    <w:uiPriority w:val="9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uiPriority w:val="99"/>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64FB9"/>
    <w:rPr>
      <w:b/>
      <w:sz w:val="24"/>
    </w:rPr>
  </w:style>
  <w:style w:type="paragraph" w:customStyle="1" w:styleId="AmJustText">
    <w:name w:val="AmJustText"/>
    <w:basedOn w:val="Normal"/>
    <w:uiPriority w:val="99"/>
    <w:rsid w:val="00AF2819"/>
    <w:pPr>
      <w:spacing w:after="240"/>
    </w:pPr>
    <w:rPr>
      <w:i/>
    </w:rPr>
  </w:style>
  <w:style w:type="paragraph" w:customStyle="1" w:styleId="CoverBold">
    <w:name w:val="CoverBold"/>
    <w:basedOn w:val="Normal"/>
    <w:uiPriority w:val="99"/>
    <w:rsid w:val="005E50C2"/>
    <w:pPr>
      <w:ind w:left="1417"/>
    </w:pPr>
    <w:rPr>
      <w:b/>
    </w:rPr>
  </w:style>
  <w:style w:type="paragraph" w:customStyle="1" w:styleId="CoverNormal">
    <w:name w:val="CoverNormal"/>
    <w:basedOn w:val="Normal"/>
    <w:uiPriority w:val="99"/>
    <w:pPr>
      <w:ind w:left="1418"/>
    </w:pPr>
  </w:style>
  <w:style w:type="paragraph" w:customStyle="1" w:styleId="EPName">
    <w:name w:val="EPName"/>
    <w:basedOn w:val="Normal"/>
    <w:uiPriority w:val="99"/>
    <w:rsid w:val="009154FF"/>
    <w:pPr>
      <w:spacing w:before="80" w:after="80"/>
    </w:pPr>
    <w:rPr>
      <w:rFonts w:ascii="Arial Narrow" w:hAnsi="Arial Narrow" w:cs="Arial"/>
      <w:b/>
      <w:sz w:val="32"/>
      <w:szCs w:val="22"/>
    </w:rPr>
  </w:style>
  <w:style w:type="paragraph" w:customStyle="1" w:styleId="CoverNormal24a">
    <w:name w:val="CoverNormal24a"/>
    <w:basedOn w:val="Normal"/>
    <w:uiPriority w:val="99"/>
    <w:rsid w:val="00EA25AE"/>
    <w:pPr>
      <w:spacing w:after="480"/>
      <w:ind w:left="1417"/>
    </w:pPr>
  </w:style>
  <w:style w:type="paragraph" w:customStyle="1" w:styleId="AmCrossRef">
    <w:name w:val="AmCrossRef"/>
    <w:basedOn w:val="Normal"/>
    <w:uiPriority w:val="99"/>
    <w:rsid w:val="00A233E9"/>
    <w:pPr>
      <w:spacing w:before="240" w:after="240"/>
      <w:jc w:val="center"/>
    </w:pPr>
    <w:rPr>
      <w:i/>
    </w:rPr>
  </w:style>
  <w:style w:type="paragraph" w:customStyle="1" w:styleId="AmJustTitle">
    <w:name w:val="AmJustTitle"/>
    <w:basedOn w:val="Normal"/>
    <w:next w:val="AmJustText"/>
    <w:uiPriority w:val="99"/>
    <w:rsid w:val="00AF2819"/>
    <w:pPr>
      <w:keepNext/>
      <w:spacing w:before="240" w:after="240"/>
      <w:jc w:val="center"/>
    </w:pPr>
    <w:rPr>
      <w:i/>
    </w:rPr>
  </w:style>
  <w:style w:type="paragraph" w:customStyle="1" w:styleId="CoverReference">
    <w:name w:val="CoverReference"/>
    <w:basedOn w:val="Normal"/>
    <w:uiPriority w:val="99"/>
    <w:rsid w:val="00AA0426"/>
    <w:pPr>
      <w:spacing w:before="1080"/>
      <w:jc w:val="right"/>
    </w:pPr>
    <w:rPr>
      <w:rFonts w:ascii="Arial" w:hAnsi="Arial" w:cs="Arial"/>
      <w:b/>
    </w:rPr>
  </w:style>
  <w:style w:type="paragraph" w:customStyle="1" w:styleId="CoverDocType">
    <w:name w:val="CoverDocType"/>
    <w:basedOn w:val="Normal"/>
    <w:uiPriority w:val="99"/>
    <w:rsid w:val="001C2054"/>
    <w:pPr>
      <w:ind w:left="1418"/>
    </w:pPr>
    <w:rPr>
      <w:rFonts w:ascii="Arial" w:hAnsi="Arial"/>
      <w:b/>
      <w:sz w:val="48"/>
    </w:rPr>
  </w:style>
  <w:style w:type="paragraph" w:customStyle="1" w:styleId="CoverDate">
    <w:name w:val="CoverDate"/>
    <w:basedOn w:val="Normal"/>
    <w:uiPriority w:val="99"/>
    <w:rsid w:val="00280EA6"/>
    <w:pPr>
      <w:spacing w:before="240" w:after="1200"/>
    </w:pPr>
  </w:style>
  <w:style w:type="paragraph" w:styleId="Header">
    <w:name w:val="header"/>
    <w:basedOn w:val="Normal"/>
    <w:link w:val="HeaderChar"/>
    <w:uiPriority w:val="99"/>
    <w:semiHidden/>
    <w:rsid w:val="00D42398"/>
    <w:pPr>
      <w:tabs>
        <w:tab w:val="center" w:pos="4513"/>
        <w:tab w:val="right" w:pos="9026"/>
      </w:tabs>
    </w:pPr>
  </w:style>
  <w:style w:type="character" w:customStyle="1" w:styleId="HeaderChar">
    <w:name w:val="Header Char"/>
    <w:basedOn w:val="DefaultParagraphFont"/>
    <w:link w:val="Header"/>
    <w:uiPriority w:val="99"/>
    <w:semiHidden/>
    <w:rsid w:val="00D42398"/>
    <w:rPr>
      <w:sz w:val="24"/>
    </w:rPr>
  </w:style>
  <w:style w:type="paragraph" w:customStyle="1" w:styleId="CoverDocType24a">
    <w:name w:val="CoverDocType24a"/>
    <w:basedOn w:val="Normal"/>
    <w:uiPriority w:val="99"/>
    <w:rsid w:val="0020367C"/>
    <w:pPr>
      <w:spacing w:after="480"/>
      <w:ind w:left="1417"/>
    </w:pPr>
    <w:rPr>
      <w:rFonts w:ascii="Arial" w:hAnsi="Arial" w:cs="Arial"/>
      <w:b/>
      <w:sz w:val="48"/>
    </w:rPr>
  </w:style>
  <w:style w:type="paragraph" w:customStyle="1" w:styleId="AmOrLang">
    <w:name w:val="AmOrLang"/>
    <w:basedOn w:val="Normal"/>
    <w:uiPriority w:val="99"/>
    <w:rsid w:val="00FA192C"/>
    <w:pPr>
      <w:spacing w:before="240" w:after="240"/>
      <w:jc w:val="right"/>
    </w:pPr>
  </w:style>
  <w:style w:type="paragraph" w:customStyle="1" w:styleId="AmColumnHeading">
    <w:name w:val="Am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0E7234"/>
    <w:pPr>
      <w:jc w:val="center"/>
    </w:pPr>
    <w:rPr>
      <w:rFonts w:ascii="Arial" w:hAnsi="Arial" w:cs="Arial"/>
      <w:i/>
      <w:sz w:val="22"/>
      <w:szCs w:val="22"/>
    </w:rPr>
  </w:style>
  <w:style w:type="paragraph" w:customStyle="1" w:styleId="LineTop">
    <w:name w:val="LineTop"/>
    <w:basedOn w:val="Normal"/>
    <w:next w:val="Normal"/>
    <w:uiPriority w:val="99"/>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uiPriority w:val="99"/>
    <w:rsid w:val="009154FF"/>
    <w:pPr>
      <w:spacing w:after="80"/>
    </w:pPr>
    <w:rPr>
      <w:rFonts w:ascii="Arial" w:hAnsi="Arial" w:cs="Arial"/>
      <w:sz w:val="20"/>
      <w:szCs w:val="22"/>
    </w:rPr>
  </w:style>
  <w:style w:type="paragraph" w:customStyle="1" w:styleId="EPLogo">
    <w:name w:val="EPLogo"/>
    <w:basedOn w:val="Normal"/>
    <w:uiPriority w:val="99"/>
    <w:qFormat/>
    <w:rsid w:val="009154FF"/>
    <w:pPr>
      <w:jc w:val="right"/>
    </w:pPr>
  </w:style>
  <w:style w:type="paragraph" w:customStyle="1" w:styleId="EPFooter">
    <w:name w:val="EPFooter"/>
    <w:basedOn w:val="Normal"/>
    <w:uiPriority w:val="99"/>
    <w:rsid w:val="00EA25AE"/>
    <w:pPr>
      <w:tabs>
        <w:tab w:val="center" w:pos="4535"/>
        <w:tab w:val="right" w:pos="9071"/>
      </w:tabs>
      <w:spacing w:before="240" w:after="240"/>
    </w:pPr>
    <w:rPr>
      <w:color w:val="010000"/>
      <w:sz w:val="22"/>
    </w:rPr>
  </w:style>
  <w:style w:type="character" w:styleId="Hyperlink">
    <w:name w:val="Hyperlink"/>
    <w:basedOn w:val="DefaultParagraphFont"/>
    <w:unhideWhenUsed/>
    <w:rsid w:val="00A64FB9"/>
    <w:rPr>
      <w:color w:val="0563C1" w:themeColor="hyperlink"/>
      <w:u w:val="single"/>
    </w:rPr>
  </w:style>
  <w:style w:type="character" w:styleId="FollowedHyperlink">
    <w:name w:val="FollowedHyperlink"/>
    <w:basedOn w:val="DefaultParagraphFont"/>
    <w:uiPriority w:val="99"/>
    <w:unhideWhenUsed/>
    <w:rsid w:val="00A64FB9"/>
    <w:rPr>
      <w:color w:val="954F72" w:themeColor="followedHyperlink"/>
      <w:u w:val="single"/>
    </w:rPr>
  </w:style>
  <w:style w:type="paragraph" w:customStyle="1" w:styleId="msonormal0">
    <w:name w:val="msonormal"/>
    <w:basedOn w:val="Normal"/>
    <w:uiPriority w:val="99"/>
    <w:rsid w:val="00A64FB9"/>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A64FB9"/>
    <w:pPr>
      <w:widowControl/>
      <w:spacing w:before="100" w:beforeAutospacing="1" w:after="100" w:afterAutospacing="1"/>
    </w:pPr>
    <w:rPr>
      <w:rFonts w:eastAsiaTheme="minorHAnsi"/>
      <w:szCs w:val="24"/>
    </w:rPr>
  </w:style>
  <w:style w:type="paragraph" w:styleId="CommentText">
    <w:name w:val="annotation text"/>
    <w:basedOn w:val="Normal"/>
    <w:link w:val="CommentTextChar"/>
    <w:uiPriority w:val="99"/>
    <w:unhideWhenUsed/>
    <w:rsid w:val="00A64FB9"/>
    <w:rPr>
      <w:sz w:val="20"/>
    </w:rPr>
  </w:style>
  <w:style w:type="character" w:customStyle="1" w:styleId="CommentTextChar">
    <w:name w:val="Comment Text Char"/>
    <w:basedOn w:val="DefaultParagraphFont"/>
    <w:link w:val="CommentText"/>
    <w:uiPriority w:val="99"/>
    <w:rsid w:val="00A64FB9"/>
  </w:style>
  <w:style w:type="paragraph" w:styleId="Footer">
    <w:name w:val="footer"/>
    <w:link w:val="FooterChar"/>
    <w:uiPriority w:val="99"/>
    <w:semiHidden/>
    <w:unhideWhenUsed/>
    <w:rsid w:val="00A64FB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A64FB9"/>
    <w:rPr>
      <w:sz w:val="22"/>
    </w:rPr>
  </w:style>
  <w:style w:type="paragraph" w:styleId="CommentSubject">
    <w:name w:val="annotation subject"/>
    <w:basedOn w:val="CommentText"/>
    <w:next w:val="CommentText"/>
    <w:link w:val="CommentSubjectChar"/>
    <w:uiPriority w:val="99"/>
    <w:semiHidden/>
    <w:unhideWhenUsed/>
    <w:rsid w:val="00A64FB9"/>
    <w:rPr>
      <w:b/>
      <w:bCs/>
    </w:rPr>
  </w:style>
  <w:style w:type="character" w:customStyle="1" w:styleId="CommentSubjectChar">
    <w:name w:val="Comment Subject Char"/>
    <w:basedOn w:val="CommentTextChar"/>
    <w:link w:val="CommentSubject"/>
    <w:uiPriority w:val="99"/>
    <w:semiHidden/>
    <w:rsid w:val="00A64FB9"/>
    <w:rPr>
      <w:b/>
      <w:bCs/>
    </w:rPr>
  </w:style>
  <w:style w:type="paragraph" w:styleId="BalloonText">
    <w:name w:val="Balloon Text"/>
    <w:basedOn w:val="Normal"/>
    <w:link w:val="BalloonTextChar"/>
    <w:uiPriority w:val="99"/>
    <w:semiHidden/>
    <w:unhideWhenUsed/>
    <w:rsid w:val="00A64F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FB9"/>
    <w:rPr>
      <w:rFonts w:ascii="Segoe UI" w:hAnsi="Segoe UI" w:cs="Segoe UI"/>
      <w:sz w:val="18"/>
      <w:szCs w:val="18"/>
    </w:rPr>
  </w:style>
  <w:style w:type="character" w:customStyle="1" w:styleId="Normal6Char">
    <w:name w:val="Normal6 Char"/>
    <w:link w:val="Normal6"/>
    <w:locked/>
    <w:rsid w:val="00A64FB9"/>
    <w:rPr>
      <w:sz w:val="24"/>
    </w:rPr>
  </w:style>
  <w:style w:type="paragraph" w:customStyle="1" w:styleId="Normal6">
    <w:name w:val="Normal6"/>
    <w:basedOn w:val="Normal"/>
    <w:link w:val="Normal6Char"/>
    <w:rsid w:val="00A64FB9"/>
    <w:pPr>
      <w:spacing w:after="120"/>
    </w:pPr>
  </w:style>
  <w:style w:type="character" w:customStyle="1" w:styleId="Normal12Char">
    <w:name w:val="Normal12 Char"/>
    <w:basedOn w:val="DefaultParagraphFont"/>
    <w:link w:val="Normal12"/>
    <w:locked/>
    <w:rsid w:val="00A64FB9"/>
    <w:rPr>
      <w:noProof/>
      <w:sz w:val="24"/>
    </w:rPr>
  </w:style>
  <w:style w:type="paragraph" w:customStyle="1" w:styleId="Normal12">
    <w:name w:val="Normal12"/>
    <w:basedOn w:val="Normal"/>
    <w:link w:val="Normal12Char"/>
    <w:rsid w:val="00A64FB9"/>
    <w:pPr>
      <w:spacing w:after="240"/>
    </w:pPr>
    <w:rPr>
      <w:noProof/>
    </w:rPr>
  </w:style>
  <w:style w:type="paragraph" w:customStyle="1" w:styleId="Normal12Italic">
    <w:name w:val="Normal12Italic"/>
    <w:basedOn w:val="Normal12"/>
    <w:uiPriority w:val="99"/>
    <w:rsid w:val="00A64FB9"/>
    <w:rPr>
      <w:i/>
    </w:rPr>
  </w:style>
  <w:style w:type="paragraph" w:customStyle="1" w:styleId="Footer2">
    <w:name w:val="Footer2"/>
    <w:basedOn w:val="Normal12"/>
    <w:uiPriority w:val="99"/>
    <w:rsid w:val="00A64FB9"/>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uiPriority w:val="99"/>
    <w:rsid w:val="00A64F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A64FB9"/>
    <w:pPr>
      <w:spacing w:after="240"/>
      <w:jc w:val="center"/>
    </w:pPr>
    <w:rPr>
      <w:i/>
    </w:rPr>
  </w:style>
  <w:style w:type="paragraph" w:customStyle="1" w:styleId="Olang">
    <w:name w:val="Olang"/>
    <w:basedOn w:val="Normal"/>
    <w:uiPriority w:val="99"/>
    <w:rsid w:val="00A64FB9"/>
    <w:pPr>
      <w:spacing w:before="240" w:after="240"/>
      <w:jc w:val="right"/>
    </w:pPr>
    <w:rPr>
      <w:noProof/>
      <w:szCs w:val="24"/>
    </w:rPr>
  </w:style>
  <w:style w:type="paragraph" w:customStyle="1" w:styleId="JustificationTitle">
    <w:name w:val="JustificationTitle"/>
    <w:basedOn w:val="Normal"/>
    <w:next w:val="Normal12"/>
    <w:uiPriority w:val="99"/>
    <w:rsid w:val="00A64FB9"/>
    <w:pPr>
      <w:keepNext/>
      <w:spacing w:before="240" w:after="240"/>
      <w:jc w:val="center"/>
    </w:pPr>
    <w:rPr>
      <w:i/>
      <w:noProof/>
    </w:rPr>
  </w:style>
  <w:style w:type="paragraph" w:customStyle="1" w:styleId="Corps">
    <w:name w:val="Corps"/>
    <w:uiPriority w:val="99"/>
    <w:rsid w:val="00A64FB9"/>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uiPriority w:val="99"/>
    <w:rsid w:val="00A64FB9"/>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uiPriority w:val="99"/>
    <w:rsid w:val="00A64FB9"/>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uiPriority w:val="99"/>
    <w:rsid w:val="00A64FB9"/>
    <w:pPr>
      <w:keepNext/>
      <w:spacing w:before="120" w:after="360"/>
      <w:jc w:val="center"/>
    </w:pPr>
    <w:rPr>
      <w:rFonts w:eastAsia="Arial Unicode MS" w:cs="Arial Unicode MS"/>
      <w:b/>
      <w:bCs/>
      <w:smallCaps/>
      <w:color w:val="000000"/>
      <w:sz w:val="28"/>
      <w:szCs w:val="28"/>
      <w:u w:color="000000"/>
    </w:rPr>
  </w:style>
  <w:style w:type="character" w:styleId="CommentReference">
    <w:name w:val="annotation reference"/>
    <w:basedOn w:val="DefaultParagraphFont"/>
    <w:uiPriority w:val="99"/>
    <w:unhideWhenUsed/>
    <w:rsid w:val="00A64FB9"/>
    <w:rPr>
      <w:sz w:val="16"/>
      <w:szCs w:val="16"/>
    </w:rPr>
  </w:style>
  <w:style w:type="paragraph" w:customStyle="1" w:styleId="PageHeading">
    <w:name w:val="PageHeading"/>
    <w:basedOn w:val="Normal"/>
    <w:rsid w:val="001E3613"/>
    <w:pPr>
      <w:keepNext/>
      <w:spacing w:after="480"/>
      <w:jc w:val="center"/>
    </w:pPr>
    <w:rPr>
      <w:rFonts w:ascii="Arial" w:hAnsi="Arial" w:cs="Arial"/>
      <w:b/>
    </w:rPr>
  </w:style>
  <w:style w:type="character" w:customStyle="1" w:styleId="Aucun">
    <w:name w:val="Aucun"/>
    <w:rsid w:val="00A64FB9"/>
    <w:rPr>
      <w:lang w:val="mt-MT"/>
    </w:rPr>
  </w:style>
  <w:style w:type="paragraph" w:customStyle="1" w:styleId="EntPE">
    <w:name w:val="EntPE"/>
    <w:basedOn w:val="Normal12"/>
    <w:uiPriority w:val="99"/>
    <w:rsid w:val="00A64FB9"/>
    <w:pPr>
      <w:jc w:val="center"/>
    </w:pPr>
    <w:rPr>
      <w:noProof w:val="0"/>
      <w:sz w:val="56"/>
    </w:rPr>
  </w:style>
  <w:style w:type="paragraph" w:customStyle="1" w:styleId="Normal12a">
    <w:name w:val="Normal12a"/>
    <w:basedOn w:val="Normal"/>
    <w:rsid w:val="001E3613"/>
    <w:pPr>
      <w:spacing w:after="240"/>
    </w:pPr>
  </w:style>
  <w:style w:type="paragraph" w:customStyle="1" w:styleId="RollCallVotes">
    <w:name w:val="RollCallVotes"/>
    <w:basedOn w:val="Normal"/>
    <w:rsid w:val="001E3613"/>
    <w:pPr>
      <w:spacing w:before="120" w:after="120"/>
      <w:jc w:val="center"/>
    </w:pPr>
    <w:rPr>
      <w:b/>
      <w:bCs/>
      <w:snapToGrid w:val="0"/>
      <w:sz w:val="16"/>
      <w:lang w:eastAsia="en-US"/>
    </w:rPr>
  </w:style>
  <w:style w:type="paragraph" w:customStyle="1" w:styleId="RollCallTabs">
    <w:name w:val="RollCallTabs"/>
    <w:basedOn w:val="Normal"/>
    <w:qFormat/>
    <w:rsid w:val="001E3613"/>
    <w:pPr>
      <w:tabs>
        <w:tab w:val="center" w:pos="284"/>
        <w:tab w:val="left" w:pos="426"/>
      </w:tabs>
    </w:pPr>
    <w:rPr>
      <w:snapToGrid w:val="0"/>
      <w:lang w:eastAsia="en-US"/>
    </w:rPr>
  </w:style>
  <w:style w:type="paragraph" w:customStyle="1" w:styleId="RollCallSymbols14pt">
    <w:name w:val="RollCallSymbols14pt"/>
    <w:basedOn w:val="Normal"/>
    <w:rsid w:val="001E3613"/>
    <w:pPr>
      <w:spacing w:before="120" w:after="120"/>
      <w:jc w:val="center"/>
    </w:pPr>
    <w:rPr>
      <w:rFonts w:ascii="Arial" w:hAnsi="Arial"/>
      <w:b/>
      <w:bCs/>
      <w:snapToGrid w:val="0"/>
      <w:sz w:val="28"/>
      <w:lang w:eastAsia="en-US"/>
    </w:rPr>
  </w:style>
  <w:style w:type="paragraph" w:customStyle="1" w:styleId="RollCallTable">
    <w:name w:val="RollCallTable"/>
    <w:basedOn w:val="Normal"/>
    <w:rsid w:val="001E3613"/>
    <w:pPr>
      <w:spacing w:before="120" w:after="120"/>
    </w:pPr>
    <w:rPr>
      <w:snapToGrid w:val="0"/>
      <w:sz w:val="16"/>
      <w:lang w:eastAsia="en-US"/>
    </w:rPr>
  </w:style>
  <w:style w:type="character" w:styleId="Emphasis">
    <w:name w:val="Emphasis"/>
    <w:basedOn w:val="DefaultParagraphFont"/>
    <w:uiPriority w:val="20"/>
    <w:qFormat/>
    <w:rsid w:val="00337F1F"/>
    <w:rPr>
      <w:i/>
      <w:iCs/>
    </w:rPr>
  </w:style>
  <w:style w:type="paragraph" w:customStyle="1" w:styleId="Normal1">
    <w:name w:val="Normal1"/>
    <w:basedOn w:val="Normal"/>
    <w:rsid w:val="00F10CF9"/>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2B5B6-FAC1-450D-B459-48B821118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10715</Words>
  <Characters>72383</Characters>
  <Application>Microsoft Office Word</Application>
  <DocSecurity>0</DocSecurity>
  <Lines>2837</Lines>
  <Paragraphs>909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2023-01-24T12:47:00Z</cp:lastPrinted>
  <dcterms:created xsi:type="dcterms:W3CDTF">2023-02-17T10:57:00Z</dcterms:created>
  <dcterms:modified xsi:type="dcterms:W3CDTF">2023-02-17T10:57:00Z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1272524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9.14.0 Build [20221101]</vt:lpwstr>
  </property>
  <property fmtid="{D5CDD505-2E9C-101B-9397-08002B2CF9AE}" pid="9" name="FooterPath">
    <vt:lpwstr>AM\1272524MT.docx</vt:lpwstr>
  </property>
  <property fmtid="{D5CDD505-2E9C-101B-9397-08002B2CF9AE}" pid="10" name="LastEdited with">
    <vt:lpwstr>9.14.1 Build [20230101]</vt:lpwstr>
  </property>
  <property fmtid="{D5CDD505-2E9C-101B-9397-08002B2CF9AE}" pid="11" name="PE number">
    <vt:lpwstr>739.726</vt:lpwstr>
  </property>
  <property fmtid="{D5CDD505-2E9C-101B-9397-08002B2CF9AE}" pid="12" name="SDLStudio">
    <vt:lpwstr/>
  </property>
  <property fmtid="{D5CDD505-2E9C-101B-9397-08002B2CF9AE}" pid="13" name="SendToEpades">
    <vt:lpwstr>OK - 2023/02/10 16:13</vt:lpwstr>
  </property>
  <property fmtid="{D5CDD505-2E9C-101B-9397-08002B2CF9AE}" pid="14" name="Bookout">
    <vt:lpwstr>OK - 2023/02/17 11:57</vt:lpwstr>
  </property>
</Properties>
</file>