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502BB" w:rsidRPr="005429CD" w14:paraId="58724388" w14:textId="77777777" w:rsidTr="00CE671D">
        <w:trPr>
          <w:trHeight w:hRule="exact" w:val="1418"/>
        </w:trPr>
        <w:tc>
          <w:tcPr>
            <w:tcW w:w="6804" w:type="dxa"/>
            <w:shd w:val="clear" w:color="auto" w:fill="auto"/>
            <w:vAlign w:val="center"/>
          </w:tcPr>
          <w:p w14:paraId="7DEECDFC" w14:textId="77777777" w:rsidR="00B502BB" w:rsidRPr="005429CD" w:rsidRDefault="00B502BB" w:rsidP="00CE671D">
            <w:pPr>
              <w:pStyle w:val="EPName"/>
            </w:pPr>
            <w:r w:rsidRPr="005429CD">
              <w:t>Euroopa Parlament</w:t>
            </w:r>
          </w:p>
          <w:p w14:paraId="4D6147B0" w14:textId="77777777" w:rsidR="00B502BB" w:rsidRPr="005429CD" w:rsidRDefault="00B502BB" w:rsidP="00CE671D">
            <w:pPr>
              <w:pStyle w:val="EPTerm"/>
            </w:pPr>
            <w:r w:rsidRPr="005429CD">
              <w:t>2019-2024</w:t>
            </w:r>
          </w:p>
        </w:tc>
        <w:tc>
          <w:tcPr>
            <w:tcW w:w="2268" w:type="dxa"/>
            <w:shd w:val="clear" w:color="auto" w:fill="auto"/>
          </w:tcPr>
          <w:p w14:paraId="2808109E" w14:textId="77777777" w:rsidR="00B502BB" w:rsidRPr="005429CD" w:rsidRDefault="00B502BB" w:rsidP="00CE671D">
            <w:pPr>
              <w:pStyle w:val="EPLogo"/>
            </w:pPr>
            <w:r w:rsidRPr="005429CD">
              <w:rPr>
                <w:noProof/>
                <w:lang w:val="en-GB"/>
              </w:rPr>
              <w:drawing>
                <wp:inline distT="0" distB="0" distL="0" distR="0" wp14:anchorId="127927CC" wp14:editId="4CF86D8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29592D9" w14:textId="77777777" w:rsidR="00B502BB" w:rsidRPr="005429CD" w:rsidRDefault="00B502BB" w:rsidP="00B502BB">
      <w:pPr>
        <w:pStyle w:val="LineTop"/>
      </w:pPr>
    </w:p>
    <w:p w14:paraId="2F2F4B86" w14:textId="77777777" w:rsidR="00B502BB" w:rsidRPr="005429CD" w:rsidRDefault="00B502BB" w:rsidP="00B502BB">
      <w:pPr>
        <w:pStyle w:val="EPBody"/>
      </w:pPr>
      <w:r w:rsidRPr="005429CD">
        <w:rPr>
          <w:rStyle w:val="HideTWBExt"/>
        </w:rPr>
        <w:t>&lt;</w:t>
      </w:r>
      <w:r w:rsidRPr="005429CD">
        <w:rPr>
          <w:rStyle w:val="HideTWBExt"/>
          <w:i w:val="0"/>
        </w:rPr>
        <w:t>Commission</w:t>
      </w:r>
      <w:r w:rsidRPr="005429CD">
        <w:rPr>
          <w:rStyle w:val="HideTWBExt"/>
        </w:rPr>
        <w:t>&gt;</w:t>
      </w:r>
      <w:r w:rsidRPr="005429CD">
        <w:rPr>
          <w:rStyle w:val="HideTWBInt"/>
          <w:color w:val="auto"/>
        </w:rPr>
        <w:t>{LIBE}</w:t>
      </w:r>
      <w:r w:rsidRPr="005429CD">
        <w:t>Kodanikuvabaduste, justiits- ja siseasjade komisjon</w:t>
      </w:r>
      <w:r w:rsidRPr="005429CD">
        <w:rPr>
          <w:rStyle w:val="HideTWBExt"/>
        </w:rPr>
        <w:t>&lt;/</w:t>
      </w:r>
      <w:r w:rsidRPr="005429CD">
        <w:rPr>
          <w:rStyle w:val="HideTWBExt"/>
          <w:i w:val="0"/>
        </w:rPr>
        <w:t>Commission</w:t>
      </w:r>
      <w:r w:rsidRPr="005429CD">
        <w:rPr>
          <w:rStyle w:val="HideTWBExt"/>
        </w:rPr>
        <w:t>&gt;</w:t>
      </w:r>
    </w:p>
    <w:p w14:paraId="44713277" w14:textId="77777777" w:rsidR="00B502BB" w:rsidRPr="005429CD" w:rsidRDefault="00B502BB" w:rsidP="00B502BB">
      <w:pPr>
        <w:pStyle w:val="LineBottom"/>
      </w:pPr>
    </w:p>
    <w:p w14:paraId="45A9D074" w14:textId="77777777" w:rsidR="00B502BB" w:rsidRPr="005429CD" w:rsidRDefault="00B502BB" w:rsidP="00B502BB">
      <w:pPr>
        <w:pStyle w:val="CoverReference"/>
      </w:pPr>
      <w:r w:rsidRPr="005429CD">
        <w:rPr>
          <w:rStyle w:val="HideTWBExt"/>
          <w:b w:val="0"/>
        </w:rPr>
        <w:t>&lt;RefProc&gt;</w:t>
      </w:r>
      <w:r w:rsidRPr="005429CD">
        <w:t>2016/0224</w:t>
      </w:r>
      <w:r w:rsidRPr="005429CD">
        <w:rPr>
          <w:rStyle w:val="HideTWBExt"/>
          <w:b w:val="0"/>
        </w:rPr>
        <w:t>&lt;/RefProc&gt;&lt;RefTypeProc&gt;</w:t>
      </w:r>
      <w:r w:rsidRPr="005429CD">
        <w:t>(COD)</w:t>
      </w:r>
      <w:r w:rsidRPr="005429CD">
        <w:rPr>
          <w:rStyle w:val="HideTWBExt"/>
          <w:b w:val="0"/>
        </w:rPr>
        <w:t>&lt;/RefTypeProc&gt;</w:t>
      </w:r>
    </w:p>
    <w:p w14:paraId="1EAEC816" w14:textId="77777777" w:rsidR="00B502BB" w:rsidRPr="005429CD" w:rsidRDefault="00B502BB" w:rsidP="00B502BB">
      <w:pPr>
        <w:pStyle w:val="CoverDate"/>
      </w:pPr>
      <w:r w:rsidRPr="005429CD">
        <w:rPr>
          <w:rStyle w:val="HideTWBExt"/>
        </w:rPr>
        <w:t>&lt;Date&gt;</w:t>
      </w:r>
      <w:r w:rsidRPr="005429CD">
        <w:rPr>
          <w:rStyle w:val="HideTWBInt"/>
          <w:color w:val="auto"/>
        </w:rPr>
        <w:t>{20/04/2023}</w:t>
      </w:r>
      <w:r w:rsidRPr="005429CD">
        <w:t>20.4.2023</w:t>
      </w:r>
      <w:r w:rsidRPr="005429CD">
        <w:rPr>
          <w:rStyle w:val="HideTWBExt"/>
        </w:rPr>
        <w:t>&lt;/Date&gt;</w:t>
      </w:r>
    </w:p>
    <w:p w14:paraId="323EB495" w14:textId="77777777" w:rsidR="00B502BB" w:rsidRPr="005429CD" w:rsidRDefault="00B502BB" w:rsidP="00B502BB">
      <w:pPr>
        <w:pStyle w:val="CoverDocType"/>
      </w:pPr>
      <w:r w:rsidRPr="005429CD">
        <w:rPr>
          <w:rStyle w:val="HideTWBExt"/>
          <w:b w:val="0"/>
        </w:rPr>
        <w:t>&lt;TypeAM&gt;</w:t>
      </w:r>
      <w:r w:rsidRPr="005429CD">
        <w:t>MUUDATUSETTEPANEKUD</w:t>
      </w:r>
      <w:r w:rsidRPr="005429CD">
        <w:rPr>
          <w:rStyle w:val="HideTWBExt"/>
          <w:b w:val="0"/>
        </w:rPr>
        <w:t>&lt;/TypeAM&gt;</w:t>
      </w:r>
    </w:p>
    <w:p w14:paraId="2AA281A3" w14:textId="77777777" w:rsidR="00B502BB" w:rsidRPr="005429CD" w:rsidRDefault="00B502BB" w:rsidP="00B502BB">
      <w:pPr>
        <w:pStyle w:val="CoverDocType24a"/>
      </w:pPr>
      <w:r w:rsidRPr="005429CD">
        <w:rPr>
          <w:rStyle w:val="HideTWBExt"/>
          <w:b w:val="0"/>
        </w:rPr>
        <w:t>&lt;RangeAM&gt;</w:t>
      </w:r>
      <w:r w:rsidRPr="005429CD">
        <w:t>1–129</w:t>
      </w:r>
      <w:r w:rsidRPr="005429CD">
        <w:rPr>
          <w:rStyle w:val="HideTWBExt"/>
          <w:b w:val="0"/>
        </w:rPr>
        <w:t>&lt;/RangeAM&gt;</w:t>
      </w:r>
    </w:p>
    <w:p w14:paraId="375404F6" w14:textId="77777777" w:rsidR="00B502BB" w:rsidRPr="005429CD" w:rsidRDefault="00B502BB" w:rsidP="00B502BB">
      <w:pPr>
        <w:pStyle w:val="CoverBold"/>
      </w:pPr>
      <w:r w:rsidRPr="005429CD">
        <w:rPr>
          <w:rStyle w:val="HideTWBExt"/>
          <w:b w:val="0"/>
        </w:rPr>
        <w:t>&lt;TitreType&gt;</w:t>
      </w:r>
      <w:r w:rsidRPr="005429CD">
        <w:t>Ajakohastatud volitused</w:t>
      </w:r>
      <w:r w:rsidRPr="005429CD">
        <w:rPr>
          <w:rStyle w:val="HideTWBExt"/>
          <w:b w:val="0"/>
        </w:rPr>
        <w:t>&lt;/TitreType&gt;</w:t>
      </w:r>
    </w:p>
    <w:p w14:paraId="2D4F146E" w14:textId="77777777" w:rsidR="00B502BB" w:rsidRPr="005429CD" w:rsidRDefault="00B502BB" w:rsidP="00B502BB">
      <w:pPr>
        <w:pStyle w:val="CoverBold"/>
      </w:pPr>
      <w:r w:rsidRPr="005429CD">
        <w:rPr>
          <w:rStyle w:val="HideTWBExt"/>
          <w:b w:val="0"/>
        </w:rPr>
        <w:t>&lt;Rapporteur&gt;</w:t>
      </w:r>
      <w:r w:rsidRPr="005429CD">
        <w:t>Fabienne Keller</w:t>
      </w:r>
      <w:r w:rsidRPr="005429CD">
        <w:rPr>
          <w:rStyle w:val="HideTWBExt"/>
          <w:b w:val="0"/>
        </w:rPr>
        <w:t>&lt;/Rapporteur&gt;</w:t>
      </w:r>
    </w:p>
    <w:p w14:paraId="4DCF893E" w14:textId="77777777" w:rsidR="00B502BB" w:rsidRPr="005429CD" w:rsidRDefault="00B502BB" w:rsidP="00B502BB">
      <w:pPr>
        <w:pStyle w:val="CoverNormal24a"/>
      </w:pPr>
      <w:r w:rsidRPr="005429CD">
        <w:rPr>
          <w:rStyle w:val="HideTWBExt"/>
        </w:rPr>
        <w:t>&lt;DocRefPE&gt;</w:t>
      </w:r>
      <w:r w:rsidRPr="005429CD">
        <w:t>(PE697.689v01-00)</w:t>
      </w:r>
      <w:r w:rsidRPr="005429CD">
        <w:rPr>
          <w:rStyle w:val="HideTWBExt"/>
        </w:rPr>
        <w:t>&lt;/DocRefPE&gt;</w:t>
      </w:r>
    </w:p>
    <w:p w14:paraId="2DD0DBBA" w14:textId="77777777" w:rsidR="00B502BB" w:rsidRPr="005429CD" w:rsidRDefault="00B502BB" w:rsidP="00B502BB">
      <w:pPr>
        <w:pStyle w:val="CoverNormal24a"/>
      </w:pPr>
      <w:r w:rsidRPr="005429CD">
        <w:rPr>
          <w:rStyle w:val="HideTWBExt"/>
        </w:rPr>
        <w:t>&lt;Titre&gt;</w:t>
      </w:r>
      <w:r w:rsidRPr="005429CD">
        <w:t>muudetud ettepaneku kohta võtta vastu Euroopa Parlamendi ja nõukogu määrus, millega luuakse rahvusvahelise kaitse ühine menetlus liidus ja tunnistatakse kehtetuks direktiiv 2013/32/EL</w:t>
      </w:r>
      <w:r w:rsidRPr="005429CD">
        <w:rPr>
          <w:rStyle w:val="HideTWBExt"/>
        </w:rPr>
        <w:t>&lt;/Titre&gt;</w:t>
      </w:r>
    </w:p>
    <w:p w14:paraId="6F958237" w14:textId="408A3DFF" w:rsidR="006337D4" w:rsidRPr="00EB47A8" w:rsidRDefault="00B502BB" w:rsidP="00B502BB">
      <w:pPr>
        <w:pStyle w:val="CoverNormal"/>
      </w:pPr>
      <w:r w:rsidRPr="005429CD">
        <w:rPr>
          <w:rStyle w:val="HideTWBExt"/>
        </w:rPr>
        <w:t>&lt;DocAmend&gt;</w:t>
      </w:r>
      <w:r w:rsidRPr="005429CD">
        <w:t>Ettepanek võtta vastu määrus</w:t>
      </w:r>
      <w:r w:rsidRPr="005429CD">
        <w:rPr>
          <w:rStyle w:val="HideTWBExt"/>
        </w:rPr>
        <w:t>&lt;/DocAmend&gt;</w:t>
      </w:r>
    </w:p>
    <w:p w14:paraId="55B15DE2" w14:textId="77777777" w:rsidR="00B85286" w:rsidRPr="00EB47A8" w:rsidRDefault="00A15973">
      <w:pPr>
        <w:pStyle w:val="CoverNormal24a"/>
      </w:pPr>
      <w:r w:rsidRPr="00EB47A8">
        <w:rPr>
          <w:rStyle w:val="HideTWBExt"/>
          <w:noProof w:val="0"/>
        </w:rPr>
        <w:t>&lt;DocRef&gt;</w:t>
      </w:r>
      <w:r w:rsidR="00FD06F8" w:rsidRPr="00EB47A8">
        <w:t>COM</w:t>
      </w:r>
      <w:r w:rsidR="00872010" w:rsidRPr="00EB47A8">
        <w:t>(2020)0611</w:t>
      </w:r>
      <w:r w:rsidR="0029408B" w:rsidRPr="00EB47A8">
        <w:t xml:space="preserve"> </w:t>
      </w:r>
      <w:r w:rsidR="00FD06F8" w:rsidRPr="00EB47A8">
        <w:t>–</w:t>
      </w:r>
      <w:r w:rsidR="0029408B" w:rsidRPr="00EB47A8">
        <w:t xml:space="preserve"> </w:t>
      </w:r>
      <w:r w:rsidR="00FD06F8" w:rsidRPr="00EB47A8">
        <w:t>C9</w:t>
      </w:r>
      <w:r w:rsidR="00FD06F8" w:rsidRPr="00EB47A8">
        <w:noBreakHyphen/>
      </w:r>
      <w:r w:rsidR="00872010" w:rsidRPr="00EB47A8">
        <w:t>xxxx</w:t>
      </w:r>
      <w:r w:rsidR="00FD06F8" w:rsidRPr="00EB47A8">
        <w:t>/</w:t>
      </w:r>
      <w:r w:rsidR="00872010" w:rsidRPr="00EB47A8">
        <w:t>xxxx</w:t>
      </w:r>
      <w:r w:rsidR="0029408B" w:rsidRPr="00EB47A8">
        <w:t xml:space="preserve"> </w:t>
      </w:r>
      <w:r w:rsidR="00FD06F8" w:rsidRPr="00EB47A8">
        <w:t>–</w:t>
      </w:r>
      <w:r w:rsidR="0029408B" w:rsidRPr="00EB47A8">
        <w:t xml:space="preserve"> </w:t>
      </w:r>
      <w:r w:rsidR="00872010" w:rsidRPr="00EB47A8">
        <w:t>2016/0224</w:t>
      </w:r>
      <w:r w:rsidR="0029408B" w:rsidRPr="00EB47A8">
        <w:t>(</w:t>
      </w:r>
      <w:r w:rsidR="00FD06F8" w:rsidRPr="00EB47A8">
        <w:t>COD</w:t>
      </w:r>
      <w:r w:rsidR="0029408B" w:rsidRPr="00EB47A8">
        <w:t>))</w:t>
      </w:r>
      <w:r w:rsidRPr="00EB47A8">
        <w:rPr>
          <w:rStyle w:val="HideTWBExt"/>
          <w:noProof w:val="0"/>
        </w:rPr>
        <w:t>&lt;/DocRef&gt;</w:t>
      </w:r>
    </w:p>
    <w:p w14:paraId="106B8225" w14:textId="77777777" w:rsidR="00B85286" w:rsidRPr="00EB47A8" w:rsidRDefault="00B85286" w:rsidP="00E660E2">
      <w:pPr>
        <w:widowControl/>
        <w:tabs>
          <w:tab w:val="center" w:pos="4677"/>
        </w:tabs>
      </w:pPr>
      <w:r w:rsidRPr="00EB47A8">
        <w:br w:type="page"/>
      </w:r>
      <w:r w:rsidR="0029408B" w:rsidRPr="00EB47A8">
        <w:lastRenderedPageBreak/>
        <w:t>AM_Com_LegReport</w:t>
      </w:r>
    </w:p>
    <w:p w14:paraId="5EFAC130" w14:textId="06874F0C" w:rsidR="00B502BB" w:rsidRPr="00EB47A8" w:rsidRDefault="00B85286" w:rsidP="00B502BB">
      <w:pPr>
        <w:pStyle w:val="AmNumberTabs"/>
        <w:keepNext/>
      </w:pPr>
      <w:r w:rsidRPr="00EB47A8">
        <w:br w:type="page"/>
      </w:r>
      <w:bookmarkStart w:id="0" w:name="EndB"/>
      <w:r w:rsidR="00B502BB" w:rsidRPr="00B502BB">
        <w:rPr>
          <w:rStyle w:val="HideTWBExt"/>
          <w:b w:val="0"/>
        </w:rPr>
        <w:lastRenderedPageBreak/>
        <w:t>&lt;RepeatBlock-Amend&gt;</w:t>
      </w:r>
      <w:r w:rsidR="00B502BB">
        <w:rPr>
          <w:rStyle w:val="HideTWBExt"/>
          <w:b w:val="0"/>
        </w:rPr>
        <w:t>&lt;Amend&gt;</w:t>
      </w:r>
      <w:r w:rsidR="00B502BB">
        <w:t>Muudatusettepanek</w:t>
      </w:r>
      <w:r w:rsidR="00B502BB">
        <w:tab/>
      </w:r>
      <w:r w:rsidR="00B502BB">
        <w:tab/>
      </w:r>
      <w:r w:rsidR="00B502BB">
        <w:rPr>
          <w:rStyle w:val="HideTWBExt"/>
          <w:b w:val="0"/>
        </w:rPr>
        <w:t>&lt;NumAm&gt;</w:t>
      </w:r>
      <w:r w:rsidR="00B502BB">
        <w:t>1</w:t>
      </w:r>
      <w:r w:rsidR="00B502BB">
        <w:rPr>
          <w:rStyle w:val="HideTWBExt"/>
          <w:b w:val="0"/>
        </w:rPr>
        <w:t>&lt;/NumAm&gt;</w:t>
      </w:r>
    </w:p>
    <w:p w14:paraId="54D23A8F"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201D5DE9" w14:textId="77777777" w:rsidR="00B502BB" w:rsidRPr="00EB47A8" w:rsidRDefault="00B502BB" w:rsidP="00B502BB">
      <w:pPr>
        <w:pStyle w:val="NormalBold"/>
      </w:pPr>
    </w:p>
    <w:p w14:paraId="21A884F2"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900EE76" w14:textId="77777777" w:rsidR="00B502BB" w:rsidRPr="00EB47A8" w:rsidRDefault="00B502BB" w:rsidP="00B502BB">
      <w:pPr>
        <w:pStyle w:val="NormalBold"/>
        <w:keepNext/>
      </w:pPr>
      <w:r>
        <w:rPr>
          <w:rStyle w:val="HideTWBExt"/>
          <w:b w:val="0"/>
        </w:rPr>
        <w:t>&lt;Article&gt;</w:t>
      </w:r>
      <w:r>
        <w:t>Põhjendus 14</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23927E9" w14:textId="77777777" w:rsidTr="00CE671D">
        <w:trPr>
          <w:jc w:val="center"/>
        </w:trPr>
        <w:tc>
          <w:tcPr>
            <w:tcW w:w="9752" w:type="dxa"/>
            <w:gridSpan w:val="2"/>
          </w:tcPr>
          <w:p w14:paraId="13C907B3" w14:textId="77777777" w:rsidR="00B502BB" w:rsidRPr="00EB47A8" w:rsidRDefault="00B502BB" w:rsidP="00CE671D">
            <w:pPr>
              <w:keepNext/>
            </w:pPr>
          </w:p>
        </w:tc>
      </w:tr>
      <w:tr w:rsidR="00B502BB" w14:paraId="6A6C07BF" w14:textId="77777777" w:rsidTr="00CE671D">
        <w:trPr>
          <w:jc w:val="center"/>
        </w:trPr>
        <w:tc>
          <w:tcPr>
            <w:tcW w:w="4876" w:type="dxa"/>
          </w:tcPr>
          <w:p w14:paraId="05BCCCDF" w14:textId="77777777" w:rsidR="00B502BB" w:rsidRPr="00EB47A8" w:rsidRDefault="00B502BB" w:rsidP="00CE671D">
            <w:pPr>
              <w:pStyle w:val="AmColumnHeading"/>
              <w:keepNext/>
            </w:pPr>
            <w:r>
              <w:t>Komisjoni ettepanek</w:t>
            </w:r>
          </w:p>
        </w:tc>
        <w:tc>
          <w:tcPr>
            <w:tcW w:w="4876" w:type="dxa"/>
          </w:tcPr>
          <w:p w14:paraId="370C3578" w14:textId="77777777" w:rsidR="00B502BB" w:rsidRPr="00EB47A8" w:rsidRDefault="00B502BB" w:rsidP="00CE671D">
            <w:pPr>
              <w:pStyle w:val="AmColumnHeading"/>
              <w:keepNext/>
            </w:pPr>
            <w:r>
              <w:t>Muudatusettepanek</w:t>
            </w:r>
          </w:p>
        </w:tc>
      </w:tr>
      <w:tr w:rsidR="00B502BB" w14:paraId="06DFFC08" w14:textId="77777777" w:rsidTr="00CE671D">
        <w:trPr>
          <w:jc w:val="center"/>
        </w:trPr>
        <w:tc>
          <w:tcPr>
            <w:tcW w:w="4876" w:type="dxa"/>
          </w:tcPr>
          <w:p w14:paraId="4D720B58" w14:textId="77777777" w:rsidR="00B502BB" w:rsidRPr="00EB47A8" w:rsidRDefault="00B502BB" w:rsidP="00CE671D">
            <w:pPr>
              <w:pStyle w:val="Normal6a"/>
              <w:rPr>
                <w:noProof/>
              </w:rPr>
            </w:pPr>
            <w:r>
              <w:t>(14)</w:t>
            </w:r>
            <w:r>
              <w:tab/>
              <w:t>Nii liikmesriikide kui ka taotlejate huvides on tagada juba haldusmenetluse etapis rahvusvahelise kaitse vajaduste õigel viisil tunnustamine kvaliteetse teabe ja õigusabi kättesaadavaks tegemisega, mille tulemuseks on tõhusam ja kvaliteetsem otsustusprotsess. Seetõttu peaksid võimalus saada õigusabi ja esindamist moodustama lahutamatu osa rahvusvahelise kaitse ühisest menetlusest. Taotleja õiguste, eriti kaitseõiguse ja õigluspõhimõtte tõhusa kaitse tagamiseks ning kohtumenetluse ökonoomsuse huvides tuleks nii haldusmenetluse kui ka apellatsioonimenetluse etapis võimaldada taotlejatele nende vastava soovi alusel ja käesoleval määruses sätestatud tingimustel tasuta õigusabi ja esindamist. Tasuta õigusabi ja esindamist peaksid pakkuma isikud, kes on selleks siseriiklike õigusaktide kohaselt pädevad.</w:t>
            </w:r>
          </w:p>
        </w:tc>
        <w:tc>
          <w:tcPr>
            <w:tcW w:w="4876" w:type="dxa"/>
          </w:tcPr>
          <w:p w14:paraId="2B2A0A75" w14:textId="77777777" w:rsidR="00B502BB" w:rsidRPr="00EB47A8" w:rsidRDefault="00B502BB" w:rsidP="00CE671D">
            <w:pPr>
              <w:pStyle w:val="Normal6a"/>
              <w:rPr>
                <w:b/>
                <w:noProof/>
                <w:u w:val="single"/>
              </w:rPr>
            </w:pPr>
            <w:r>
              <w:t>(14)</w:t>
            </w:r>
            <w:r>
              <w:tab/>
              <w:t>Nii liikmesriikide kui ka taotlejate huvides on tagada juba haldusmenetluse etapis rahvusvahelise kaitse vajaduste õigel viisil tunnustamine kvaliteetse teabe ja õigusabi kättesaadavaks tegemisega, mille tulemuseks on tõhusam ja kvaliteetsem otsustusprotsess. Seetõttu peaksid võimalus saada õigusabi ja esindamist moodustama lahutamatu osa rahvusvahelise kaitse ühisest menetlusest</w:t>
            </w:r>
            <w:r>
              <w:rPr>
                <w:b/>
                <w:i/>
              </w:rPr>
              <w:t xml:space="preserve"> menetluse kõigis etappides</w:t>
            </w:r>
            <w:r>
              <w:t>. Taotleja õiguste, eriti kaitseõiguse ja õigluspõhimõtte tõhusa kaitse tagamiseks ning kohtumenetluse ökonoomsuse huvides tuleks nii haldusmenetluse</w:t>
            </w:r>
            <w:r>
              <w:rPr>
                <w:b/>
                <w:i/>
              </w:rPr>
              <w:t>, k.a kiirendatud menetluse ja piirimenetluse, samuti isiklike vestluste ajal,</w:t>
            </w:r>
            <w:r>
              <w:t xml:space="preserve"> kui ka apellatsioonimenetluse etapis võimaldada taotlejatele nende vastava soovi alusel ja käesoleval määruses sätestatud tingimustel tasuta õigusabi ja esindamist.</w:t>
            </w:r>
            <w:r>
              <w:rPr>
                <w:b/>
                <w:i/>
              </w:rPr>
              <w:t xml:space="preserve"> Taotlejatel peaks olema õigus mõjusale õiguskaitsevahendile </w:t>
            </w:r>
            <w:r>
              <w:t xml:space="preserve">tasuta õigusabi </w:t>
            </w:r>
            <w:r>
              <w:rPr>
                <w:b/>
                <w:i/>
              </w:rPr>
              <w:t xml:space="preserve">andmisest keeldumise otsuse vaidlustamiseks kohtus ja liikmesriigid peaksid tagama, et õigusabi </w:t>
            </w:r>
            <w:r>
              <w:t>ja esindamist</w:t>
            </w:r>
            <w:r>
              <w:rPr>
                <w:b/>
                <w:i/>
              </w:rPr>
              <w:t xml:space="preserve"> ei piirata omavoliliselt ning taotleja tegelikku juurdepääsu õiguskaitsele ei takistata.</w:t>
            </w:r>
            <w:r>
              <w:t xml:space="preserve"> </w:t>
            </w:r>
            <w:r>
              <w:rPr>
                <w:b/>
                <w:i/>
              </w:rPr>
              <w:t>Tasuta õigusabi ja esindamist tuleks pakkuda kohe, kui rahvusvahelise kaitse taotlus on registreeritud, ja seda</w:t>
            </w:r>
            <w:r>
              <w:t xml:space="preserve"> peaksid pakkuma isikud, kes on selleks siseriiklike õigusaktide kohaselt pädevad.</w:t>
            </w:r>
          </w:p>
        </w:tc>
      </w:tr>
    </w:tbl>
    <w:p w14:paraId="59D463FF"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440D041B" w14:textId="77777777" w:rsidR="00B502BB" w:rsidRPr="00EB47A8" w:rsidRDefault="00B502BB" w:rsidP="00B502BB">
      <w:r>
        <w:rPr>
          <w:rStyle w:val="HideTWBExt"/>
        </w:rPr>
        <w:t>&lt;/Amend&gt;</w:t>
      </w:r>
    </w:p>
    <w:p w14:paraId="0E570A12"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w:t>
      </w:r>
      <w:r>
        <w:rPr>
          <w:rStyle w:val="HideTWBExt"/>
          <w:b w:val="0"/>
        </w:rPr>
        <w:t>&lt;/NumAm&gt;</w:t>
      </w:r>
    </w:p>
    <w:p w14:paraId="3C2A0BFD"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41AAC46" w14:textId="77777777" w:rsidR="00B502BB" w:rsidRPr="00EB47A8" w:rsidRDefault="00B502BB" w:rsidP="00B502BB">
      <w:pPr>
        <w:pStyle w:val="NormalBold"/>
      </w:pPr>
    </w:p>
    <w:p w14:paraId="7E4FB837"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35B1E6D" w14:textId="77777777" w:rsidR="00B502BB" w:rsidRPr="00EB47A8" w:rsidRDefault="00B502BB" w:rsidP="00B502BB">
      <w:pPr>
        <w:pStyle w:val="NormalBold"/>
        <w:keepNext/>
      </w:pPr>
      <w:r>
        <w:rPr>
          <w:rStyle w:val="HideTWBExt"/>
          <w:b w:val="0"/>
        </w:rPr>
        <w:t>&lt;Article&gt;</w:t>
      </w:r>
      <w:r>
        <w:t>Põhjendus 20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20F0A9E" w14:textId="77777777" w:rsidTr="00CE671D">
        <w:trPr>
          <w:jc w:val="center"/>
        </w:trPr>
        <w:tc>
          <w:tcPr>
            <w:tcW w:w="9752" w:type="dxa"/>
            <w:gridSpan w:val="2"/>
          </w:tcPr>
          <w:p w14:paraId="69AB0C98" w14:textId="77777777" w:rsidR="00B502BB" w:rsidRPr="00EB47A8" w:rsidRDefault="00B502BB" w:rsidP="00CE671D">
            <w:pPr>
              <w:keepNext/>
            </w:pPr>
          </w:p>
        </w:tc>
      </w:tr>
      <w:tr w:rsidR="00B502BB" w14:paraId="127D99BF" w14:textId="77777777" w:rsidTr="00CE671D">
        <w:trPr>
          <w:jc w:val="center"/>
        </w:trPr>
        <w:tc>
          <w:tcPr>
            <w:tcW w:w="4876" w:type="dxa"/>
          </w:tcPr>
          <w:p w14:paraId="761742B6" w14:textId="77777777" w:rsidR="00B502BB" w:rsidRPr="00EB47A8" w:rsidRDefault="00B502BB" w:rsidP="00CE671D">
            <w:pPr>
              <w:pStyle w:val="AmColumnHeading"/>
              <w:keepNext/>
            </w:pPr>
            <w:r>
              <w:t>Komisjoni ettepanek</w:t>
            </w:r>
          </w:p>
        </w:tc>
        <w:tc>
          <w:tcPr>
            <w:tcW w:w="4876" w:type="dxa"/>
          </w:tcPr>
          <w:p w14:paraId="75672EDC" w14:textId="77777777" w:rsidR="00B502BB" w:rsidRPr="00EB47A8" w:rsidRDefault="00B502BB" w:rsidP="00CE671D">
            <w:pPr>
              <w:pStyle w:val="AmColumnHeading"/>
              <w:keepNext/>
            </w:pPr>
            <w:r>
              <w:t>Muudatusettepanek</w:t>
            </w:r>
          </w:p>
        </w:tc>
      </w:tr>
      <w:tr w:rsidR="00B502BB" w14:paraId="543BD51D" w14:textId="77777777" w:rsidTr="00CE671D">
        <w:trPr>
          <w:jc w:val="center"/>
        </w:trPr>
        <w:tc>
          <w:tcPr>
            <w:tcW w:w="4876" w:type="dxa"/>
          </w:tcPr>
          <w:p w14:paraId="777FF68C" w14:textId="77777777" w:rsidR="00B502BB" w:rsidRPr="00EB47A8" w:rsidRDefault="00B502BB" w:rsidP="00CE671D">
            <w:pPr>
              <w:pStyle w:val="Normal6a"/>
            </w:pPr>
          </w:p>
        </w:tc>
        <w:tc>
          <w:tcPr>
            <w:tcW w:w="4876" w:type="dxa"/>
          </w:tcPr>
          <w:p w14:paraId="0322419D" w14:textId="77777777" w:rsidR="00B502BB" w:rsidRPr="00EB47A8" w:rsidRDefault="00B502BB" w:rsidP="00CE671D">
            <w:pPr>
              <w:pStyle w:val="Normal6a"/>
              <w:rPr>
                <w:b/>
                <w:bCs/>
                <w:i/>
                <w:iCs/>
              </w:rPr>
            </w:pPr>
            <w:r>
              <w:rPr>
                <w:b/>
                <w:i/>
              </w:rPr>
              <w:t>(20a)</w:t>
            </w:r>
            <w:r>
              <w:rPr>
                <w:b/>
                <w:i/>
              </w:rPr>
              <w:tab/>
              <w:t>Käesoleva määruse kohaldamisel peaksid liikmesriigid austama oma rahvusvahelisi kohustusi kodakondsuseta isikute ees, sealhulgas 28. septembri 1954. aasta kodakondsuseta isikute seisundi konventsioonist tulenevaid kohustusi.</w:t>
            </w:r>
          </w:p>
        </w:tc>
      </w:tr>
    </w:tbl>
    <w:p w14:paraId="166B9268"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37DC543B" w14:textId="77777777" w:rsidR="00B502BB" w:rsidRPr="00EB47A8" w:rsidRDefault="00B502BB" w:rsidP="00B502BB">
      <w:r>
        <w:rPr>
          <w:rStyle w:val="HideTWBExt"/>
        </w:rPr>
        <w:t>&lt;/Amend&gt;</w:t>
      </w:r>
    </w:p>
    <w:p w14:paraId="52AF7455"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3</w:t>
      </w:r>
      <w:r>
        <w:rPr>
          <w:rStyle w:val="HideTWBExt"/>
          <w:b w:val="0"/>
        </w:rPr>
        <w:t>&lt;/NumAm&gt;</w:t>
      </w:r>
    </w:p>
    <w:p w14:paraId="300EB3AD"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F0FC2AC" w14:textId="77777777" w:rsidR="00B502BB" w:rsidRPr="00EB47A8" w:rsidRDefault="00B502BB" w:rsidP="00B502BB">
      <w:pPr>
        <w:pStyle w:val="NormalBold"/>
      </w:pPr>
    </w:p>
    <w:p w14:paraId="5AAC1D9E"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17F92E23" w14:textId="77777777" w:rsidR="00B502BB" w:rsidRPr="00EB47A8" w:rsidRDefault="00B502BB" w:rsidP="00B502BB">
      <w:pPr>
        <w:pStyle w:val="NormalBold"/>
        <w:keepNext/>
      </w:pPr>
      <w:r>
        <w:rPr>
          <w:rStyle w:val="HideTWBExt"/>
          <w:b w:val="0"/>
        </w:rPr>
        <w:t>&lt;Article&gt;</w:t>
      </w:r>
      <w:r>
        <w:t>Põhjendus 31</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7A16025" w14:textId="77777777" w:rsidTr="00CE671D">
        <w:trPr>
          <w:jc w:val="center"/>
        </w:trPr>
        <w:tc>
          <w:tcPr>
            <w:tcW w:w="9752" w:type="dxa"/>
            <w:gridSpan w:val="2"/>
          </w:tcPr>
          <w:p w14:paraId="4D6BB23B" w14:textId="77777777" w:rsidR="00B502BB" w:rsidRPr="00EB47A8" w:rsidRDefault="00B502BB" w:rsidP="00CE671D">
            <w:pPr>
              <w:keepNext/>
            </w:pPr>
          </w:p>
        </w:tc>
      </w:tr>
      <w:tr w:rsidR="00B502BB" w14:paraId="54B51125" w14:textId="77777777" w:rsidTr="00CE671D">
        <w:trPr>
          <w:jc w:val="center"/>
        </w:trPr>
        <w:tc>
          <w:tcPr>
            <w:tcW w:w="4876" w:type="dxa"/>
          </w:tcPr>
          <w:p w14:paraId="44F235B2" w14:textId="77777777" w:rsidR="00B502BB" w:rsidRPr="00EB47A8" w:rsidRDefault="00B502BB" w:rsidP="00CE671D">
            <w:pPr>
              <w:pStyle w:val="AmColumnHeading"/>
              <w:keepNext/>
            </w:pPr>
            <w:r>
              <w:t>Komisjoni ettepanek</w:t>
            </w:r>
          </w:p>
        </w:tc>
        <w:tc>
          <w:tcPr>
            <w:tcW w:w="4876" w:type="dxa"/>
          </w:tcPr>
          <w:p w14:paraId="1B02C7BB" w14:textId="77777777" w:rsidR="00B502BB" w:rsidRPr="00EB47A8" w:rsidRDefault="00B502BB" w:rsidP="00CE671D">
            <w:pPr>
              <w:pStyle w:val="AmColumnHeading"/>
              <w:keepNext/>
            </w:pPr>
            <w:r>
              <w:t>Muudatusettepanek</w:t>
            </w:r>
          </w:p>
        </w:tc>
      </w:tr>
      <w:tr w:rsidR="00B502BB" w14:paraId="28609C1F" w14:textId="77777777" w:rsidTr="00CE671D">
        <w:trPr>
          <w:jc w:val="center"/>
        </w:trPr>
        <w:tc>
          <w:tcPr>
            <w:tcW w:w="4876" w:type="dxa"/>
          </w:tcPr>
          <w:p w14:paraId="415FABD5" w14:textId="77777777" w:rsidR="00B502BB" w:rsidRPr="00EB47A8" w:rsidRDefault="00B502BB" w:rsidP="00CE671D">
            <w:pPr>
              <w:pStyle w:val="Normal6a"/>
            </w:pPr>
            <w:r>
              <w:t>(31)</w:t>
            </w:r>
            <w:r>
              <w:tab/>
              <w:t>Taotleja õiguste tagamiseks tuleks otsus tema taotluse kohta teha kirjalikult. Kui otsusega rahvusvahelist kaitset ei anta, tuleks taotlejat teavitada otsuse faktilistest ja õiguslikest põhjustest ja otsuse tagajärgedest, samuti sellest, mil viisil otsust vaidlustada.</w:t>
            </w:r>
          </w:p>
        </w:tc>
        <w:tc>
          <w:tcPr>
            <w:tcW w:w="4876" w:type="dxa"/>
          </w:tcPr>
          <w:p w14:paraId="0E4FD9BB" w14:textId="77777777" w:rsidR="00B502BB" w:rsidRPr="00EB47A8" w:rsidRDefault="00B502BB" w:rsidP="00CE671D">
            <w:pPr>
              <w:pStyle w:val="Normal6a"/>
              <w:rPr>
                <w:b/>
                <w:i/>
              </w:rPr>
            </w:pPr>
            <w:r>
              <w:t>(31)</w:t>
            </w:r>
            <w:r>
              <w:tab/>
              <w:t xml:space="preserve">Taotleja õiguste tagamiseks tuleks otsus tema taotluse kohta teha kirjalikult. Kui otsusega rahvusvahelist kaitset ei anta, tuleks taotlejat teavitada otsuse faktilistest ja õiguslikest põhjustest ja otsuse tagajärgedest, samuti sellest, mil viisil otsust vaidlustada. </w:t>
            </w:r>
            <w:r>
              <w:rPr>
                <w:b/>
                <w:i/>
              </w:rPr>
              <w:t>Ilma et see piiraks taotleja õigust jääda kuni taotluse läbivaatamiseni vastutavasse liikmesriiki, ja tagasi- ja väljasaatmise lubamatuse põhimõtet, võib selline otsus sisaldada direktiivi XXX/XXX/EL [uuesti sõnastatud tagasisaatmisdirektiiv] kohaselt väljastatud tagasisaatmisotsust või selle koos välja anda.</w:t>
            </w:r>
          </w:p>
        </w:tc>
      </w:tr>
    </w:tbl>
    <w:p w14:paraId="1D522C27"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474944E" w14:textId="77777777" w:rsidR="00B502BB" w:rsidRPr="00EB47A8" w:rsidRDefault="00B502BB" w:rsidP="00B502BB">
      <w:r>
        <w:rPr>
          <w:rStyle w:val="HideTWBExt"/>
        </w:rPr>
        <w:t>&lt;/Amend&gt;</w:t>
      </w:r>
    </w:p>
    <w:p w14:paraId="49377BA6"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4</w:t>
      </w:r>
      <w:r>
        <w:rPr>
          <w:rStyle w:val="HideTWBExt"/>
          <w:b w:val="0"/>
        </w:rPr>
        <w:t>&lt;/NumAm&gt;</w:t>
      </w:r>
    </w:p>
    <w:p w14:paraId="708F7CD9"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4BB5801A" w14:textId="77777777" w:rsidR="00B502BB" w:rsidRPr="00EB47A8" w:rsidRDefault="00B502BB" w:rsidP="00B502BB">
      <w:pPr>
        <w:pStyle w:val="NormalBold"/>
      </w:pPr>
    </w:p>
    <w:p w14:paraId="0D00353F"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C077685" w14:textId="77777777" w:rsidR="00B502BB" w:rsidRPr="00EB47A8" w:rsidRDefault="00B502BB" w:rsidP="00B502BB">
      <w:pPr>
        <w:pStyle w:val="NormalBold"/>
        <w:keepNext/>
      </w:pPr>
      <w:r>
        <w:rPr>
          <w:rStyle w:val="HideTWBExt"/>
          <w:b w:val="0"/>
        </w:rPr>
        <w:t>&lt;Article&gt;</w:t>
      </w:r>
      <w:r>
        <w:t>Põhjendus 31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3D884DB" w14:textId="77777777" w:rsidTr="00CE671D">
        <w:trPr>
          <w:jc w:val="center"/>
        </w:trPr>
        <w:tc>
          <w:tcPr>
            <w:tcW w:w="9752" w:type="dxa"/>
            <w:gridSpan w:val="2"/>
          </w:tcPr>
          <w:p w14:paraId="255AB4D8" w14:textId="77777777" w:rsidR="00B502BB" w:rsidRPr="00EB47A8" w:rsidRDefault="00B502BB" w:rsidP="00CE671D">
            <w:pPr>
              <w:keepNext/>
            </w:pPr>
          </w:p>
        </w:tc>
      </w:tr>
      <w:tr w:rsidR="00B502BB" w14:paraId="4454F1AD" w14:textId="77777777" w:rsidTr="00CE671D">
        <w:trPr>
          <w:jc w:val="center"/>
        </w:trPr>
        <w:tc>
          <w:tcPr>
            <w:tcW w:w="4876" w:type="dxa"/>
          </w:tcPr>
          <w:p w14:paraId="446D9CDA" w14:textId="77777777" w:rsidR="00B502BB" w:rsidRPr="00EB47A8" w:rsidRDefault="00B502BB" w:rsidP="00CE671D">
            <w:pPr>
              <w:pStyle w:val="AmColumnHeading"/>
              <w:keepNext/>
            </w:pPr>
            <w:r>
              <w:t>Komisjoni ettepanek</w:t>
            </w:r>
          </w:p>
        </w:tc>
        <w:tc>
          <w:tcPr>
            <w:tcW w:w="4876" w:type="dxa"/>
          </w:tcPr>
          <w:p w14:paraId="3C272220" w14:textId="77777777" w:rsidR="00B502BB" w:rsidRPr="00EB47A8" w:rsidRDefault="00B502BB" w:rsidP="00CE671D">
            <w:pPr>
              <w:pStyle w:val="AmColumnHeading"/>
              <w:keepNext/>
            </w:pPr>
            <w:r>
              <w:t>Muudatusettepanek</w:t>
            </w:r>
          </w:p>
        </w:tc>
      </w:tr>
      <w:tr w:rsidR="00B502BB" w14:paraId="57A68B9D" w14:textId="77777777" w:rsidTr="00CE671D">
        <w:trPr>
          <w:jc w:val="center"/>
        </w:trPr>
        <w:tc>
          <w:tcPr>
            <w:tcW w:w="4876" w:type="dxa"/>
          </w:tcPr>
          <w:p w14:paraId="09C861B4" w14:textId="77777777" w:rsidR="00B502BB" w:rsidRPr="00EB47A8" w:rsidRDefault="00B502BB" w:rsidP="00CE671D">
            <w:pPr>
              <w:pStyle w:val="Normal6a"/>
            </w:pPr>
            <w:r>
              <w:t>(31a)</w:t>
            </w:r>
            <w:r>
              <w:tab/>
              <w:t xml:space="preserve">Selleks et suurendada </w:t>
            </w:r>
            <w:r>
              <w:rPr>
                <w:b/>
                <w:i/>
              </w:rPr>
              <w:t>menetluste</w:t>
            </w:r>
            <w:r>
              <w:t xml:space="preserve"> tõhusust ning vähendada põgenemise ohtu ja ebaseadusliku liikumise tõenäosust, </w:t>
            </w:r>
            <w:r>
              <w:rPr>
                <w:b/>
                <w:i/>
              </w:rPr>
              <w:t>ei tohiks</w:t>
            </w:r>
            <w:r>
              <w:t xml:space="preserve"> rahvusvahelise kaitse taotluse kohta negatiivse otsuse tegemise ja tagasisaatmisotsuse vahel</w:t>
            </w:r>
            <w:r>
              <w:rPr>
                <w:b/>
                <w:i/>
              </w:rPr>
              <w:t xml:space="preserve"> olla menetluslikke lünki.</w:t>
            </w:r>
            <w:r>
              <w:t xml:space="preserve"> </w:t>
            </w:r>
            <w:r>
              <w:rPr>
                <w:b/>
                <w:i/>
              </w:rPr>
              <w:t>Taotlejate suhtes</w:t>
            </w:r>
            <w:r>
              <w:t xml:space="preserve">, </w:t>
            </w:r>
            <w:r>
              <w:rPr>
                <w:b/>
                <w:i/>
              </w:rPr>
              <w:t>kelle taotlus on tagasi lükatud</w:t>
            </w:r>
            <w:r>
              <w:t xml:space="preserve">, </w:t>
            </w:r>
            <w:r>
              <w:rPr>
                <w:b/>
                <w:i/>
              </w:rPr>
              <w:t>tuleks viivitamata teha tagasisaatmisotsus</w:t>
            </w:r>
            <w:r>
              <w:t xml:space="preserve">. </w:t>
            </w:r>
            <w:r>
              <w:rPr>
                <w:b/>
                <w:i/>
              </w:rPr>
              <w:t>Ilma</w:t>
            </w:r>
            <w:r>
              <w:t xml:space="preserve"> et see </w:t>
            </w:r>
            <w:r>
              <w:rPr>
                <w:b/>
                <w:i/>
              </w:rPr>
              <w:t>piiraks õigust tõhusale õiguskaitsevahendile, peaks tagasisaatmisotsus olema kas rahvusvahelise kaitse taotluse kohta tehtud negatiivse otsuse osa, või kui tegemist on eraldi aktiga</w:t>
            </w:r>
            <w:r>
              <w:t xml:space="preserve">, </w:t>
            </w:r>
            <w:r>
              <w:rPr>
                <w:b/>
                <w:i/>
              </w:rPr>
              <w:t>tuleks see teha samal ajal ja koos negatiivse otsusega</w:t>
            </w:r>
            <w:r>
              <w:t>.</w:t>
            </w:r>
          </w:p>
        </w:tc>
        <w:tc>
          <w:tcPr>
            <w:tcW w:w="4876" w:type="dxa"/>
          </w:tcPr>
          <w:p w14:paraId="6758E06C" w14:textId="77777777" w:rsidR="00B502BB" w:rsidRPr="00EB47A8" w:rsidRDefault="00B502BB" w:rsidP="00CE671D">
            <w:pPr>
              <w:pStyle w:val="Normal6a"/>
              <w:rPr>
                <w:b/>
                <w:bCs/>
                <w:i/>
                <w:iCs/>
              </w:rPr>
            </w:pPr>
            <w:r>
              <w:t>(31a)</w:t>
            </w:r>
            <w:r>
              <w:tab/>
              <w:t xml:space="preserve">Selleks et suurendada </w:t>
            </w:r>
            <w:r>
              <w:rPr>
                <w:b/>
                <w:i/>
              </w:rPr>
              <w:t>kiirmenetluse ja piirimenetluse</w:t>
            </w:r>
            <w:r>
              <w:t xml:space="preserve"> tõhusust ning vähendada põgenemise ohtu ja ebaseadusliku liikumise tõenäosust, </w:t>
            </w:r>
            <w:r>
              <w:rPr>
                <w:b/>
                <w:i/>
              </w:rPr>
              <w:t>peaksid liikmesriigid püüdma vähendada menetluslikke lünki</w:t>
            </w:r>
            <w:r>
              <w:t xml:space="preserve"> rahvusvahelise kaitse taotluse kohta negatiivse otsuse tegemise ja tagasisaatmisotsuse vahel</w:t>
            </w:r>
            <w:r>
              <w:rPr>
                <w:b/>
                <w:i/>
              </w:rPr>
              <w:t>.</w:t>
            </w:r>
            <w:r>
              <w:t xml:space="preserve"> </w:t>
            </w:r>
            <w:r>
              <w:rPr>
                <w:b/>
                <w:i/>
              </w:rPr>
              <w:t>Ilma et see piiraks õigust tõhusale õiguskaitsevahendile, tuleks juhul, kui tagasisaatmisotsus tehakse rahvusvahelise kaitse taotluse tagasilükkamise otsuse kohta eraldi õigusaktiga</w:t>
            </w:r>
            <w:r>
              <w:t xml:space="preserve">, </w:t>
            </w:r>
            <w:r>
              <w:rPr>
                <w:b/>
                <w:i/>
              </w:rPr>
              <w:t>teha varasem otsus pärast seda põhjendamatu viivituseta</w:t>
            </w:r>
            <w:r>
              <w:t xml:space="preserve">, </w:t>
            </w:r>
            <w:r>
              <w:rPr>
                <w:b/>
                <w:i/>
              </w:rPr>
              <w:t>et täita käesolevas määruses sätestatud tähtaegu</w:t>
            </w:r>
            <w:r>
              <w:t>.</w:t>
            </w:r>
            <w:r>
              <w:rPr>
                <w:b/>
                <w:i/>
              </w:rPr>
              <w:t xml:space="preserve"> Pädevad asutused võtavad vajalikud meetmed tagamaks, et taotleja on otsuste vastuvõtmiseks isiklikult kättesaadav. </w:t>
            </w:r>
            <w:r>
              <w:t xml:space="preserve">See </w:t>
            </w:r>
            <w:r>
              <w:rPr>
                <w:b/>
                <w:i/>
              </w:rPr>
              <w:t>ei tohiks mingil juhul piirata liikmesriikide kaalutlusõigust kohaldada Euroopa Parlamendi ja nõukogu määruse (EL) 2016/399</w:t>
            </w:r>
            <w:r>
              <w:rPr>
                <w:b/>
                <w:i/>
                <w:vertAlign w:val="superscript"/>
              </w:rPr>
              <w:t>1a</w:t>
            </w:r>
            <w:r>
              <w:rPr>
                <w:b/>
                <w:i/>
              </w:rPr>
              <w:t xml:space="preserve"> artikli 6 lõiget 5 ega nende kaalutlusõigust anda siseriikliku õiguse alusel välja elamislubasid või muid lube</w:t>
            </w:r>
            <w:r>
              <w:t xml:space="preserve">, </w:t>
            </w:r>
            <w:r>
              <w:rPr>
                <w:b/>
                <w:i/>
              </w:rPr>
              <w:t>mis annavad õiguse viibida nende territooriumil, sealhulgas inimliku kaastundega seotud ja humaansetel põhjustel</w:t>
            </w:r>
            <w:r>
              <w:t>.</w:t>
            </w:r>
          </w:p>
        </w:tc>
      </w:tr>
      <w:tr w:rsidR="00B502BB" w14:paraId="7D998E71" w14:textId="77777777" w:rsidTr="00CE671D">
        <w:trPr>
          <w:jc w:val="center"/>
        </w:trPr>
        <w:tc>
          <w:tcPr>
            <w:tcW w:w="4876" w:type="dxa"/>
          </w:tcPr>
          <w:p w14:paraId="2B46F3F5" w14:textId="77777777" w:rsidR="00B502BB" w:rsidRPr="00EB47A8" w:rsidRDefault="00B502BB" w:rsidP="00CE671D">
            <w:pPr>
              <w:pStyle w:val="Normal6a"/>
              <w:rPr>
                <w:noProof/>
                <w:szCs w:val="24"/>
              </w:rPr>
            </w:pPr>
          </w:p>
        </w:tc>
        <w:tc>
          <w:tcPr>
            <w:tcW w:w="4876" w:type="dxa"/>
          </w:tcPr>
          <w:p w14:paraId="5C09C363" w14:textId="77777777" w:rsidR="00B502BB" w:rsidRPr="00EB47A8" w:rsidRDefault="00B502BB" w:rsidP="00CE671D">
            <w:pPr>
              <w:pStyle w:val="Normal6a"/>
              <w:rPr>
                <w:szCs w:val="24"/>
              </w:rPr>
            </w:pPr>
            <w:r>
              <w:t>_____________________</w:t>
            </w:r>
          </w:p>
        </w:tc>
      </w:tr>
      <w:tr w:rsidR="00B502BB" w14:paraId="4FAFC24E" w14:textId="77777777" w:rsidTr="00CE671D">
        <w:trPr>
          <w:jc w:val="center"/>
        </w:trPr>
        <w:tc>
          <w:tcPr>
            <w:tcW w:w="4876" w:type="dxa"/>
          </w:tcPr>
          <w:p w14:paraId="06FA9152" w14:textId="77777777" w:rsidR="00B502BB" w:rsidRPr="00EB47A8" w:rsidRDefault="00B502BB" w:rsidP="00CE671D">
            <w:pPr>
              <w:pStyle w:val="Normal6a"/>
              <w:rPr>
                <w:noProof/>
                <w:szCs w:val="24"/>
              </w:rPr>
            </w:pPr>
          </w:p>
        </w:tc>
        <w:tc>
          <w:tcPr>
            <w:tcW w:w="4876" w:type="dxa"/>
          </w:tcPr>
          <w:p w14:paraId="55A5AB76" w14:textId="77777777" w:rsidR="00B502BB" w:rsidRPr="00EB47A8" w:rsidRDefault="00B502BB" w:rsidP="00CE671D">
            <w:pPr>
              <w:pStyle w:val="Normal6a"/>
              <w:rPr>
                <w:szCs w:val="24"/>
              </w:rPr>
            </w:pPr>
            <w:r>
              <w:rPr>
                <w:rStyle w:val="SupBoldItalic"/>
              </w:rPr>
              <w:t xml:space="preserve">1a </w:t>
            </w:r>
            <w:r>
              <w:rPr>
                <w:rStyle w:val="SupBoldItalic"/>
              </w:rPr>
              <w:tab/>
            </w:r>
            <w:r>
              <w:rPr>
                <w:b/>
                <w:i/>
              </w:rPr>
              <w:t>Euroopa Parlamendi ja nõukogu 9. märtsi 2016. aasta määrus (EL) 2016/399, mis käsitleb isikute üle piiri liikumist reguleerivaid liidu eeskirju (Schengeni piirieeskirjad).</w:t>
            </w:r>
            <w:r>
              <w:t xml:space="preserve"> </w:t>
            </w:r>
          </w:p>
        </w:tc>
      </w:tr>
    </w:tbl>
    <w:p w14:paraId="24BE0E84"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2A3FB22D" w14:textId="77777777" w:rsidR="00B502BB" w:rsidRPr="00EB47A8" w:rsidRDefault="00B502BB" w:rsidP="00B502BB">
      <w:r>
        <w:rPr>
          <w:rStyle w:val="HideTWBExt"/>
        </w:rPr>
        <w:t>&lt;/Amend&gt;</w:t>
      </w:r>
    </w:p>
    <w:p w14:paraId="0373ED4C"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5</w:t>
      </w:r>
      <w:r>
        <w:rPr>
          <w:rStyle w:val="HideTWBExt"/>
          <w:b w:val="0"/>
        </w:rPr>
        <w:t>&lt;/NumAm&gt;</w:t>
      </w:r>
    </w:p>
    <w:p w14:paraId="11633FC0"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279152A3" w14:textId="77777777" w:rsidR="00B502BB" w:rsidRPr="00EB47A8" w:rsidRDefault="00B502BB" w:rsidP="00B502BB">
      <w:pPr>
        <w:pStyle w:val="NormalBold"/>
      </w:pPr>
    </w:p>
    <w:p w14:paraId="0D1BFF4D"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061DD669" w14:textId="77777777" w:rsidR="00B502BB" w:rsidRPr="00EB47A8" w:rsidRDefault="00B502BB" w:rsidP="00B502BB">
      <w:pPr>
        <w:pStyle w:val="NormalBold"/>
        <w:keepNext/>
      </w:pPr>
      <w:r>
        <w:rPr>
          <w:rStyle w:val="HideTWBExt"/>
          <w:b w:val="0"/>
        </w:rPr>
        <w:t>&lt;Article&gt;</w:t>
      </w:r>
      <w:r>
        <w:t>Põhjendus 39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DF040D2" w14:textId="77777777" w:rsidTr="00CE671D">
        <w:trPr>
          <w:jc w:val="center"/>
        </w:trPr>
        <w:tc>
          <w:tcPr>
            <w:tcW w:w="9752" w:type="dxa"/>
            <w:gridSpan w:val="2"/>
          </w:tcPr>
          <w:p w14:paraId="41B73EC7" w14:textId="77777777" w:rsidR="00B502BB" w:rsidRPr="00EB47A8" w:rsidRDefault="00B502BB" w:rsidP="00CE671D">
            <w:pPr>
              <w:keepNext/>
            </w:pPr>
          </w:p>
        </w:tc>
      </w:tr>
      <w:tr w:rsidR="00B502BB" w14:paraId="537C2E15" w14:textId="77777777" w:rsidTr="00CE671D">
        <w:trPr>
          <w:jc w:val="center"/>
        </w:trPr>
        <w:tc>
          <w:tcPr>
            <w:tcW w:w="4876" w:type="dxa"/>
          </w:tcPr>
          <w:p w14:paraId="74F37AAC" w14:textId="77777777" w:rsidR="00B502BB" w:rsidRPr="00EB47A8" w:rsidRDefault="00B502BB" w:rsidP="00CE671D">
            <w:pPr>
              <w:pStyle w:val="AmColumnHeading"/>
              <w:keepNext/>
            </w:pPr>
            <w:r>
              <w:t>Komisjoni ettepanek</w:t>
            </w:r>
          </w:p>
        </w:tc>
        <w:tc>
          <w:tcPr>
            <w:tcW w:w="4876" w:type="dxa"/>
          </w:tcPr>
          <w:p w14:paraId="3BB61624" w14:textId="77777777" w:rsidR="00B502BB" w:rsidRPr="00EB47A8" w:rsidRDefault="00B502BB" w:rsidP="00CE671D">
            <w:pPr>
              <w:pStyle w:val="AmColumnHeading"/>
              <w:keepNext/>
            </w:pPr>
            <w:r>
              <w:t>Muudatusettepanek</w:t>
            </w:r>
          </w:p>
        </w:tc>
      </w:tr>
      <w:tr w:rsidR="00B502BB" w14:paraId="33DCFC0B" w14:textId="77777777" w:rsidTr="00CE671D">
        <w:trPr>
          <w:jc w:val="center"/>
        </w:trPr>
        <w:tc>
          <w:tcPr>
            <w:tcW w:w="4876" w:type="dxa"/>
          </w:tcPr>
          <w:p w14:paraId="5E00AEA6" w14:textId="77777777" w:rsidR="00B502BB" w:rsidRPr="00EB47A8" w:rsidRDefault="00B502BB" w:rsidP="00CE671D">
            <w:pPr>
              <w:pStyle w:val="Normal6a"/>
              <w:rPr>
                <w:noProof/>
              </w:rPr>
            </w:pPr>
            <w:r>
              <w:t>(39a)</w:t>
            </w:r>
            <w:r>
              <w:tab/>
              <w:t xml:space="preserve">Selleks et tagada kõigile taotlejatele kiired ja õiglased menetlused, kindlustades samas, et põhjendamatult ei pikendata nende taotlejate viibimist liidus, kes rahvusvahelise kaitse saamise tingimustele </w:t>
            </w:r>
            <w:r>
              <w:rPr>
                <w:b/>
                <w:i/>
              </w:rPr>
              <w:t>ei vasta</w:t>
            </w:r>
            <w:r>
              <w:t xml:space="preserve">, sealhulgas nende kolmandate riikide kodanikud, kes on vabastatud viisanõudest vastavalt määrusele (EL) 2018/1806, peaksid liikmesriigid </w:t>
            </w:r>
            <w:r>
              <w:rPr>
                <w:b/>
                <w:i/>
              </w:rPr>
              <w:t>kiirendama</w:t>
            </w:r>
            <w:r>
              <w:t xml:space="preserve"> nende taotlejate taotluste läbivaatamist, kes on sellise kolmanda riigi kodanikud või kodakondsuseta isikute puhul sellise kolmanda riigi endised alalised elanikud, mille puhul rahvusvahelise kaitse andmise otsuste osakaal on väiksem kui 20 % kõigist selle riigiga seotud otsustest. Kui asjaomases kolmandas riigis on pärast vastavate Eurostati andmete avaldamist toimunud oluline muutus, võttes arvesse Euroopa Liidu Varjupaigaametit käsitleva määruse </w:t>
            </w:r>
            <w:r>
              <w:rPr>
                <w:b/>
                <w:i/>
              </w:rPr>
              <w:t>XX</w:t>
            </w:r>
            <w:r>
              <w:t>/</w:t>
            </w:r>
            <w:r>
              <w:rPr>
                <w:b/>
                <w:i/>
              </w:rPr>
              <w:t>XX</w:t>
            </w:r>
            <w:r>
              <w:t xml:space="preserve"> artikli</w:t>
            </w:r>
            <w:r>
              <w:rPr>
                <w:b/>
                <w:i/>
              </w:rPr>
              <w:t xml:space="preserve"> 10</w:t>
            </w:r>
            <w:r>
              <w:t xml:space="preserve"> kohast suunist</w:t>
            </w:r>
            <w:r>
              <w:rPr>
                <w:b/>
                <w:i/>
              </w:rPr>
              <w:t>, või kui taotleja</w:t>
            </w:r>
            <w:r>
              <w:t xml:space="preserve"> kuulub teatavasse isikute kategooriasse, kelle puhul ei saa madalat tunnustamise määra pidada nende kaitsevajadusi esindavaks konkreetse tagakiusamise tõttu, </w:t>
            </w:r>
            <w:r>
              <w:rPr>
                <w:b/>
                <w:i/>
              </w:rPr>
              <w:t>ei tuleks taotluse läbivaatamist kiirendada</w:t>
            </w:r>
            <w:r>
              <w:t>. Juhtumeid, kus kolmandat riiki võib pidada taotleja jaoks turvaliseks päritoluriigiks või turvaliseks kolmandaks riigiks käesoleva määruse tähenduses, peaks jätkuvalt kohaldama vastavalt kiirendatud läbivaatamismenetluse või taotluse vastuvõetamatust puudutava menetluse eraldi alusena.“</w:t>
            </w:r>
          </w:p>
        </w:tc>
        <w:tc>
          <w:tcPr>
            <w:tcW w:w="4876" w:type="dxa"/>
          </w:tcPr>
          <w:p w14:paraId="5B38FA08" w14:textId="77777777" w:rsidR="00B502BB" w:rsidRPr="00EB47A8" w:rsidRDefault="00B502BB" w:rsidP="00CE671D">
            <w:pPr>
              <w:pStyle w:val="Normal6a"/>
              <w:rPr>
                <w:szCs w:val="24"/>
              </w:rPr>
            </w:pPr>
            <w:r>
              <w:t>(39a)</w:t>
            </w:r>
            <w:r>
              <w:tab/>
              <w:t xml:space="preserve">Selleks et tagada kõigile taotlejatele kiired ja õiglased menetlused, kindlustades samas, et põhjendamatult ei pikendata nende taotlejate viibimist liidus, kes </w:t>
            </w:r>
            <w:r>
              <w:rPr>
                <w:b/>
                <w:i/>
              </w:rPr>
              <w:t xml:space="preserve">ei pruugi </w:t>
            </w:r>
            <w:r>
              <w:t xml:space="preserve">rahvusvahelise kaitse saamise tingimustele </w:t>
            </w:r>
            <w:r>
              <w:rPr>
                <w:b/>
                <w:i/>
              </w:rPr>
              <w:t>vastata</w:t>
            </w:r>
            <w:r>
              <w:t xml:space="preserve">, sealhulgas nende kolmandate riikide kodanikud, kes on vabastatud viisanõudest vastavalt määrusele (EL) 2018/1806, peaksid liikmesriigid </w:t>
            </w:r>
            <w:r>
              <w:rPr>
                <w:b/>
                <w:i/>
              </w:rPr>
              <w:t>suutma kiirendada</w:t>
            </w:r>
            <w:r>
              <w:t xml:space="preserve"> nende taotlejate taotluste läbivaatamist, kes on sellise kolmanda riigi kodanikud või kodakondsuseta isikute puhul sellise kolmanda riigi endised alalised elanikud, mille puhul rahvusvahelise kaitse andmise otsuste osakaal on </w:t>
            </w:r>
            <w:r>
              <w:rPr>
                <w:b/>
                <w:i/>
              </w:rPr>
              <w:t xml:space="preserve">kogu liidus aastas keskmiselt </w:t>
            </w:r>
            <w:r>
              <w:t xml:space="preserve">väiksem kui 20 % kõigist selle riigiga seotud otsustest. </w:t>
            </w:r>
            <w:r>
              <w:rPr>
                <w:b/>
                <w:i/>
              </w:rPr>
              <w:t>Liikmesriikidel peaks olema võimalik kiirendada selliste taotlejate taotluste läbivaatamist, kes on saatjata alaealised ja kes on sellise kolmanda riigi kodanikud või kodakondsuseta isikute puhul sellise kolmanda riigi varasemad alalised elanikud, mille puhul on rahvusvahelise kaitse andmise otsuste osakaal kogu liidus keskmiselt alla 10 % asjaomase kolmanda riigi otsuste koguarvust.</w:t>
            </w:r>
            <w:r>
              <w:t xml:space="preserve"> </w:t>
            </w:r>
            <w:r>
              <w:rPr>
                <w:b/>
                <w:i/>
              </w:rPr>
              <w:t xml:space="preserve">Läbivaatamismenetlust ei tohiks kiirendada, </w:t>
            </w:r>
            <w:r>
              <w:t xml:space="preserve">kui asjaomases kolmandas riigis on pärast vastavate Eurostati andmete avaldamist toimunud oluline muutus, võttes arvesse Euroopa Liidu Varjupaigaametit käsitleva määruse </w:t>
            </w:r>
            <w:r>
              <w:rPr>
                <w:b/>
                <w:i/>
              </w:rPr>
              <w:t>(EL) 2021</w:t>
            </w:r>
            <w:r>
              <w:t>/</w:t>
            </w:r>
            <w:r>
              <w:rPr>
                <w:b/>
                <w:i/>
              </w:rPr>
              <w:t>2303</w:t>
            </w:r>
            <w:r>
              <w:t xml:space="preserve"> artikli</w:t>
            </w:r>
            <w:r>
              <w:rPr>
                <w:b/>
                <w:i/>
              </w:rPr>
              <w:t> 11</w:t>
            </w:r>
            <w:r>
              <w:t xml:space="preserve"> kohast suunist</w:t>
            </w:r>
            <w:r>
              <w:rPr>
                <w:b/>
                <w:i/>
              </w:rPr>
              <w:t>.</w:t>
            </w:r>
            <w:r>
              <w:t xml:space="preserve"> </w:t>
            </w:r>
            <w:r>
              <w:rPr>
                <w:b/>
                <w:i/>
              </w:rPr>
              <w:t>Taotlejale, kes</w:t>
            </w:r>
            <w:r>
              <w:t xml:space="preserve"> kuulub teatavasse isikute kategooriasse, kelle puhul ei saa madalat tunnustamise määra pidada nende kaitsevajadusi esindavaks konkreetse tagakiusamise tõttu, </w:t>
            </w:r>
            <w:r>
              <w:rPr>
                <w:b/>
                <w:i/>
              </w:rPr>
              <w:t>tuleks teha kiirendatud läbivaatamismenetlusest erand, sealhulgas pärast sellise menetluse algust</w:t>
            </w:r>
            <w:r>
              <w:t>. Juhtumeid, kus kolmandat riiki võib pidada taotleja jaoks turvaliseks päritoluriigiks või turvaliseks kolmandaks riigiks käesoleva määruse tähenduses, peaks jätkuvalt kohaldama vastavalt kiirendatud läbivaatamismenetluse või taotluse vastuvõetamatust puudutava menetluse eraldi alusena.</w:t>
            </w:r>
          </w:p>
        </w:tc>
      </w:tr>
    </w:tbl>
    <w:p w14:paraId="3FBE047E"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7BF2F16" w14:textId="77777777" w:rsidR="00B502BB" w:rsidRPr="00EB47A8" w:rsidRDefault="00B502BB" w:rsidP="00B502BB">
      <w:r>
        <w:rPr>
          <w:rStyle w:val="HideTWBExt"/>
        </w:rPr>
        <w:t>&lt;/Amend&gt;</w:t>
      </w:r>
    </w:p>
    <w:p w14:paraId="6A64CE05"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6</w:t>
      </w:r>
      <w:r>
        <w:rPr>
          <w:rStyle w:val="HideTWBExt"/>
          <w:b w:val="0"/>
        </w:rPr>
        <w:t>&lt;/NumAm&gt;</w:t>
      </w:r>
    </w:p>
    <w:p w14:paraId="3840986B"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21240B5A" w14:textId="77777777" w:rsidR="00B502BB" w:rsidRPr="00EB47A8" w:rsidRDefault="00B502BB" w:rsidP="00B502BB">
      <w:pPr>
        <w:pStyle w:val="NormalBold"/>
      </w:pPr>
    </w:p>
    <w:p w14:paraId="7ED4444C"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304D1830" w14:textId="77777777" w:rsidR="00B502BB" w:rsidRPr="00EB47A8" w:rsidRDefault="00B502BB" w:rsidP="00B502BB">
      <w:pPr>
        <w:pStyle w:val="NormalBold"/>
        <w:keepNext/>
      </w:pPr>
      <w:r>
        <w:rPr>
          <w:rStyle w:val="HideTWBExt"/>
          <w:b w:val="0"/>
        </w:rPr>
        <w:t>&lt;Article&gt;</w:t>
      </w:r>
      <w:r>
        <w:t>Põhjendus 40</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880E0A4" w14:textId="77777777" w:rsidTr="00CE671D">
        <w:trPr>
          <w:jc w:val="center"/>
        </w:trPr>
        <w:tc>
          <w:tcPr>
            <w:tcW w:w="9752" w:type="dxa"/>
            <w:gridSpan w:val="2"/>
          </w:tcPr>
          <w:p w14:paraId="18A5B797" w14:textId="77777777" w:rsidR="00B502BB" w:rsidRPr="00EB47A8" w:rsidRDefault="00B502BB" w:rsidP="00CE671D">
            <w:pPr>
              <w:keepNext/>
            </w:pPr>
          </w:p>
        </w:tc>
      </w:tr>
      <w:tr w:rsidR="00B502BB" w14:paraId="1B970F1A" w14:textId="77777777" w:rsidTr="00CE671D">
        <w:trPr>
          <w:jc w:val="center"/>
        </w:trPr>
        <w:tc>
          <w:tcPr>
            <w:tcW w:w="4876" w:type="dxa"/>
          </w:tcPr>
          <w:p w14:paraId="7336C3AC" w14:textId="77777777" w:rsidR="00B502BB" w:rsidRPr="00EB47A8" w:rsidRDefault="00B502BB" w:rsidP="00CE671D">
            <w:pPr>
              <w:pStyle w:val="AmColumnHeading"/>
              <w:keepNext/>
            </w:pPr>
            <w:r>
              <w:t>Komisjoni ettepanek</w:t>
            </w:r>
          </w:p>
        </w:tc>
        <w:tc>
          <w:tcPr>
            <w:tcW w:w="4876" w:type="dxa"/>
          </w:tcPr>
          <w:p w14:paraId="16FDA45C" w14:textId="77777777" w:rsidR="00B502BB" w:rsidRPr="00EB47A8" w:rsidRDefault="00B502BB" w:rsidP="00CE671D">
            <w:pPr>
              <w:pStyle w:val="AmColumnHeading"/>
              <w:keepNext/>
            </w:pPr>
            <w:r>
              <w:t>Muudatusettepanek</w:t>
            </w:r>
          </w:p>
        </w:tc>
      </w:tr>
      <w:tr w:rsidR="00B502BB" w14:paraId="4BBEBB3A" w14:textId="77777777" w:rsidTr="00CE671D">
        <w:trPr>
          <w:jc w:val="center"/>
        </w:trPr>
        <w:tc>
          <w:tcPr>
            <w:tcW w:w="4876" w:type="dxa"/>
          </w:tcPr>
          <w:p w14:paraId="0D2B1C55" w14:textId="77777777" w:rsidR="00B502BB" w:rsidRPr="00EB47A8" w:rsidRDefault="00B502BB" w:rsidP="00CE671D">
            <w:pPr>
              <w:pStyle w:val="Normal6a"/>
            </w:pPr>
            <w:r>
              <w:t>(40)</w:t>
            </w:r>
            <w:r>
              <w:tab/>
              <w:t>Paljud sooviavaldused rahvusvahelise kaitse saamiseks esitatakse liikmesriigi välispiiril või transiiditsoonis</w:t>
            </w:r>
            <w:r>
              <w:rPr>
                <w:b/>
                <w:i/>
              </w:rPr>
              <w:t xml:space="preserve"> sageli</w:t>
            </w:r>
            <w:r>
              <w:t xml:space="preserve"> isikute poolt, kes on kinni peetud seoses välispiiri ebaseadusliku ületamisega või maabunud otsingu- ja päästeoperatsiooni järgselt. </w:t>
            </w:r>
            <w:r>
              <w:rPr>
                <w:b/>
                <w:i/>
              </w:rPr>
              <w:t>Isiku tuvastamiseks ja julgeoleku- ja tervisekontrolli tegemiseks välispiiril ning asjaomaste kolmandate riikide kodanike ja kodakondsuseta isikute suunamiseks asjakohasesse menetlusse on vajalik taustakontroll.</w:t>
            </w:r>
            <w:r>
              <w:t xml:space="preserve"> Kõigi ebaseaduslike saabumiste puhul peaks kõigi asjakohaste menetlusetappide vahel olema katkematu ja tõhus seos. Pärast taustakontrolli tuleks kolmandate riikide kodanikud ja kodakondsuseta isikud suunata </w:t>
            </w:r>
            <w:r>
              <w:rPr>
                <w:b/>
                <w:i/>
              </w:rPr>
              <w:t>asjakohasesse varjupaiga- või tagasisaatmismenetlusse</w:t>
            </w:r>
            <w:r>
              <w:t xml:space="preserve"> või </w:t>
            </w:r>
            <w:r>
              <w:rPr>
                <w:b/>
                <w:i/>
              </w:rPr>
              <w:t>keelata</w:t>
            </w:r>
            <w:r>
              <w:t xml:space="preserve"> neil </w:t>
            </w:r>
            <w:r>
              <w:rPr>
                <w:b/>
                <w:i/>
              </w:rPr>
              <w:t xml:space="preserve">riiki </w:t>
            </w:r>
            <w:r>
              <w:t>siseneda</w:t>
            </w:r>
            <w:r>
              <w:rPr>
                <w:b/>
                <w:i/>
              </w:rPr>
              <w:t>.</w:t>
            </w:r>
            <w:r>
              <w:t xml:space="preserve"> </w:t>
            </w:r>
            <w:r>
              <w:rPr>
                <w:b/>
                <w:i/>
              </w:rPr>
              <w:t>Seepärast tuleks kehtestada sisenemiseelne etapp, mis koosneb taustakontrollist ning varjupaiga- ja tagasisaatmismenetlustest piiril.</w:t>
            </w:r>
          </w:p>
        </w:tc>
        <w:tc>
          <w:tcPr>
            <w:tcW w:w="4876" w:type="dxa"/>
          </w:tcPr>
          <w:p w14:paraId="49EAB215" w14:textId="77777777" w:rsidR="00B502BB" w:rsidRPr="00EB47A8" w:rsidRDefault="00B502BB" w:rsidP="00CE671D">
            <w:pPr>
              <w:pStyle w:val="Normal6a"/>
              <w:rPr>
                <w:szCs w:val="24"/>
              </w:rPr>
            </w:pPr>
            <w:r>
              <w:t>(40)</w:t>
            </w:r>
            <w:r>
              <w:tab/>
              <w:t>Paljud sooviavaldused rahvusvahelise kaitse saamiseks esitatakse liikmesriigi välispiiril või transiiditsoonis</w:t>
            </w:r>
            <w:r>
              <w:rPr>
                <w:b/>
                <w:i/>
              </w:rPr>
              <w:t>, s.h</w:t>
            </w:r>
            <w:r>
              <w:t xml:space="preserve"> isikute poolt, kes on kinni peetud seoses välispiiri ebaseadusliku ületamisega või maabunud otsingu- ja päästeoperatsiooni järgselt. Kõigi ebaseaduslike saabumiste puhul peaks kõigi asjakohaste menetlusetappide vahel olema katkematu ja tõhus seos. </w:t>
            </w:r>
            <w:r>
              <w:rPr>
                <w:b/>
                <w:i/>
              </w:rPr>
              <w:t xml:space="preserve">Hiljemalt </w:t>
            </w:r>
            <w:r>
              <w:t xml:space="preserve">pärast taustakontrolli tuleks kolmandate riikide kodanikud ja kodakondsuseta isikud suunata </w:t>
            </w:r>
            <w:r>
              <w:rPr>
                <w:b/>
                <w:i/>
              </w:rPr>
              <w:t>asjakohasele menetlusele</w:t>
            </w:r>
            <w:r>
              <w:t xml:space="preserve"> või </w:t>
            </w:r>
            <w:r>
              <w:rPr>
                <w:b/>
                <w:i/>
              </w:rPr>
              <w:t>lubada</w:t>
            </w:r>
            <w:r>
              <w:t xml:space="preserve"> neil siseneda</w:t>
            </w:r>
            <w:r>
              <w:rPr>
                <w:b/>
                <w:i/>
              </w:rPr>
              <w:t xml:space="preserve"> kooskõlas määruse (EL) 2016/399 artikli 6 lõikega 5</w:t>
            </w:r>
            <w:r>
              <w:t>.</w:t>
            </w:r>
          </w:p>
        </w:tc>
      </w:tr>
    </w:tbl>
    <w:p w14:paraId="6F21739D"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15D3C2D" w14:textId="77777777" w:rsidR="00B502BB" w:rsidRPr="00EB47A8" w:rsidRDefault="00B502BB" w:rsidP="00B502BB">
      <w:r>
        <w:rPr>
          <w:rStyle w:val="HideTWBExt"/>
        </w:rPr>
        <w:t>&lt;/Amend&gt;</w:t>
      </w:r>
    </w:p>
    <w:p w14:paraId="02048D96"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7</w:t>
      </w:r>
      <w:r>
        <w:rPr>
          <w:rStyle w:val="HideTWBExt"/>
          <w:b w:val="0"/>
        </w:rPr>
        <w:t>&lt;/NumAm&gt;</w:t>
      </w:r>
    </w:p>
    <w:p w14:paraId="03B86FBD"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55A36902" w14:textId="77777777" w:rsidR="00B502BB" w:rsidRPr="00EB47A8" w:rsidRDefault="00B502BB" w:rsidP="00B502BB">
      <w:pPr>
        <w:pStyle w:val="NormalBold"/>
      </w:pPr>
    </w:p>
    <w:p w14:paraId="790056FD"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1D162797" w14:textId="77777777" w:rsidR="00B502BB" w:rsidRPr="00EB47A8" w:rsidRDefault="00B502BB" w:rsidP="00B502BB">
      <w:pPr>
        <w:pStyle w:val="NormalBold"/>
        <w:keepNext/>
      </w:pPr>
      <w:r>
        <w:rPr>
          <w:rStyle w:val="HideTWBExt"/>
          <w:b w:val="0"/>
        </w:rPr>
        <w:t>&lt;Article&gt;</w:t>
      </w:r>
      <w:r>
        <w:t>Põhjendus 40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28D8F6A" w14:textId="77777777" w:rsidTr="00CE671D">
        <w:trPr>
          <w:jc w:val="center"/>
        </w:trPr>
        <w:tc>
          <w:tcPr>
            <w:tcW w:w="9752" w:type="dxa"/>
            <w:gridSpan w:val="2"/>
          </w:tcPr>
          <w:p w14:paraId="75F9931C" w14:textId="77777777" w:rsidR="00B502BB" w:rsidRPr="00EB47A8" w:rsidRDefault="00B502BB" w:rsidP="00CE671D">
            <w:pPr>
              <w:keepNext/>
            </w:pPr>
          </w:p>
        </w:tc>
      </w:tr>
      <w:tr w:rsidR="00B502BB" w14:paraId="12CB7A49" w14:textId="77777777" w:rsidTr="00CE671D">
        <w:trPr>
          <w:jc w:val="center"/>
        </w:trPr>
        <w:tc>
          <w:tcPr>
            <w:tcW w:w="4876" w:type="dxa"/>
          </w:tcPr>
          <w:p w14:paraId="0BC37AE7" w14:textId="77777777" w:rsidR="00B502BB" w:rsidRPr="00EB47A8" w:rsidRDefault="00B502BB" w:rsidP="00CE671D">
            <w:pPr>
              <w:pStyle w:val="AmColumnHeading"/>
              <w:keepNext/>
            </w:pPr>
            <w:r>
              <w:t>Komisjoni ettepanek</w:t>
            </w:r>
          </w:p>
        </w:tc>
        <w:tc>
          <w:tcPr>
            <w:tcW w:w="4876" w:type="dxa"/>
          </w:tcPr>
          <w:p w14:paraId="654E9588" w14:textId="77777777" w:rsidR="00B502BB" w:rsidRPr="00EB47A8" w:rsidRDefault="00B502BB" w:rsidP="00CE671D">
            <w:pPr>
              <w:pStyle w:val="AmColumnHeading"/>
              <w:keepNext/>
            </w:pPr>
            <w:r>
              <w:t>Muudatusettepanek</w:t>
            </w:r>
          </w:p>
        </w:tc>
      </w:tr>
      <w:tr w:rsidR="00B502BB" w14:paraId="40E9F068" w14:textId="77777777" w:rsidTr="00CE671D">
        <w:trPr>
          <w:jc w:val="center"/>
        </w:trPr>
        <w:tc>
          <w:tcPr>
            <w:tcW w:w="4876" w:type="dxa"/>
          </w:tcPr>
          <w:p w14:paraId="231EFEB0" w14:textId="77777777" w:rsidR="00B502BB" w:rsidRPr="00EB47A8" w:rsidRDefault="00B502BB" w:rsidP="00CE671D">
            <w:pPr>
              <w:pStyle w:val="Normal6a"/>
              <w:rPr>
                <w:noProof/>
              </w:rPr>
            </w:pPr>
            <w:r>
              <w:t>(40a)</w:t>
            </w:r>
            <w:r>
              <w:tab/>
              <w:t xml:space="preserve">Piiril toimuva </w:t>
            </w:r>
            <w:r>
              <w:rPr>
                <w:b/>
                <w:i/>
              </w:rPr>
              <w:t>varjupaiga- ja tagasisaatmismenetluse</w:t>
            </w:r>
            <w:r>
              <w:t xml:space="preserve"> eesmärk peaks olema </w:t>
            </w:r>
            <w:r>
              <w:rPr>
                <w:b/>
                <w:i/>
              </w:rPr>
              <w:t xml:space="preserve">välispiiril </w:t>
            </w:r>
            <w:r>
              <w:t xml:space="preserve">kiiresti hinnata, kas taotlused on </w:t>
            </w:r>
            <w:r>
              <w:rPr>
                <w:b/>
                <w:i/>
              </w:rPr>
              <w:t>põhjendamatud</w:t>
            </w:r>
            <w:r>
              <w:t xml:space="preserve"> või </w:t>
            </w:r>
            <w:r>
              <w:rPr>
                <w:b/>
                <w:i/>
              </w:rPr>
              <w:t>vastuvõetamatud ning saata kiiresti tagasi isikud, kellel ei ole õigust riiki jääda</w:t>
            </w:r>
            <w:r>
              <w:t xml:space="preserve">, </w:t>
            </w:r>
            <w:r>
              <w:rPr>
                <w:b/>
                <w:i/>
              </w:rPr>
              <w:t>tagades samal</w:t>
            </w:r>
            <w:r>
              <w:t xml:space="preserve"> ajal, et </w:t>
            </w:r>
            <w:r>
              <w:rPr>
                <w:b/>
                <w:i/>
              </w:rPr>
              <w:t>hästi põhjendatud taotlustega isikud suunatakse tavamenetlusse ning neile antakse kiire juurdepääs rahvusvahelisele kaitsele</w:t>
            </w:r>
            <w:r>
              <w:t xml:space="preserve">. Liikmesriikidel peaks seepärast olema võimalik nõuda, et rahvusvahelise kaitse taotlejad püsivad välispiiril või transiiditsoonis, et hinnata taotluste vastuvõetavust. Liikmesriikidel peaks selgelt määratletud juhtudel olema võimalik taotlus sisuliselt läbi vaadata ja taotluse tagasilükkamise korral </w:t>
            </w:r>
            <w:r>
              <w:rPr>
                <w:b/>
                <w:i/>
              </w:rPr>
              <w:t>asjaomased</w:t>
            </w:r>
            <w:r>
              <w:t xml:space="preserve"> kolmandate riikide kodanikud ja kodakondsuseta isikud</w:t>
            </w:r>
            <w:r>
              <w:rPr>
                <w:b/>
                <w:i/>
              </w:rPr>
              <w:t xml:space="preserve"> välispiirilt</w:t>
            </w:r>
            <w:r>
              <w:t xml:space="preserve"> tagasi saata.</w:t>
            </w:r>
          </w:p>
        </w:tc>
        <w:tc>
          <w:tcPr>
            <w:tcW w:w="4876" w:type="dxa"/>
          </w:tcPr>
          <w:p w14:paraId="771D7A4E" w14:textId="77777777" w:rsidR="00B502BB" w:rsidRPr="00EB47A8" w:rsidRDefault="00B502BB" w:rsidP="00CE671D">
            <w:pPr>
              <w:pStyle w:val="Normal6a"/>
              <w:rPr>
                <w:szCs w:val="24"/>
              </w:rPr>
            </w:pPr>
            <w:r>
              <w:t>(40a)</w:t>
            </w:r>
            <w:r>
              <w:tab/>
              <w:t xml:space="preserve">Piiril toimuva </w:t>
            </w:r>
            <w:r>
              <w:rPr>
                <w:b/>
                <w:i/>
              </w:rPr>
              <w:t>varjupaigamenetluse</w:t>
            </w:r>
            <w:r>
              <w:t xml:space="preserve"> eesmärk peaks olema kiiresti hinnata, kas </w:t>
            </w:r>
            <w:r>
              <w:rPr>
                <w:b/>
                <w:i/>
              </w:rPr>
              <w:t xml:space="preserve">taustakontrolli käigus või selle lõpus esitatud </w:t>
            </w:r>
            <w:r>
              <w:t xml:space="preserve">taotlused on </w:t>
            </w:r>
            <w:r>
              <w:rPr>
                <w:b/>
                <w:i/>
              </w:rPr>
              <w:t>vastuvõetamatud</w:t>
            </w:r>
            <w:r>
              <w:t xml:space="preserve"> või </w:t>
            </w:r>
            <w:r>
              <w:rPr>
                <w:b/>
                <w:i/>
              </w:rPr>
              <w:t>põhjendamatud, mitte ainult pärast rahvusvahelise kaitse taotluse eest vastutava liikmesriigi kindlaksmääramist määruse (EL) nr XXX/XXX [varjupaiga- ja rändehalduse määrus] kohaselt</w:t>
            </w:r>
            <w:r>
              <w:t xml:space="preserve">, </w:t>
            </w:r>
            <w:r>
              <w:rPr>
                <w:b/>
                <w:i/>
              </w:rPr>
              <w:t>vaid ka piirimenetluse</w:t>
            </w:r>
            <w:r>
              <w:t xml:space="preserve"> ajal</w:t>
            </w:r>
            <w:r>
              <w:rPr>
                <w:b/>
                <w:i/>
              </w:rPr>
              <w:t>.</w:t>
            </w:r>
            <w:r>
              <w:t xml:space="preserve"> </w:t>
            </w:r>
            <w:r>
              <w:rPr>
                <w:b/>
                <w:i/>
              </w:rPr>
              <w:t>Kui see on põhjendamatu või vastuvõetamatu, peaks liikmesriikidel olema võimalik kasutada piirimenetlust</w:t>
            </w:r>
            <w:r>
              <w:t xml:space="preserve">, et </w:t>
            </w:r>
            <w:r>
              <w:rPr>
                <w:b/>
                <w:i/>
              </w:rPr>
              <w:t>võimaldada nende isikute kiiret tagasisaatmist, kellel ei ole õigust riigis viibida ja kellele on kooskõlas tagasi- ja väljasaatmise lubamatuse põhimõttega väljastatud tagasisaatmisotsus</w:t>
            </w:r>
            <w:r>
              <w:t xml:space="preserve">. Liikmesriikidel peaks seepärast olema võimalik nõuda, et rahvusvahelise kaitse taotlejad püsivad </w:t>
            </w:r>
            <w:r>
              <w:rPr>
                <w:b/>
                <w:i/>
              </w:rPr>
              <w:t xml:space="preserve">piirmenetluse lõpuleviimiseks nende äranägemise järgi määratud kohtades, sealhulgas </w:t>
            </w:r>
            <w:r>
              <w:t xml:space="preserve">välispiiril või </w:t>
            </w:r>
            <w:r>
              <w:rPr>
                <w:b/>
                <w:i/>
              </w:rPr>
              <w:t xml:space="preserve">selle läheduses või </w:t>
            </w:r>
            <w:r>
              <w:t>transiiditsoonis, et hinnata taotluste vastuvõetavust</w:t>
            </w:r>
            <w:r>
              <w:rPr>
                <w:b/>
                <w:i/>
              </w:rPr>
              <w:t>, tingimusel, et need on kooskõlas direktiiviga XXX/XXX/EL [vastuvõtutingimuste direktiiv]</w:t>
            </w:r>
            <w:r>
              <w:t xml:space="preserve">. Liikmesriikidel peaks selgelt määratletud juhtudel olema võimalik taotlus sisuliselt läbi vaadata ja taotluse tagasilükkamise korral </w:t>
            </w:r>
            <w:r>
              <w:rPr>
                <w:b/>
                <w:i/>
              </w:rPr>
              <w:t>piirimenetluses osalevad</w:t>
            </w:r>
            <w:r>
              <w:t xml:space="preserve"> kolmandate riikide kodanikud ja kodakondsuseta isikud tagasi saata.</w:t>
            </w:r>
          </w:p>
        </w:tc>
      </w:tr>
    </w:tbl>
    <w:p w14:paraId="69B8992D"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69D9338E" w14:textId="77777777" w:rsidR="00B502BB" w:rsidRPr="00EB47A8" w:rsidRDefault="00B502BB" w:rsidP="00B502BB">
      <w:r>
        <w:rPr>
          <w:rStyle w:val="HideTWBExt"/>
        </w:rPr>
        <w:t>&lt;/Amend&gt;</w:t>
      </w:r>
    </w:p>
    <w:p w14:paraId="5877734E"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8</w:t>
      </w:r>
      <w:r>
        <w:rPr>
          <w:rStyle w:val="HideTWBExt"/>
          <w:b w:val="0"/>
        </w:rPr>
        <w:t>&lt;/NumAm&gt;</w:t>
      </w:r>
    </w:p>
    <w:p w14:paraId="798F4E2D"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09B70232" w14:textId="77777777" w:rsidR="00B502BB" w:rsidRPr="00EB47A8" w:rsidRDefault="00B502BB" w:rsidP="00B502BB">
      <w:pPr>
        <w:pStyle w:val="NormalBold"/>
      </w:pPr>
    </w:p>
    <w:p w14:paraId="4CDBF6BB"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2D95311C" w14:textId="77777777" w:rsidR="00B502BB" w:rsidRPr="00EB47A8" w:rsidRDefault="00B502BB" w:rsidP="00B502BB">
      <w:pPr>
        <w:pStyle w:val="NormalBold"/>
        <w:keepNext/>
      </w:pPr>
      <w:r>
        <w:rPr>
          <w:rStyle w:val="HideTWBExt"/>
          <w:b w:val="0"/>
        </w:rPr>
        <w:t>&lt;Article&gt;</w:t>
      </w:r>
      <w:r>
        <w:t>Põhjendus 40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6DB53CF" w14:textId="77777777" w:rsidTr="00CE671D">
        <w:trPr>
          <w:jc w:val="center"/>
        </w:trPr>
        <w:tc>
          <w:tcPr>
            <w:tcW w:w="9752" w:type="dxa"/>
            <w:gridSpan w:val="2"/>
          </w:tcPr>
          <w:p w14:paraId="4F89DC75" w14:textId="77777777" w:rsidR="00B502BB" w:rsidRPr="00EB47A8" w:rsidRDefault="00B502BB" w:rsidP="00CE671D">
            <w:pPr>
              <w:keepNext/>
            </w:pPr>
          </w:p>
        </w:tc>
      </w:tr>
      <w:tr w:rsidR="00B502BB" w14:paraId="20F841FE" w14:textId="77777777" w:rsidTr="00CE671D">
        <w:trPr>
          <w:jc w:val="center"/>
        </w:trPr>
        <w:tc>
          <w:tcPr>
            <w:tcW w:w="4876" w:type="dxa"/>
          </w:tcPr>
          <w:p w14:paraId="572B2E33" w14:textId="77777777" w:rsidR="00B502BB" w:rsidRPr="00EB47A8" w:rsidRDefault="00B502BB" w:rsidP="00CE671D">
            <w:pPr>
              <w:pStyle w:val="AmColumnHeading"/>
              <w:keepNext/>
            </w:pPr>
            <w:r>
              <w:t>Komisjoni ettepanek</w:t>
            </w:r>
          </w:p>
        </w:tc>
        <w:tc>
          <w:tcPr>
            <w:tcW w:w="4876" w:type="dxa"/>
          </w:tcPr>
          <w:p w14:paraId="2E983A10" w14:textId="77777777" w:rsidR="00B502BB" w:rsidRPr="00EB47A8" w:rsidRDefault="00B502BB" w:rsidP="00CE671D">
            <w:pPr>
              <w:pStyle w:val="AmColumnHeading"/>
              <w:keepNext/>
            </w:pPr>
            <w:r>
              <w:t>Muudatusettepanek</w:t>
            </w:r>
          </w:p>
        </w:tc>
      </w:tr>
      <w:tr w:rsidR="00B502BB" w14:paraId="6A28D17B" w14:textId="77777777" w:rsidTr="00CE671D">
        <w:trPr>
          <w:jc w:val="center"/>
        </w:trPr>
        <w:tc>
          <w:tcPr>
            <w:tcW w:w="4876" w:type="dxa"/>
          </w:tcPr>
          <w:p w14:paraId="6F08805E" w14:textId="77777777" w:rsidR="00B502BB" w:rsidRPr="00EB47A8" w:rsidRDefault="00B502BB" w:rsidP="00CE671D">
            <w:pPr>
              <w:pStyle w:val="Normal6a"/>
            </w:pPr>
            <w:r>
              <w:t>(40b)</w:t>
            </w:r>
            <w:r>
              <w:tab/>
            </w:r>
            <w:r>
              <w:rPr>
                <w:b/>
                <w:i/>
              </w:rPr>
              <w:t>Liikmesriik peaks taotlusi hindama piirimenetluses,</w:t>
            </w:r>
            <w:r>
              <w:t xml:space="preserve"> kui </w:t>
            </w:r>
            <w:r>
              <w:rPr>
                <w:b/>
                <w:i/>
              </w:rPr>
              <w:t>taotleja kujutab endast ohtu riigi julgeolekule või avalikule korrale, kui taotleja on ametiasutusi eksitanud</w:t>
            </w:r>
            <w:r>
              <w:t xml:space="preserve">, </w:t>
            </w:r>
            <w:r>
              <w:rPr>
                <w:b/>
                <w:i/>
              </w:rPr>
              <w:t>esitades valeandmeid või -dokumente või varjates asjakohast teavet või dokumente oma isiku või kodakondsuse kohta, millel oleks võinud olla negatiivne mõju otsusele, ja kui on tõenäoline, et taotlus on põhjendamatu</w:t>
            </w:r>
            <w:r>
              <w:t xml:space="preserve">, </w:t>
            </w:r>
            <w:r>
              <w:rPr>
                <w:b/>
                <w:i/>
              </w:rPr>
              <w:t>sest taotlejal on sellise kolmanda riigi kodakondsus</w:t>
            </w:r>
            <w:r>
              <w:t xml:space="preserve">, </w:t>
            </w:r>
            <w:r>
              <w:rPr>
                <w:b/>
                <w:i/>
              </w:rPr>
              <w:t xml:space="preserve">mille kohta tehtud rahvusvahelise kaitse andmise otsused moodustavad vähem </w:t>
            </w:r>
            <w:r>
              <w:t xml:space="preserve">kui </w:t>
            </w:r>
            <w:r>
              <w:rPr>
                <w:b/>
                <w:i/>
              </w:rPr>
              <w:t>20 % selle riigi kohta tehtud otsuste koguarvust</w:t>
            </w:r>
            <w:r>
              <w:t>.</w:t>
            </w:r>
            <w:r>
              <w:rPr>
                <w:b/>
                <w:i/>
              </w:rPr>
              <w:t xml:space="preserve"> Muudel juhtudel, näiteks </w:t>
            </w:r>
            <w:r>
              <w:t xml:space="preserve">kui </w:t>
            </w:r>
            <w:r>
              <w:rPr>
                <w:b/>
                <w:i/>
              </w:rPr>
              <w:t>taotleja on pärit turvalisest päritoluriigist või turvalisest kolmandast riigist</w:t>
            </w:r>
            <w:r>
              <w:t xml:space="preserve">, </w:t>
            </w:r>
            <w:r>
              <w:rPr>
                <w:b/>
                <w:i/>
              </w:rPr>
              <w:t>peaks piirimenetluse kasutamine olema liikmesriikide jaoks vabatahtlik</w:t>
            </w:r>
            <w:r>
              <w:t>.</w:t>
            </w:r>
          </w:p>
        </w:tc>
        <w:tc>
          <w:tcPr>
            <w:tcW w:w="4876" w:type="dxa"/>
          </w:tcPr>
          <w:p w14:paraId="343180D9" w14:textId="77777777" w:rsidR="00B502BB" w:rsidRPr="00EB47A8" w:rsidRDefault="00B502BB" w:rsidP="00CE671D">
            <w:pPr>
              <w:pStyle w:val="Normal6a"/>
              <w:rPr>
                <w:szCs w:val="24"/>
              </w:rPr>
            </w:pPr>
            <w:r>
              <w:t>(40b)</w:t>
            </w:r>
            <w:r>
              <w:tab/>
              <w:t xml:space="preserve">Kui </w:t>
            </w:r>
            <w:r>
              <w:rPr>
                <w:b/>
                <w:i/>
              </w:rPr>
              <w:t>taotluse suhtes kohaldatakse kiirendatud menetlust</w:t>
            </w:r>
            <w:r>
              <w:t xml:space="preserve">, </w:t>
            </w:r>
            <w:r>
              <w:rPr>
                <w:b/>
                <w:i/>
              </w:rPr>
              <w:t>peaks liikmesriigil olema võimalik hinnata taotlusi piirimenetlusega</w:t>
            </w:r>
            <w:r>
              <w:t xml:space="preserve">, </w:t>
            </w:r>
            <w:r>
              <w:rPr>
                <w:b/>
                <w:i/>
              </w:rPr>
              <w:t>välja arvatud juhul</w:t>
            </w:r>
            <w:r>
              <w:t xml:space="preserve">, kui </w:t>
            </w:r>
            <w:r>
              <w:rPr>
                <w:b/>
                <w:i/>
              </w:rPr>
              <w:t>kohaldatakse erandit</w:t>
            </w:r>
            <w:r>
              <w:t xml:space="preserve">. Kui </w:t>
            </w:r>
            <w:r>
              <w:rPr>
                <w:b/>
                <w:i/>
              </w:rPr>
              <w:t>taotlejat võib mõjuvatel põhjustel pidada sisejulgeolekut ähvardavaks ohuks</w:t>
            </w:r>
            <w:r>
              <w:t xml:space="preserve">, </w:t>
            </w:r>
            <w:r>
              <w:rPr>
                <w:b/>
                <w:i/>
              </w:rPr>
              <w:t>peaksid liikmesriigid kaaluma piirimenetluse prioriseerimist</w:t>
            </w:r>
            <w:r>
              <w:t>.</w:t>
            </w:r>
          </w:p>
        </w:tc>
      </w:tr>
    </w:tbl>
    <w:p w14:paraId="3AF954EB"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0A3B912B" w14:textId="77777777" w:rsidR="00B502BB" w:rsidRPr="00EB47A8" w:rsidRDefault="00B502BB" w:rsidP="00B502BB">
      <w:r>
        <w:rPr>
          <w:rStyle w:val="HideTWBExt"/>
        </w:rPr>
        <w:t>&lt;/Amend&gt;</w:t>
      </w:r>
    </w:p>
    <w:p w14:paraId="70985617"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9</w:t>
      </w:r>
      <w:r>
        <w:rPr>
          <w:rStyle w:val="HideTWBExt"/>
          <w:b w:val="0"/>
        </w:rPr>
        <w:t>&lt;/NumAm&gt;</w:t>
      </w:r>
    </w:p>
    <w:p w14:paraId="1F2BA0D3"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67C58ADA" w14:textId="77777777" w:rsidR="00B502BB" w:rsidRPr="00EB47A8" w:rsidRDefault="00B502BB" w:rsidP="00B502BB">
      <w:pPr>
        <w:pStyle w:val="NormalBold"/>
      </w:pPr>
    </w:p>
    <w:p w14:paraId="206CC2FC"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078105B5" w14:textId="77777777" w:rsidR="00B502BB" w:rsidRPr="00EB47A8" w:rsidRDefault="00B502BB" w:rsidP="00B502BB">
      <w:pPr>
        <w:pStyle w:val="NormalBold"/>
        <w:keepNext/>
      </w:pPr>
      <w:r>
        <w:rPr>
          <w:rStyle w:val="HideTWBExt"/>
          <w:b w:val="0"/>
        </w:rPr>
        <w:t>&lt;Article&gt;</w:t>
      </w:r>
      <w:r>
        <w:t>Põhjendus 40 b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1676268" w14:textId="77777777" w:rsidTr="00CE671D">
        <w:trPr>
          <w:jc w:val="center"/>
        </w:trPr>
        <w:tc>
          <w:tcPr>
            <w:tcW w:w="9752" w:type="dxa"/>
            <w:gridSpan w:val="2"/>
          </w:tcPr>
          <w:p w14:paraId="7BC4A127" w14:textId="77777777" w:rsidR="00B502BB" w:rsidRPr="00EB47A8" w:rsidRDefault="00B502BB" w:rsidP="00CE671D">
            <w:pPr>
              <w:keepNext/>
            </w:pPr>
          </w:p>
        </w:tc>
      </w:tr>
      <w:tr w:rsidR="00B502BB" w14:paraId="55560BA0" w14:textId="77777777" w:rsidTr="00CE671D">
        <w:trPr>
          <w:jc w:val="center"/>
        </w:trPr>
        <w:tc>
          <w:tcPr>
            <w:tcW w:w="4876" w:type="dxa"/>
          </w:tcPr>
          <w:p w14:paraId="363718C2" w14:textId="77777777" w:rsidR="00B502BB" w:rsidRPr="00EB47A8" w:rsidRDefault="00B502BB" w:rsidP="00CE671D">
            <w:pPr>
              <w:pStyle w:val="AmColumnHeading"/>
              <w:keepNext/>
            </w:pPr>
            <w:r>
              <w:t>Komisjoni ettepanek</w:t>
            </w:r>
          </w:p>
        </w:tc>
        <w:tc>
          <w:tcPr>
            <w:tcW w:w="4876" w:type="dxa"/>
          </w:tcPr>
          <w:p w14:paraId="7ABD904E" w14:textId="77777777" w:rsidR="00B502BB" w:rsidRPr="00EB47A8" w:rsidRDefault="00B502BB" w:rsidP="00CE671D">
            <w:pPr>
              <w:pStyle w:val="AmColumnHeading"/>
              <w:keepNext/>
            </w:pPr>
            <w:r>
              <w:t>Muudatusettepanek</w:t>
            </w:r>
          </w:p>
        </w:tc>
      </w:tr>
      <w:tr w:rsidR="00B502BB" w14:paraId="7169D631" w14:textId="77777777" w:rsidTr="00CE671D">
        <w:trPr>
          <w:jc w:val="center"/>
        </w:trPr>
        <w:tc>
          <w:tcPr>
            <w:tcW w:w="4876" w:type="dxa"/>
          </w:tcPr>
          <w:p w14:paraId="6108ECBD" w14:textId="77777777" w:rsidR="00B502BB" w:rsidRPr="00EB47A8" w:rsidRDefault="00B502BB" w:rsidP="00CE671D"/>
        </w:tc>
        <w:tc>
          <w:tcPr>
            <w:tcW w:w="4876" w:type="dxa"/>
          </w:tcPr>
          <w:p w14:paraId="2E6EF2EA" w14:textId="77777777" w:rsidR="00B502BB" w:rsidRPr="00EB47A8" w:rsidRDefault="00B502BB" w:rsidP="00CE671D">
            <w:pPr>
              <w:pStyle w:val="Normal6a"/>
              <w:rPr>
                <w:b/>
                <w:bCs/>
                <w:i/>
                <w:iCs/>
                <w:noProof/>
                <w:szCs w:val="24"/>
              </w:rPr>
            </w:pPr>
            <w:r>
              <w:rPr>
                <w:b/>
                <w:i/>
              </w:rPr>
              <w:t>(40ba)</w:t>
            </w:r>
            <w:r>
              <w:rPr>
                <w:b/>
                <w:i/>
              </w:rPr>
              <w:tab/>
              <w:t>Liikmesriigid ei tohiks kohaldada piirimenetlust eelkõige olukordades, kus taotleja on saatjata alaealine või alla 12-aastane alaealine, on haavatav isik või tal on erilised menetluslikud või vastuvõtuvajadused ning vajalikku tuge ei ole võimalik pakkuda, kui piirimenetluse kohaldamata jätmiseks on meditsiinilised põhjused või kui kinnipidamistingimused ei ole täidetud, nagu on sätestatud direktiivis XXX/XXX/EL [vastuvõtutingimuste direktiiv], ning peaksid lõpetama piirimenetluse kohaldamise, kui selle kohaldamise alused või tingimused enam ei kehti. Vanuse hindamise menetlustes tuleks kohaldada kõige vähem sekkuvaid meetodeid ja protsesse. On oluline, et liikmesriigid võtaksid arvesse Euroopa Liidu Varjupaigaameti praktilist juhendit vanuse hindamise kohta. Vanuse hindamise menetlused ei tohiks hõlmata meditsiinilist hindamist. Kui vanuse hindamise tulemused on ebaselged või kui nende põhjal võib muuhulgas järeldada, et taotleja kuulub alla 12-aastaste vanuserühma, peaks liikmesriik eeldama, et taotleja on alla 12-aastane. Pädevad ametiasutused peaksid kogu piirimenetluse jooksul viima läbi asjaomaseid ja korrapäraseid haavatavuse kontrolle.</w:t>
            </w:r>
          </w:p>
        </w:tc>
      </w:tr>
    </w:tbl>
    <w:p w14:paraId="044B182E"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4FEB5249" w14:textId="77777777" w:rsidR="00B502BB" w:rsidRPr="00EB47A8" w:rsidRDefault="00B502BB" w:rsidP="00B502BB">
      <w:pPr>
        <w:rPr>
          <w:rStyle w:val="HideTWBExt"/>
          <w:rFonts w:eastAsiaTheme="majorEastAsia"/>
        </w:rPr>
      </w:pPr>
      <w:r>
        <w:rPr>
          <w:rStyle w:val="HideTWBExt"/>
        </w:rPr>
        <w:t>&lt;/Amend&gt;</w:t>
      </w:r>
    </w:p>
    <w:p w14:paraId="447768C1"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10</w:t>
      </w:r>
      <w:r>
        <w:rPr>
          <w:rStyle w:val="HideTWBExt"/>
          <w:b w:val="0"/>
        </w:rPr>
        <w:t>&lt;/NumAm&gt;</w:t>
      </w:r>
    </w:p>
    <w:p w14:paraId="33FAA063"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0E7BB80" w14:textId="77777777" w:rsidR="00B502BB" w:rsidRPr="00EB47A8" w:rsidRDefault="00B502BB" w:rsidP="00B502BB">
      <w:pPr>
        <w:pStyle w:val="NormalBold"/>
      </w:pPr>
    </w:p>
    <w:p w14:paraId="4510E68E"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3469B33F" w14:textId="77777777" w:rsidR="00B502BB" w:rsidRPr="00EB47A8" w:rsidRDefault="00B502BB" w:rsidP="00B502BB">
      <w:pPr>
        <w:pStyle w:val="NormalBold"/>
        <w:keepNext/>
      </w:pPr>
      <w:r>
        <w:rPr>
          <w:rStyle w:val="HideTWBExt"/>
          <w:b w:val="0"/>
        </w:rPr>
        <w:t>&lt;Article&gt;</w:t>
      </w:r>
      <w:r>
        <w:t>Põhjendus 40 b b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EACDAE0" w14:textId="77777777" w:rsidTr="00CE671D">
        <w:trPr>
          <w:jc w:val="center"/>
        </w:trPr>
        <w:tc>
          <w:tcPr>
            <w:tcW w:w="9752" w:type="dxa"/>
            <w:gridSpan w:val="2"/>
          </w:tcPr>
          <w:p w14:paraId="560E53AC" w14:textId="77777777" w:rsidR="00B502BB" w:rsidRPr="00EB47A8" w:rsidRDefault="00B502BB" w:rsidP="00CE671D">
            <w:pPr>
              <w:keepNext/>
            </w:pPr>
          </w:p>
        </w:tc>
      </w:tr>
      <w:tr w:rsidR="00B502BB" w14:paraId="557F9D03" w14:textId="77777777" w:rsidTr="00CE671D">
        <w:trPr>
          <w:jc w:val="center"/>
        </w:trPr>
        <w:tc>
          <w:tcPr>
            <w:tcW w:w="4876" w:type="dxa"/>
          </w:tcPr>
          <w:p w14:paraId="4855CB12" w14:textId="77777777" w:rsidR="00B502BB" w:rsidRPr="00EB47A8" w:rsidRDefault="00B502BB" w:rsidP="00CE671D">
            <w:pPr>
              <w:pStyle w:val="AmColumnHeading"/>
              <w:keepNext/>
            </w:pPr>
            <w:r>
              <w:t>Komisjoni ettepanek</w:t>
            </w:r>
          </w:p>
        </w:tc>
        <w:tc>
          <w:tcPr>
            <w:tcW w:w="4876" w:type="dxa"/>
          </w:tcPr>
          <w:p w14:paraId="1E5C4995" w14:textId="77777777" w:rsidR="00B502BB" w:rsidRPr="00EB47A8" w:rsidRDefault="00B502BB" w:rsidP="00CE671D">
            <w:pPr>
              <w:pStyle w:val="AmColumnHeading"/>
              <w:keepNext/>
            </w:pPr>
            <w:r>
              <w:t>Muudatusettepanek</w:t>
            </w:r>
          </w:p>
        </w:tc>
      </w:tr>
      <w:tr w:rsidR="00B502BB" w14:paraId="218DAF09" w14:textId="77777777" w:rsidTr="00CE671D">
        <w:trPr>
          <w:jc w:val="center"/>
        </w:trPr>
        <w:tc>
          <w:tcPr>
            <w:tcW w:w="4876" w:type="dxa"/>
          </w:tcPr>
          <w:p w14:paraId="1BB76BA9" w14:textId="77777777" w:rsidR="00B502BB" w:rsidRPr="00EB47A8" w:rsidRDefault="00B502BB" w:rsidP="00CE671D">
            <w:pPr>
              <w:pStyle w:val="Normal6a"/>
            </w:pPr>
          </w:p>
        </w:tc>
        <w:tc>
          <w:tcPr>
            <w:tcW w:w="4876" w:type="dxa"/>
          </w:tcPr>
          <w:p w14:paraId="66A9F7A0" w14:textId="77777777" w:rsidR="00B502BB" w:rsidRPr="00EB47A8" w:rsidRDefault="00B502BB" w:rsidP="00CE671D">
            <w:pPr>
              <w:pStyle w:val="Normal6a"/>
              <w:rPr>
                <w:b/>
                <w:bCs/>
                <w:i/>
                <w:iCs/>
              </w:rPr>
            </w:pPr>
            <w:r>
              <w:rPr>
                <w:b/>
                <w:i/>
              </w:rPr>
              <w:t>(40bb)</w:t>
            </w:r>
            <w:r>
              <w:rPr>
                <w:b/>
                <w:i/>
              </w:rPr>
              <w:tab/>
              <w:t>Selle kindlakstegemisel, kas piirimenetluse kohaldamiseks on olemas otsene seos ebaseadusliku piiriületusega, on oluline, et liikmesriigid võtaksid arvesse komisjoni soovituses (EL) 2017/2338 esitatud tagasisaatmise käsiraamatus esitatud suuniseid.</w:t>
            </w:r>
          </w:p>
        </w:tc>
      </w:tr>
      <w:tr w:rsidR="00B502BB" w14:paraId="02CD1536" w14:textId="77777777" w:rsidTr="00CE671D">
        <w:trPr>
          <w:jc w:val="center"/>
        </w:trPr>
        <w:tc>
          <w:tcPr>
            <w:tcW w:w="4876" w:type="dxa"/>
          </w:tcPr>
          <w:p w14:paraId="5380B40D" w14:textId="77777777" w:rsidR="00B502BB" w:rsidRPr="00EB47A8" w:rsidRDefault="00B502BB" w:rsidP="00CE671D">
            <w:pPr>
              <w:pStyle w:val="Normal6a"/>
            </w:pPr>
          </w:p>
        </w:tc>
        <w:tc>
          <w:tcPr>
            <w:tcW w:w="4876" w:type="dxa"/>
          </w:tcPr>
          <w:p w14:paraId="0B883104" w14:textId="77777777" w:rsidR="00B502BB" w:rsidRPr="00EB47A8" w:rsidRDefault="00B502BB" w:rsidP="00CE671D">
            <w:pPr>
              <w:pStyle w:val="Normal6a"/>
              <w:rPr>
                <w:b/>
                <w:bCs/>
                <w:i/>
                <w:iCs/>
              </w:rPr>
            </w:pPr>
            <w:r>
              <w:rPr>
                <w:b/>
                <w:i/>
              </w:rPr>
              <w:t>_______________________</w:t>
            </w:r>
          </w:p>
        </w:tc>
      </w:tr>
      <w:tr w:rsidR="00B502BB" w14:paraId="57D3077A" w14:textId="77777777" w:rsidTr="00CE671D">
        <w:trPr>
          <w:jc w:val="center"/>
        </w:trPr>
        <w:tc>
          <w:tcPr>
            <w:tcW w:w="4876" w:type="dxa"/>
          </w:tcPr>
          <w:p w14:paraId="10B37949" w14:textId="77777777" w:rsidR="00B502BB" w:rsidRPr="00EB47A8" w:rsidRDefault="00B502BB" w:rsidP="00CE671D">
            <w:pPr>
              <w:pStyle w:val="Normal6a"/>
            </w:pPr>
          </w:p>
        </w:tc>
        <w:tc>
          <w:tcPr>
            <w:tcW w:w="4876" w:type="dxa"/>
          </w:tcPr>
          <w:p w14:paraId="50408FA2" w14:textId="77777777" w:rsidR="00B502BB" w:rsidRPr="00EB47A8" w:rsidRDefault="00B502BB" w:rsidP="00CE671D">
            <w:pPr>
              <w:pStyle w:val="title-bold"/>
              <w:rPr>
                <w:b/>
                <w:bCs/>
                <w:i/>
                <w:iCs/>
              </w:rPr>
            </w:pPr>
            <w:r>
              <w:rPr>
                <w:b/>
                <w:i/>
                <w:vertAlign w:val="superscript"/>
              </w:rPr>
              <w:t>1a</w:t>
            </w:r>
            <w:r>
              <w:rPr>
                <w:b/>
                <w:i/>
              </w:rPr>
              <w:tab/>
              <w:t>Komisjoni 16. novembri 2017. aasta soovitus (EL) 2017/2338, millega võetakse kasutusele ühine tagasisaatmise käsiraamat, mida liikmesriikide pädevad asutused peavad kasutama tagasisaatmisega seotud ülesannete täitmisel (ELT L 339, 19.12.2017, lk 83).</w:t>
            </w:r>
          </w:p>
        </w:tc>
      </w:tr>
    </w:tbl>
    <w:p w14:paraId="55D2B40D"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0F5243AC" w14:textId="77777777" w:rsidR="00B502BB" w:rsidRPr="00EB47A8" w:rsidRDefault="00B502BB" w:rsidP="00B502BB">
      <w:r>
        <w:rPr>
          <w:rStyle w:val="HideTWBExt"/>
        </w:rPr>
        <w:t>&lt;/Amend&gt;</w:t>
      </w:r>
    </w:p>
    <w:p w14:paraId="46F2A4F0"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11</w:t>
      </w:r>
      <w:r>
        <w:rPr>
          <w:rStyle w:val="HideTWBExt"/>
          <w:b w:val="0"/>
        </w:rPr>
        <w:t>&lt;/NumAm&gt;</w:t>
      </w:r>
    </w:p>
    <w:p w14:paraId="65AE72F6"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707D3728" w14:textId="77777777" w:rsidR="00B502BB" w:rsidRPr="00EB47A8" w:rsidRDefault="00B502BB" w:rsidP="00B502BB">
      <w:pPr>
        <w:pStyle w:val="NormalBold"/>
      </w:pPr>
    </w:p>
    <w:p w14:paraId="0EB9FA09"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0FB9F288" w14:textId="77777777" w:rsidR="00B502BB" w:rsidRPr="00EB47A8" w:rsidRDefault="00B502BB" w:rsidP="00B502BB">
      <w:pPr>
        <w:pStyle w:val="NormalBold"/>
        <w:keepNext/>
      </w:pPr>
      <w:r>
        <w:rPr>
          <w:rStyle w:val="HideTWBExt"/>
          <w:b w:val="0"/>
        </w:rPr>
        <w:t>&lt;Article&gt;</w:t>
      </w:r>
      <w:r>
        <w:t>Põhjendus 40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C55A6FA" w14:textId="77777777" w:rsidTr="00CE671D">
        <w:trPr>
          <w:jc w:val="center"/>
        </w:trPr>
        <w:tc>
          <w:tcPr>
            <w:tcW w:w="9752" w:type="dxa"/>
            <w:gridSpan w:val="2"/>
          </w:tcPr>
          <w:p w14:paraId="6B99F4EA" w14:textId="77777777" w:rsidR="00B502BB" w:rsidRPr="00EB47A8" w:rsidRDefault="00B502BB" w:rsidP="00CE671D">
            <w:pPr>
              <w:keepNext/>
            </w:pPr>
          </w:p>
        </w:tc>
      </w:tr>
      <w:tr w:rsidR="00B502BB" w14:paraId="6890D905" w14:textId="77777777" w:rsidTr="00CE671D">
        <w:trPr>
          <w:jc w:val="center"/>
        </w:trPr>
        <w:tc>
          <w:tcPr>
            <w:tcW w:w="4876" w:type="dxa"/>
          </w:tcPr>
          <w:p w14:paraId="4CF382EF" w14:textId="77777777" w:rsidR="00B502BB" w:rsidRPr="00EB47A8" w:rsidRDefault="00B502BB" w:rsidP="00CE671D">
            <w:pPr>
              <w:pStyle w:val="AmColumnHeading"/>
              <w:keepNext/>
            </w:pPr>
            <w:r>
              <w:t>Komisjoni ettepanek</w:t>
            </w:r>
          </w:p>
        </w:tc>
        <w:tc>
          <w:tcPr>
            <w:tcW w:w="4876" w:type="dxa"/>
          </w:tcPr>
          <w:p w14:paraId="34F2FAEB" w14:textId="77777777" w:rsidR="00B502BB" w:rsidRPr="00EB47A8" w:rsidRDefault="00B502BB" w:rsidP="00CE671D">
            <w:pPr>
              <w:pStyle w:val="AmColumnHeading"/>
              <w:keepNext/>
            </w:pPr>
            <w:r>
              <w:t>Muudatusettepanek</w:t>
            </w:r>
          </w:p>
        </w:tc>
      </w:tr>
      <w:tr w:rsidR="00B502BB" w14:paraId="1F7B4015" w14:textId="77777777" w:rsidTr="00CE671D">
        <w:trPr>
          <w:jc w:val="center"/>
        </w:trPr>
        <w:tc>
          <w:tcPr>
            <w:tcW w:w="4876" w:type="dxa"/>
          </w:tcPr>
          <w:p w14:paraId="17E271E1" w14:textId="77777777" w:rsidR="00B502BB" w:rsidRPr="00EB47A8" w:rsidRDefault="00B502BB" w:rsidP="00CE671D">
            <w:pPr>
              <w:pStyle w:val="Normal6a"/>
              <w:rPr>
                <w:b/>
                <w:i/>
                <w:noProof/>
              </w:rPr>
            </w:pPr>
            <w:r>
              <w:t>(40c)</w:t>
            </w:r>
            <w:r>
              <w:tab/>
              <w:t xml:space="preserve">Kui liikmesriigid kasutavad rahvusvahelise kaitse taotluse läbivaatamisel piirimenetlust, peaksid </w:t>
            </w:r>
            <w:r>
              <w:rPr>
                <w:b/>
                <w:i/>
              </w:rPr>
              <w:t>nad</w:t>
            </w:r>
            <w:r>
              <w:t xml:space="preserve"> tagama </w:t>
            </w:r>
            <w:r>
              <w:rPr>
                <w:b/>
                <w:i/>
              </w:rPr>
              <w:t>vajalike meetmete võtmise taotlejate majutamiseks välispiiril või transiiditsoonides või nende läheduses kooskõlas direktiiviga</w:t>
            </w:r>
            <w:r>
              <w:t xml:space="preserve"> XXX/XXX/EL [vastuvõtutingimuste direktiiv]</w:t>
            </w:r>
            <w:r>
              <w:rPr>
                <w:b/>
                <w:i/>
              </w:rPr>
              <w:t>.</w:t>
            </w:r>
            <w:r>
              <w:t xml:space="preserve"> </w:t>
            </w:r>
            <w:r>
              <w:rPr>
                <w:b/>
                <w:i/>
              </w:rPr>
              <w:t>Liikmesriigid võivad taotlusi menetleda muus kohas välispiiril kui see, kus varjupaigataotlus esitatakse, viies taotlejad üle konkreetsesse kohta selle liikmesriigi välispiiril või selle läheduses, kus on olemas sobivad rajatised.</w:t>
            </w:r>
            <w:r>
              <w:t xml:space="preserve"> </w:t>
            </w:r>
            <w:r>
              <w:rPr>
                <w:b/>
                <w:i/>
              </w:rPr>
              <w:t xml:space="preserve">Liikmesriikidele peaks jääma õigus otsustada, millistes konkreetsetes kohtades välispiiril tuleks sellised rajatised luua. Liikmesriigid peaksid siiski püüdma piirata vajadust taotlejaid sel eesmärgil üle viia ning peaksid seega proovima luua sellised piisava suutlikkusega rajatised piiriületuspunktides või välispiiri lõikudes, kus esitatakse enamik sooviavaldusi rahvusvahelise kaitse saamiseks, võttes arvesse ka välispiiri pikkust ja piiriületuspunktide või transiiditsoonide arvu. Nad peaksid teavitama komisjoni konkreetsetest kohtadest välispiiril, transiiditsoonis või välispiiri läheduses, kus piirimenetlusi läbi viiakse. </w:t>
            </w:r>
          </w:p>
        </w:tc>
        <w:tc>
          <w:tcPr>
            <w:tcW w:w="4876" w:type="dxa"/>
          </w:tcPr>
          <w:p w14:paraId="65378F24" w14:textId="42EADAE6" w:rsidR="00B502BB" w:rsidRPr="00EB47A8" w:rsidRDefault="00B502BB" w:rsidP="00507DF3">
            <w:pPr>
              <w:pStyle w:val="Normal6a"/>
              <w:rPr>
                <w:szCs w:val="24"/>
              </w:rPr>
            </w:pPr>
            <w:r>
              <w:t>(40c)</w:t>
            </w:r>
            <w:r>
              <w:tab/>
              <w:t xml:space="preserve">Kui liikmesriigid kasutavad rahvusvahelise kaitse taotluse läbivaatamisel piirimenetlust, peaksid </w:t>
            </w:r>
            <w:r>
              <w:rPr>
                <w:b/>
                <w:i/>
              </w:rPr>
              <w:t>liikmesriigid</w:t>
            </w:r>
            <w:r>
              <w:t xml:space="preserve"> tagama </w:t>
            </w:r>
            <w:r>
              <w:rPr>
                <w:b/>
                <w:i/>
              </w:rPr>
              <w:t>direktiivi</w:t>
            </w:r>
            <w:r>
              <w:t xml:space="preserve"> XXX/XXX/EL [vastuvõtutingimuste direktiiv]</w:t>
            </w:r>
            <w:r>
              <w:rPr>
                <w:b/>
                <w:i/>
              </w:rPr>
              <w:t xml:space="preserve"> järgimise taotlejate</w:t>
            </w:r>
            <w:r>
              <w:t xml:space="preserve">, </w:t>
            </w:r>
            <w:r>
              <w:rPr>
                <w:b/>
                <w:i/>
              </w:rPr>
              <w:t>sealhulgas erivajadustega või haavatavate taotlejate majutamise osas ning</w:t>
            </w:r>
            <w:r>
              <w:t xml:space="preserve"> selle, </w:t>
            </w:r>
            <w:r>
              <w:rPr>
                <w:b/>
                <w:i/>
              </w:rPr>
              <w:t>et taotlejad jääksid ametiasutustele kättesaadavaks</w:t>
            </w:r>
            <w:r>
              <w:t xml:space="preserve">. </w:t>
            </w:r>
            <w:r>
              <w:rPr>
                <w:b/>
                <w:i/>
              </w:rPr>
              <w:t>Alaealisi ja perekondi tuleks pidada spetsiaalseid menetlus- ja vastuvõtutagatisi vajavateks ning nad tuleks paigutada sobivasse majutusse.</w:t>
            </w:r>
            <w:r>
              <w:t xml:space="preserve"> </w:t>
            </w:r>
            <w:r>
              <w:rPr>
                <w:b/>
                <w:i/>
              </w:rPr>
              <w:t>Varjupaigataotluste menetlemisega tegelevale personalile</w:t>
            </w:r>
            <w:r>
              <w:t xml:space="preserve">, </w:t>
            </w:r>
            <w:r>
              <w:rPr>
                <w:b/>
                <w:i/>
              </w:rPr>
              <w:t>seaduslikele esindajatele</w:t>
            </w:r>
            <w:r>
              <w:t xml:space="preserve">, </w:t>
            </w:r>
            <w:r>
              <w:rPr>
                <w:b/>
                <w:i/>
              </w:rPr>
              <w:t>vabaühendustele, liidu</w:t>
            </w:r>
            <w:r>
              <w:t xml:space="preserve"> ja </w:t>
            </w:r>
            <w:r>
              <w:rPr>
                <w:b/>
                <w:i/>
              </w:rPr>
              <w:t>rahvusvahelistele institutsioonidele või sotsiaal- ja meditsiinivaldkonna personalile tuleks alati võimaldada juurdepääs piirimenetluseks kasutatavatele rajatistele</w:t>
            </w:r>
            <w:r>
              <w:t>.</w:t>
            </w:r>
          </w:p>
        </w:tc>
      </w:tr>
      <w:tr w:rsidR="00B502BB" w14:paraId="4A9D0383" w14:textId="77777777" w:rsidTr="00CE671D">
        <w:trPr>
          <w:jc w:val="center"/>
        </w:trPr>
        <w:tc>
          <w:tcPr>
            <w:tcW w:w="4876" w:type="dxa"/>
          </w:tcPr>
          <w:p w14:paraId="56561D99" w14:textId="77777777" w:rsidR="00B502BB" w:rsidRPr="00EB47A8" w:rsidRDefault="00B502BB" w:rsidP="00CE671D">
            <w:pPr>
              <w:pStyle w:val="Normal6a"/>
              <w:rPr>
                <w:noProof/>
              </w:rPr>
            </w:pPr>
            <w:r>
              <w:rPr>
                <w:b/>
                <w:i/>
              </w:rPr>
              <w:t>Kui kohaldatakse piirimenetlust ja liikmesriigi teatatud kohtades välispiiril või selle läheduses on suutlikkus ajutiselt ületatud, võivad liikmesriigid neid taotlusi menetleda muus kohas oma territooriumil, tehes seda võimalikult lühikese aja jooksul.</w:t>
            </w:r>
          </w:p>
        </w:tc>
        <w:tc>
          <w:tcPr>
            <w:tcW w:w="4876" w:type="dxa"/>
          </w:tcPr>
          <w:p w14:paraId="40BA6AB9" w14:textId="77777777" w:rsidR="00B502BB" w:rsidRPr="00EB47A8" w:rsidRDefault="00B502BB" w:rsidP="00CE671D">
            <w:pPr>
              <w:pStyle w:val="Normal6a"/>
              <w:rPr>
                <w:noProof/>
              </w:rPr>
            </w:pPr>
          </w:p>
        </w:tc>
      </w:tr>
    </w:tbl>
    <w:p w14:paraId="049C9D4C"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074B24E2" w14:textId="77777777" w:rsidR="00B502BB" w:rsidRPr="00EB47A8" w:rsidRDefault="00B502BB" w:rsidP="00B502BB">
      <w:r>
        <w:rPr>
          <w:rStyle w:val="HideTWBExt"/>
        </w:rPr>
        <w:t>&lt;/Amend&gt;</w:t>
      </w:r>
    </w:p>
    <w:p w14:paraId="3A44C401"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12</w:t>
      </w:r>
      <w:r>
        <w:rPr>
          <w:rStyle w:val="HideTWBExt"/>
          <w:b w:val="0"/>
        </w:rPr>
        <w:t>&lt;/NumAm&gt;</w:t>
      </w:r>
    </w:p>
    <w:p w14:paraId="7B203480"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1D8B000C" w14:textId="77777777" w:rsidR="00B502BB" w:rsidRPr="00EB47A8" w:rsidRDefault="00B502BB" w:rsidP="00B502BB">
      <w:pPr>
        <w:pStyle w:val="NormalBold"/>
      </w:pPr>
    </w:p>
    <w:p w14:paraId="788D9569"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6AA9E12A" w14:textId="77777777" w:rsidR="00B502BB" w:rsidRPr="00EB47A8" w:rsidRDefault="00B502BB" w:rsidP="00B502BB">
      <w:pPr>
        <w:pStyle w:val="NormalBold"/>
        <w:keepNext/>
      </w:pPr>
      <w:r>
        <w:rPr>
          <w:rStyle w:val="HideTWBExt"/>
          <w:b w:val="0"/>
        </w:rPr>
        <w:t>&lt;Article&gt;</w:t>
      </w:r>
      <w:r>
        <w:t>Põhjendus 40 c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811E4EB" w14:textId="77777777" w:rsidTr="00CE671D">
        <w:trPr>
          <w:jc w:val="center"/>
        </w:trPr>
        <w:tc>
          <w:tcPr>
            <w:tcW w:w="9752" w:type="dxa"/>
            <w:gridSpan w:val="2"/>
          </w:tcPr>
          <w:p w14:paraId="12300A90" w14:textId="77777777" w:rsidR="00B502BB" w:rsidRPr="00EB47A8" w:rsidRDefault="00B502BB" w:rsidP="00CE671D">
            <w:pPr>
              <w:keepNext/>
            </w:pPr>
          </w:p>
        </w:tc>
      </w:tr>
      <w:tr w:rsidR="00B502BB" w14:paraId="604A3F5D" w14:textId="77777777" w:rsidTr="00CE671D">
        <w:trPr>
          <w:jc w:val="center"/>
        </w:trPr>
        <w:tc>
          <w:tcPr>
            <w:tcW w:w="4876" w:type="dxa"/>
          </w:tcPr>
          <w:p w14:paraId="4187E476" w14:textId="77777777" w:rsidR="00B502BB" w:rsidRPr="00EB47A8" w:rsidRDefault="00B502BB" w:rsidP="00CE671D">
            <w:pPr>
              <w:pStyle w:val="AmColumnHeading"/>
              <w:keepNext/>
            </w:pPr>
            <w:r>
              <w:t>Komisjoni ettepanek</w:t>
            </w:r>
          </w:p>
        </w:tc>
        <w:tc>
          <w:tcPr>
            <w:tcW w:w="4876" w:type="dxa"/>
          </w:tcPr>
          <w:p w14:paraId="15545B96" w14:textId="77777777" w:rsidR="00B502BB" w:rsidRPr="00EB47A8" w:rsidRDefault="00B502BB" w:rsidP="00CE671D">
            <w:pPr>
              <w:pStyle w:val="AmColumnHeading"/>
              <w:keepNext/>
            </w:pPr>
            <w:r>
              <w:t>Muudatusettepanek</w:t>
            </w:r>
          </w:p>
        </w:tc>
      </w:tr>
      <w:tr w:rsidR="00B502BB" w14:paraId="013432F0" w14:textId="77777777" w:rsidTr="00CE671D">
        <w:trPr>
          <w:jc w:val="center"/>
        </w:trPr>
        <w:tc>
          <w:tcPr>
            <w:tcW w:w="4876" w:type="dxa"/>
          </w:tcPr>
          <w:p w14:paraId="1B6DC3A1" w14:textId="77777777" w:rsidR="00B502BB" w:rsidRPr="00EB47A8" w:rsidRDefault="00B502BB" w:rsidP="00CE671D">
            <w:pPr>
              <w:pStyle w:val="Normal6a"/>
            </w:pPr>
          </w:p>
        </w:tc>
        <w:tc>
          <w:tcPr>
            <w:tcW w:w="4876" w:type="dxa"/>
          </w:tcPr>
          <w:p w14:paraId="5CF6C018" w14:textId="77777777" w:rsidR="00B502BB" w:rsidRPr="00EB47A8" w:rsidRDefault="00B502BB" w:rsidP="00CE671D">
            <w:pPr>
              <w:pStyle w:val="Normal6a"/>
              <w:rPr>
                <w:b/>
                <w:i/>
              </w:rPr>
            </w:pPr>
            <w:r>
              <w:rPr>
                <w:b/>
                <w:i/>
              </w:rPr>
              <w:t>(40ca)</w:t>
            </w:r>
            <w:r>
              <w:rPr>
                <w:b/>
                <w:i/>
              </w:rPr>
              <w:tab/>
              <w:t xml:space="preserve">Liikmesriikidele peaks jääma õigus otsustada, millistes konkreetsetes kohtades välispiiril tuleks piirimenetluse rajatised luua. Liikmesriigid peaksid saama rajada selliseid rajatisi välispiirile või transiiditsooni lähedale, tingimusel et nad tagavad asjakohased vastuvõtutingimused, personali juurdepääs ja olulised teenused. Liikmesriigid peaksid teavitama komisjoni konkreetsetest kohtadest, kus piirimenetlusi läbi viiakse. </w:t>
            </w:r>
          </w:p>
        </w:tc>
      </w:tr>
      <w:tr w:rsidR="00B502BB" w14:paraId="140C8CE0" w14:textId="77777777" w:rsidTr="00CE671D">
        <w:trPr>
          <w:jc w:val="center"/>
        </w:trPr>
        <w:tc>
          <w:tcPr>
            <w:tcW w:w="4876" w:type="dxa"/>
          </w:tcPr>
          <w:p w14:paraId="4A92C8F9" w14:textId="77777777" w:rsidR="00B502BB" w:rsidRPr="00EB47A8" w:rsidRDefault="00B502BB" w:rsidP="00CE671D">
            <w:pPr>
              <w:pStyle w:val="Normal6a"/>
            </w:pPr>
          </w:p>
        </w:tc>
        <w:tc>
          <w:tcPr>
            <w:tcW w:w="4876" w:type="dxa"/>
          </w:tcPr>
          <w:p w14:paraId="7C34E39A" w14:textId="77777777" w:rsidR="00B502BB" w:rsidRPr="00EB47A8" w:rsidRDefault="00B502BB" w:rsidP="00CE671D">
            <w:pPr>
              <w:pStyle w:val="Normal6a"/>
              <w:rPr>
                <w:b/>
                <w:i/>
              </w:rPr>
            </w:pPr>
            <w:r>
              <w:rPr>
                <w:b/>
                <w:i/>
              </w:rPr>
              <w:t>Kui kohaldatakse piirimenetlust ja liikmesriigi teatatud kohtades on suutlikkus ajutiselt ületatud, pole piisavalt personali või vastuvõtutingimused ei ole täidetud, peaks liikmesriigil olema võimalik võimalikult lühikese aja jooksul menetleda taotlusi mõnes muus kohas oma territooriumil.</w:t>
            </w:r>
          </w:p>
        </w:tc>
      </w:tr>
    </w:tbl>
    <w:p w14:paraId="40851FA7"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4E1C1EF0" w14:textId="77777777" w:rsidR="00B502BB" w:rsidRPr="00EB47A8" w:rsidRDefault="00B502BB" w:rsidP="00B502BB">
      <w:r>
        <w:rPr>
          <w:rStyle w:val="HideTWBExt"/>
        </w:rPr>
        <w:t>&lt;/Amend&gt;</w:t>
      </w:r>
    </w:p>
    <w:p w14:paraId="3702B69D"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13</w:t>
      </w:r>
      <w:r>
        <w:rPr>
          <w:rStyle w:val="HideTWBExt"/>
          <w:b w:val="0"/>
        </w:rPr>
        <w:t>&lt;/NumAm&gt;</w:t>
      </w:r>
    </w:p>
    <w:p w14:paraId="7E247295"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574CBE41" w14:textId="77777777" w:rsidR="00B502BB" w:rsidRPr="00EB47A8" w:rsidRDefault="00B502BB" w:rsidP="00B502BB">
      <w:pPr>
        <w:pStyle w:val="NormalBold"/>
      </w:pPr>
    </w:p>
    <w:p w14:paraId="362BB4D5"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45C51476" w14:textId="77777777" w:rsidR="00B502BB" w:rsidRPr="00EB47A8" w:rsidRDefault="00B502BB" w:rsidP="00B502BB">
      <w:pPr>
        <w:pStyle w:val="NormalBold"/>
        <w:keepNext/>
      </w:pPr>
      <w:r>
        <w:rPr>
          <w:rStyle w:val="HideTWBExt"/>
          <w:b w:val="0"/>
        </w:rPr>
        <w:t>&lt;Article&gt;</w:t>
      </w:r>
      <w:r>
        <w:t>Põhjendus 40 d</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3A7AE21" w14:textId="77777777" w:rsidTr="00CE671D">
        <w:trPr>
          <w:jc w:val="center"/>
        </w:trPr>
        <w:tc>
          <w:tcPr>
            <w:tcW w:w="9752" w:type="dxa"/>
            <w:gridSpan w:val="2"/>
          </w:tcPr>
          <w:p w14:paraId="34AEDED7" w14:textId="77777777" w:rsidR="00B502BB" w:rsidRPr="00EB47A8" w:rsidRDefault="00B502BB" w:rsidP="00CE671D">
            <w:pPr>
              <w:keepNext/>
            </w:pPr>
          </w:p>
        </w:tc>
      </w:tr>
      <w:tr w:rsidR="00B502BB" w14:paraId="2491D8C4" w14:textId="77777777" w:rsidTr="00CE671D">
        <w:trPr>
          <w:jc w:val="center"/>
        </w:trPr>
        <w:tc>
          <w:tcPr>
            <w:tcW w:w="4876" w:type="dxa"/>
          </w:tcPr>
          <w:p w14:paraId="42D00187" w14:textId="77777777" w:rsidR="00B502BB" w:rsidRPr="00EB47A8" w:rsidRDefault="00B502BB" w:rsidP="00CE671D">
            <w:pPr>
              <w:pStyle w:val="AmColumnHeading"/>
              <w:keepNext/>
            </w:pPr>
            <w:r>
              <w:t>Komisjoni ettepanek</w:t>
            </w:r>
          </w:p>
        </w:tc>
        <w:tc>
          <w:tcPr>
            <w:tcW w:w="4876" w:type="dxa"/>
          </w:tcPr>
          <w:p w14:paraId="40D77434" w14:textId="77777777" w:rsidR="00B502BB" w:rsidRPr="00EB47A8" w:rsidRDefault="00B502BB" w:rsidP="00CE671D">
            <w:pPr>
              <w:pStyle w:val="AmColumnHeading"/>
              <w:keepNext/>
            </w:pPr>
            <w:r>
              <w:t>Muudatusettepanek</w:t>
            </w:r>
          </w:p>
        </w:tc>
      </w:tr>
      <w:tr w:rsidR="00B502BB" w14:paraId="69C44AA4" w14:textId="77777777" w:rsidTr="00CE671D">
        <w:trPr>
          <w:jc w:val="center"/>
        </w:trPr>
        <w:tc>
          <w:tcPr>
            <w:tcW w:w="4876" w:type="dxa"/>
          </w:tcPr>
          <w:p w14:paraId="0A35A3EF" w14:textId="77777777" w:rsidR="00B502BB" w:rsidRPr="00EB47A8" w:rsidRDefault="00B502BB" w:rsidP="00CE671D">
            <w:pPr>
              <w:pStyle w:val="Normal6a"/>
            </w:pPr>
            <w:r>
              <w:t>(40d)</w:t>
            </w:r>
            <w:r>
              <w:tab/>
            </w:r>
            <w:r>
              <w:rPr>
                <w:b/>
                <w:i/>
              </w:rPr>
              <w:t>Juhul kui piirimenetluse kasutamine on kohustuslik,</w:t>
            </w:r>
            <w:r>
              <w:t xml:space="preserve"> ei tohiks </w:t>
            </w:r>
            <w:r>
              <w:rPr>
                <w:b/>
                <w:i/>
              </w:rPr>
              <w:t>liikmesriikidelt erandina nõuda selle kohaldamist</w:t>
            </w:r>
            <w:r>
              <w:t xml:space="preserve"> sellise kolmanda riigi kodanike rahvusvahelise kaitse taotluste läbivaatamise suhtes, mis ei tee tagasivõtmisel piisavalt koostööd, kuna asjaomaste isikute kiire tagasisaatmine pärast taotluste tagasilükkamist oleks sellisel juhul ebatõenäoline. Selle kindlaksmääramine, kas kolmas riik teeb tagasivõtmisel piisavalt koostööd, peaks toimuma määruse</w:t>
            </w:r>
            <w:r>
              <w:rPr>
                <w:b/>
                <w:i/>
              </w:rPr>
              <w:t xml:space="preserve"> </w:t>
            </w:r>
            <w:r>
              <w:t>(EÜ) nr</w:t>
            </w:r>
            <w:r>
              <w:rPr>
                <w:b/>
                <w:i/>
              </w:rPr>
              <w:t xml:space="preserve"> </w:t>
            </w:r>
            <w:r>
              <w:t>810/2009 artiklis</w:t>
            </w:r>
            <w:r>
              <w:rPr>
                <w:b/>
                <w:i/>
              </w:rPr>
              <w:t xml:space="preserve"> </w:t>
            </w:r>
            <w:r>
              <w:t>25a sätestatud korras.</w:t>
            </w:r>
          </w:p>
        </w:tc>
        <w:tc>
          <w:tcPr>
            <w:tcW w:w="4876" w:type="dxa"/>
          </w:tcPr>
          <w:p w14:paraId="46DEBB4D" w14:textId="77777777" w:rsidR="00B502BB" w:rsidRPr="00EB47A8" w:rsidRDefault="00B502BB" w:rsidP="00CE671D">
            <w:pPr>
              <w:pStyle w:val="Normal6a"/>
            </w:pPr>
            <w:r>
              <w:t>(40d)</w:t>
            </w:r>
            <w:r>
              <w:tab/>
            </w:r>
            <w:r>
              <w:rPr>
                <w:b/>
                <w:i/>
              </w:rPr>
              <w:t>Liikmesriigid</w:t>
            </w:r>
            <w:r>
              <w:t xml:space="preserve"> ei tohiks </w:t>
            </w:r>
            <w:r>
              <w:rPr>
                <w:b/>
                <w:i/>
              </w:rPr>
              <w:t>kohaldada piirimenetlust</w:t>
            </w:r>
            <w:r>
              <w:t xml:space="preserve"> sellise kolmanda riigi kodanike rahvusvahelise kaitse taotluste läbivaatamise suhtes, mis ei tee tagasivõtmisel piisavalt koostööd, kuna asjaomaste isikute kiire tagasisaatmine pärast taotluste tagasilükkamist oleks sellisel juhul ebatõenäoline. Selle kindlaksmääramine, kas kolmas riik teeb tagasivõtmisel piisavalt koostööd, peaks toimuma määruse</w:t>
            </w:r>
            <w:r>
              <w:rPr>
                <w:b/>
                <w:i/>
              </w:rPr>
              <w:t> </w:t>
            </w:r>
            <w:r>
              <w:t>(EÜ) nr</w:t>
            </w:r>
            <w:r>
              <w:rPr>
                <w:b/>
                <w:i/>
              </w:rPr>
              <w:t> </w:t>
            </w:r>
            <w:r>
              <w:t>810/2009 artiklis</w:t>
            </w:r>
            <w:r>
              <w:rPr>
                <w:b/>
                <w:i/>
              </w:rPr>
              <w:t> </w:t>
            </w:r>
            <w:r>
              <w:t>25a sätestatud korras.</w:t>
            </w:r>
          </w:p>
        </w:tc>
      </w:tr>
    </w:tbl>
    <w:p w14:paraId="2A707555"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37520C1B" w14:textId="77777777" w:rsidR="00B502BB" w:rsidRPr="00EB47A8" w:rsidRDefault="00B502BB" w:rsidP="00B502BB">
      <w:r>
        <w:rPr>
          <w:rStyle w:val="HideTWBExt"/>
        </w:rPr>
        <w:t>&lt;/Amend&gt;</w:t>
      </w:r>
    </w:p>
    <w:p w14:paraId="4DD0F22A"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14</w:t>
      </w:r>
      <w:r>
        <w:rPr>
          <w:rStyle w:val="HideTWBExt"/>
          <w:b w:val="0"/>
        </w:rPr>
        <w:t>&lt;/NumAm&gt;</w:t>
      </w:r>
    </w:p>
    <w:p w14:paraId="63E71A2F"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3E4709D" w14:textId="77777777" w:rsidR="00B502BB" w:rsidRPr="00EB47A8" w:rsidRDefault="00B502BB" w:rsidP="00B502BB">
      <w:pPr>
        <w:pStyle w:val="NormalBold"/>
      </w:pPr>
    </w:p>
    <w:p w14:paraId="5DC11452"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3356D19" w14:textId="77777777" w:rsidR="00B502BB" w:rsidRPr="00EB47A8" w:rsidRDefault="00B502BB" w:rsidP="00B502BB">
      <w:pPr>
        <w:pStyle w:val="NormalBold"/>
        <w:keepNext/>
      </w:pPr>
      <w:r>
        <w:rPr>
          <w:rStyle w:val="HideTWBExt"/>
          <w:b w:val="0"/>
        </w:rPr>
        <w:t>&lt;Article&gt;</w:t>
      </w:r>
      <w:r>
        <w:t>Põhjendus 40 e</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077F94E" w14:textId="77777777" w:rsidTr="00CE671D">
        <w:trPr>
          <w:jc w:val="center"/>
        </w:trPr>
        <w:tc>
          <w:tcPr>
            <w:tcW w:w="9752" w:type="dxa"/>
            <w:gridSpan w:val="2"/>
          </w:tcPr>
          <w:p w14:paraId="43A733B8" w14:textId="77777777" w:rsidR="00B502BB" w:rsidRPr="00EB47A8" w:rsidRDefault="00B502BB" w:rsidP="00CE671D">
            <w:pPr>
              <w:keepNext/>
            </w:pPr>
          </w:p>
        </w:tc>
      </w:tr>
      <w:tr w:rsidR="00B502BB" w14:paraId="137E40BB" w14:textId="77777777" w:rsidTr="00CE671D">
        <w:trPr>
          <w:jc w:val="center"/>
        </w:trPr>
        <w:tc>
          <w:tcPr>
            <w:tcW w:w="4876" w:type="dxa"/>
          </w:tcPr>
          <w:p w14:paraId="15A3E88D" w14:textId="77777777" w:rsidR="00B502BB" w:rsidRPr="00EB47A8" w:rsidRDefault="00B502BB" w:rsidP="00CE671D">
            <w:pPr>
              <w:pStyle w:val="AmColumnHeading"/>
              <w:keepNext/>
            </w:pPr>
            <w:r>
              <w:t>Komisjoni ettepanek</w:t>
            </w:r>
          </w:p>
        </w:tc>
        <w:tc>
          <w:tcPr>
            <w:tcW w:w="4876" w:type="dxa"/>
          </w:tcPr>
          <w:p w14:paraId="4C1D1A14" w14:textId="77777777" w:rsidR="00B502BB" w:rsidRPr="00EB47A8" w:rsidRDefault="00B502BB" w:rsidP="00CE671D">
            <w:pPr>
              <w:pStyle w:val="AmColumnHeading"/>
              <w:keepNext/>
            </w:pPr>
            <w:r>
              <w:t>Muudatusettepanek</w:t>
            </w:r>
          </w:p>
        </w:tc>
      </w:tr>
      <w:tr w:rsidR="00B502BB" w14:paraId="3BEC9C11" w14:textId="77777777" w:rsidTr="00CE671D">
        <w:trPr>
          <w:jc w:val="center"/>
        </w:trPr>
        <w:tc>
          <w:tcPr>
            <w:tcW w:w="4876" w:type="dxa"/>
          </w:tcPr>
          <w:p w14:paraId="6D85FE6D" w14:textId="77777777" w:rsidR="00B502BB" w:rsidRPr="00EB47A8" w:rsidRDefault="00B502BB" w:rsidP="00CE671D">
            <w:pPr>
              <w:pStyle w:val="Normal6a"/>
            </w:pPr>
            <w:r>
              <w:t>(40e)</w:t>
            </w:r>
            <w:r>
              <w:tab/>
              <w:t xml:space="preserve">Piirimenetlus rahvusvahelise kaitse taotluste läbivaatamiseks peaks olema võimalikult lühike, kuid tagama samal ajal taotluste täieliku ja õiglase läbivaatamise. Igal juhul ei tohiks see kesta kauem kui 12 nädalat. Seda tähtaega tuleks käsitada </w:t>
            </w:r>
            <w:r>
              <w:rPr>
                <w:b/>
                <w:i/>
              </w:rPr>
              <w:t>piiril toimuva</w:t>
            </w:r>
            <w:r>
              <w:t xml:space="preserve"> varjupaigamenetluse </w:t>
            </w:r>
            <w:r>
              <w:rPr>
                <w:b/>
                <w:i/>
              </w:rPr>
              <w:t>eraldiseisva tähtajana</w:t>
            </w:r>
            <w:r>
              <w:t>, mis hõlmab nii taotluse läbivaatamise otsust kui vajaduse korral ka</w:t>
            </w:r>
            <w:r>
              <w:rPr>
                <w:b/>
                <w:i/>
              </w:rPr>
              <w:t xml:space="preserve"> esimeses astmes tehtud</w:t>
            </w:r>
            <w:r>
              <w:t xml:space="preserve"> otsuse peale esitatud kaebuse suhtes tehtud otsust. Selle aja piires on liikmesriikidel õigus kehtestada siseriiklikus õiguses nii haldus- kui ka apellatsioonimenetluse tähtaeg, kuid </w:t>
            </w:r>
            <w:r>
              <w:rPr>
                <w:b/>
                <w:i/>
              </w:rPr>
              <w:t>seda tehes peaksid nad tagama</w:t>
            </w:r>
            <w:r>
              <w:t xml:space="preserve">, et läbivaatamine </w:t>
            </w:r>
            <w:r>
              <w:rPr>
                <w:b/>
                <w:i/>
              </w:rPr>
              <w:t>lõpetatakse ja vajaduse korral tehakse ka esimeses astmes tehtud</w:t>
            </w:r>
            <w:r>
              <w:t xml:space="preserve"> otsuse peale esitatud kaebuse suhtes otsus </w:t>
            </w:r>
            <w:r>
              <w:rPr>
                <w:b/>
                <w:i/>
              </w:rPr>
              <w:t xml:space="preserve">maksimaalselt </w:t>
            </w:r>
            <w:r>
              <w:t>12</w:t>
            </w:r>
            <w:r>
              <w:rPr>
                <w:b/>
                <w:i/>
              </w:rPr>
              <w:t xml:space="preserve"> </w:t>
            </w:r>
            <w:r>
              <w:t xml:space="preserve">nädala jooksul. Kui liikmesriik ei ole selle tähtaja jooksul asjaomaseid otsuseid siiski teinud, tuleks taotlejal </w:t>
            </w:r>
            <w:r>
              <w:rPr>
                <w:b/>
                <w:i/>
              </w:rPr>
              <w:t xml:space="preserve">põhimõtteliselt </w:t>
            </w:r>
            <w:r>
              <w:t xml:space="preserve">lubada siseneda liikmesriigi territooriumile. </w:t>
            </w:r>
            <w:r>
              <w:rPr>
                <w:b/>
                <w:i/>
              </w:rPr>
              <w:t>Riigi territooriumile</w:t>
            </w:r>
            <w:r>
              <w:t xml:space="preserve"> ei tohiks isikut </w:t>
            </w:r>
            <w:r>
              <w:rPr>
                <w:b/>
                <w:i/>
              </w:rPr>
              <w:t>siiski</w:t>
            </w:r>
            <w:r>
              <w:t xml:space="preserve"> lubada, kui taotlejal ei ole õigust riiki jääda, kui ta ei ole taotlenud luba edasikaebamise eesmärgil riiki jääda või kui kohus on otsustanud, et taotlejal ei lubata apellatsioonimenetluse tulemuse selgumiseni riiki jääda. </w:t>
            </w:r>
            <w:r>
              <w:rPr>
                <w:b/>
                <w:i/>
              </w:rPr>
              <w:t>Sellistel juhtudel</w:t>
            </w:r>
            <w:r>
              <w:t xml:space="preserve"> tuleks varjupaiga- ja tagasisaatmismenetluse vahelise järjepidevuse tagamiseks viia ka tagasisaatmismenetlus läbi piirimenetluse raames, mis ei kesta kauem kui 12 nädalat. Seda perioodi tuleks arvestada hetkest, mil taotlejal, kolmanda riigi kodanikul või kodakondsuseta isikul ei ole enam õigust riiki jääda või ei lubata tal enam riiki jääda.</w:t>
            </w:r>
          </w:p>
        </w:tc>
        <w:tc>
          <w:tcPr>
            <w:tcW w:w="4876" w:type="dxa"/>
          </w:tcPr>
          <w:p w14:paraId="487E9A27" w14:textId="77777777" w:rsidR="00B502BB" w:rsidRPr="00EB47A8" w:rsidRDefault="00B502BB" w:rsidP="00CE671D">
            <w:pPr>
              <w:pStyle w:val="Normal6a"/>
              <w:rPr>
                <w:szCs w:val="24"/>
              </w:rPr>
            </w:pPr>
            <w:r>
              <w:t>(40e)</w:t>
            </w:r>
            <w:r>
              <w:tab/>
              <w:t xml:space="preserve">Piirimenetlus rahvusvahelise kaitse taotluste läbivaatamiseks peaks olema võimalikult lühike, kuid tagama samal ajal taotluste täieliku ja õiglase läbivaatamise. Igal juhul ei tohiks see kesta kauem kui 12 nädalat. Seda tähtaega tuleks käsitada </w:t>
            </w:r>
            <w:r>
              <w:rPr>
                <w:b/>
                <w:i/>
              </w:rPr>
              <w:t>eraldiseisva tähtajana selle liikmesriigi määramiseks, kes vastutab rahvusvahelise kaitse taotluse eest vastavalt määrusele (EL) nr XXX/XXX [varjupaiga- ja rändehalduse määrus], ja</w:t>
            </w:r>
            <w:r>
              <w:t xml:space="preserve"> varjupaigamenetluse </w:t>
            </w:r>
            <w:r>
              <w:rPr>
                <w:b/>
                <w:i/>
              </w:rPr>
              <w:t>piirimenetluse jaoks</w:t>
            </w:r>
            <w:r>
              <w:t xml:space="preserve">, mis hõlmab nii taotluse läbivaatamise otsust kui vajaduse korral ka otsuse peale esitatud kaebuse suhtes tehtud otsust. Selle aja piires </w:t>
            </w:r>
            <w:r>
              <w:rPr>
                <w:b/>
                <w:i/>
              </w:rPr>
              <w:t xml:space="preserve">ja ilma et see piiraks kohtusüsteemi sõltumatust, </w:t>
            </w:r>
            <w:r>
              <w:t xml:space="preserve">on liikmesriikidel õigus kehtestada siseriiklikus õiguses nii haldus- kui ka apellatsioonimenetluse tähtaeg, kuid </w:t>
            </w:r>
            <w:r>
              <w:rPr>
                <w:b/>
                <w:i/>
              </w:rPr>
              <w:t>need tuleks kehtestada nii</w:t>
            </w:r>
            <w:r>
              <w:t xml:space="preserve">, et läbivaatamine </w:t>
            </w:r>
            <w:r>
              <w:rPr>
                <w:b/>
                <w:i/>
              </w:rPr>
              <w:t>oleks võimalik lõpule viia, ning seejärel, kui see on asjakohane, teha ka</w:t>
            </w:r>
            <w:r>
              <w:t xml:space="preserve"> otsuse peale esitatud kaebuse suhtes otsus 12</w:t>
            </w:r>
            <w:r>
              <w:rPr>
                <w:b/>
                <w:i/>
              </w:rPr>
              <w:t> </w:t>
            </w:r>
            <w:r>
              <w:t>nädala jooksul. Kui liikmesriik ei ole selle tähtaja jooksul asjaomaseid otsuseid siiski teinud, tuleks taotlejal lubada siseneda liikmesriigi territooriumile</w:t>
            </w:r>
            <w:r>
              <w:rPr>
                <w:b/>
                <w:i/>
              </w:rPr>
              <w:t xml:space="preserve"> ja suunata ta asjakohasele menetlusele</w:t>
            </w:r>
            <w:r>
              <w:t xml:space="preserve">. </w:t>
            </w:r>
            <w:r>
              <w:rPr>
                <w:b/>
                <w:i/>
              </w:rPr>
              <w:t>Otsuse puhul, millega lükatakse tagasi rahvusvahelise kaitse taotlus piirimenetluses</w:t>
            </w:r>
            <w:r>
              <w:t xml:space="preserve"> ei tohiks isikut </w:t>
            </w:r>
            <w:r>
              <w:rPr>
                <w:b/>
                <w:i/>
              </w:rPr>
              <w:t>riigi territooriumile</w:t>
            </w:r>
            <w:r>
              <w:t xml:space="preserve"> lubada, kui taotlejal ei ole õigust riiki jääda, kui ta ei ole taotlenud luba edasikaebamise eesmärgil riiki jääda või kui kohus on otsustanud, et taotlejal ei lubata apellatsioonimenetluse tulemuse selgumiseni riiki jääda. </w:t>
            </w:r>
            <w:r>
              <w:rPr>
                <w:b/>
                <w:i/>
              </w:rPr>
              <w:t>Sellisel juhul</w:t>
            </w:r>
            <w:r>
              <w:t xml:space="preserve"> tuleks varjupaiga- ja tagasisaatmismenetluse vahelise järjepidevuse tagamiseks viia ka tagasisaatmismenetlus läbi piirimenetluse raames, mis ei kesta kauem kui 12 nädalat. Seda perioodi tuleks arvestada hetkest, mil taotlejal, kolmanda riigi kodanikul või kodakondsuseta isikul ei ole enam õigust riiki jääda või ei lubata tal enam riiki jääda. </w:t>
            </w:r>
            <w:r>
              <w:rPr>
                <w:b/>
                <w:i/>
              </w:rPr>
              <w:t>Niipea kui piirimenetlus on lõpetatud ja kui taotlejal on lubatud territooriumile siseneda, ei tohiks liikmesriigid selle taotleja suhtes piirimenetlust enam kunagi uuesti kohaldada.</w:t>
            </w:r>
          </w:p>
        </w:tc>
      </w:tr>
    </w:tbl>
    <w:p w14:paraId="7F2C001A"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560CF408" w14:textId="77777777" w:rsidR="00B502BB" w:rsidRPr="00EB47A8" w:rsidRDefault="00B502BB" w:rsidP="00B502BB">
      <w:r>
        <w:rPr>
          <w:rStyle w:val="HideTWBExt"/>
        </w:rPr>
        <w:t>&lt;/Amend&gt;</w:t>
      </w:r>
    </w:p>
    <w:p w14:paraId="2C07544E"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15</w:t>
      </w:r>
      <w:r>
        <w:rPr>
          <w:rStyle w:val="HideTWBExt"/>
          <w:b w:val="0"/>
        </w:rPr>
        <w:t>&lt;/NumAm&gt;</w:t>
      </w:r>
    </w:p>
    <w:p w14:paraId="303A0AE1"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DC02BB6" w14:textId="77777777" w:rsidR="00B502BB" w:rsidRPr="00EB47A8" w:rsidRDefault="00B502BB" w:rsidP="00B502BB">
      <w:pPr>
        <w:pStyle w:val="NormalBold"/>
      </w:pPr>
    </w:p>
    <w:p w14:paraId="1059B405"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C5BE18E" w14:textId="77777777" w:rsidR="00B502BB" w:rsidRPr="00EB47A8" w:rsidRDefault="00B502BB" w:rsidP="00B502BB">
      <w:pPr>
        <w:pStyle w:val="NormalBold"/>
        <w:keepNext/>
      </w:pPr>
      <w:r>
        <w:rPr>
          <w:rStyle w:val="HideTWBExt"/>
          <w:b w:val="0"/>
        </w:rPr>
        <w:t>&lt;Article&gt;</w:t>
      </w:r>
      <w:r>
        <w:t>Põhjendus 40 f</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386A0C8" w14:textId="77777777" w:rsidTr="00CE671D">
        <w:trPr>
          <w:jc w:val="center"/>
        </w:trPr>
        <w:tc>
          <w:tcPr>
            <w:tcW w:w="9752" w:type="dxa"/>
            <w:gridSpan w:val="2"/>
          </w:tcPr>
          <w:p w14:paraId="4BE8F833" w14:textId="77777777" w:rsidR="00B502BB" w:rsidRPr="00EB47A8" w:rsidRDefault="00B502BB" w:rsidP="00CE671D">
            <w:pPr>
              <w:keepNext/>
            </w:pPr>
          </w:p>
        </w:tc>
      </w:tr>
      <w:tr w:rsidR="00B502BB" w14:paraId="6F31279E" w14:textId="77777777" w:rsidTr="00CE671D">
        <w:trPr>
          <w:jc w:val="center"/>
        </w:trPr>
        <w:tc>
          <w:tcPr>
            <w:tcW w:w="4876" w:type="dxa"/>
          </w:tcPr>
          <w:p w14:paraId="1ED2F3D9" w14:textId="77777777" w:rsidR="00B502BB" w:rsidRPr="00EB47A8" w:rsidRDefault="00B502BB" w:rsidP="00CE671D">
            <w:pPr>
              <w:pStyle w:val="AmColumnHeading"/>
              <w:keepNext/>
            </w:pPr>
            <w:r>
              <w:t>Komisjoni ettepanek</w:t>
            </w:r>
          </w:p>
        </w:tc>
        <w:tc>
          <w:tcPr>
            <w:tcW w:w="4876" w:type="dxa"/>
          </w:tcPr>
          <w:p w14:paraId="1DE1817C" w14:textId="77777777" w:rsidR="00B502BB" w:rsidRPr="00EB47A8" w:rsidRDefault="00B502BB" w:rsidP="00CE671D">
            <w:pPr>
              <w:pStyle w:val="AmColumnHeading"/>
              <w:keepNext/>
            </w:pPr>
            <w:r>
              <w:t>Muudatusettepanek</w:t>
            </w:r>
          </w:p>
        </w:tc>
      </w:tr>
      <w:tr w:rsidR="00B502BB" w14:paraId="79442CA2" w14:textId="77777777" w:rsidTr="00CE671D">
        <w:trPr>
          <w:jc w:val="center"/>
        </w:trPr>
        <w:tc>
          <w:tcPr>
            <w:tcW w:w="4876" w:type="dxa"/>
          </w:tcPr>
          <w:p w14:paraId="4BC9D3BB" w14:textId="77777777" w:rsidR="00B502BB" w:rsidRPr="00EB47A8" w:rsidRDefault="00B502BB" w:rsidP="00CE671D">
            <w:pPr>
              <w:pStyle w:val="Normal6a"/>
            </w:pPr>
            <w:r>
              <w:t>(40f)</w:t>
            </w:r>
            <w:r>
              <w:tab/>
            </w:r>
            <w:r>
              <w:rPr>
                <w:b/>
                <w:i/>
              </w:rPr>
              <w:t>Kuigi piirimenetlust rahvusvahelise kaitse taotluse läbivaatamiseks saab kohaldada ilma kinnipidamist kasutamata,</w:t>
            </w:r>
            <w:r>
              <w:t xml:space="preserve"> peaks</w:t>
            </w:r>
            <w:r>
              <w:rPr>
                <w:b/>
                <w:i/>
              </w:rPr>
              <w:t xml:space="preserve"> liikmesriikidel siiski</w:t>
            </w:r>
            <w:r>
              <w:t xml:space="preserve"> olema võimalik piirimenetluse ajal kohaldada kinnipidamise aluseid kooskõlas [vastuvõtutingimuste] direktiivi (EL) XXX/XXX sätetega</w:t>
            </w:r>
            <w:r>
              <w:rPr>
                <w:b/>
                <w:i/>
              </w:rPr>
              <w:t>, et teha</w:t>
            </w:r>
            <w:r>
              <w:t xml:space="preserve"> otsus taotleja </w:t>
            </w:r>
            <w:r>
              <w:rPr>
                <w:b/>
                <w:i/>
              </w:rPr>
              <w:t>õiguse</w:t>
            </w:r>
            <w:r>
              <w:t xml:space="preserve"> kohta </w:t>
            </w:r>
            <w:r>
              <w:rPr>
                <w:b/>
                <w:i/>
              </w:rPr>
              <w:t>territooriumile siseneda.</w:t>
            </w:r>
            <w:r>
              <w:t xml:space="preserve"> </w:t>
            </w:r>
            <w:r>
              <w:rPr>
                <w:b/>
                <w:i/>
              </w:rPr>
              <w:t>Kui sellises menetluses kasutatakse kinnipidamist, tuleks kohaldada [vastuvõtutingimuste] direktiivi (EL) XXX/XXX sätteid kinnipidamise kohta, sealhulgas tagatisi kinnipeetud taotlejate jaoks, vajadust iga juhtumit eraldi hinnata, kohtulikku kontrolli ja kinnipidamistingimusi.</w:t>
            </w:r>
          </w:p>
        </w:tc>
        <w:tc>
          <w:tcPr>
            <w:tcW w:w="4876" w:type="dxa"/>
          </w:tcPr>
          <w:p w14:paraId="18CC862D" w14:textId="77777777" w:rsidR="00B502BB" w:rsidRPr="00EB47A8" w:rsidRDefault="00B502BB" w:rsidP="00CE671D">
            <w:pPr>
              <w:pStyle w:val="Normal6a"/>
              <w:rPr>
                <w:szCs w:val="24"/>
              </w:rPr>
            </w:pPr>
            <w:r>
              <w:t>(40f)</w:t>
            </w:r>
            <w:r>
              <w:tab/>
            </w:r>
            <w:r>
              <w:rPr>
                <w:b/>
                <w:i/>
              </w:rPr>
              <w:t>Liikmesriikidel</w:t>
            </w:r>
            <w:r>
              <w:t xml:space="preserve"> peaks olema võimalik piirimenetluse ajal kohaldada kinnipidamise aluseid kooskõlas [vastuvõtutingimuste] direktiivi (EL) XXX/XXX sätetega</w:t>
            </w:r>
            <w:r>
              <w:rPr>
                <w:b/>
                <w:i/>
              </w:rPr>
              <w:t>.</w:t>
            </w:r>
            <w:r>
              <w:t xml:space="preserve"> </w:t>
            </w:r>
            <w:r>
              <w:rPr>
                <w:b/>
                <w:i/>
              </w:rPr>
              <w:t>Rahvusvahelise kaitse taotluse läbivaatamise ajal peaks haldusarest jääma viimaseks abinõuks.</w:t>
            </w:r>
            <w:r>
              <w:t xml:space="preserve"> </w:t>
            </w:r>
            <w:r>
              <w:rPr>
                <w:b/>
                <w:i/>
              </w:rPr>
              <w:t>Otsus taotleja kinnipidamise kohta piiril toimuva menetluse käigus peaks alati põhinema iga juhtumi individuaalsel hindamisel ning seejuures peab olema kindlaks määratud, et see otsus on vajalik, mõistlik ja proportsionaalne ning õiguspärase eesmärgiga ning et leebemaid sunnimeetmeid ei ole võimalik tõhusalt kohaldada. Selliste otsuse suhtes tuleks kohaldada kohtulikku järelevalvet. Taotleja kinnipidamise vajadus tuleks korrapäraselt läbi vaadata.</w:t>
            </w:r>
          </w:p>
        </w:tc>
      </w:tr>
    </w:tbl>
    <w:p w14:paraId="47713D36"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5E460BEB" w14:textId="77777777" w:rsidR="00B502BB" w:rsidRPr="00EB47A8" w:rsidRDefault="00B502BB" w:rsidP="00B502BB">
      <w:r>
        <w:rPr>
          <w:rStyle w:val="HideTWBExt"/>
        </w:rPr>
        <w:t>&lt;/Amend&gt;</w:t>
      </w:r>
    </w:p>
    <w:p w14:paraId="56344413"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16</w:t>
      </w:r>
      <w:r>
        <w:rPr>
          <w:rStyle w:val="HideTWBExt"/>
          <w:b w:val="0"/>
        </w:rPr>
        <w:t>&lt;/NumAm&gt;</w:t>
      </w:r>
    </w:p>
    <w:p w14:paraId="2E246CE3"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46720E17" w14:textId="77777777" w:rsidR="00B502BB" w:rsidRPr="00EB47A8" w:rsidRDefault="00B502BB" w:rsidP="00B502BB">
      <w:pPr>
        <w:pStyle w:val="NormalBold"/>
      </w:pPr>
    </w:p>
    <w:p w14:paraId="20936917"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2335DF0" w14:textId="77777777" w:rsidR="00B502BB" w:rsidRPr="00EB47A8" w:rsidRDefault="00B502BB" w:rsidP="00B502BB">
      <w:pPr>
        <w:pStyle w:val="NormalBold"/>
        <w:keepNext/>
      </w:pPr>
      <w:r>
        <w:rPr>
          <w:rStyle w:val="HideTWBExt"/>
          <w:b w:val="0"/>
        </w:rPr>
        <w:t>&lt;Article&gt;</w:t>
      </w:r>
      <w:r>
        <w:t>Põhjendus 40 f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468093C" w14:textId="77777777" w:rsidTr="00CE671D">
        <w:trPr>
          <w:jc w:val="center"/>
        </w:trPr>
        <w:tc>
          <w:tcPr>
            <w:tcW w:w="9752" w:type="dxa"/>
            <w:gridSpan w:val="2"/>
          </w:tcPr>
          <w:p w14:paraId="17A79E13" w14:textId="77777777" w:rsidR="00B502BB" w:rsidRPr="00EB47A8" w:rsidRDefault="00B502BB" w:rsidP="00CE671D">
            <w:pPr>
              <w:keepNext/>
            </w:pPr>
          </w:p>
        </w:tc>
      </w:tr>
      <w:tr w:rsidR="00B502BB" w14:paraId="316F4D7D" w14:textId="77777777" w:rsidTr="00CE671D">
        <w:trPr>
          <w:jc w:val="center"/>
        </w:trPr>
        <w:tc>
          <w:tcPr>
            <w:tcW w:w="4876" w:type="dxa"/>
          </w:tcPr>
          <w:p w14:paraId="7636FD76" w14:textId="77777777" w:rsidR="00B502BB" w:rsidRPr="00EB47A8" w:rsidRDefault="00B502BB" w:rsidP="00CE671D">
            <w:pPr>
              <w:pStyle w:val="AmColumnHeading"/>
              <w:keepNext/>
            </w:pPr>
            <w:r>
              <w:t>Komisjoni ettepanek</w:t>
            </w:r>
          </w:p>
        </w:tc>
        <w:tc>
          <w:tcPr>
            <w:tcW w:w="4876" w:type="dxa"/>
          </w:tcPr>
          <w:p w14:paraId="36A6A0B0" w14:textId="77777777" w:rsidR="00B502BB" w:rsidRPr="00EB47A8" w:rsidRDefault="00B502BB" w:rsidP="00CE671D">
            <w:pPr>
              <w:pStyle w:val="AmColumnHeading"/>
              <w:keepNext/>
            </w:pPr>
            <w:r>
              <w:t>Muudatusettepanek</w:t>
            </w:r>
          </w:p>
        </w:tc>
      </w:tr>
      <w:tr w:rsidR="00B502BB" w14:paraId="019F133D" w14:textId="77777777" w:rsidTr="00CE671D">
        <w:trPr>
          <w:jc w:val="center"/>
        </w:trPr>
        <w:tc>
          <w:tcPr>
            <w:tcW w:w="4876" w:type="dxa"/>
          </w:tcPr>
          <w:p w14:paraId="15FC8E2D" w14:textId="77777777" w:rsidR="00B502BB" w:rsidRPr="00EB47A8" w:rsidRDefault="00B502BB" w:rsidP="00CE671D">
            <w:pPr>
              <w:pStyle w:val="Normal6a"/>
            </w:pPr>
          </w:p>
        </w:tc>
        <w:tc>
          <w:tcPr>
            <w:tcW w:w="4876" w:type="dxa"/>
          </w:tcPr>
          <w:p w14:paraId="14E71F0E" w14:textId="77777777" w:rsidR="00B502BB" w:rsidRPr="00EB47A8" w:rsidRDefault="00B502BB" w:rsidP="00CE671D">
            <w:pPr>
              <w:pStyle w:val="Normal6a"/>
              <w:rPr>
                <w:szCs w:val="24"/>
              </w:rPr>
            </w:pPr>
            <w:r>
              <w:rPr>
                <w:b/>
                <w:i/>
              </w:rPr>
              <w:t>(40fa)</w:t>
            </w:r>
            <w:r>
              <w:rPr>
                <w:b/>
                <w:i/>
              </w:rPr>
              <w:tab/>
              <w:t>Selleks et vältida kinnipidamist seal, kus võidakse kohaldada leebemaid meetmeid, peaksid liikmesriigid kohaldama liikumisvabaduse piiranguid või kinnipidamise alternatiive, nagu on sätestatud [vastuvõtutingimuste direktiivis] (EL) XXX/XXX. Sellised alternatiivid peaksid olema riiklikul tasandil nii õiguslikult kui ka faktiliselt kättesaadavad. Liikmesriigid peaksid seadma esikohale alaealistele ja nende perekondadele ning haavatavatele või menetluslike või vastuvõtu erivajadustega taotlejatele mõeldud vabadusekaotuseta, kogukondlikud majutuskohad.</w:t>
            </w:r>
          </w:p>
        </w:tc>
      </w:tr>
    </w:tbl>
    <w:p w14:paraId="4EB1B2A6"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121F5995" w14:textId="77777777" w:rsidR="00B502BB" w:rsidRPr="00EB47A8" w:rsidRDefault="00B502BB" w:rsidP="00B502BB">
      <w:r>
        <w:rPr>
          <w:rStyle w:val="HideTWBExt"/>
        </w:rPr>
        <w:t>&lt;/Amend&gt;</w:t>
      </w:r>
    </w:p>
    <w:p w14:paraId="1A42A28B"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17</w:t>
      </w:r>
      <w:r>
        <w:rPr>
          <w:rStyle w:val="HideTWBExt"/>
          <w:b w:val="0"/>
        </w:rPr>
        <w:t>&lt;/NumAm&gt;</w:t>
      </w:r>
    </w:p>
    <w:p w14:paraId="09626C17"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1FD96DAC" w14:textId="77777777" w:rsidR="00B502BB" w:rsidRPr="00EB47A8" w:rsidRDefault="00B502BB" w:rsidP="00B502BB">
      <w:pPr>
        <w:pStyle w:val="NormalBold"/>
      </w:pPr>
    </w:p>
    <w:p w14:paraId="7351259D"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0B1CF8D7" w14:textId="77777777" w:rsidR="00B502BB" w:rsidRPr="00EB47A8" w:rsidRDefault="00B502BB" w:rsidP="00B502BB">
      <w:pPr>
        <w:pStyle w:val="NormalBold"/>
        <w:keepNext/>
      </w:pPr>
      <w:r>
        <w:rPr>
          <w:rStyle w:val="HideTWBExt"/>
          <w:b w:val="0"/>
        </w:rPr>
        <w:t>&lt;Article&gt;</w:t>
      </w:r>
      <w:r>
        <w:t>Põhjendus 40 g</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B91ACC4" w14:textId="77777777" w:rsidTr="00CE671D">
        <w:trPr>
          <w:jc w:val="center"/>
        </w:trPr>
        <w:tc>
          <w:tcPr>
            <w:tcW w:w="9752" w:type="dxa"/>
            <w:gridSpan w:val="2"/>
          </w:tcPr>
          <w:p w14:paraId="71830CDF" w14:textId="77777777" w:rsidR="00B502BB" w:rsidRPr="00EB47A8" w:rsidRDefault="00B502BB" w:rsidP="00CE671D">
            <w:pPr>
              <w:keepNext/>
            </w:pPr>
          </w:p>
        </w:tc>
      </w:tr>
      <w:tr w:rsidR="00B502BB" w14:paraId="4A5053E1" w14:textId="77777777" w:rsidTr="00CE671D">
        <w:trPr>
          <w:jc w:val="center"/>
        </w:trPr>
        <w:tc>
          <w:tcPr>
            <w:tcW w:w="4876" w:type="dxa"/>
          </w:tcPr>
          <w:p w14:paraId="2E9DA875" w14:textId="77777777" w:rsidR="00B502BB" w:rsidRPr="00EB47A8" w:rsidRDefault="00B502BB" w:rsidP="00CE671D">
            <w:pPr>
              <w:pStyle w:val="AmColumnHeading"/>
              <w:keepNext/>
            </w:pPr>
            <w:r>
              <w:t>Komisjoni ettepanek</w:t>
            </w:r>
          </w:p>
        </w:tc>
        <w:tc>
          <w:tcPr>
            <w:tcW w:w="4876" w:type="dxa"/>
          </w:tcPr>
          <w:p w14:paraId="71544E64" w14:textId="77777777" w:rsidR="00B502BB" w:rsidRPr="00EB47A8" w:rsidRDefault="00B502BB" w:rsidP="00CE671D">
            <w:pPr>
              <w:pStyle w:val="AmColumnHeading"/>
              <w:keepNext/>
            </w:pPr>
            <w:r>
              <w:t>Muudatusettepanek</w:t>
            </w:r>
          </w:p>
        </w:tc>
      </w:tr>
      <w:tr w:rsidR="00B502BB" w14:paraId="19F525CD" w14:textId="77777777" w:rsidTr="00CE671D">
        <w:trPr>
          <w:jc w:val="center"/>
        </w:trPr>
        <w:tc>
          <w:tcPr>
            <w:tcW w:w="4876" w:type="dxa"/>
          </w:tcPr>
          <w:p w14:paraId="06AEBAD4" w14:textId="77777777" w:rsidR="00B502BB" w:rsidRPr="00EB47A8" w:rsidRDefault="00B502BB" w:rsidP="00CE671D">
            <w:pPr>
              <w:pStyle w:val="Normal6a"/>
            </w:pPr>
            <w:r>
              <w:t>(40g)</w:t>
            </w:r>
            <w:r>
              <w:tab/>
              <w:t xml:space="preserve">Kui taotlus lükatakse piirimenetluse raames tagasi, </w:t>
            </w:r>
            <w:r>
              <w:rPr>
                <w:b/>
                <w:i/>
              </w:rPr>
              <w:t>tuleks asjaomase taotleja, kolmanda riigi kodaniku või kodakondsuseta isiku suhtes teha viivitamata tagasisaatmisotsus</w:t>
            </w:r>
            <w:r>
              <w:t xml:space="preserve">, </w:t>
            </w:r>
            <w:r>
              <w:rPr>
                <w:b/>
                <w:i/>
              </w:rPr>
              <w:t>või kui on täidetud Euroopa Parlamendi ja nõukogu määruse (EL) 2016</w:t>
            </w:r>
            <w:r>
              <w:t>/</w:t>
            </w:r>
            <w:r>
              <w:rPr>
                <w:b/>
                <w:i/>
              </w:rPr>
              <w:t>399 artiklis 14 sätestatud tingimused, siis riiki sisenemine keelata.</w:t>
            </w:r>
            <w:r>
              <w:t xml:space="preserve"> </w:t>
            </w:r>
            <w:r>
              <w:rPr>
                <w:b/>
                <w:i/>
              </w:rPr>
              <w:t>Selleks et tagada kõigi nende kolmandate riikide kodanike võrdne kohtlemine, kelle taotlus on piirimenetluses tagasi lükatud, peaks juhul, kui liikmesriik on otsustanud mitte kohaldada direktiivi XXX/XXX/EL [tagasisaatmisdirektiiv] sätteid kooskõlas selle direktiivi artikli 2 lõike 2 punktiga a ning ei tee asjaomase kolmanda riigi kodaniku suhtes tagasisaatmisotsust, olema asjaomase taotleja, kolmanda riigi kodaniku või kodakondsuseta isiku kohtlemine ja kaitse tase kooskõlas direktiivi XXX/XXX/EL [tagasisaatmisdirektiiv] artikli 4 lõikega 4 ning võrdväärne sellega, mida kohaldatakse isikute suhtes, kelle suhtes tehti tagasisaatmisotsus.</w:t>
            </w:r>
          </w:p>
        </w:tc>
        <w:tc>
          <w:tcPr>
            <w:tcW w:w="4876" w:type="dxa"/>
          </w:tcPr>
          <w:p w14:paraId="7842138E" w14:textId="77777777" w:rsidR="00B502BB" w:rsidRPr="00EB47A8" w:rsidRDefault="00B502BB" w:rsidP="00CE671D">
            <w:pPr>
              <w:pStyle w:val="Normal6a"/>
              <w:rPr>
                <w:szCs w:val="24"/>
              </w:rPr>
            </w:pPr>
            <w:r>
              <w:t xml:space="preserve">(40g) Kui taotlus lükatakse piirimenetluse raames tagasi, </w:t>
            </w:r>
            <w:r>
              <w:rPr>
                <w:b/>
                <w:i/>
              </w:rPr>
              <w:t>peaks asjaomane liikmesriik saama väljastada taotlejale tagasisaatmisotsuse</w:t>
            </w:r>
            <w:r>
              <w:t xml:space="preserve">, </w:t>
            </w:r>
            <w:r>
              <w:rPr>
                <w:b/>
                <w:i/>
              </w:rPr>
              <w:t>tingimusel et ta järgib direktiivi XXX</w:t>
            </w:r>
            <w:r>
              <w:t>/</w:t>
            </w:r>
            <w:r>
              <w:rPr>
                <w:b/>
                <w:i/>
              </w:rPr>
              <w:t>XXX/EL [uuesti sõnastatud tagasisaatmisdirektiiv] artiklit 5 ja</w:t>
            </w:r>
            <w:r>
              <w:t xml:space="preserve"> et </w:t>
            </w:r>
            <w:r>
              <w:rPr>
                <w:b/>
                <w:i/>
              </w:rPr>
              <w:t>antud üksikjuhtumi puhul</w:t>
            </w:r>
            <w:r>
              <w:t xml:space="preserve"> on </w:t>
            </w:r>
            <w:r>
              <w:rPr>
                <w:b/>
                <w:i/>
              </w:rPr>
              <w:t>nõuetekohaselt arvesse võetud kõnealuse</w:t>
            </w:r>
            <w:r>
              <w:t xml:space="preserve"> direktiivi artikli</w:t>
            </w:r>
            <w:r>
              <w:rPr>
                <w:b/>
                <w:i/>
              </w:rPr>
              <w:t> 8</w:t>
            </w:r>
            <w:r>
              <w:t xml:space="preserve"> </w:t>
            </w:r>
            <w:r>
              <w:rPr>
                <w:b/>
                <w:i/>
              </w:rPr>
              <w:t>lõigete </w:t>
            </w:r>
            <w:r>
              <w:t>2</w:t>
            </w:r>
            <w:r>
              <w:rPr>
                <w:b/>
                <w:i/>
              </w:rPr>
              <w:t>–5 kohaldamist. Kui Euroopa Parlamendi ja nõukogu määruse (EL) 2016/399 artiklis 14 sätestatud tingimused on täidetud</w:t>
            </w:r>
            <w:r>
              <w:t xml:space="preserve">, </w:t>
            </w:r>
            <w:r>
              <w:rPr>
                <w:b/>
                <w:i/>
              </w:rPr>
              <w:t>peaks liikmesriik saama väljastada sisenemiskeelu, ilma et see piiraks kõnealuse määruse</w:t>
            </w:r>
            <w:r>
              <w:t xml:space="preserve"> artikli</w:t>
            </w:r>
            <w:r>
              <w:rPr>
                <w:b/>
                <w:i/>
              </w:rPr>
              <w:t> 6 lõike 5 kohaldamist</w:t>
            </w:r>
            <w:r>
              <w:t>.</w:t>
            </w:r>
          </w:p>
        </w:tc>
      </w:tr>
    </w:tbl>
    <w:p w14:paraId="6CB7DCA5"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6498A877" w14:textId="77777777" w:rsidR="00B502BB" w:rsidRPr="00EB47A8" w:rsidRDefault="00B502BB" w:rsidP="00B502BB">
      <w:r>
        <w:rPr>
          <w:rStyle w:val="HideTWBExt"/>
        </w:rPr>
        <w:t>&lt;/Amend&gt;</w:t>
      </w:r>
    </w:p>
    <w:p w14:paraId="3CBB5543"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18</w:t>
      </w:r>
      <w:r>
        <w:rPr>
          <w:rStyle w:val="HideTWBExt"/>
          <w:b w:val="0"/>
        </w:rPr>
        <w:t>&lt;/NumAm&gt;</w:t>
      </w:r>
    </w:p>
    <w:p w14:paraId="79C2BD88"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EEE1493" w14:textId="77777777" w:rsidR="00B502BB" w:rsidRPr="00EB47A8" w:rsidRDefault="00B502BB" w:rsidP="00B502BB">
      <w:pPr>
        <w:pStyle w:val="NormalBold"/>
      </w:pPr>
    </w:p>
    <w:p w14:paraId="4E982325"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3D8910D1" w14:textId="77777777" w:rsidR="00B502BB" w:rsidRPr="00EB47A8" w:rsidRDefault="00B502BB" w:rsidP="00B502BB">
      <w:pPr>
        <w:pStyle w:val="NormalBold"/>
        <w:keepNext/>
      </w:pPr>
      <w:r>
        <w:rPr>
          <w:rStyle w:val="HideTWBExt"/>
          <w:b w:val="0"/>
        </w:rPr>
        <w:t>&lt;Article&gt;</w:t>
      </w:r>
      <w:r>
        <w:t>Põhjendus 40 h</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9FFA021" w14:textId="77777777" w:rsidTr="00CE671D">
        <w:trPr>
          <w:jc w:val="center"/>
        </w:trPr>
        <w:tc>
          <w:tcPr>
            <w:tcW w:w="9752" w:type="dxa"/>
            <w:gridSpan w:val="2"/>
          </w:tcPr>
          <w:p w14:paraId="4E56FB9D" w14:textId="77777777" w:rsidR="00B502BB" w:rsidRPr="00EB47A8" w:rsidRDefault="00B502BB" w:rsidP="00CE671D">
            <w:pPr>
              <w:keepNext/>
            </w:pPr>
          </w:p>
        </w:tc>
      </w:tr>
      <w:tr w:rsidR="00B502BB" w14:paraId="41E4E6D9" w14:textId="77777777" w:rsidTr="00CE671D">
        <w:trPr>
          <w:jc w:val="center"/>
        </w:trPr>
        <w:tc>
          <w:tcPr>
            <w:tcW w:w="4876" w:type="dxa"/>
          </w:tcPr>
          <w:p w14:paraId="5EAF19FB" w14:textId="77777777" w:rsidR="00B502BB" w:rsidRPr="00EB47A8" w:rsidRDefault="00B502BB" w:rsidP="00CE671D">
            <w:pPr>
              <w:pStyle w:val="AmColumnHeading"/>
              <w:keepNext/>
            </w:pPr>
            <w:r>
              <w:t>Komisjoni ettepanek</w:t>
            </w:r>
          </w:p>
        </w:tc>
        <w:tc>
          <w:tcPr>
            <w:tcW w:w="4876" w:type="dxa"/>
          </w:tcPr>
          <w:p w14:paraId="7E84A618" w14:textId="77777777" w:rsidR="00B502BB" w:rsidRPr="00EB47A8" w:rsidRDefault="00B502BB" w:rsidP="00CE671D">
            <w:pPr>
              <w:pStyle w:val="AmColumnHeading"/>
              <w:keepNext/>
            </w:pPr>
            <w:r>
              <w:t>Muudatusettepanek</w:t>
            </w:r>
          </w:p>
        </w:tc>
      </w:tr>
      <w:tr w:rsidR="00B502BB" w14:paraId="31D2A1CA" w14:textId="77777777" w:rsidTr="00CE671D">
        <w:trPr>
          <w:jc w:val="center"/>
        </w:trPr>
        <w:tc>
          <w:tcPr>
            <w:tcW w:w="4876" w:type="dxa"/>
          </w:tcPr>
          <w:p w14:paraId="0578DDB0" w14:textId="77777777" w:rsidR="00B502BB" w:rsidRPr="00EB47A8" w:rsidRDefault="00B502BB" w:rsidP="00CE671D">
            <w:pPr>
              <w:pStyle w:val="Normal6a"/>
            </w:pPr>
            <w:r>
              <w:t>(40h)</w:t>
            </w:r>
            <w:r>
              <w:tab/>
              <w:t xml:space="preserve">Tagasisaatmismenetluse kohaldamisel piiril tuleks kohaldada [uuesti sõnastatud tagasisaatmisdirektiivi] </w:t>
            </w:r>
            <w:r>
              <w:rPr>
                <w:b/>
                <w:i/>
              </w:rPr>
              <w:t xml:space="preserve">teatavaid </w:t>
            </w:r>
            <w:r>
              <w:t xml:space="preserve">sätteid, kuna nendega reguleeritakse tagasisaatmismenetluse aspekte, mida ei ole käesoleva määrusega kindlaks määratud, eelkõige neid, mis käsitlevad mõisteid, soodsamaid sätteid, mittetagasisaatmise põhimõtet, lapse parimaid huve, perekonnaelu ja tervislikku seisundit, põgenemise ohtu, koostöökohustust, vabatahtliku lahkumise tähtaega, tagasisaatmisotsust, väljasaatmist, väljasaatmise edasilükkamist, saatjata alaealiste tagasisaatmist ja väljasaatmist, sissesõidukeelde, tagasisaatmiseni antavaid tagatisi, kinnipidamist, kinnipidamistingimusi, alaealiste ja perekondade kinnipidamist ning hädaolukordi. </w:t>
            </w:r>
            <w:r>
              <w:rPr>
                <w:b/>
                <w:i/>
              </w:rPr>
              <w:t>Selleks et vähendada selliste ebaseaduslikult riigis viibivate kolmandate riikide kodanike ebaseadusliku piiriületuse ja ebaseadusliku liikumise ohtu, kelle suhtes kohaldatakse tagasisaatmismenetlust piiril, võib ebaseaduslikult riigis viibivatele</w:t>
            </w:r>
            <w:r>
              <w:t xml:space="preserve"> kolmandate riikide kodanikele anda kuni 15 päeva pikkuse tähtaja vabatahtlikuks lahkumiseks, ilma et see piiraks võimalust täita igal ajal vabatahtlikult tagasipöördumise kohustust.</w:t>
            </w:r>
          </w:p>
        </w:tc>
        <w:tc>
          <w:tcPr>
            <w:tcW w:w="4876" w:type="dxa"/>
          </w:tcPr>
          <w:p w14:paraId="08DD6E06" w14:textId="77777777" w:rsidR="00B502BB" w:rsidRPr="00EB47A8" w:rsidRDefault="00B502BB" w:rsidP="00CE671D">
            <w:pPr>
              <w:pStyle w:val="Normal6a"/>
              <w:rPr>
                <w:b/>
                <w:i/>
              </w:rPr>
            </w:pPr>
            <w:r>
              <w:t>(40h)</w:t>
            </w:r>
            <w:r>
              <w:tab/>
              <w:t xml:space="preserve">Tagasisaatmismenetluse kohaldamisel piiril tuleks kohaldada [uuesti sõnastatud tagasisaatmisdirektiivi] sätteid, kuna nendega reguleeritakse tagasisaatmismenetluse aspekte, mida ei ole käesoleva määrusega kindlaks määratud, eelkõige neid, mis käsitlevad mõisteid, soodsamaid sätteid, mittetagasisaatmise põhimõtet, lapse parimaid huve, perekonnaelu ja tervislikku seisundit, põgenemise ohtu, koostöökohustust, vabatahtliku lahkumise tähtaega, tagasisaatmisotsust, väljasaatmist, väljasaatmise edasilükkamist, saatjata alaealiste tagasisaatmist ja väljasaatmist, sissesõidukeelde, tagasisaatmiseni antavaid tagatisi, kinnipidamist, kinnipidamistingimusi, alaealiste ja perekondade kinnipidamist ning hädaolukordi. </w:t>
            </w:r>
            <w:r>
              <w:rPr>
                <w:b/>
                <w:i/>
              </w:rPr>
              <w:t>Asjaomastele</w:t>
            </w:r>
            <w:r>
              <w:t xml:space="preserve"> kolmandate riikide kodanikele</w:t>
            </w:r>
            <w:r>
              <w:rPr>
                <w:b/>
                <w:i/>
              </w:rPr>
              <w:t xml:space="preserve"> tuleks</w:t>
            </w:r>
            <w:r>
              <w:t xml:space="preserve"> anda kuni 15 päeva pikkuse tähtaja vabatahtlikuks lahkumiseks, ilma et see piiraks võimalust täita igal ajal vabatahtlikult tagasipöördumise kohustust.</w:t>
            </w:r>
          </w:p>
        </w:tc>
      </w:tr>
    </w:tbl>
    <w:p w14:paraId="78959267"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1D1E7953" w14:textId="77777777" w:rsidR="00B502BB" w:rsidRPr="00EB47A8" w:rsidRDefault="00B502BB" w:rsidP="00B502BB">
      <w:r>
        <w:rPr>
          <w:rStyle w:val="HideTWBExt"/>
        </w:rPr>
        <w:t>&lt;/Amend&gt;</w:t>
      </w:r>
    </w:p>
    <w:p w14:paraId="15A32185"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19</w:t>
      </w:r>
      <w:r>
        <w:rPr>
          <w:rStyle w:val="HideTWBExt"/>
          <w:b w:val="0"/>
        </w:rPr>
        <w:t>&lt;/NumAm&gt;</w:t>
      </w:r>
    </w:p>
    <w:p w14:paraId="2E499880"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586C2E48" w14:textId="77777777" w:rsidR="00B502BB" w:rsidRPr="00EB47A8" w:rsidRDefault="00B502BB" w:rsidP="00B502BB">
      <w:pPr>
        <w:pStyle w:val="NormalBold"/>
      </w:pPr>
    </w:p>
    <w:p w14:paraId="49385A72"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11F29C89" w14:textId="77777777" w:rsidR="00B502BB" w:rsidRPr="00EB47A8" w:rsidRDefault="00B502BB" w:rsidP="00B502BB">
      <w:pPr>
        <w:pStyle w:val="NormalBold"/>
        <w:keepNext/>
      </w:pPr>
      <w:r>
        <w:rPr>
          <w:rStyle w:val="HideTWBExt"/>
          <w:b w:val="0"/>
        </w:rPr>
        <w:t>&lt;Article&gt;</w:t>
      </w:r>
      <w:r>
        <w:t>Põhjendus 40 h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F8D16CB" w14:textId="77777777" w:rsidTr="00CE671D">
        <w:trPr>
          <w:jc w:val="center"/>
        </w:trPr>
        <w:tc>
          <w:tcPr>
            <w:tcW w:w="9752" w:type="dxa"/>
            <w:gridSpan w:val="2"/>
          </w:tcPr>
          <w:p w14:paraId="236BF46F" w14:textId="77777777" w:rsidR="00B502BB" w:rsidRPr="00EB47A8" w:rsidRDefault="00B502BB" w:rsidP="00CE671D">
            <w:pPr>
              <w:keepNext/>
            </w:pPr>
          </w:p>
        </w:tc>
      </w:tr>
      <w:tr w:rsidR="00B502BB" w14:paraId="736D62F1" w14:textId="77777777" w:rsidTr="00CE671D">
        <w:trPr>
          <w:jc w:val="center"/>
        </w:trPr>
        <w:tc>
          <w:tcPr>
            <w:tcW w:w="4876" w:type="dxa"/>
          </w:tcPr>
          <w:p w14:paraId="62B06D18" w14:textId="77777777" w:rsidR="00B502BB" w:rsidRPr="00EB47A8" w:rsidRDefault="00B502BB" w:rsidP="00CE671D">
            <w:pPr>
              <w:pStyle w:val="AmColumnHeading"/>
              <w:keepNext/>
            </w:pPr>
            <w:r>
              <w:t>Komisjoni ettepanek</w:t>
            </w:r>
          </w:p>
        </w:tc>
        <w:tc>
          <w:tcPr>
            <w:tcW w:w="4876" w:type="dxa"/>
          </w:tcPr>
          <w:p w14:paraId="25561B98" w14:textId="77777777" w:rsidR="00B502BB" w:rsidRPr="00EB47A8" w:rsidRDefault="00B502BB" w:rsidP="00CE671D">
            <w:pPr>
              <w:pStyle w:val="AmColumnHeading"/>
              <w:keepNext/>
            </w:pPr>
            <w:r>
              <w:t>Muudatusettepanek</w:t>
            </w:r>
          </w:p>
        </w:tc>
      </w:tr>
      <w:tr w:rsidR="00B502BB" w14:paraId="66113047" w14:textId="77777777" w:rsidTr="00CE671D">
        <w:trPr>
          <w:jc w:val="center"/>
        </w:trPr>
        <w:tc>
          <w:tcPr>
            <w:tcW w:w="4876" w:type="dxa"/>
          </w:tcPr>
          <w:p w14:paraId="4679B7C1" w14:textId="77777777" w:rsidR="00B502BB" w:rsidRPr="00EB47A8" w:rsidRDefault="00B502BB" w:rsidP="00CE671D">
            <w:pPr>
              <w:pStyle w:val="Normal6a"/>
            </w:pPr>
          </w:p>
        </w:tc>
        <w:tc>
          <w:tcPr>
            <w:tcW w:w="4876" w:type="dxa"/>
          </w:tcPr>
          <w:p w14:paraId="468B38DC" w14:textId="77777777" w:rsidR="00B502BB" w:rsidRPr="00EB47A8" w:rsidRDefault="00B502BB" w:rsidP="00CE671D">
            <w:pPr>
              <w:pStyle w:val="Normal6a"/>
              <w:rPr>
                <w:szCs w:val="24"/>
              </w:rPr>
            </w:pPr>
            <w:r>
              <w:rPr>
                <w:b/>
                <w:i/>
              </w:rPr>
              <w:t>(40ha)</w:t>
            </w:r>
            <w:r>
              <w:rPr>
                <w:b/>
                <w:i/>
              </w:rPr>
              <w:tab/>
              <w:t>Piirimenetluse kohaldamisel tuleb täielikult järgida Euroopa Liidu põhiõiguste hartat ja liidu õigust. Piirimenetluse nõuetekohane toimimine sõltub sellest, et kõigis menetluse etappides on olemas piisavalt kvalifitseeritud personali. Tagamaks, et piirimenetlustes austatakse kõiki individuaalseid menetlusõigusi ja järgitakse vastuvõtutingimusi, peaksid liikmesriigid eraldama asjaomastesse kohtadesse kvalifitseeritud ja hästi koolitatud töötajad. Liikmesriigid peaksid saama paluda vajaduse korral tuge liidu organitelt, rahvusvahelistelt organisatsioonidelt ja vabaühendustelt. Euroopa Liidu Varjupaigaamet võib samuti abistada pädevaid asutusi kvalifitseeritud töötajate jaotamise kavandamisel.</w:t>
            </w:r>
          </w:p>
        </w:tc>
      </w:tr>
    </w:tbl>
    <w:p w14:paraId="3C760443"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168E4A78" w14:textId="77777777" w:rsidR="00B502BB" w:rsidRPr="00EB47A8" w:rsidRDefault="00B502BB" w:rsidP="00B502BB">
      <w:r>
        <w:rPr>
          <w:rStyle w:val="HideTWBExt"/>
        </w:rPr>
        <w:t>&lt;/Amend&gt;</w:t>
      </w:r>
    </w:p>
    <w:p w14:paraId="473F0ED2"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20</w:t>
      </w:r>
      <w:r>
        <w:rPr>
          <w:rStyle w:val="HideTWBExt"/>
          <w:b w:val="0"/>
        </w:rPr>
        <w:t>&lt;/NumAm&gt;</w:t>
      </w:r>
    </w:p>
    <w:p w14:paraId="5928577E"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7BB1685E" w14:textId="77777777" w:rsidR="00B502BB" w:rsidRPr="00EB47A8" w:rsidRDefault="00B502BB" w:rsidP="00B502BB">
      <w:pPr>
        <w:pStyle w:val="NormalBold"/>
      </w:pPr>
    </w:p>
    <w:p w14:paraId="5FFDD80E"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28567F4F" w14:textId="77777777" w:rsidR="00B502BB" w:rsidRPr="00EB47A8" w:rsidRDefault="00B502BB" w:rsidP="00B502BB">
      <w:pPr>
        <w:pStyle w:val="NormalBold"/>
        <w:keepNext/>
      </w:pPr>
      <w:r>
        <w:rPr>
          <w:rStyle w:val="HideTWBExt"/>
          <w:b w:val="0"/>
        </w:rPr>
        <w:t>&lt;Article&gt;</w:t>
      </w:r>
      <w:r>
        <w:t>Põhjendus 40 h b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142FC37" w14:textId="77777777" w:rsidTr="00CE671D">
        <w:trPr>
          <w:jc w:val="center"/>
        </w:trPr>
        <w:tc>
          <w:tcPr>
            <w:tcW w:w="9752" w:type="dxa"/>
            <w:gridSpan w:val="2"/>
          </w:tcPr>
          <w:p w14:paraId="195EB498" w14:textId="77777777" w:rsidR="00B502BB" w:rsidRPr="00EB47A8" w:rsidRDefault="00B502BB" w:rsidP="00CE671D">
            <w:pPr>
              <w:keepNext/>
            </w:pPr>
          </w:p>
        </w:tc>
      </w:tr>
      <w:tr w:rsidR="00B502BB" w14:paraId="72A014F7" w14:textId="77777777" w:rsidTr="00CE671D">
        <w:trPr>
          <w:jc w:val="center"/>
        </w:trPr>
        <w:tc>
          <w:tcPr>
            <w:tcW w:w="4876" w:type="dxa"/>
          </w:tcPr>
          <w:p w14:paraId="61D2B161" w14:textId="77777777" w:rsidR="00B502BB" w:rsidRPr="00EB47A8" w:rsidRDefault="00B502BB" w:rsidP="00CE671D">
            <w:pPr>
              <w:pStyle w:val="AmColumnHeading"/>
              <w:keepNext/>
            </w:pPr>
            <w:r>
              <w:t>Komisjoni ettepanek</w:t>
            </w:r>
          </w:p>
        </w:tc>
        <w:tc>
          <w:tcPr>
            <w:tcW w:w="4876" w:type="dxa"/>
          </w:tcPr>
          <w:p w14:paraId="6AEBC98D" w14:textId="77777777" w:rsidR="00B502BB" w:rsidRPr="00EB47A8" w:rsidRDefault="00B502BB" w:rsidP="00CE671D">
            <w:pPr>
              <w:pStyle w:val="AmColumnHeading"/>
              <w:keepNext/>
            </w:pPr>
            <w:r>
              <w:t>Muudatusettepanek</w:t>
            </w:r>
          </w:p>
        </w:tc>
      </w:tr>
      <w:tr w:rsidR="00B502BB" w14:paraId="5544D823" w14:textId="77777777" w:rsidTr="00CE671D">
        <w:trPr>
          <w:jc w:val="center"/>
        </w:trPr>
        <w:tc>
          <w:tcPr>
            <w:tcW w:w="4876" w:type="dxa"/>
          </w:tcPr>
          <w:p w14:paraId="0251338E" w14:textId="77777777" w:rsidR="00B502BB" w:rsidRPr="00EB47A8" w:rsidRDefault="00B502BB" w:rsidP="00CE671D">
            <w:pPr>
              <w:pStyle w:val="Normal6a"/>
            </w:pPr>
          </w:p>
        </w:tc>
        <w:tc>
          <w:tcPr>
            <w:tcW w:w="4876" w:type="dxa"/>
          </w:tcPr>
          <w:p w14:paraId="003390C0" w14:textId="77777777" w:rsidR="00B502BB" w:rsidRPr="00EB47A8" w:rsidRDefault="00B502BB" w:rsidP="00CE671D">
            <w:pPr>
              <w:pStyle w:val="Normal6a"/>
              <w:rPr>
                <w:szCs w:val="24"/>
              </w:rPr>
            </w:pPr>
            <w:r>
              <w:rPr>
                <w:b/>
                <w:i/>
              </w:rPr>
              <w:t>(40hb)</w:t>
            </w:r>
            <w:r>
              <w:rPr>
                <w:b/>
                <w:i/>
              </w:rPr>
              <w:tab/>
              <w:t>Liidu ametid peaksid saama oma vastavate volituste piires toetada liikmesriike ja komisjoni nende taotluse korral, et tagada käesoleva määruse, sh selle kiirendatud ja piirimenetlustega seotud sätete nõuetekohane rakendamine ja toimimine. Liidu asutused võivad pakkuda liikmesriigile eritoetust. Kui liidu amet teeb ettepaneku teatavale liikmesriigile toetust pakkuda, peaks see liikmesriik ettepanekut nõuetekohaselt arvesse võtma. Kui kõnealune liikmesriik keeldub taotluse rahuldamisest, peaks ta seda õigeaegselt põhjendama.</w:t>
            </w:r>
          </w:p>
        </w:tc>
      </w:tr>
    </w:tbl>
    <w:p w14:paraId="4D24A501"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11DAEF55" w14:textId="77777777" w:rsidR="00B502BB" w:rsidRPr="00EB47A8" w:rsidRDefault="00B502BB" w:rsidP="00B502BB">
      <w:r>
        <w:rPr>
          <w:rStyle w:val="HideTWBExt"/>
        </w:rPr>
        <w:t>&lt;/Amend&gt;</w:t>
      </w:r>
    </w:p>
    <w:p w14:paraId="25F8F46F"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21</w:t>
      </w:r>
      <w:r>
        <w:rPr>
          <w:rStyle w:val="HideTWBExt"/>
          <w:b w:val="0"/>
        </w:rPr>
        <w:t>&lt;/NumAm&gt;</w:t>
      </w:r>
    </w:p>
    <w:p w14:paraId="5AC618F8"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7CB8C957" w14:textId="77777777" w:rsidR="00B502BB" w:rsidRPr="00EB47A8" w:rsidRDefault="00B502BB" w:rsidP="00B502BB">
      <w:pPr>
        <w:pStyle w:val="NormalBold"/>
      </w:pPr>
    </w:p>
    <w:p w14:paraId="58111A58"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232C9908" w14:textId="77777777" w:rsidR="00B502BB" w:rsidRPr="00EB47A8" w:rsidRDefault="00B502BB" w:rsidP="00B502BB">
      <w:pPr>
        <w:pStyle w:val="NormalBold"/>
        <w:keepNext/>
      </w:pPr>
      <w:r>
        <w:rPr>
          <w:rStyle w:val="HideTWBExt"/>
          <w:b w:val="0"/>
        </w:rPr>
        <w:t>&lt;Article&gt;</w:t>
      </w:r>
      <w:r>
        <w:t>Põhjendus 40 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4DFE6C3" w14:textId="77777777" w:rsidTr="00CE671D">
        <w:trPr>
          <w:jc w:val="center"/>
        </w:trPr>
        <w:tc>
          <w:tcPr>
            <w:tcW w:w="9752" w:type="dxa"/>
            <w:gridSpan w:val="2"/>
          </w:tcPr>
          <w:p w14:paraId="00F79370" w14:textId="77777777" w:rsidR="00B502BB" w:rsidRPr="00EB47A8" w:rsidRDefault="00B502BB" w:rsidP="00CE671D">
            <w:pPr>
              <w:keepNext/>
            </w:pPr>
          </w:p>
        </w:tc>
      </w:tr>
      <w:tr w:rsidR="00B502BB" w14:paraId="1BABC14E" w14:textId="77777777" w:rsidTr="00CE671D">
        <w:trPr>
          <w:jc w:val="center"/>
        </w:trPr>
        <w:tc>
          <w:tcPr>
            <w:tcW w:w="4876" w:type="dxa"/>
          </w:tcPr>
          <w:p w14:paraId="0CA48DBA" w14:textId="77777777" w:rsidR="00B502BB" w:rsidRPr="00EB47A8" w:rsidRDefault="00B502BB" w:rsidP="00CE671D">
            <w:pPr>
              <w:pStyle w:val="AmColumnHeading"/>
              <w:keepNext/>
            </w:pPr>
            <w:r>
              <w:t>Komisjoni ettepanek</w:t>
            </w:r>
          </w:p>
        </w:tc>
        <w:tc>
          <w:tcPr>
            <w:tcW w:w="4876" w:type="dxa"/>
          </w:tcPr>
          <w:p w14:paraId="1FDDD11B" w14:textId="77777777" w:rsidR="00B502BB" w:rsidRPr="00EB47A8" w:rsidRDefault="00B502BB" w:rsidP="00CE671D">
            <w:pPr>
              <w:pStyle w:val="AmColumnHeading"/>
              <w:keepNext/>
            </w:pPr>
            <w:r>
              <w:t>Muudatusettepanek</w:t>
            </w:r>
          </w:p>
        </w:tc>
      </w:tr>
      <w:tr w:rsidR="00B502BB" w14:paraId="486981E7" w14:textId="77777777" w:rsidTr="00CE671D">
        <w:trPr>
          <w:jc w:val="center"/>
        </w:trPr>
        <w:tc>
          <w:tcPr>
            <w:tcW w:w="4876" w:type="dxa"/>
          </w:tcPr>
          <w:p w14:paraId="272389EB" w14:textId="77777777" w:rsidR="00B502BB" w:rsidRPr="00EB47A8" w:rsidRDefault="00B502BB" w:rsidP="00CE671D">
            <w:pPr>
              <w:pStyle w:val="Normal6a"/>
            </w:pPr>
            <w:r>
              <w:t>(40i)</w:t>
            </w:r>
            <w:r>
              <w:tab/>
              <w:t xml:space="preserve">Kui taotlejal, </w:t>
            </w:r>
            <w:r>
              <w:rPr>
                <w:b/>
                <w:i/>
              </w:rPr>
              <w:t xml:space="preserve">kolmanda riigi kodanikul või kodakondsuseta isikul, </w:t>
            </w:r>
            <w:r>
              <w:t xml:space="preserve">kes oli rahvusvahelise kaitse taotluse läbivaatamiseks piirimenetluse ajal kinni peetud, ei ole enam õigust riiki jääda ja tal ei ole lubatud sinna jääda, peaks liikmesriikidel olema võimalik jätkata kinnipidamist, et ära hoida riiki sisenemine ja läbi viia tagasisaatmismenetlus, järgides direktiivis XXX/XXX/EL </w:t>
            </w:r>
            <w:r>
              <w:rPr>
                <w:b/>
                <w:i/>
              </w:rPr>
              <w:t>[tagasisaatmisdirektiiv]</w:t>
            </w:r>
            <w:r>
              <w:t xml:space="preserve"> sätestatud kinnipidamisega seotud tagatisi ja tingimusi. Taotleja, </w:t>
            </w:r>
            <w:r>
              <w:rPr>
                <w:b/>
                <w:i/>
              </w:rPr>
              <w:t>kolmanda riigi kodaniku või kodakondsuseta isiku</w:t>
            </w:r>
            <w:r>
              <w:t xml:space="preserve">, keda rahvusvahelise kaitse taotluse läbivaatamiseks piirimenetluse ajal kinni ei peetud ja kellel ei ole enam õigust riiki jääda ja tal ei ole lubatud sinna jääda, võib samuti kinni pidada, kui on oht põgenemiseks, kui ta väldib või takistab tagasisaatmist või kujutab endast ohtu avalikule </w:t>
            </w:r>
            <w:r>
              <w:rPr>
                <w:b/>
                <w:i/>
              </w:rPr>
              <w:t>korrale, avalikule</w:t>
            </w:r>
            <w:r>
              <w:t xml:space="preserve"> julgeolekule </w:t>
            </w:r>
            <w:r>
              <w:rPr>
                <w:b/>
                <w:i/>
              </w:rPr>
              <w:t>või riigi julgeolekule</w:t>
            </w:r>
            <w:r>
              <w:t xml:space="preserve">. Kinnipidamine peaks kestma võimalikult lühikest aega ega tohiks olla pikem kui piiril toimuva tagasisaatmismenetluse maksimaalne </w:t>
            </w:r>
            <w:r>
              <w:rPr>
                <w:b/>
                <w:i/>
              </w:rPr>
              <w:t>kestus</w:t>
            </w:r>
            <w:r>
              <w:t xml:space="preserve">. Kui </w:t>
            </w:r>
            <w:r>
              <w:rPr>
                <w:b/>
                <w:i/>
              </w:rPr>
              <w:t>ebaseaduslikult</w:t>
            </w:r>
            <w:r>
              <w:t xml:space="preserve"> riigis viibiv kolmanda riigi kodanik selle aja jooksul tagasi ei pöördu või teda välja ei saadeta ning tagasisaatmismenetlus piiril lõpetatakse, tuleks kohaldada [uuesti sõnastatud tagasisaatmisdirektiivi] sätteid. </w:t>
            </w:r>
            <w:r>
              <w:rPr>
                <w:b/>
                <w:i/>
              </w:rPr>
              <w:t>Selle direktiivi artiklis 15 sätestatud maksimaalne kinnipidamisaeg peaks hõlmama kinnipidamist piiril toimuva tagasisaatmismenetluse jooksul.</w:t>
            </w:r>
          </w:p>
        </w:tc>
        <w:tc>
          <w:tcPr>
            <w:tcW w:w="4876" w:type="dxa"/>
          </w:tcPr>
          <w:p w14:paraId="196EBD86" w14:textId="77777777" w:rsidR="00B502BB" w:rsidRPr="00EB47A8" w:rsidRDefault="00B502BB" w:rsidP="00CE671D">
            <w:pPr>
              <w:pStyle w:val="Normal6a"/>
              <w:rPr>
                <w:szCs w:val="24"/>
              </w:rPr>
            </w:pPr>
            <w:r>
              <w:t>(40i)</w:t>
            </w:r>
            <w:r>
              <w:tab/>
              <w:t>Kui taotlejal, kes oli rahvusvahelise kaitse taotluse läbivaatamiseks piirimenetluse ajal kinni peetud, ei ole</w:t>
            </w:r>
            <w:r>
              <w:rPr>
                <w:b/>
                <w:i/>
              </w:rPr>
              <w:t xml:space="preserve"> tal</w:t>
            </w:r>
            <w:r>
              <w:t xml:space="preserve"> enam õigust riiki jääda ja tal ei ole lubatud sinna jääda, peaks liikmesriikidel olema võimalik jätkata kinnipidamist, et ära hoida riiki sisenemine ja läbi viia tagasisaatmismenetlus, järgides direktiivis XXX/XXX/EL </w:t>
            </w:r>
            <w:r>
              <w:rPr>
                <w:b/>
                <w:i/>
              </w:rPr>
              <w:t>[uuesti sõnastatud tagasisaatmisdirektiiv]</w:t>
            </w:r>
            <w:r>
              <w:t xml:space="preserve"> sätestatud kinnipidamisega seotud tagatisi ja tingimusi. Taotleja, </w:t>
            </w:r>
            <w:r>
              <w:rPr>
                <w:b/>
                <w:i/>
              </w:rPr>
              <w:t>kelle taotlus tagasi lükati</w:t>
            </w:r>
            <w:r>
              <w:t>, keda rahvusvahelise kaitse taotluse läbivaatamiseks piirimenetluse ajal kinni ei peetud ja kellel ei ole enam õigust riiki jääda ja tal ei ole lubatud sinna jääda, võib samuti kinni pidada, kui on oht põgenemiseks, kui ta väldib või takistab tagasisaatmist</w:t>
            </w:r>
            <w:r>
              <w:rPr>
                <w:b/>
                <w:i/>
              </w:rPr>
              <w:t>,</w:t>
            </w:r>
            <w:r>
              <w:t xml:space="preserve"> või kujutab endast ohtu avalikule </w:t>
            </w:r>
            <w:r>
              <w:rPr>
                <w:b/>
                <w:i/>
              </w:rPr>
              <w:t>julgeolekule või riiklikule</w:t>
            </w:r>
            <w:r>
              <w:t xml:space="preserve"> julgeolekule </w:t>
            </w:r>
            <w:r>
              <w:rPr>
                <w:b/>
                <w:i/>
              </w:rPr>
              <w:t>ning tingimusel, et leebemaid sunnimeetmeid ei saa tõhusalt kohaldada</w:t>
            </w:r>
            <w:r>
              <w:t xml:space="preserve">. Kinnipidamine peaks kestma võimalikult lühikest aega ega tohiks olla pikem kui piiril toimuva tagasisaatmismenetluse maksimaalne </w:t>
            </w:r>
            <w:r>
              <w:rPr>
                <w:b/>
                <w:i/>
              </w:rPr>
              <w:t>kestust ega direktiivi XXX/XXX/EL [uuesti sõnastatud tagasisaatmisdirektiiv] artiklis 15 sätestatud kinnipidamise maksimaalset kestust</w:t>
            </w:r>
            <w:r>
              <w:t xml:space="preserve">. Kui </w:t>
            </w:r>
            <w:r>
              <w:rPr>
                <w:b/>
                <w:i/>
              </w:rPr>
              <w:t>seadusliku aluseta</w:t>
            </w:r>
            <w:r>
              <w:t xml:space="preserve"> riigis viibiv kolmanda riigi kodanik selle aja jooksul tagasi ei pöördu või teda välja ei saadeta ning tagasisaatmismenetlus piiril lõpetatakse, tuleks </w:t>
            </w:r>
            <w:r>
              <w:rPr>
                <w:b/>
                <w:i/>
              </w:rPr>
              <w:t xml:space="preserve">jätkuvalt </w:t>
            </w:r>
            <w:r>
              <w:t>kohaldada [uuesti sõnastatud tagasisaatmisdirektiivi] sätteid.</w:t>
            </w:r>
          </w:p>
        </w:tc>
      </w:tr>
    </w:tbl>
    <w:p w14:paraId="12A9504D"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047A5FCF" w14:textId="77777777" w:rsidR="00B502BB" w:rsidRPr="00EB47A8" w:rsidRDefault="00B502BB" w:rsidP="00B502BB">
      <w:r>
        <w:rPr>
          <w:rStyle w:val="HideTWBExt"/>
        </w:rPr>
        <w:t>&lt;/Amend&gt;</w:t>
      </w:r>
    </w:p>
    <w:p w14:paraId="0C3AAB84"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22</w:t>
      </w:r>
      <w:r>
        <w:rPr>
          <w:rStyle w:val="HideTWBExt"/>
          <w:b w:val="0"/>
        </w:rPr>
        <w:t>&lt;/NumAm&gt;</w:t>
      </w:r>
    </w:p>
    <w:p w14:paraId="41D29EA0"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481C3864" w14:textId="77777777" w:rsidR="00B502BB" w:rsidRPr="00EB47A8" w:rsidRDefault="00B502BB" w:rsidP="00B502BB">
      <w:pPr>
        <w:pStyle w:val="NormalBold"/>
      </w:pPr>
    </w:p>
    <w:p w14:paraId="7DAC2D1D"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14BBB1A" w14:textId="77777777" w:rsidR="00B502BB" w:rsidRPr="00EB47A8" w:rsidRDefault="00B502BB" w:rsidP="00B502BB">
      <w:pPr>
        <w:pStyle w:val="NormalBold"/>
        <w:keepNext/>
      </w:pPr>
      <w:r>
        <w:rPr>
          <w:rStyle w:val="HideTWBExt"/>
          <w:b w:val="0"/>
        </w:rPr>
        <w:t>&lt;Article&gt;</w:t>
      </w:r>
      <w:r>
        <w:t>Põhjendus 40 j</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1E0579A" w14:textId="77777777" w:rsidTr="00CE671D">
        <w:trPr>
          <w:jc w:val="center"/>
        </w:trPr>
        <w:tc>
          <w:tcPr>
            <w:tcW w:w="9752" w:type="dxa"/>
            <w:gridSpan w:val="2"/>
          </w:tcPr>
          <w:p w14:paraId="6155C12A" w14:textId="77777777" w:rsidR="00B502BB" w:rsidRPr="00EB47A8" w:rsidRDefault="00B502BB" w:rsidP="00CE671D">
            <w:pPr>
              <w:keepNext/>
            </w:pPr>
          </w:p>
        </w:tc>
      </w:tr>
      <w:tr w:rsidR="00B502BB" w14:paraId="5C5AF848" w14:textId="77777777" w:rsidTr="00CE671D">
        <w:trPr>
          <w:jc w:val="center"/>
        </w:trPr>
        <w:tc>
          <w:tcPr>
            <w:tcW w:w="4876" w:type="dxa"/>
          </w:tcPr>
          <w:p w14:paraId="068D85A4" w14:textId="77777777" w:rsidR="00B502BB" w:rsidRPr="00EB47A8" w:rsidRDefault="00B502BB" w:rsidP="00CE671D">
            <w:pPr>
              <w:pStyle w:val="AmColumnHeading"/>
              <w:keepNext/>
            </w:pPr>
            <w:r>
              <w:t>Komisjoni ettepanek</w:t>
            </w:r>
          </w:p>
        </w:tc>
        <w:tc>
          <w:tcPr>
            <w:tcW w:w="4876" w:type="dxa"/>
          </w:tcPr>
          <w:p w14:paraId="7E4C9E1F" w14:textId="77777777" w:rsidR="00B502BB" w:rsidRPr="00EB47A8" w:rsidRDefault="00B502BB" w:rsidP="00CE671D">
            <w:pPr>
              <w:pStyle w:val="AmColumnHeading"/>
              <w:keepNext/>
            </w:pPr>
            <w:r>
              <w:t>Muudatusettepanek</w:t>
            </w:r>
          </w:p>
        </w:tc>
      </w:tr>
      <w:tr w:rsidR="00B502BB" w14:paraId="6DF4A2E8" w14:textId="77777777" w:rsidTr="00CE671D">
        <w:trPr>
          <w:jc w:val="center"/>
        </w:trPr>
        <w:tc>
          <w:tcPr>
            <w:tcW w:w="4876" w:type="dxa"/>
          </w:tcPr>
          <w:p w14:paraId="28F3C716" w14:textId="77777777" w:rsidR="00B502BB" w:rsidRPr="00EB47A8" w:rsidRDefault="00B502BB" w:rsidP="00CE671D">
            <w:pPr>
              <w:pStyle w:val="Normal6a"/>
            </w:pPr>
            <w:r>
              <w:t>(40j)</w:t>
            </w:r>
            <w:r>
              <w:tab/>
              <w:t xml:space="preserve">Liikmesriigil, kuhu taotleja määruse (EL) nr XXX/XXX [varjupaiga- ja rändehalduse määrus] kohaselt ümber paigutatakse, peaks olema võimalik taotlus piirimenetluses läbi vaadata, tingimusel et taotlejal ei ole veel luba liikmesriikide territooriumile siseneda ja sellise menetluse kohaldamise tingimused on täidetud liikmesriigis, </w:t>
            </w:r>
            <w:r>
              <w:rPr>
                <w:b/>
                <w:i/>
              </w:rPr>
              <w:t>kust</w:t>
            </w:r>
            <w:r>
              <w:t xml:space="preserve"> taotleja ümber paigutati.</w:t>
            </w:r>
          </w:p>
        </w:tc>
        <w:tc>
          <w:tcPr>
            <w:tcW w:w="4876" w:type="dxa"/>
          </w:tcPr>
          <w:p w14:paraId="2B29642C" w14:textId="77777777" w:rsidR="00B502BB" w:rsidRPr="00EB47A8" w:rsidRDefault="00B502BB" w:rsidP="00CE671D">
            <w:pPr>
              <w:pStyle w:val="Normal6a"/>
              <w:rPr>
                <w:szCs w:val="24"/>
              </w:rPr>
            </w:pPr>
            <w:r>
              <w:t>(40j) Liikmesriigil, kuhu taotleja määruse (EL) nr XXX/XXX [varjupaiga- ja rändehalduse määrus] kohaselt ümber paigutatakse</w:t>
            </w:r>
            <w:r>
              <w:rPr>
                <w:b/>
                <w:i/>
              </w:rPr>
              <w:t xml:space="preserve"> või üle viiakse</w:t>
            </w:r>
            <w:r>
              <w:t xml:space="preserve">, peaks olema võimalik taotlus piirimenetluses läbi vaadata, tingimusel et taotlejal ei ole veel luba liikmesriikide territooriumile siseneda ja sellise menetluse kohaldamise tingimused on täidetud liikmesriigis, </w:t>
            </w:r>
            <w:r>
              <w:rPr>
                <w:b/>
                <w:i/>
              </w:rPr>
              <w:t>ja kuhu</w:t>
            </w:r>
            <w:r>
              <w:t xml:space="preserve"> taotleja ümber paigutati</w:t>
            </w:r>
            <w:r>
              <w:rPr>
                <w:b/>
                <w:i/>
              </w:rPr>
              <w:t xml:space="preserve"> või üle viidi</w:t>
            </w:r>
            <w:r>
              <w:t>.</w:t>
            </w:r>
          </w:p>
        </w:tc>
      </w:tr>
    </w:tbl>
    <w:p w14:paraId="5D1A7D97"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5C50E57E" w14:textId="77777777" w:rsidR="00B502BB" w:rsidRPr="00EB47A8" w:rsidRDefault="00B502BB" w:rsidP="00B502BB">
      <w:r>
        <w:rPr>
          <w:rStyle w:val="HideTWBExt"/>
        </w:rPr>
        <w:t>&lt;/Amend&gt;</w:t>
      </w:r>
    </w:p>
    <w:p w14:paraId="3266FAD9"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23</w:t>
      </w:r>
      <w:r>
        <w:rPr>
          <w:rStyle w:val="HideTWBExt"/>
          <w:b w:val="0"/>
        </w:rPr>
        <w:t>&lt;/NumAm&gt;</w:t>
      </w:r>
    </w:p>
    <w:p w14:paraId="33B230F9"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560D87A3" w14:textId="77777777" w:rsidR="00B502BB" w:rsidRPr="00EB47A8" w:rsidRDefault="00B502BB" w:rsidP="00B502BB">
      <w:pPr>
        <w:pStyle w:val="NormalBold"/>
      </w:pPr>
    </w:p>
    <w:p w14:paraId="6019677B"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49A3CFC5" w14:textId="77777777" w:rsidR="00B502BB" w:rsidRPr="00EB47A8" w:rsidRDefault="00B502BB" w:rsidP="00B502BB">
      <w:pPr>
        <w:pStyle w:val="NormalBold"/>
        <w:keepNext/>
      </w:pPr>
      <w:r>
        <w:rPr>
          <w:rStyle w:val="HideTWBExt"/>
          <w:b w:val="0"/>
        </w:rPr>
        <w:t>&lt;Article&gt;</w:t>
      </w:r>
      <w:r>
        <w:t>Põhjendus 64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7925FDD" w14:textId="77777777" w:rsidTr="00CE671D">
        <w:trPr>
          <w:jc w:val="center"/>
        </w:trPr>
        <w:tc>
          <w:tcPr>
            <w:tcW w:w="9752" w:type="dxa"/>
            <w:gridSpan w:val="2"/>
          </w:tcPr>
          <w:p w14:paraId="2C669C99" w14:textId="77777777" w:rsidR="00B502BB" w:rsidRPr="00EB47A8" w:rsidRDefault="00B502BB" w:rsidP="00CE671D">
            <w:pPr>
              <w:keepNext/>
            </w:pPr>
          </w:p>
        </w:tc>
      </w:tr>
      <w:tr w:rsidR="00B502BB" w14:paraId="6B6EF7A8" w14:textId="77777777" w:rsidTr="00CE671D">
        <w:trPr>
          <w:jc w:val="center"/>
        </w:trPr>
        <w:tc>
          <w:tcPr>
            <w:tcW w:w="4876" w:type="dxa"/>
          </w:tcPr>
          <w:p w14:paraId="457489A9" w14:textId="77777777" w:rsidR="00B502BB" w:rsidRPr="00EB47A8" w:rsidRDefault="00B502BB" w:rsidP="00CE671D">
            <w:pPr>
              <w:pStyle w:val="AmColumnHeading"/>
              <w:keepNext/>
            </w:pPr>
            <w:r>
              <w:t>Komisjoni ettepanek</w:t>
            </w:r>
          </w:p>
        </w:tc>
        <w:tc>
          <w:tcPr>
            <w:tcW w:w="4876" w:type="dxa"/>
          </w:tcPr>
          <w:p w14:paraId="22D1F349" w14:textId="77777777" w:rsidR="00B502BB" w:rsidRPr="00EB47A8" w:rsidRDefault="00B502BB" w:rsidP="00CE671D">
            <w:pPr>
              <w:pStyle w:val="AmColumnHeading"/>
              <w:keepNext/>
            </w:pPr>
            <w:r>
              <w:t>Muudatusettepanek</w:t>
            </w:r>
          </w:p>
        </w:tc>
      </w:tr>
      <w:tr w:rsidR="00B502BB" w14:paraId="687FDCB7" w14:textId="77777777" w:rsidTr="00CE671D">
        <w:trPr>
          <w:jc w:val="center"/>
        </w:trPr>
        <w:tc>
          <w:tcPr>
            <w:tcW w:w="4876" w:type="dxa"/>
          </w:tcPr>
          <w:p w14:paraId="1B1FD474" w14:textId="77777777" w:rsidR="00B502BB" w:rsidRPr="00EB47A8" w:rsidRDefault="00B502BB" w:rsidP="00CE671D">
            <w:pPr>
              <w:pStyle w:val="Normal6a"/>
            </w:pPr>
          </w:p>
        </w:tc>
        <w:tc>
          <w:tcPr>
            <w:tcW w:w="4876" w:type="dxa"/>
          </w:tcPr>
          <w:p w14:paraId="2F2639B0" w14:textId="77777777" w:rsidR="00B502BB" w:rsidRPr="00EB47A8" w:rsidRDefault="00B502BB" w:rsidP="00CE671D">
            <w:pPr>
              <w:pStyle w:val="Normal6a"/>
              <w:rPr>
                <w:szCs w:val="24"/>
              </w:rPr>
            </w:pPr>
            <w:r>
              <w:rPr>
                <w:b/>
                <w:i/>
              </w:rPr>
              <w:t>(64a)</w:t>
            </w:r>
            <w:r>
              <w:rPr>
                <w:b/>
                <w:i/>
              </w:rPr>
              <w:tab/>
              <w:t>On oluline, et liikmesriigid kehtestaksid eeskirjad dokumentide esitamise ja tõlkimise tähtaegade kohta nii, et kohtud saaksid neid dokumente ja taotleja esitatud teavet kooskõlas Euroopa Liidu põhiõiguste harta artikliga 47 arvesse võtta.</w:t>
            </w:r>
          </w:p>
        </w:tc>
      </w:tr>
    </w:tbl>
    <w:p w14:paraId="0C435923"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0EBF4279" w14:textId="77777777" w:rsidR="00B502BB" w:rsidRPr="00EB47A8" w:rsidRDefault="00B502BB" w:rsidP="00B502BB">
      <w:r>
        <w:rPr>
          <w:rStyle w:val="HideTWBExt"/>
        </w:rPr>
        <w:t>&lt;/Amend&gt;</w:t>
      </w:r>
    </w:p>
    <w:p w14:paraId="78AE6E10"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24</w:t>
      </w:r>
      <w:r>
        <w:rPr>
          <w:rStyle w:val="HideTWBExt"/>
          <w:b w:val="0"/>
        </w:rPr>
        <w:t>&lt;/NumAm&gt;</w:t>
      </w:r>
    </w:p>
    <w:p w14:paraId="56C16455"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5432E8EB" w14:textId="77777777" w:rsidR="00B502BB" w:rsidRPr="00EB47A8" w:rsidRDefault="00B502BB" w:rsidP="00B502BB">
      <w:pPr>
        <w:pStyle w:val="NormalBold"/>
      </w:pPr>
    </w:p>
    <w:p w14:paraId="401E699F"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69C6C1F7" w14:textId="77777777" w:rsidR="00B502BB" w:rsidRPr="00EB47A8" w:rsidRDefault="00B502BB" w:rsidP="00B502BB">
      <w:pPr>
        <w:pStyle w:val="NormalBold"/>
        <w:keepNext/>
      </w:pPr>
      <w:r>
        <w:rPr>
          <w:rStyle w:val="HideTWBExt"/>
          <w:b w:val="0"/>
        </w:rPr>
        <w:t>&lt;Article&gt;</w:t>
      </w:r>
      <w:r>
        <w:t>Põhjendus 65</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E41C610" w14:textId="77777777" w:rsidTr="00CE671D">
        <w:trPr>
          <w:jc w:val="center"/>
        </w:trPr>
        <w:tc>
          <w:tcPr>
            <w:tcW w:w="9752" w:type="dxa"/>
            <w:gridSpan w:val="2"/>
          </w:tcPr>
          <w:p w14:paraId="090C0C55" w14:textId="77777777" w:rsidR="00B502BB" w:rsidRPr="00EB47A8" w:rsidRDefault="00B502BB" w:rsidP="00CE671D">
            <w:pPr>
              <w:keepNext/>
            </w:pPr>
          </w:p>
        </w:tc>
      </w:tr>
      <w:tr w:rsidR="00B502BB" w14:paraId="43140058" w14:textId="77777777" w:rsidTr="00CE671D">
        <w:trPr>
          <w:jc w:val="center"/>
        </w:trPr>
        <w:tc>
          <w:tcPr>
            <w:tcW w:w="4876" w:type="dxa"/>
          </w:tcPr>
          <w:p w14:paraId="2C581B98" w14:textId="77777777" w:rsidR="00B502BB" w:rsidRPr="00EB47A8" w:rsidRDefault="00B502BB" w:rsidP="00CE671D">
            <w:pPr>
              <w:pStyle w:val="AmColumnHeading"/>
              <w:keepNext/>
            </w:pPr>
            <w:r>
              <w:t>Komisjoni ettepanek</w:t>
            </w:r>
          </w:p>
        </w:tc>
        <w:tc>
          <w:tcPr>
            <w:tcW w:w="4876" w:type="dxa"/>
          </w:tcPr>
          <w:p w14:paraId="4B277082" w14:textId="77777777" w:rsidR="00B502BB" w:rsidRPr="00EB47A8" w:rsidRDefault="00B502BB" w:rsidP="00CE671D">
            <w:pPr>
              <w:pStyle w:val="AmColumnHeading"/>
              <w:keepNext/>
            </w:pPr>
            <w:r>
              <w:t>Muudatusettepanek</w:t>
            </w:r>
          </w:p>
        </w:tc>
      </w:tr>
      <w:tr w:rsidR="00B502BB" w14:paraId="72C1E04E" w14:textId="77777777" w:rsidTr="00CE671D">
        <w:trPr>
          <w:jc w:val="center"/>
        </w:trPr>
        <w:tc>
          <w:tcPr>
            <w:tcW w:w="4876" w:type="dxa"/>
          </w:tcPr>
          <w:p w14:paraId="715E16FE" w14:textId="77777777" w:rsidR="00B502BB" w:rsidRPr="00EB47A8" w:rsidRDefault="00B502BB" w:rsidP="00CE671D">
            <w:pPr>
              <w:pStyle w:val="Normal6a"/>
            </w:pPr>
            <w:r>
              <w:t>(65)</w:t>
            </w:r>
            <w:r>
              <w:tab/>
              <w:t>Selleks et taotleja saaks kasutada oma õigust tõhusale õiguskaitsevahendile rahvusvahelise kaitse taotluse tagasilükkava otsuse vaidlustamiseks, tuleks tagasisaatmisotsuse toime automaatselt peatada seniks, kuni taotlejal on õigus liikmesriigi territooriumile jääda või tal on lubatud sinna jääda. Selleks et parandada menetluste tulemuslikkust välispiiril, tagades samal ajal õiguse tõhusale õiguskaitsevahendile, peaks piirimenetluses tehtud otsuseid olema võimalik edasi kaevata ainult ühes kohtuastmes.</w:t>
            </w:r>
          </w:p>
        </w:tc>
        <w:tc>
          <w:tcPr>
            <w:tcW w:w="4876" w:type="dxa"/>
          </w:tcPr>
          <w:p w14:paraId="41A5051C" w14:textId="77777777" w:rsidR="00B502BB" w:rsidRPr="00EB47A8" w:rsidRDefault="00B502BB" w:rsidP="00CE671D">
            <w:pPr>
              <w:pStyle w:val="Normal6a"/>
              <w:rPr>
                <w:szCs w:val="24"/>
              </w:rPr>
            </w:pPr>
            <w:r>
              <w:t>(65)</w:t>
            </w:r>
            <w:r>
              <w:tab/>
              <w:t xml:space="preserve">Selleks et taotleja saaks kasutada oma õigust tõhusale õiguskaitsevahendile rahvusvahelise kaitse taotluse tagasilükkava otsuse vaidlustamiseks, </w:t>
            </w:r>
            <w:r>
              <w:rPr>
                <w:b/>
                <w:i/>
              </w:rPr>
              <w:t xml:space="preserve">ja kui taotlejale on väljastatud ka tagasisaatmisotsus, </w:t>
            </w:r>
            <w:r>
              <w:t>tuleks</w:t>
            </w:r>
            <w:r>
              <w:rPr>
                <w:b/>
                <w:i/>
              </w:rPr>
              <w:t xml:space="preserve"> selle</w:t>
            </w:r>
            <w:r>
              <w:t xml:space="preserve"> tagasisaatmisotsuse toime automaatselt peatada seniks, kuni taotlejal on õigus liikmesriigi territooriumile jääda või tal on lubatud sinna jääda. Selleks et parandada menetluste tulemuslikkust välispiiril, tagades samal ajal õiguse tõhusale õiguskaitsevahendile, peaks piirimenetluses tehtud otsuseid olema võimalik edasi kaevata ainult ühes kohtuastmes.</w:t>
            </w:r>
          </w:p>
        </w:tc>
      </w:tr>
    </w:tbl>
    <w:p w14:paraId="12C70813"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88D7E91" w14:textId="77777777" w:rsidR="00B502BB" w:rsidRPr="00EB47A8" w:rsidRDefault="00B502BB" w:rsidP="00B502BB">
      <w:r>
        <w:rPr>
          <w:rStyle w:val="HideTWBExt"/>
        </w:rPr>
        <w:t>&lt;/Amend&gt;</w:t>
      </w:r>
    </w:p>
    <w:p w14:paraId="2213F632"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25</w:t>
      </w:r>
      <w:r>
        <w:rPr>
          <w:rStyle w:val="HideTWBExt"/>
          <w:b w:val="0"/>
        </w:rPr>
        <w:t>&lt;/NumAm&gt;</w:t>
      </w:r>
    </w:p>
    <w:p w14:paraId="72D8B194"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7E217DA9" w14:textId="77777777" w:rsidR="00B502BB" w:rsidRPr="00EB47A8" w:rsidRDefault="00B502BB" w:rsidP="00B502BB">
      <w:pPr>
        <w:pStyle w:val="NormalBold"/>
      </w:pPr>
    </w:p>
    <w:p w14:paraId="65DEC92F"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2ED8F59A" w14:textId="77777777" w:rsidR="00B502BB" w:rsidRPr="00EB47A8" w:rsidRDefault="00B502BB" w:rsidP="00B502BB">
      <w:pPr>
        <w:pStyle w:val="NormalBold"/>
        <w:keepNext/>
      </w:pPr>
      <w:r>
        <w:rPr>
          <w:rStyle w:val="HideTWBExt"/>
          <w:b w:val="0"/>
        </w:rPr>
        <w:t>&lt;Article&gt;</w:t>
      </w:r>
      <w:r>
        <w:t>Põhjendus 66</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D547E8C" w14:textId="77777777" w:rsidTr="00CE671D">
        <w:trPr>
          <w:jc w:val="center"/>
        </w:trPr>
        <w:tc>
          <w:tcPr>
            <w:tcW w:w="9752" w:type="dxa"/>
            <w:gridSpan w:val="2"/>
          </w:tcPr>
          <w:p w14:paraId="5452F381" w14:textId="77777777" w:rsidR="00B502BB" w:rsidRPr="00EB47A8" w:rsidRDefault="00B502BB" w:rsidP="00CE671D">
            <w:pPr>
              <w:keepNext/>
            </w:pPr>
          </w:p>
        </w:tc>
      </w:tr>
      <w:tr w:rsidR="00B502BB" w14:paraId="0D51201F" w14:textId="77777777" w:rsidTr="00CE671D">
        <w:trPr>
          <w:jc w:val="center"/>
        </w:trPr>
        <w:tc>
          <w:tcPr>
            <w:tcW w:w="4876" w:type="dxa"/>
          </w:tcPr>
          <w:p w14:paraId="7D877CCC" w14:textId="77777777" w:rsidR="00B502BB" w:rsidRPr="00EB47A8" w:rsidRDefault="00B502BB" w:rsidP="00CE671D">
            <w:pPr>
              <w:pStyle w:val="AmColumnHeading"/>
              <w:keepNext/>
            </w:pPr>
            <w:r>
              <w:t>Komisjoni ettepanek</w:t>
            </w:r>
          </w:p>
        </w:tc>
        <w:tc>
          <w:tcPr>
            <w:tcW w:w="4876" w:type="dxa"/>
          </w:tcPr>
          <w:p w14:paraId="51CBAA4D" w14:textId="77777777" w:rsidR="00B502BB" w:rsidRPr="00EB47A8" w:rsidRDefault="00B502BB" w:rsidP="00CE671D">
            <w:pPr>
              <w:pStyle w:val="AmColumnHeading"/>
              <w:keepNext/>
            </w:pPr>
            <w:r>
              <w:t>Muudatusettepanek</w:t>
            </w:r>
          </w:p>
        </w:tc>
      </w:tr>
      <w:tr w:rsidR="00B502BB" w14:paraId="6E15A953" w14:textId="77777777" w:rsidTr="00CE671D">
        <w:trPr>
          <w:jc w:val="center"/>
        </w:trPr>
        <w:tc>
          <w:tcPr>
            <w:tcW w:w="4876" w:type="dxa"/>
          </w:tcPr>
          <w:p w14:paraId="7C49F80F" w14:textId="77777777" w:rsidR="00B502BB" w:rsidRPr="00EB47A8" w:rsidRDefault="00B502BB" w:rsidP="00CE671D">
            <w:pPr>
              <w:pStyle w:val="Normal6a"/>
            </w:pPr>
            <w:r>
              <w:t>(66)</w:t>
            </w:r>
            <w:r>
              <w:tab/>
              <w:t xml:space="preserve">Taotlejatel peaks </w:t>
            </w:r>
            <w:r>
              <w:rPr>
                <w:b/>
                <w:i/>
              </w:rPr>
              <w:t xml:space="preserve">põhimõtteliselt </w:t>
            </w:r>
            <w:r>
              <w:t xml:space="preserve">olema õigus jääda liikmesriigi territooriumile, kuni tähtaeg kaebuse esitamiseks esimese astme kohtus on möödunud, ning kui sellist õigust on tähtaja jooksul kasutatud, siis kuni kaebuse lahendamiseni. Ainult käesolevas määruses sätestatud piiratud arvul juhtudel, </w:t>
            </w:r>
            <w:r>
              <w:rPr>
                <w:b/>
                <w:i/>
              </w:rPr>
              <w:t>kui taotlused on tõenäoliselt põhjendamatud</w:t>
            </w:r>
            <w:r>
              <w:t xml:space="preserve">, </w:t>
            </w:r>
            <w:r>
              <w:rPr>
                <w:b/>
                <w:i/>
              </w:rPr>
              <w:t>ei peaks taotlejal olema</w:t>
            </w:r>
            <w:r>
              <w:t xml:space="preserve"> automaatset õigust kaebuse esitamise eesmärgil riiki jääda.</w:t>
            </w:r>
            <w:r>
              <w:rPr>
                <w:b/>
                <w:i/>
              </w:rPr>
              <w:t>“</w:t>
            </w:r>
          </w:p>
        </w:tc>
        <w:tc>
          <w:tcPr>
            <w:tcW w:w="4876" w:type="dxa"/>
          </w:tcPr>
          <w:p w14:paraId="3CBE5D7F" w14:textId="77777777" w:rsidR="00B502BB" w:rsidRPr="00EB47A8" w:rsidRDefault="00B502BB" w:rsidP="00CE671D">
            <w:pPr>
              <w:pStyle w:val="Normal6a"/>
              <w:rPr>
                <w:b/>
                <w:i/>
              </w:rPr>
            </w:pPr>
            <w:r>
              <w:t>(66)</w:t>
            </w:r>
            <w:r>
              <w:tab/>
              <w:t xml:space="preserve">Taotlejatel peaks olema õigus jääda liikmesriigi territooriumile, kuni tähtaeg kaebuse esitamiseks esimese astme kohtus on möödunud, ning kui sellist õigust on tähtaja jooksul kasutatud, siis kuni kaebuse lahendamiseni. Ainult käesolevas määruses sätestatud piiratud arvul juhtudel, </w:t>
            </w:r>
            <w:r>
              <w:rPr>
                <w:b/>
                <w:i/>
              </w:rPr>
              <w:t>peaksid liikmesriigid saama riigi seaduses sätestada</w:t>
            </w:r>
            <w:r>
              <w:t xml:space="preserve">, </w:t>
            </w:r>
            <w:r>
              <w:rPr>
                <w:b/>
                <w:i/>
              </w:rPr>
              <w:t>et taotlejal ei ole</w:t>
            </w:r>
            <w:r>
              <w:t xml:space="preserve"> automaatset õigust kaebuse esitamise eesmärgil riiki jääda.</w:t>
            </w:r>
          </w:p>
        </w:tc>
      </w:tr>
    </w:tbl>
    <w:p w14:paraId="500DCD56"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3C8B4392" w14:textId="77777777" w:rsidR="00B502BB" w:rsidRPr="00EB47A8" w:rsidRDefault="00B502BB" w:rsidP="00B502BB">
      <w:r>
        <w:rPr>
          <w:rStyle w:val="HideTWBExt"/>
        </w:rPr>
        <w:t>&lt;/Amend&gt;</w:t>
      </w:r>
    </w:p>
    <w:p w14:paraId="028A8A72"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26</w:t>
      </w:r>
      <w:r>
        <w:rPr>
          <w:rStyle w:val="HideTWBExt"/>
          <w:b w:val="0"/>
        </w:rPr>
        <w:t>&lt;/NumAm&gt;</w:t>
      </w:r>
    </w:p>
    <w:p w14:paraId="17EDD829"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1A8A5ED6" w14:textId="77777777" w:rsidR="00B502BB" w:rsidRPr="00EB47A8" w:rsidRDefault="00B502BB" w:rsidP="00B502BB">
      <w:pPr>
        <w:pStyle w:val="NormalBold"/>
      </w:pPr>
    </w:p>
    <w:p w14:paraId="4964FC3A"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422D17A9" w14:textId="77777777" w:rsidR="00B502BB" w:rsidRPr="00EB47A8" w:rsidRDefault="00B502BB" w:rsidP="00B502BB">
      <w:pPr>
        <w:pStyle w:val="NormalBold"/>
        <w:keepNext/>
      </w:pPr>
      <w:r>
        <w:rPr>
          <w:rStyle w:val="HideTWBExt"/>
          <w:b w:val="0"/>
        </w:rPr>
        <w:t>&lt;Article&gt;</w:t>
      </w:r>
      <w:r>
        <w:t>Põhjendus 66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8BCB1BA" w14:textId="77777777" w:rsidTr="00CE671D">
        <w:trPr>
          <w:jc w:val="center"/>
        </w:trPr>
        <w:tc>
          <w:tcPr>
            <w:tcW w:w="9752" w:type="dxa"/>
            <w:gridSpan w:val="2"/>
          </w:tcPr>
          <w:p w14:paraId="56F17906" w14:textId="77777777" w:rsidR="00B502BB" w:rsidRPr="00EB47A8" w:rsidRDefault="00B502BB" w:rsidP="00CE671D">
            <w:pPr>
              <w:keepNext/>
            </w:pPr>
          </w:p>
        </w:tc>
      </w:tr>
      <w:tr w:rsidR="00B502BB" w14:paraId="4D49E3C7" w14:textId="77777777" w:rsidTr="00CE671D">
        <w:trPr>
          <w:jc w:val="center"/>
        </w:trPr>
        <w:tc>
          <w:tcPr>
            <w:tcW w:w="4876" w:type="dxa"/>
          </w:tcPr>
          <w:p w14:paraId="49FAD82E" w14:textId="77777777" w:rsidR="00B502BB" w:rsidRPr="00EB47A8" w:rsidRDefault="00B502BB" w:rsidP="00CE671D">
            <w:pPr>
              <w:pStyle w:val="AmColumnHeading"/>
              <w:keepNext/>
            </w:pPr>
            <w:r>
              <w:t>Komisjoni ettepanek</w:t>
            </w:r>
          </w:p>
        </w:tc>
        <w:tc>
          <w:tcPr>
            <w:tcW w:w="4876" w:type="dxa"/>
          </w:tcPr>
          <w:p w14:paraId="37442B9C" w14:textId="77777777" w:rsidR="00B502BB" w:rsidRPr="00EB47A8" w:rsidRDefault="00B502BB" w:rsidP="00CE671D">
            <w:pPr>
              <w:pStyle w:val="AmColumnHeading"/>
              <w:keepNext/>
            </w:pPr>
            <w:r>
              <w:t>Muudatusettepanek</w:t>
            </w:r>
          </w:p>
        </w:tc>
      </w:tr>
      <w:tr w:rsidR="00B502BB" w14:paraId="395CBEF0" w14:textId="77777777" w:rsidTr="00CE671D">
        <w:trPr>
          <w:jc w:val="center"/>
        </w:trPr>
        <w:tc>
          <w:tcPr>
            <w:tcW w:w="4876" w:type="dxa"/>
          </w:tcPr>
          <w:p w14:paraId="26B4168C" w14:textId="77777777" w:rsidR="00B502BB" w:rsidRPr="00EB47A8" w:rsidRDefault="00B502BB" w:rsidP="00CE671D">
            <w:pPr>
              <w:pStyle w:val="Normal6a"/>
            </w:pPr>
            <w:r>
              <w:t>(66a)</w:t>
            </w:r>
            <w:r>
              <w:tab/>
              <w:t xml:space="preserve">Kui taotlejal ei ole automaatset õigust jääda kaebuse esitamiseks riiki, peaks kohtul siiski olema võimalik kas taotleja taotluse korral või omal algatusel lubada taotlejal jääda liikmesriigi territooriumile kuni kaebuse lahendamiseni. Sellistel juhtudel peaks taotlejatel olema õigus jääda riiki, kuni on möödunud kohtult riiki jäämise loa taotlemise tähtaeg, ja kui taotleja on sellise taotluse tähtaja jooksul esitanud, siis kuni pädeva kohtu otsuseni. Selleks et ära hoida kuritahtlikke või viimase hetke korduvaid taotlusi, peaks liikmesriikidel olema võimalik siseriiklikus õiguses sätestada, et taotlejatel ei peaks olema õigust selle ajavahemiku jooksul riiki jääda, kui korduvad taotlused on tagasi lükatud, et vältida edasiste põhjendamatute korduvate taotluste esitamist. Menetluses, millega tehakse kindlaks, kas taotlejal tuleks lubada jääda riiki kuni kaebuse lahendamiseni, peaksid olema piisavalt tagatud taotleja </w:t>
            </w:r>
            <w:r>
              <w:rPr>
                <w:b/>
                <w:i/>
              </w:rPr>
              <w:t>kaitseõigused</w:t>
            </w:r>
            <w:r>
              <w:t xml:space="preserve"> ning talle tuleks võimaldada vajalikku suulist tõlget ja õigusabi. Lisaks peaks pädeval kohtul olema võimalik vaadata rahvusvahelise kaitse andmisest keeldumise otsus läbi faktiliste ja õiguslike asjaolude alusel.</w:t>
            </w:r>
          </w:p>
        </w:tc>
        <w:tc>
          <w:tcPr>
            <w:tcW w:w="4876" w:type="dxa"/>
          </w:tcPr>
          <w:p w14:paraId="65D1B6C0" w14:textId="77777777" w:rsidR="00B502BB" w:rsidRPr="00EB47A8" w:rsidRDefault="00B502BB" w:rsidP="00CE671D">
            <w:pPr>
              <w:pStyle w:val="Normal6a"/>
              <w:rPr>
                <w:szCs w:val="24"/>
              </w:rPr>
            </w:pPr>
            <w:r>
              <w:t>(66a)</w:t>
            </w:r>
            <w:r>
              <w:tab/>
              <w:t>Kui taotlejal ei ole automaatset õigust jääda kaebuse esitamiseks riiki, peaks kohtul siiski olema võimalik kas taotleja taotluse korral või omal algatusel lubada taotlejal jääda liikmesriigi territooriumile kuni kaebuse lahendamiseni. Sellistel juhtudel peaks taotlejatel olema õigus jääda riiki, kuni on möödunud kohtult riiki jäämise loa taotlemise tähtaeg, ja kui taotleja on sellise taotluse tähtaja jooksul esitanud, siis kuni pädeva kohtu otsuseni. Selleks et ära hoida kuritahtlikke või viimase hetke korduvaid taotlusi, peaks liikmesriikidel olema võimalik siseriiklikus õiguses sätestada, et taotlejatel ei peaks olema õigust selle ajavahemiku jooksul riiki jääda, kui korduvad taotlused on tagasi lükatud, et vältida edasiste põhjendamatute korduvate taotluste esitamist</w:t>
            </w:r>
            <w:r>
              <w:rPr>
                <w:b/>
                <w:i/>
              </w:rPr>
              <w:t>, ilma et see piiraks tagasi- ja väljasaatmise lubamatuse põhimõtte kohaldamist</w:t>
            </w:r>
            <w:r>
              <w:t xml:space="preserve">. Menetluses, millega tehakse kindlaks, kas taotlejal tuleks lubada jääda riiki kuni kaebuse lahendamiseni, peaksid olema piisavalt tagatud taotleja </w:t>
            </w:r>
            <w:r>
              <w:rPr>
                <w:b/>
                <w:i/>
              </w:rPr>
              <w:t>õigused, sh kaitseõigus,</w:t>
            </w:r>
            <w:r>
              <w:t xml:space="preserve"> ning talle tuleks võimaldada vajalikku suulist tõlget ja õigusabi. Lisaks peaks pädeval kohtul olema võimalik vaadata rahvusvahelise kaitse andmisest keeldumise otsus läbi faktiliste ja õiguslike asjaolude alusel.</w:t>
            </w:r>
          </w:p>
        </w:tc>
      </w:tr>
    </w:tbl>
    <w:p w14:paraId="3615D933"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F3A5576" w14:textId="77777777" w:rsidR="00B502BB" w:rsidRPr="00EB47A8" w:rsidRDefault="00B502BB" w:rsidP="00B502BB">
      <w:r>
        <w:rPr>
          <w:rStyle w:val="HideTWBExt"/>
        </w:rPr>
        <w:t>&lt;/Amend&gt;</w:t>
      </w:r>
    </w:p>
    <w:p w14:paraId="04DAC2E1"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27</w:t>
      </w:r>
      <w:r>
        <w:rPr>
          <w:rStyle w:val="HideTWBExt"/>
          <w:b w:val="0"/>
        </w:rPr>
        <w:t>&lt;/NumAm&gt;</w:t>
      </w:r>
    </w:p>
    <w:p w14:paraId="5772E583"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6DDBC022" w14:textId="77777777" w:rsidR="00B502BB" w:rsidRPr="00EB47A8" w:rsidRDefault="00B502BB" w:rsidP="00B502BB">
      <w:pPr>
        <w:pStyle w:val="NormalBold"/>
      </w:pPr>
    </w:p>
    <w:p w14:paraId="2266C79F"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5C04EE8F" w14:textId="77777777" w:rsidR="00B502BB" w:rsidRPr="00EB47A8" w:rsidRDefault="00B502BB" w:rsidP="00B502BB">
      <w:pPr>
        <w:pStyle w:val="NormalBold"/>
        <w:keepNext/>
      </w:pPr>
      <w:r>
        <w:rPr>
          <w:rStyle w:val="HideTWBExt"/>
          <w:b w:val="0"/>
        </w:rPr>
        <w:t>&lt;Article&gt;</w:t>
      </w:r>
      <w:r>
        <w:t>Põhjendus 66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5500271" w14:textId="77777777" w:rsidTr="00CE671D">
        <w:trPr>
          <w:jc w:val="center"/>
        </w:trPr>
        <w:tc>
          <w:tcPr>
            <w:tcW w:w="9752" w:type="dxa"/>
            <w:gridSpan w:val="2"/>
          </w:tcPr>
          <w:p w14:paraId="4440CEF2" w14:textId="77777777" w:rsidR="00B502BB" w:rsidRPr="00EB47A8" w:rsidRDefault="00B502BB" w:rsidP="00CE671D">
            <w:pPr>
              <w:keepNext/>
            </w:pPr>
          </w:p>
        </w:tc>
      </w:tr>
      <w:tr w:rsidR="00B502BB" w14:paraId="61AC2E1C" w14:textId="77777777" w:rsidTr="00CE671D">
        <w:trPr>
          <w:jc w:val="center"/>
        </w:trPr>
        <w:tc>
          <w:tcPr>
            <w:tcW w:w="4876" w:type="dxa"/>
          </w:tcPr>
          <w:p w14:paraId="697A6B6F" w14:textId="77777777" w:rsidR="00B502BB" w:rsidRPr="00EB47A8" w:rsidRDefault="00B502BB" w:rsidP="00CE671D">
            <w:pPr>
              <w:pStyle w:val="AmColumnHeading"/>
              <w:keepNext/>
            </w:pPr>
            <w:r>
              <w:t>Komisjoni ettepanek</w:t>
            </w:r>
          </w:p>
        </w:tc>
        <w:tc>
          <w:tcPr>
            <w:tcW w:w="4876" w:type="dxa"/>
          </w:tcPr>
          <w:p w14:paraId="18787EFB" w14:textId="77777777" w:rsidR="00B502BB" w:rsidRPr="00EB47A8" w:rsidRDefault="00B502BB" w:rsidP="00CE671D">
            <w:pPr>
              <w:pStyle w:val="AmColumnHeading"/>
              <w:keepNext/>
            </w:pPr>
            <w:r>
              <w:t>Muudatusettepanek</w:t>
            </w:r>
          </w:p>
        </w:tc>
      </w:tr>
      <w:tr w:rsidR="00B502BB" w14:paraId="51D6C45E" w14:textId="77777777" w:rsidTr="00CE671D">
        <w:trPr>
          <w:jc w:val="center"/>
        </w:trPr>
        <w:tc>
          <w:tcPr>
            <w:tcW w:w="4876" w:type="dxa"/>
          </w:tcPr>
          <w:p w14:paraId="2571DA97" w14:textId="77777777" w:rsidR="00B502BB" w:rsidRPr="00EB47A8" w:rsidRDefault="00B502BB" w:rsidP="00CE671D">
            <w:pPr>
              <w:pStyle w:val="Normal6a"/>
            </w:pPr>
            <w:r>
              <w:t>(66b)</w:t>
            </w:r>
            <w:r>
              <w:tab/>
            </w:r>
            <w:r>
              <w:rPr>
                <w:b/>
                <w:i/>
              </w:rPr>
              <w:t>Selleks et tagada tulemuslik tagasisaatmine,</w:t>
            </w:r>
            <w:r>
              <w:t xml:space="preserve"> ei tohiks</w:t>
            </w:r>
            <w:r>
              <w:rPr>
                <w:b/>
                <w:i/>
              </w:rPr>
              <w:t xml:space="preserve"> taotlejatel</w:t>
            </w:r>
            <w:r>
              <w:t xml:space="preserve"> olla õigust jääda liikmesriigi territooriumile, kui rahvusvahelise kaitse taotluse kohta tehtud negatiivne otsus on jõudnud kohtus teise või edasisse apellatsiooniastmesse, ilma et see piiraks kohtu võimalust lubada taotlejal riiki jääda. Liikmesriigid </w:t>
            </w:r>
            <w:r>
              <w:rPr>
                <w:b/>
                <w:i/>
              </w:rPr>
              <w:t>ei peaks andma taotlejatele</w:t>
            </w:r>
            <w:r>
              <w:t xml:space="preserve"> võimalust esitada esimese kaebuse kohta tehtud otsuse peale uut kaebust, kui see käsitleb piirimenetluses tehtud otsust.</w:t>
            </w:r>
          </w:p>
        </w:tc>
        <w:tc>
          <w:tcPr>
            <w:tcW w:w="4876" w:type="dxa"/>
          </w:tcPr>
          <w:p w14:paraId="1BDB9458" w14:textId="77777777" w:rsidR="00B502BB" w:rsidRPr="00EB47A8" w:rsidRDefault="00B502BB" w:rsidP="00CE671D">
            <w:pPr>
              <w:pStyle w:val="Normal6a"/>
              <w:rPr>
                <w:szCs w:val="24"/>
              </w:rPr>
            </w:pPr>
            <w:r>
              <w:t xml:space="preserve">(66b) </w:t>
            </w:r>
            <w:r>
              <w:rPr>
                <w:b/>
                <w:i/>
              </w:rPr>
              <w:t>Taotlejatel</w:t>
            </w:r>
            <w:r>
              <w:t xml:space="preserve"> ei tohiks olla õigust jääda liikmesriigi territooriumile, kui rahvusvahelise kaitse taotluse kohta tehtud negatiivne otsus on jõudnud kohtus teise või edasisse apellatsiooniastmesse, ilma et see piiraks kohtu võimalust lubada taotlejal riiki jääda. Liikmesriigid </w:t>
            </w:r>
            <w:r>
              <w:rPr>
                <w:b/>
                <w:i/>
              </w:rPr>
              <w:t>peaksid saama riigi seaduses sätestada, et taotlejatel ei ole</w:t>
            </w:r>
            <w:r>
              <w:t xml:space="preserve"> võimalust esitada esimese kaebuse kohta tehtud otsuse peale uut kaebust, kui see käsitleb piirimenetluses tehtud otsust.</w:t>
            </w:r>
          </w:p>
        </w:tc>
      </w:tr>
    </w:tbl>
    <w:p w14:paraId="3738202B"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F36D92D" w14:textId="77777777" w:rsidR="00B502BB" w:rsidRPr="00EB47A8" w:rsidRDefault="00B502BB" w:rsidP="00B502BB">
      <w:r>
        <w:rPr>
          <w:rStyle w:val="HideTWBExt"/>
        </w:rPr>
        <w:t>&lt;/Amend&gt;</w:t>
      </w:r>
    </w:p>
    <w:p w14:paraId="63C6C334"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28</w:t>
      </w:r>
      <w:r>
        <w:rPr>
          <w:rStyle w:val="HideTWBExt"/>
          <w:b w:val="0"/>
        </w:rPr>
        <w:t>&lt;/NumAm&gt;</w:t>
      </w:r>
    </w:p>
    <w:p w14:paraId="5B3B97D4"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183C761C" w14:textId="77777777" w:rsidR="00B502BB" w:rsidRPr="00EB47A8" w:rsidRDefault="00B502BB" w:rsidP="00B502BB">
      <w:pPr>
        <w:pStyle w:val="NormalBold"/>
      </w:pPr>
    </w:p>
    <w:p w14:paraId="628BDEB2"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2AEB3A4B" w14:textId="77777777" w:rsidR="00B502BB" w:rsidRPr="00EB47A8" w:rsidRDefault="00B502BB" w:rsidP="00B502BB">
      <w:pPr>
        <w:pStyle w:val="NormalBold"/>
        <w:keepNext/>
      </w:pPr>
      <w:r>
        <w:rPr>
          <w:rStyle w:val="HideTWBExt"/>
          <w:b w:val="0"/>
        </w:rPr>
        <w:t>&lt;Article&gt;</w:t>
      </w:r>
      <w:r>
        <w:t>Põhjendus 66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430D70B" w14:textId="77777777" w:rsidTr="00CE671D">
        <w:trPr>
          <w:jc w:val="center"/>
        </w:trPr>
        <w:tc>
          <w:tcPr>
            <w:tcW w:w="9752" w:type="dxa"/>
            <w:gridSpan w:val="2"/>
          </w:tcPr>
          <w:p w14:paraId="1D280ABE" w14:textId="77777777" w:rsidR="00B502BB" w:rsidRPr="00EB47A8" w:rsidRDefault="00B502BB" w:rsidP="00CE671D">
            <w:pPr>
              <w:keepNext/>
            </w:pPr>
          </w:p>
        </w:tc>
      </w:tr>
      <w:tr w:rsidR="00B502BB" w14:paraId="57F0FB37" w14:textId="77777777" w:rsidTr="00CE671D">
        <w:trPr>
          <w:jc w:val="center"/>
        </w:trPr>
        <w:tc>
          <w:tcPr>
            <w:tcW w:w="4876" w:type="dxa"/>
          </w:tcPr>
          <w:p w14:paraId="00B6876F" w14:textId="77777777" w:rsidR="00B502BB" w:rsidRPr="00EB47A8" w:rsidRDefault="00B502BB" w:rsidP="00CE671D">
            <w:pPr>
              <w:pStyle w:val="AmColumnHeading"/>
              <w:keepNext/>
            </w:pPr>
            <w:r>
              <w:t>Komisjoni ettepanek</w:t>
            </w:r>
          </w:p>
        </w:tc>
        <w:tc>
          <w:tcPr>
            <w:tcW w:w="4876" w:type="dxa"/>
          </w:tcPr>
          <w:p w14:paraId="757656E8" w14:textId="77777777" w:rsidR="00B502BB" w:rsidRPr="00EB47A8" w:rsidRDefault="00B502BB" w:rsidP="00CE671D">
            <w:pPr>
              <w:pStyle w:val="AmColumnHeading"/>
              <w:keepNext/>
            </w:pPr>
            <w:r>
              <w:t>Muudatusettepanek</w:t>
            </w:r>
          </w:p>
        </w:tc>
      </w:tr>
      <w:tr w:rsidR="00B502BB" w14:paraId="4A787784" w14:textId="77777777" w:rsidTr="00CE671D">
        <w:trPr>
          <w:jc w:val="center"/>
        </w:trPr>
        <w:tc>
          <w:tcPr>
            <w:tcW w:w="4876" w:type="dxa"/>
          </w:tcPr>
          <w:p w14:paraId="52E258CD" w14:textId="77777777" w:rsidR="00B502BB" w:rsidRPr="00EB47A8" w:rsidRDefault="00B502BB" w:rsidP="00CE671D">
            <w:pPr>
              <w:pStyle w:val="Normal6a"/>
            </w:pPr>
            <w:r>
              <w:t>(66c)</w:t>
            </w:r>
            <w:r>
              <w:tab/>
              <w:t xml:space="preserve">Selleks et tagada, et rahvusvahelise kaitse taotluse tagasilükkamise otsuse ja </w:t>
            </w:r>
            <w:r>
              <w:rPr>
                <w:b/>
                <w:i/>
              </w:rPr>
              <w:t>sellele lisatud</w:t>
            </w:r>
            <w:r>
              <w:t xml:space="preserve"> tagasisaatmisotsuse õiguslik läbivaatamine kohtu poolt on järjepidev ning kiirendada juhtumi läbivaatamist ja vähendada pädevate õigusasutuste koormust, </w:t>
            </w:r>
            <w:r>
              <w:rPr>
                <w:b/>
                <w:i/>
              </w:rPr>
              <w:t>tuleks</w:t>
            </w:r>
            <w:r>
              <w:t xml:space="preserve"> selliste otsuste suhtes kohaldada ühist menetlust samas kohtus.</w:t>
            </w:r>
          </w:p>
        </w:tc>
        <w:tc>
          <w:tcPr>
            <w:tcW w:w="4876" w:type="dxa"/>
          </w:tcPr>
          <w:p w14:paraId="507598EC" w14:textId="77777777" w:rsidR="00B502BB" w:rsidRPr="00EB47A8" w:rsidRDefault="00B502BB" w:rsidP="00CE671D">
            <w:pPr>
              <w:pStyle w:val="Normal6a"/>
              <w:rPr>
                <w:szCs w:val="24"/>
              </w:rPr>
            </w:pPr>
            <w:r>
              <w:t xml:space="preserve">(66c) Selleks et tagada, et rahvusvahelise kaitse taotluse tagasilükkamise otsuse ja </w:t>
            </w:r>
            <w:r>
              <w:rPr>
                <w:b/>
                <w:i/>
              </w:rPr>
              <w:t>mistahes asjaomase</w:t>
            </w:r>
            <w:r>
              <w:t xml:space="preserve"> tagasisaatmisotsuse õiguslik läbivaatamine kohtu poolt on järjepidev ning kiirendada juhtumi läbivaatamist ja vähendada pädevate õigusasutuste koormust, </w:t>
            </w:r>
            <w:r>
              <w:rPr>
                <w:b/>
                <w:i/>
              </w:rPr>
              <w:t>peaks</w:t>
            </w:r>
            <w:r>
              <w:t xml:space="preserve"> selliste otsuste suhtes</w:t>
            </w:r>
            <w:r>
              <w:rPr>
                <w:b/>
                <w:i/>
              </w:rPr>
              <w:t xml:space="preserve"> saama</w:t>
            </w:r>
            <w:r>
              <w:t xml:space="preserve"> kohaldada ühist menetlust samas kohtus</w:t>
            </w:r>
            <w:r>
              <w:rPr>
                <w:b/>
                <w:i/>
              </w:rPr>
              <w:t>, et hõlbustada käesolevas määruses sätestatud tähtaegade täitmist</w:t>
            </w:r>
            <w:r>
              <w:t>.</w:t>
            </w:r>
          </w:p>
        </w:tc>
      </w:tr>
    </w:tbl>
    <w:p w14:paraId="0A8DDE5F"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7F9886B3" w14:textId="77777777" w:rsidR="00B502BB" w:rsidRPr="00EB47A8" w:rsidRDefault="00B502BB" w:rsidP="00B502BB">
      <w:r>
        <w:rPr>
          <w:rStyle w:val="HideTWBExt"/>
        </w:rPr>
        <w:t>&lt;/Amend&gt;</w:t>
      </w:r>
    </w:p>
    <w:p w14:paraId="41FBC69C"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29</w:t>
      </w:r>
      <w:r>
        <w:rPr>
          <w:rStyle w:val="HideTWBExt"/>
          <w:b w:val="0"/>
        </w:rPr>
        <w:t>&lt;/NumAm&gt;</w:t>
      </w:r>
    </w:p>
    <w:p w14:paraId="72FF1507"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3ED69CE3" w14:textId="77777777" w:rsidR="00B502BB" w:rsidRPr="00EB47A8" w:rsidRDefault="00B502BB" w:rsidP="00B502BB">
      <w:pPr>
        <w:pStyle w:val="NormalBold"/>
      </w:pPr>
    </w:p>
    <w:p w14:paraId="4A4D874E"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1B4CA92F" w14:textId="77777777" w:rsidR="00B502BB" w:rsidRPr="00EB47A8" w:rsidRDefault="00B502BB" w:rsidP="00B502BB">
      <w:pPr>
        <w:pStyle w:val="NormalBold"/>
        <w:keepNext/>
      </w:pPr>
      <w:r>
        <w:rPr>
          <w:rStyle w:val="HideTWBExt"/>
          <w:b w:val="0"/>
        </w:rPr>
        <w:t>&lt;Article&gt;</w:t>
      </w:r>
      <w:r>
        <w:t>Põhjendus 66 d a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01B5704" w14:textId="77777777" w:rsidTr="00CE671D">
        <w:trPr>
          <w:jc w:val="center"/>
        </w:trPr>
        <w:tc>
          <w:tcPr>
            <w:tcW w:w="9752" w:type="dxa"/>
            <w:gridSpan w:val="2"/>
          </w:tcPr>
          <w:p w14:paraId="67032E7D" w14:textId="77777777" w:rsidR="00B502BB" w:rsidRPr="00EB47A8" w:rsidRDefault="00B502BB" w:rsidP="00CE671D">
            <w:pPr>
              <w:keepNext/>
            </w:pPr>
          </w:p>
        </w:tc>
      </w:tr>
      <w:tr w:rsidR="00B502BB" w14:paraId="350CF212" w14:textId="77777777" w:rsidTr="00CE671D">
        <w:trPr>
          <w:jc w:val="center"/>
        </w:trPr>
        <w:tc>
          <w:tcPr>
            <w:tcW w:w="4876" w:type="dxa"/>
          </w:tcPr>
          <w:p w14:paraId="33E5F39E" w14:textId="77777777" w:rsidR="00B502BB" w:rsidRPr="00EB47A8" w:rsidRDefault="00B502BB" w:rsidP="00CE671D">
            <w:pPr>
              <w:pStyle w:val="AmColumnHeading"/>
              <w:keepNext/>
            </w:pPr>
            <w:r>
              <w:t>Komisjoni ettepanek</w:t>
            </w:r>
          </w:p>
        </w:tc>
        <w:tc>
          <w:tcPr>
            <w:tcW w:w="4876" w:type="dxa"/>
          </w:tcPr>
          <w:p w14:paraId="17BFD2F6" w14:textId="77777777" w:rsidR="00B502BB" w:rsidRPr="00EB47A8" w:rsidRDefault="00B502BB" w:rsidP="00CE671D">
            <w:pPr>
              <w:pStyle w:val="AmColumnHeading"/>
              <w:keepNext/>
            </w:pPr>
            <w:r>
              <w:t>Muudatusettepanek</w:t>
            </w:r>
          </w:p>
        </w:tc>
      </w:tr>
      <w:tr w:rsidR="00B502BB" w14:paraId="68D760AD" w14:textId="77777777" w:rsidTr="00CE671D">
        <w:trPr>
          <w:jc w:val="center"/>
        </w:trPr>
        <w:tc>
          <w:tcPr>
            <w:tcW w:w="4876" w:type="dxa"/>
          </w:tcPr>
          <w:p w14:paraId="4CAF7A0D" w14:textId="77777777" w:rsidR="00B502BB" w:rsidRPr="00EB47A8" w:rsidRDefault="00B502BB" w:rsidP="00CE671D">
            <w:pPr>
              <w:pStyle w:val="Normal6a"/>
            </w:pPr>
          </w:p>
        </w:tc>
        <w:tc>
          <w:tcPr>
            <w:tcW w:w="4876" w:type="dxa"/>
          </w:tcPr>
          <w:p w14:paraId="02EA1294" w14:textId="72EE088A" w:rsidR="00B502BB" w:rsidRPr="00EB47A8" w:rsidRDefault="00B502BB" w:rsidP="00CE671D">
            <w:pPr>
              <w:pStyle w:val="Normal6a"/>
              <w:rPr>
                <w:b/>
                <w:bCs/>
                <w:i/>
                <w:iCs/>
              </w:rPr>
            </w:pPr>
            <w:r>
              <w:rPr>
                <w:b/>
                <w:i/>
              </w:rPr>
              <w:t>(66da)</w:t>
            </w:r>
            <w:r>
              <w:rPr>
                <w:b/>
                <w:i/>
              </w:rPr>
              <w:tab/>
              <w:t>Komisjon peaks korrapäraselt jälgima ja hindama, kas käesolevat määrust kohaldatakse ja rakendatakse nõuetekohaselt. Selleks peaks komisjoni abistama Euroopa Liidu Varjupaigaamet kooskõlas oma õigustega, mis tulenevad määruse (EL) 2021/2303 artiklist 14. Selleks et tagada patrull- ja vaatlustegevuse ja taustakontrolli käigus liidu ja rahvusvahelise õiguse, sealhulgas Euroopa Liidu põhiõiguste harta järgimine, peaks iga liikmesriik samuti kehtestama või määrama piirimenetluse järelevalvemehhanismi ja võtma kasutusele piisavad kaitsemeetmed selle mehhanismi sõltumatuse tagamiseks kooskõlas Pariisi põhimõtete, Veneetsia põhimõtete ja Ühinenud Rahvaste Organisatsiooni Peaassamblee 28. detsembri 2020. aasta resolutsiooniga „Ombudsmani ja vahenda</w:t>
            </w:r>
            <w:r w:rsidR="00507DF3">
              <w:rPr>
                <w:b/>
                <w:i/>
              </w:rPr>
              <w:t>ja</w:t>
            </w:r>
            <w:r>
              <w:rPr>
                <w:b/>
                <w:i/>
              </w:rPr>
              <w:t>institutsioonide roll inimõiguste, hea valitsemistava ja õigusriigi edendamisel ja kaitsmisel“ ning piinamise ning muu julma, ebainimliku või inimväärikust alandava kohtlemise ja karistamise vastase konventsiooni fakultatiivprotokolliga, eelkõige kaasates mehhanismi haldamisse ja toimimisse riiklikud inimõiguste institutsioonid, riiklikud ombudsmanid, rahvusvahelised organisatsioonid või valitsusvälised organisatsioonid. Mehhanismi eest vastutavad asutused peaksid looma tihedad sidemed riiklike andmekaitseasutuste ja Euroopa Andmekaitseinspektoriga ning neid hoidma. Järelevalvemehhanism peaks eelkõige hõlmama põhiõiguste austamist varjupaiga- ja tagasisaatmismenetluste ajal ja kinnipidamise suhtes kohaldatavate eeskirjade ning välja- või tagasisaatmise lubamatuse põhimõtte järgimist. Euroopa Liidu Põhiõiguste Amet (FRA) peaks selliste järelevalvemehhanismide loomise ja sõltumatu toimimise kohta kehtestama üldised suunised. Lisaks peaks liikmesriikidel olema lubatud FRA-lt oma riikliku järelevalvemehhanismi väljatöötamiseks toetust taotleda. Liikmesriikidel peaks samuti olema lubatud Euroopa Liidu Põhiõiguste Ametilt (FRA) oma järelevalvemehhanismi metoodika väljatöötamise ja asjakohaste koolitusmeetmete kohta nõu küsida. Sõltumatu järelevalvemehhanism peaks täiendama Euroopa Piiri- ja Rannikuvalve Ameti põhiõiguste seiret, nagu on sätestatud määruses (EL) 2019/1896, järelevalvemehhanismi Euroopa ühise varjupaigasüsteemi operatiiv- ja tehnilise kohaldamise jälgimiseks, nagu on sätestatud määruse (EL) 2021/2303 artiklis 14, ning põhiõiguste järelevalvet, mida teostavad olemasolevad riiklikud või rahvusvahelised järelevalveasutused, ning ilma et see piiraks Euroopa Piiri- ja Rannikuvalve Ameti põhiõiguste seiret. Liikmesriigid peaksid uurima kõiki väiteid põhiõiguste rikkumiste kohta varjupaiga- ja tagasisaatmismenetlustes, sealhulgas tagades kaebuste viivitamatu ja kiire käsitlemise ning tagades, et rikkumiste eest vastutavaid isikuid on võimalik asjakohasel viisil tuvastada ja karistada.</w:t>
            </w:r>
          </w:p>
        </w:tc>
      </w:tr>
    </w:tbl>
    <w:p w14:paraId="29A4AD6F"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2D9E4AF9" w14:textId="77777777" w:rsidR="00B502BB" w:rsidRPr="00EB47A8" w:rsidRDefault="00B502BB" w:rsidP="00B502BB">
      <w:pPr>
        <w:rPr>
          <w:rStyle w:val="HideTWBExt"/>
          <w:rFonts w:eastAsiaTheme="majorEastAsia"/>
        </w:rPr>
      </w:pPr>
      <w:r>
        <w:rPr>
          <w:rStyle w:val="HideTWBExt"/>
        </w:rPr>
        <w:t>&lt;/Amend&gt;</w:t>
      </w:r>
    </w:p>
    <w:p w14:paraId="76D774E7" w14:textId="77777777" w:rsidR="00B502BB" w:rsidRPr="00EB47A8" w:rsidRDefault="00B502BB" w:rsidP="00B502BB">
      <w:pPr>
        <w:pStyle w:val="AmNumberTabs"/>
        <w:keepNext/>
      </w:pPr>
      <w:r>
        <w:rPr>
          <w:rStyle w:val="HideTWBExt"/>
          <w:b w:val="0"/>
        </w:rPr>
        <w:t>&lt;Amend&gt;</w:t>
      </w:r>
      <w:r>
        <w:t>Muudatusettepanek</w:t>
      </w:r>
      <w:r>
        <w:tab/>
      </w:r>
      <w:r>
        <w:tab/>
      </w:r>
      <w:r>
        <w:rPr>
          <w:rStyle w:val="HideTWBExt"/>
          <w:b w:val="0"/>
        </w:rPr>
        <w:t>&lt;NumAm&gt;</w:t>
      </w:r>
      <w:r>
        <w:t>30</w:t>
      </w:r>
      <w:r>
        <w:rPr>
          <w:rStyle w:val="HideTWBExt"/>
          <w:b w:val="0"/>
        </w:rPr>
        <w:t>&lt;/NumAm&gt;</w:t>
      </w:r>
    </w:p>
    <w:p w14:paraId="42ACAE6A" w14:textId="77777777" w:rsidR="00B502BB" w:rsidRPr="00EB47A8" w:rsidRDefault="00B502BB" w:rsidP="00B502BB">
      <w:pPr>
        <w:pStyle w:val="NormalBold"/>
        <w:rPr>
          <w:rStyle w:val="HideTWBExt"/>
          <w:b w:val="0"/>
        </w:rPr>
      </w:pPr>
      <w:r>
        <w:rPr>
          <w:rStyle w:val="HideTWBExt"/>
          <w:b w:val="0"/>
        </w:rPr>
        <w:t>&lt;Members&gt;</w:t>
      </w:r>
      <w:r>
        <w:t>Fabienne Keller</w:t>
      </w:r>
      <w:r>
        <w:rPr>
          <w:rStyle w:val="HideTWBExt"/>
          <w:b w:val="0"/>
        </w:rPr>
        <w:t>&lt;/Members&gt;</w:t>
      </w:r>
    </w:p>
    <w:p w14:paraId="75ABF2F1" w14:textId="77777777" w:rsidR="00B502BB" w:rsidRPr="00EB47A8" w:rsidRDefault="00B502BB" w:rsidP="00B502BB">
      <w:pPr>
        <w:pStyle w:val="NormalBold"/>
      </w:pPr>
    </w:p>
    <w:p w14:paraId="609410F8" w14:textId="77777777" w:rsidR="00B502BB" w:rsidRPr="00EB47A8" w:rsidRDefault="00B502BB" w:rsidP="00B502BB">
      <w:pPr>
        <w:pStyle w:val="NormalBold"/>
      </w:pPr>
      <w:r>
        <w:rPr>
          <w:rStyle w:val="HideTWBExt"/>
          <w:b w:val="0"/>
        </w:rPr>
        <w:t>&lt;DocAmend&gt;</w:t>
      </w:r>
      <w:r>
        <w:t>Ettepanek võtta vastu määrus</w:t>
      </w:r>
      <w:r>
        <w:rPr>
          <w:rStyle w:val="HideTWBExt"/>
          <w:b w:val="0"/>
        </w:rPr>
        <w:t>&lt;/DocAmend&gt;</w:t>
      </w:r>
    </w:p>
    <w:p w14:paraId="2B5BD908" w14:textId="77777777" w:rsidR="00B502BB" w:rsidRPr="00EB47A8" w:rsidRDefault="00B502BB" w:rsidP="00B502BB">
      <w:pPr>
        <w:pStyle w:val="NormalBold"/>
        <w:keepNext/>
      </w:pPr>
      <w:r>
        <w:rPr>
          <w:rStyle w:val="HideTWBExt"/>
          <w:b w:val="0"/>
        </w:rPr>
        <w:t>&lt;Article&gt;</w:t>
      </w:r>
      <w:r>
        <w:t>Põhjendus 66 d b (uus)</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16A8717" w14:textId="77777777" w:rsidTr="00CE671D">
        <w:trPr>
          <w:jc w:val="center"/>
        </w:trPr>
        <w:tc>
          <w:tcPr>
            <w:tcW w:w="9752" w:type="dxa"/>
            <w:gridSpan w:val="2"/>
          </w:tcPr>
          <w:p w14:paraId="7DA1C0B3" w14:textId="77777777" w:rsidR="00B502BB" w:rsidRPr="00EB47A8" w:rsidRDefault="00B502BB" w:rsidP="00CE671D">
            <w:pPr>
              <w:keepNext/>
            </w:pPr>
          </w:p>
        </w:tc>
      </w:tr>
      <w:tr w:rsidR="00B502BB" w14:paraId="55E4DCCB" w14:textId="77777777" w:rsidTr="00CE671D">
        <w:trPr>
          <w:jc w:val="center"/>
        </w:trPr>
        <w:tc>
          <w:tcPr>
            <w:tcW w:w="4876" w:type="dxa"/>
          </w:tcPr>
          <w:p w14:paraId="2ECD6522" w14:textId="77777777" w:rsidR="00B502BB" w:rsidRPr="00EB47A8" w:rsidRDefault="00B502BB" w:rsidP="00CE671D">
            <w:pPr>
              <w:pStyle w:val="AmColumnHeading"/>
              <w:keepNext/>
            </w:pPr>
            <w:r>
              <w:t>Komisjoni ettepanek</w:t>
            </w:r>
          </w:p>
        </w:tc>
        <w:tc>
          <w:tcPr>
            <w:tcW w:w="4876" w:type="dxa"/>
          </w:tcPr>
          <w:p w14:paraId="18AD92C9" w14:textId="77777777" w:rsidR="00B502BB" w:rsidRPr="00EB47A8" w:rsidRDefault="00B502BB" w:rsidP="00CE671D">
            <w:pPr>
              <w:pStyle w:val="AmColumnHeading"/>
              <w:keepNext/>
            </w:pPr>
            <w:r>
              <w:t>Muudatusettepanek</w:t>
            </w:r>
          </w:p>
        </w:tc>
      </w:tr>
      <w:tr w:rsidR="00B502BB" w14:paraId="0DC702E5" w14:textId="77777777" w:rsidTr="00CE671D">
        <w:trPr>
          <w:jc w:val="center"/>
        </w:trPr>
        <w:tc>
          <w:tcPr>
            <w:tcW w:w="4876" w:type="dxa"/>
          </w:tcPr>
          <w:p w14:paraId="47F7454B" w14:textId="77777777" w:rsidR="00B502BB" w:rsidRPr="00EB47A8" w:rsidRDefault="00B502BB" w:rsidP="00CE671D">
            <w:pPr>
              <w:pStyle w:val="Normal6a"/>
            </w:pPr>
          </w:p>
        </w:tc>
        <w:tc>
          <w:tcPr>
            <w:tcW w:w="4876" w:type="dxa"/>
          </w:tcPr>
          <w:p w14:paraId="742A1726" w14:textId="77777777" w:rsidR="00B502BB" w:rsidRPr="00EB47A8" w:rsidRDefault="00B502BB" w:rsidP="00CE671D">
            <w:pPr>
              <w:spacing w:after="240"/>
              <w:rPr>
                <w:b/>
                <w:bCs/>
                <w:i/>
                <w:iCs/>
              </w:rPr>
            </w:pPr>
            <w:r>
              <w:rPr>
                <w:b/>
                <w:i/>
              </w:rPr>
              <w:t>(66db)</w:t>
            </w:r>
            <w:r>
              <w:rPr>
                <w:b/>
                <w:i/>
              </w:rPr>
              <w:tab/>
              <w:t>Liikmesriikide kohustust luua või määrata olemasolev sõltumatu seiremehhanism käesolevas määruses sätestatud varjupaiga- ja tagasisaatmismenetluse, ning patrull- ja vaatlustegevuse ja taustakontrolli menetluste ajal, mis on sätestatud määruses (EL) xxxx/xxxx [taustakontrolli määruses] tuleks täita, luues või määrates ühe mehhanismi, mis hõlmab kõiki asjakohastes määrustes täpsustatud vastavaid etappe ja menetlusi.</w:t>
            </w:r>
          </w:p>
        </w:tc>
      </w:tr>
    </w:tbl>
    <w:p w14:paraId="26C6C8DC" w14:textId="77777777" w:rsidR="00B502BB" w:rsidRPr="00EB47A8" w:rsidRDefault="00B502BB" w:rsidP="00B502BB">
      <w:pPr>
        <w:pStyle w:val="AmOrLang"/>
      </w:pPr>
      <w:r w:rsidRPr="00EB47A8">
        <w:t xml:space="preserve">Or. </w:t>
      </w:r>
      <w:r w:rsidRPr="00EB47A8">
        <w:rPr>
          <w:rStyle w:val="HideTWBExt"/>
        </w:rPr>
        <w:t>&lt;Original&gt;</w:t>
      </w:r>
      <w:r w:rsidRPr="00EB47A8">
        <w:rPr>
          <w:rStyle w:val="HideTWBInt"/>
          <w:rFonts w:eastAsiaTheme="majorEastAsia"/>
        </w:rPr>
        <w:t>{EN}</w:t>
      </w:r>
      <w:r w:rsidRPr="00EB47A8">
        <w:t>en</w:t>
      </w:r>
      <w:r w:rsidRPr="00EB47A8">
        <w:rPr>
          <w:rStyle w:val="HideTWBExt"/>
        </w:rPr>
        <w:t>&lt;/Original&gt;</w:t>
      </w:r>
    </w:p>
    <w:p w14:paraId="48802884" w14:textId="30ED9897" w:rsidR="00B502BB" w:rsidRDefault="00B502BB" w:rsidP="00B502BB">
      <w:r>
        <w:rPr>
          <w:rStyle w:val="HideTWBExt"/>
        </w:rPr>
        <w:t>&lt;/Amend&gt;</w:t>
      </w:r>
    </w:p>
    <w:p w14:paraId="78A567A0"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31</w:t>
      </w:r>
      <w:r w:rsidRPr="00386B49">
        <w:rPr>
          <w:rStyle w:val="HideTWBExt"/>
          <w:b w:val="0"/>
        </w:rPr>
        <w:t>&lt;/NumAm&gt;</w:t>
      </w:r>
    </w:p>
    <w:p w14:paraId="7C856912"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251CD2CC" w14:textId="77777777" w:rsidR="00B502BB" w:rsidRPr="00EB47A8" w:rsidRDefault="00B502BB" w:rsidP="00B502BB">
      <w:pPr>
        <w:pStyle w:val="NormalBold"/>
      </w:pPr>
    </w:p>
    <w:p w14:paraId="5DCFAE4E"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035ECA25" w14:textId="77777777" w:rsidR="00B502BB" w:rsidRPr="00EB47A8" w:rsidRDefault="00B502BB" w:rsidP="00B502BB">
      <w:pPr>
        <w:pStyle w:val="NormalBold"/>
        <w:keepNext/>
      </w:pPr>
      <w:r w:rsidRPr="00386B49">
        <w:rPr>
          <w:rStyle w:val="HideTWBExt"/>
          <w:b w:val="0"/>
        </w:rPr>
        <w:t>&lt;Article&gt;</w:t>
      </w:r>
      <w:r>
        <w:t>Artikkel 1 – lõige 1 – punkt i</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C42ACA9" w14:textId="77777777" w:rsidTr="00CE671D">
        <w:trPr>
          <w:jc w:val="center"/>
        </w:trPr>
        <w:tc>
          <w:tcPr>
            <w:tcW w:w="9752" w:type="dxa"/>
            <w:gridSpan w:val="2"/>
          </w:tcPr>
          <w:p w14:paraId="667D9ED1" w14:textId="77777777" w:rsidR="00B502BB" w:rsidRPr="00EB47A8" w:rsidRDefault="00B502BB" w:rsidP="00CE671D">
            <w:pPr>
              <w:keepNext/>
            </w:pPr>
          </w:p>
        </w:tc>
      </w:tr>
      <w:tr w:rsidR="00B502BB" w14:paraId="39EE8D18" w14:textId="77777777" w:rsidTr="00CE671D">
        <w:trPr>
          <w:jc w:val="center"/>
        </w:trPr>
        <w:tc>
          <w:tcPr>
            <w:tcW w:w="4876" w:type="dxa"/>
          </w:tcPr>
          <w:p w14:paraId="24E6CF73" w14:textId="77777777" w:rsidR="00B502BB" w:rsidRPr="00EB47A8" w:rsidRDefault="00B502BB" w:rsidP="00CE671D">
            <w:pPr>
              <w:pStyle w:val="AmColumnHeading"/>
              <w:keepNext/>
            </w:pPr>
            <w:r>
              <w:t>Komisjoni ettepanek</w:t>
            </w:r>
          </w:p>
        </w:tc>
        <w:tc>
          <w:tcPr>
            <w:tcW w:w="4876" w:type="dxa"/>
          </w:tcPr>
          <w:p w14:paraId="45B13296" w14:textId="77777777" w:rsidR="00B502BB" w:rsidRPr="00EB47A8" w:rsidRDefault="00B502BB" w:rsidP="00CE671D">
            <w:pPr>
              <w:pStyle w:val="AmColumnHeading"/>
              <w:keepNext/>
            </w:pPr>
            <w:r>
              <w:t>Muudatusettepanek</w:t>
            </w:r>
          </w:p>
        </w:tc>
      </w:tr>
      <w:tr w:rsidR="00B502BB" w14:paraId="7050D334" w14:textId="77777777" w:rsidTr="00CE671D">
        <w:trPr>
          <w:jc w:val="center"/>
        </w:trPr>
        <w:tc>
          <w:tcPr>
            <w:tcW w:w="4876" w:type="dxa"/>
          </w:tcPr>
          <w:p w14:paraId="0FA79B14" w14:textId="77777777" w:rsidR="00B502BB" w:rsidRPr="00EB47A8" w:rsidRDefault="00B502BB" w:rsidP="00CE671D">
            <w:pPr>
              <w:pStyle w:val="Normal6a"/>
              <w:rPr>
                <w:b/>
                <w:bCs/>
                <w:i/>
                <w:iCs/>
              </w:rPr>
            </w:pPr>
            <w:r>
              <w:rPr>
                <w:b/>
                <w:i/>
              </w:rPr>
              <w:t>„i) pereliikmed“.</w:t>
            </w:r>
          </w:p>
        </w:tc>
        <w:tc>
          <w:tcPr>
            <w:tcW w:w="4876" w:type="dxa"/>
          </w:tcPr>
          <w:p w14:paraId="2BF4FB13" w14:textId="77777777" w:rsidR="00B502BB" w:rsidRPr="00EB47A8" w:rsidRDefault="00B502BB" w:rsidP="00CE671D">
            <w:pPr>
              <w:rPr>
                <w:b/>
                <w:i/>
                <w:szCs w:val="24"/>
              </w:rPr>
            </w:pPr>
            <w:r>
              <w:rPr>
                <w:b/>
                <w:i/>
              </w:rPr>
              <w:t>välja jäetud</w:t>
            </w:r>
          </w:p>
        </w:tc>
      </w:tr>
    </w:tbl>
    <w:p w14:paraId="67C360C8"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4D64D244" w14:textId="77777777" w:rsidR="00B502BB" w:rsidRPr="00386B49" w:rsidRDefault="00B502BB" w:rsidP="00B502BB">
      <w:pPr>
        <w:rPr>
          <w:rStyle w:val="HideTWBExt"/>
          <w:rFonts w:eastAsiaTheme="majorEastAsia"/>
        </w:rPr>
      </w:pPr>
      <w:r w:rsidRPr="00386B49">
        <w:rPr>
          <w:rStyle w:val="HideTWBExt"/>
        </w:rPr>
        <w:t>&lt;/Amend&gt;</w:t>
      </w:r>
    </w:p>
    <w:p w14:paraId="6E9F9FD0"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32</w:t>
      </w:r>
      <w:r w:rsidRPr="00386B49">
        <w:rPr>
          <w:rStyle w:val="HideTWBExt"/>
          <w:b w:val="0"/>
        </w:rPr>
        <w:t>&lt;/NumAm&gt;</w:t>
      </w:r>
    </w:p>
    <w:p w14:paraId="7CC2E1E0"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5B603D31" w14:textId="77777777" w:rsidR="00B502BB" w:rsidRPr="00EB47A8" w:rsidRDefault="00B502BB" w:rsidP="00B502BB">
      <w:pPr>
        <w:pStyle w:val="NormalBold"/>
      </w:pPr>
    </w:p>
    <w:p w14:paraId="16187385"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3146C50" w14:textId="77777777" w:rsidR="00B502BB" w:rsidRPr="00EB47A8" w:rsidRDefault="00B502BB" w:rsidP="00B502BB">
      <w:pPr>
        <w:pStyle w:val="NormalBold"/>
        <w:keepNext/>
      </w:pPr>
      <w:r w:rsidRPr="00386B49">
        <w:rPr>
          <w:rStyle w:val="HideTWBExt"/>
          <w:b w:val="0"/>
        </w:rPr>
        <w:t>&lt;Article&gt;</w:t>
      </w:r>
      <w:r>
        <w:t>Artikkel 4 – lõige 2 – punkt j a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79B241E" w14:textId="77777777" w:rsidTr="00CE671D">
        <w:trPr>
          <w:jc w:val="center"/>
        </w:trPr>
        <w:tc>
          <w:tcPr>
            <w:tcW w:w="9752" w:type="dxa"/>
            <w:gridSpan w:val="2"/>
          </w:tcPr>
          <w:p w14:paraId="018C1F58" w14:textId="77777777" w:rsidR="00B502BB" w:rsidRPr="00EB47A8" w:rsidRDefault="00B502BB" w:rsidP="00CE671D">
            <w:pPr>
              <w:keepNext/>
            </w:pPr>
          </w:p>
        </w:tc>
      </w:tr>
      <w:tr w:rsidR="00B502BB" w14:paraId="05B3E180" w14:textId="77777777" w:rsidTr="00CE671D">
        <w:trPr>
          <w:jc w:val="center"/>
        </w:trPr>
        <w:tc>
          <w:tcPr>
            <w:tcW w:w="4876" w:type="dxa"/>
          </w:tcPr>
          <w:p w14:paraId="15C59919" w14:textId="77777777" w:rsidR="00B502BB" w:rsidRPr="00EB47A8" w:rsidRDefault="00B502BB" w:rsidP="00CE671D">
            <w:pPr>
              <w:pStyle w:val="AmColumnHeading"/>
              <w:keepNext/>
            </w:pPr>
            <w:r>
              <w:t>Komisjoni ettepanek</w:t>
            </w:r>
          </w:p>
        </w:tc>
        <w:tc>
          <w:tcPr>
            <w:tcW w:w="4876" w:type="dxa"/>
          </w:tcPr>
          <w:p w14:paraId="588F1F62" w14:textId="77777777" w:rsidR="00B502BB" w:rsidRPr="00EB47A8" w:rsidRDefault="00B502BB" w:rsidP="00CE671D">
            <w:pPr>
              <w:pStyle w:val="AmColumnHeading"/>
              <w:keepNext/>
            </w:pPr>
            <w:r>
              <w:t>Muudatusettepanek</w:t>
            </w:r>
          </w:p>
        </w:tc>
      </w:tr>
      <w:tr w:rsidR="00B502BB" w14:paraId="564F8AC9" w14:textId="77777777" w:rsidTr="00CE671D">
        <w:trPr>
          <w:jc w:val="center"/>
        </w:trPr>
        <w:tc>
          <w:tcPr>
            <w:tcW w:w="4876" w:type="dxa"/>
          </w:tcPr>
          <w:p w14:paraId="60DE9861" w14:textId="77777777" w:rsidR="00B502BB" w:rsidRPr="00EB47A8" w:rsidRDefault="00B502BB" w:rsidP="00CE671D">
            <w:pPr>
              <w:pStyle w:val="Normal6a"/>
            </w:pPr>
          </w:p>
        </w:tc>
        <w:tc>
          <w:tcPr>
            <w:tcW w:w="4876" w:type="dxa"/>
          </w:tcPr>
          <w:p w14:paraId="5688B9DF" w14:textId="77777777" w:rsidR="00B502BB" w:rsidRPr="00EB47A8" w:rsidRDefault="00B502BB" w:rsidP="00CE671D">
            <w:pPr>
              <w:pStyle w:val="Normal6a"/>
              <w:rPr>
                <w:szCs w:val="24"/>
              </w:rPr>
            </w:pPr>
            <w:r>
              <w:rPr>
                <w:b/>
                <w:i/>
              </w:rPr>
              <w:t>ja) „tööpäev“ – iga nädalapäev esmaspäevast reedeni, välja arvatud riigipühad;</w:t>
            </w:r>
          </w:p>
        </w:tc>
      </w:tr>
    </w:tbl>
    <w:p w14:paraId="448C14A4"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4D00A654" w14:textId="77777777" w:rsidR="00B502BB" w:rsidRPr="00386B49" w:rsidRDefault="00B502BB" w:rsidP="00B502BB">
      <w:pPr>
        <w:rPr>
          <w:rStyle w:val="HideTWBExt"/>
          <w:rFonts w:eastAsiaTheme="majorEastAsia"/>
        </w:rPr>
      </w:pPr>
      <w:r w:rsidRPr="00386B49">
        <w:rPr>
          <w:rStyle w:val="HideTWBExt"/>
        </w:rPr>
        <w:t>&lt;/Amend&gt;</w:t>
      </w:r>
    </w:p>
    <w:p w14:paraId="21AB152F"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33</w:t>
      </w:r>
      <w:r w:rsidRPr="00386B49">
        <w:rPr>
          <w:rStyle w:val="HideTWBExt"/>
          <w:b w:val="0"/>
        </w:rPr>
        <w:t>&lt;/NumAm&gt;</w:t>
      </w:r>
    </w:p>
    <w:p w14:paraId="3B587308"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4B41D445" w14:textId="77777777" w:rsidR="00B502BB" w:rsidRPr="00EB47A8" w:rsidRDefault="00B502BB" w:rsidP="00B502BB">
      <w:pPr>
        <w:pStyle w:val="NormalBold"/>
      </w:pPr>
    </w:p>
    <w:p w14:paraId="37793727"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045B613" w14:textId="77777777" w:rsidR="00B502BB" w:rsidRPr="00EB47A8" w:rsidRDefault="00B502BB" w:rsidP="00B502BB">
      <w:pPr>
        <w:pStyle w:val="NormalBold"/>
        <w:keepNext/>
      </w:pPr>
      <w:r w:rsidRPr="00386B49">
        <w:rPr>
          <w:rStyle w:val="HideTWBExt"/>
          <w:b w:val="0"/>
        </w:rPr>
        <w:t>&lt;Article&gt;</w:t>
      </w:r>
      <w:r>
        <w:t>Artikkel 4 – lõige 2 – punkt j b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B09EA36" w14:textId="77777777" w:rsidTr="00CE671D">
        <w:trPr>
          <w:jc w:val="center"/>
        </w:trPr>
        <w:tc>
          <w:tcPr>
            <w:tcW w:w="9752" w:type="dxa"/>
            <w:gridSpan w:val="2"/>
          </w:tcPr>
          <w:p w14:paraId="4D66C7C0" w14:textId="77777777" w:rsidR="00B502BB" w:rsidRPr="00EB47A8" w:rsidRDefault="00B502BB" w:rsidP="00CE671D">
            <w:pPr>
              <w:keepNext/>
            </w:pPr>
          </w:p>
        </w:tc>
      </w:tr>
      <w:tr w:rsidR="00B502BB" w14:paraId="5A9F1768" w14:textId="77777777" w:rsidTr="00CE671D">
        <w:trPr>
          <w:jc w:val="center"/>
        </w:trPr>
        <w:tc>
          <w:tcPr>
            <w:tcW w:w="4876" w:type="dxa"/>
          </w:tcPr>
          <w:p w14:paraId="466B152D" w14:textId="77777777" w:rsidR="00B502BB" w:rsidRPr="00EB47A8" w:rsidRDefault="00B502BB" w:rsidP="00CE671D">
            <w:pPr>
              <w:pStyle w:val="AmColumnHeading"/>
              <w:keepNext/>
            </w:pPr>
            <w:r>
              <w:t>Komisjoni ettepanek</w:t>
            </w:r>
          </w:p>
        </w:tc>
        <w:tc>
          <w:tcPr>
            <w:tcW w:w="4876" w:type="dxa"/>
          </w:tcPr>
          <w:p w14:paraId="1518270F" w14:textId="77777777" w:rsidR="00B502BB" w:rsidRPr="00EB47A8" w:rsidRDefault="00B502BB" w:rsidP="00CE671D">
            <w:pPr>
              <w:pStyle w:val="AmColumnHeading"/>
              <w:keepNext/>
            </w:pPr>
            <w:r>
              <w:t>Muudatusettepanek</w:t>
            </w:r>
          </w:p>
        </w:tc>
      </w:tr>
      <w:tr w:rsidR="00B502BB" w14:paraId="1211B797" w14:textId="77777777" w:rsidTr="00CE671D">
        <w:trPr>
          <w:jc w:val="center"/>
        </w:trPr>
        <w:tc>
          <w:tcPr>
            <w:tcW w:w="4876" w:type="dxa"/>
          </w:tcPr>
          <w:p w14:paraId="2451CA06" w14:textId="77777777" w:rsidR="00B502BB" w:rsidRPr="00EB47A8" w:rsidRDefault="00B502BB" w:rsidP="00CE671D">
            <w:pPr>
              <w:pStyle w:val="Normal6a"/>
            </w:pPr>
          </w:p>
        </w:tc>
        <w:tc>
          <w:tcPr>
            <w:tcW w:w="4876" w:type="dxa"/>
          </w:tcPr>
          <w:p w14:paraId="70C00877" w14:textId="77777777" w:rsidR="00B502BB" w:rsidRPr="00EB47A8" w:rsidRDefault="00B502BB" w:rsidP="00CE671D">
            <w:pPr>
              <w:pStyle w:val="Normal6a"/>
              <w:rPr>
                <w:szCs w:val="24"/>
              </w:rPr>
            </w:pPr>
            <w:r>
              <w:rPr>
                <w:b/>
                <w:i/>
              </w:rPr>
              <w:t>jb) „pereliikmed“ – direktiivi XXX/XXX/EL [vastuvõtutingimuste direktiiv] artikli 2 punktis 3 määratletud pereliikmed;</w:t>
            </w:r>
          </w:p>
        </w:tc>
      </w:tr>
    </w:tbl>
    <w:p w14:paraId="4CBCE728"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05FCD86E" w14:textId="77777777" w:rsidR="00B502BB" w:rsidRPr="00386B49" w:rsidRDefault="00B502BB" w:rsidP="00B502BB">
      <w:pPr>
        <w:rPr>
          <w:rStyle w:val="HideTWBExt"/>
          <w:rFonts w:eastAsiaTheme="majorEastAsia"/>
        </w:rPr>
      </w:pPr>
      <w:r w:rsidRPr="00386B49">
        <w:rPr>
          <w:rStyle w:val="HideTWBExt"/>
        </w:rPr>
        <w:t>&lt;/Amend&gt;</w:t>
      </w:r>
    </w:p>
    <w:p w14:paraId="2F9D7F9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34</w:t>
      </w:r>
      <w:r w:rsidRPr="00386B49">
        <w:rPr>
          <w:rStyle w:val="HideTWBExt"/>
          <w:b w:val="0"/>
        </w:rPr>
        <w:t>&lt;/NumAm&gt;</w:t>
      </w:r>
    </w:p>
    <w:p w14:paraId="4833CFF1"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06BD2A78" w14:textId="77777777" w:rsidR="00B502BB" w:rsidRPr="00EB47A8" w:rsidRDefault="00B502BB" w:rsidP="00B502BB">
      <w:pPr>
        <w:pStyle w:val="NormalBold"/>
      </w:pPr>
    </w:p>
    <w:p w14:paraId="2212EFDF"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B891348" w14:textId="77777777" w:rsidR="00B502BB" w:rsidRPr="00EB47A8" w:rsidRDefault="00B502BB" w:rsidP="00B502BB">
      <w:pPr>
        <w:pStyle w:val="NormalBold"/>
        <w:keepNext/>
      </w:pPr>
      <w:r w:rsidRPr="00386B49">
        <w:rPr>
          <w:rStyle w:val="HideTWBExt"/>
          <w:b w:val="0"/>
        </w:rPr>
        <w:t>&lt;Article&gt;</w:t>
      </w:r>
      <w:r>
        <w:t>Artikkel 35a – lõik 1</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1F2FDB6" w14:textId="77777777" w:rsidTr="00CE671D">
        <w:trPr>
          <w:jc w:val="center"/>
        </w:trPr>
        <w:tc>
          <w:tcPr>
            <w:tcW w:w="9752" w:type="dxa"/>
            <w:gridSpan w:val="2"/>
          </w:tcPr>
          <w:p w14:paraId="64B57FC1" w14:textId="77777777" w:rsidR="00B502BB" w:rsidRPr="00EB47A8" w:rsidRDefault="00B502BB" w:rsidP="00CE671D">
            <w:pPr>
              <w:keepNext/>
            </w:pPr>
          </w:p>
        </w:tc>
      </w:tr>
      <w:tr w:rsidR="00B502BB" w14:paraId="48993089" w14:textId="77777777" w:rsidTr="00CE671D">
        <w:trPr>
          <w:jc w:val="center"/>
        </w:trPr>
        <w:tc>
          <w:tcPr>
            <w:tcW w:w="4876" w:type="dxa"/>
          </w:tcPr>
          <w:p w14:paraId="01FBE67E" w14:textId="77777777" w:rsidR="00B502BB" w:rsidRPr="00EB47A8" w:rsidRDefault="00B502BB" w:rsidP="00CE671D">
            <w:pPr>
              <w:pStyle w:val="AmColumnHeading"/>
              <w:keepNext/>
            </w:pPr>
            <w:r>
              <w:t>Komisjoni ettepanek</w:t>
            </w:r>
          </w:p>
        </w:tc>
        <w:tc>
          <w:tcPr>
            <w:tcW w:w="4876" w:type="dxa"/>
          </w:tcPr>
          <w:p w14:paraId="37C62C2B" w14:textId="77777777" w:rsidR="00B502BB" w:rsidRPr="00EB47A8" w:rsidRDefault="00B502BB" w:rsidP="00CE671D">
            <w:pPr>
              <w:pStyle w:val="AmColumnHeading"/>
              <w:keepNext/>
            </w:pPr>
            <w:r>
              <w:t>Muudatusettepanek</w:t>
            </w:r>
          </w:p>
        </w:tc>
      </w:tr>
      <w:tr w:rsidR="00B502BB" w14:paraId="3C7AEF4B" w14:textId="77777777" w:rsidTr="00CE671D">
        <w:trPr>
          <w:jc w:val="center"/>
        </w:trPr>
        <w:tc>
          <w:tcPr>
            <w:tcW w:w="4876" w:type="dxa"/>
          </w:tcPr>
          <w:p w14:paraId="37E7CA1E" w14:textId="77777777" w:rsidR="00B502BB" w:rsidRPr="00EB47A8" w:rsidRDefault="00B502BB" w:rsidP="00CE671D">
            <w:pPr>
              <w:pStyle w:val="Normal6a"/>
            </w:pPr>
            <w:r>
              <w:t>Kui taotlus lükatakse tagasi, kuna see on vastuvõetamatu, põhjendamatu või ilmselgelt põhjendamatu seoses nii pagulasseisundi kui ka täiendava kaitse seisundiga või kaudselt või sõnaselgelt tagasi võetud, teevad liikmesriigid tagasisaatmisotsuse, milles järgitakse direktiivi</w:t>
            </w:r>
            <w:r>
              <w:rPr>
                <w:b/>
                <w:i/>
              </w:rPr>
              <w:t xml:space="preserve"> </w:t>
            </w:r>
            <w:r>
              <w:t>XXX/XXX/EL [tagasisaatmisdirektiiv]</w:t>
            </w:r>
            <w:r>
              <w:rPr>
                <w:b/>
                <w:i/>
              </w:rPr>
              <w:t>.</w:t>
            </w:r>
            <w:r>
              <w:t xml:space="preserve"> </w:t>
            </w:r>
            <w:r>
              <w:rPr>
                <w:b/>
                <w:i/>
              </w:rPr>
              <w:t>Tagasisaatmisotsus tehakse rahvusvahelise kaitse taotluse tagasilükkamise otsuses või eraldi aktina.</w:t>
            </w:r>
            <w:r>
              <w:t xml:space="preserve"> Kui tagasisaatmisotsus tehakse eraldi aktina, tuleb see teha samal ajal ja koos rahvusvahelise kaitse taotluse tagasilükkamise otsusega.</w:t>
            </w:r>
          </w:p>
        </w:tc>
        <w:tc>
          <w:tcPr>
            <w:tcW w:w="4876" w:type="dxa"/>
          </w:tcPr>
          <w:p w14:paraId="5241AC47" w14:textId="77777777" w:rsidR="00B502BB" w:rsidRPr="00EB47A8" w:rsidRDefault="00B502BB" w:rsidP="00CE671D">
            <w:pPr>
              <w:pStyle w:val="Normal6a"/>
              <w:rPr>
                <w:szCs w:val="24"/>
              </w:rPr>
            </w:pPr>
            <w:r>
              <w:t>Kui taotlus lükatakse tagasi, kuna see on vastuvõetamatu, põhjendamatu või ilmselgelt põhjendamatu seoses nii pagulasseisundi kui ka täiendava kaitse seisundiga või kaudselt või sõnaselgelt tagasi võetud, teevad liikmesriigid tagasisaatmisotsuse, milles järgitakse direktiivi</w:t>
            </w:r>
            <w:r>
              <w:rPr>
                <w:b/>
                <w:i/>
              </w:rPr>
              <w:t> </w:t>
            </w:r>
            <w:r>
              <w:t>XXX/XXX/EL [tagasisaatmisdirektiiv]</w:t>
            </w:r>
            <w:r>
              <w:rPr>
                <w:b/>
                <w:i/>
              </w:rPr>
              <w:t>, tingimusel, et taotleja ei täida tingimusi elamisloa või muu loa taotlemiseks, mis annab riigis viibimise õiguse kaastundlikel, humanitaar-</w:t>
            </w:r>
            <w:r>
              <w:t xml:space="preserve"> või </w:t>
            </w:r>
            <w:r>
              <w:rPr>
                <w:b/>
                <w:i/>
              </w:rPr>
              <w:t>muudel põhjustel vastavalt kohaldatavale siseriiklikule õigusraamistikule, ning et tema tagasisaatmine ei too kaasa mittetagasisaatmise põhimõtte ega muude Euroopa Liidu põhiõiguste hartast (edaspidi „harta“) tulenevate põhiõiguste ning muude liidu ja rahvusvaheliste kohustuste rikkumise ohtu</w:t>
            </w:r>
            <w:r>
              <w:t xml:space="preserve">. Kui tagasisaatmisotsus tehakse eraldi aktina, tuleb see </w:t>
            </w:r>
            <w:r>
              <w:rPr>
                <w:b/>
                <w:i/>
              </w:rPr>
              <w:t xml:space="preserve">kiirendatud menetluse ja piirimenetluse puhul </w:t>
            </w:r>
            <w:r>
              <w:t>teha samal ajal ja koos rahvusvahelise kaitse taotluse tagasilükkamise otsusega</w:t>
            </w:r>
            <w:r>
              <w:rPr>
                <w:b/>
                <w:i/>
              </w:rPr>
              <w:t xml:space="preserve"> või põhjendamatu viivituseta kohe pärast seda</w:t>
            </w:r>
            <w:r>
              <w:t>.</w:t>
            </w:r>
          </w:p>
        </w:tc>
      </w:tr>
    </w:tbl>
    <w:p w14:paraId="533ADF5F"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4981229" w14:textId="77777777" w:rsidR="00B502BB" w:rsidRPr="00EB47A8" w:rsidRDefault="00B502BB" w:rsidP="00B502BB">
      <w:r w:rsidRPr="00386B49">
        <w:rPr>
          <w:rStyle w:val="HideTWBExt"/>
        </w:rPr>
        <w:t>&lt;/Amend&gt;</w:t>
      </w:r>
    </w:p>
    <w:p w14:paraId="273A79A5"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35</w:t>
      </w:r>
      <w:r w:rsidRPr="00386B49">
        <w:rPr>
          <w:rStyle w:val="HideTWBExt"/>
          <w:b w:val="0"/>
        </w:rPr>
        <w:t>&lt;/NumAm&gt;</w:t>
      </w:r>
    </w:p>
    <w:p w14:paraId="09597C7F"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4909C78A" w14:textId="77777777" w:rsidR="00B502BB" w:rsidRPr="00EB47A8" w:rsidRDefault="00B502BB" w:rsidP="00B502BB">
      <w:pPr>
        <w:pStyle w:val="NormalBold"/>
      </w:pPr>
    </w:p>
    <w:p w14:paraId="1738C3D7"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7BDC640" w14:textId="77777777" w:rsidR="00B502BB" w:rsidRPr="00EB47A8" w:rsidRDefault="00B502BB" w:rsidP="00B502BB">
      <w:pPr>
        <w:pStyle w:val="NormalBold"/>
        <w:keepNext/>
      </w:pPr>
      <w:r w:rsidRPr="00386B49">
        <w:rPr>
          <w:rStyle w:val="HideTWBExt"/>
          <w:b w:val="0"/>
        </w:rPr>
        <w:t>&lt;Article&gt;</w:t>
      </w:r>
      <w:r>
        <w:t>Artikkel 40 – lõige 1 – punkt i</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41F9995" w14:textId="77777777" w:rsidTr="00CE671D">
        <w:trPr>
          <w:jc w:val="center"/>
        </w:trPr>
        <w:tc>
          <w:tcPr>
            <w:tcW w:w="9752" w:type="dxa"/>
            <w:gridSpan w:val="2"/>
          </w:tcPr>
          <w:p w14:paraId="466B7977" w14:textId="77777777" w:rsidR="00B502BB" w:rsidRPr="00EB47A8" w:rsidRDefault="00B502BB" w:rsidP="00CE671D">
            <w:pPr>
              <w:keepNext/>
            </w:pPr>
          </w:p>
        </w:tc>
      </w:tr>
      <w:tr w:rsidR="00B502BB" w14:paraId="0813A3A5" w14:textId="77777777" w:rsidTr="00CE671D">
        <w:trPr>
          <w:jc w:val="center"/>
        </w:trPr>
        <w:tc>
          <w:tcPr>
            <w:tcW w:w="4876" w:type="dxa"/>
          </w:tcPr>
          <w:p w14:paraId="6B53AA50" w14:textId="77777777" w:rsidR="00B502BB" w:rsidRPr="00EB47A8" w:rsidRDefault="00B502BB" w:rsidP="00CE671D">
            <w:pPr>
              <w:pStyle w:val="AmColumnHeading"/>
              <w:keepNext/>
            </w:pPr>
            <w:r>
              <w:t>Komisjoni ettepanek</w:t>
            </w:r>
          </w:p>
        </w:tc>
        <w:tc>
          <w:tcPr>
            <w:tcW w:w="4876" w:type="dxa"/>
          </w:tcPr>
          <w:p w14:paraId="03B9C051" w14:textId="77777777" w:rsidR="00B502BB" w:rsidRPr="00EB47A8" w:rsidRDefault="00B502BB" w:rsidP="00CE671D">
            <w:pPr>
              <w:pStyle w:val="AmColumnHeading"/>
              <w:keepNext/>
            </w:pPr>
            <w:r>
              <w:t>Muudatusettepanek</w:t>
            </w:r>
          </w:p>
        </w:tc>
      </w:tr>
      <w:tr w:rsidR="00B502BB" w14:paraId="3185E8A9" w14:textId="77777777" w:rsidTr="00CE671D">
        <w:trPr>
          <w:jc w:val="center"/>
        </w:trPr>
        <w:tc>
          <w:tcPr>
            <w:tcW w:w="4876" w:type="dxa"/>
          </w:tcPr>
          <w:p w14:paraId="7479979A" w14:textId="77777777" w:rsidR="00B502BB" w:rsidRPr="00EB47A8" w:rsidRDefault="00B502BB" w:rsidP="00CE671D">
            <w:pPr>
              <w:pStyle w:val="Normal6a"/>
            </w:pPr>
            <w:r>
              <w:t>i)</w:t>
            </w:r>
            <w:r>
              <w:tab/>
              <w:t>taotleja on sellise kolmanda riigi kodanik või kodakondsuseta isikute puhul sellise kolmanda riigi endine alaline elanik, mille puhul on menetleva ametiasutuse tehtud rahvusvahelise kaitse andmise otsuste osakaal uusimate kättesaadavate üleliiduliste keskmiste Eurostati aastaandmete kohaselt 20 % või väiksem, välja arvatud juhul, kui asjaomases kolmandas riigis on pärast vastavate Eurostati andmete avaldamist toimunud oluline muutus või kui taotleja kuulub isikute kategooriasse, kelle puhul ei saa 20 %-list või väiksemat osakaalu pidada nende kaitsevajadusi esindavaks.</w:t>
            </w:r>
          </w:p>
        </w:tc>
        <w:tc>
          <w:tcPr>
            <w:tcW w:w="4876" w:type="dxa"/>
          </w:tcPr>
          <w:p w14:paraId="77B9E4A8" w14:textId="77777777" w:rsidR="00B502BB" w:rsidRPr="00EB47A8" w:rsidRDefault="00B502BB" w:rsidP="00CE671D">
            <w:pPr>
              <w:pStyle w:val="Normal6a"/>
              <w:rPr>
                <w:szCs w:val="24"/>
              </w:rPr>
            </w:pPr>
            <w:r>
              <w:t>i)</w:t>
            </w:r>
            <w:r>
              <w:tab/>
              <w:t xml:space="preserve">taotleja on sellise kolmanda riigi kodanik või kodakondsuseta isikute puhul sellise kolmanda riigi endine alaline elanik, mille puhul on menetleva ametiasutuse tehtud rahvusvahelise kaitse andmise </w:t>
            </w:r>
            <w:r>
              <w:rPr>
                <w:b/>
                <w:i/>
              </w:rPr>
              <w:t xml:space="preserve">lõplike </w:t>
            </w:r>
            <w:r>
              <w:t xml:space="preserve">otsuste osakaal uusimate kättesaadavate üleliiduliste keskmiste Eurostati aastaandmete kohaselt 20 % või väiksem, välja arvatud juhul, kui asjaomases kolmandas riigis on pärast vastavate Eurostati andmete avaldamist toimunud oluline muutus või kui taotleja kuulub isikute kategooriasse, kelle puhul ei saa 20 %-list või väiksemat osakaalu pidada nende kaitsevajadusi esindavaks. </w:t>
            </w:r>
            <w:r>
              <w:rPr>
                <w:b/>
                <w:i/>
              </w:rPr>
              <w:t>Kui Euroopa Liidu Varjupaigaamet on kooskõlas määruse (EL) 2021/2303 artikliga 11 esitanud päritoluriigi kohta juhise, millest nähtub, et asjaomases kolmandas riigis on pärast asjakohaste Eurostati andmete avaldamist toimunud oluline muutus, kasutavad liikmesriigid seda juhist käesoleva punkti kohaldamisel viitena;</w:t>
            </w:r>
          </w:p>
        </w:tc>
      </w:tr>
    </w:tbl>
    <w:p w14:paraId="793B56F6"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48404B7" w14:textId="77777777" w:rsidR="00B502BB" w:rsidRPr="00EB47A8" w:rsidRDefault="00B502BB" w:rsidP="00B502BB">
      <w:r w:rsidRPr="00386B49">
        <w:rPr>
          <w:rStyle w:val="HideTWBExt"/>
        </w:rPr>
        <w:t>&lt;/Amend&gt;</w:t>
      </w:r>
    </w:p>
    <w:p w14:paraId="67EE158B"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36</w:t>
      </w:r>
      <w:r w:rsidRPr="00386B49">
        <w:rPr>
          <w:rStyle w:val="HideTWBExt"/>
          <w:b w:val="0"/>
        </w:rPr>
        <w:t>&lt;/NumAm&gt;</w:t>
      </w:r>
    </w:p>
    <w:p w14:paraId="33BD6D3C"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05145451" w14:textId="77777777" w:rsidR="00B502BB" w:rsidRPr="00EB47A8" w:rsidRDefault="00B502BB" w:rsidP="00B502BB">
      <w:pPr>
        <w:pStyle w:val="NormalBold"/>
      </w:pPr>
    </w:p>
    <w:p w14:paraId="77F35FC5"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EADF92F" w14:textId="77777777" w:rsidR="00B502BB" w:rsidRPr="00EB47A8" w:rsidRDefault="00B502BB" w:rsidP="00B502BB">
      <w:pPr>
        <w:pStyle w:val="NormalBold"/>
        <w:keepNext/>
      </w:pPr>
      <w:r w:rsidRPr="00386B49">
        <w:rPr>
          <w:rStyle w:val="HideTWBExt"/>
          <w:b w:val="0"/>
        </w:rPr>
        <w:t>&lt;Article&gt;</w:t>
      </w:r>
      <w:r>
        <w:t>Artikkel 40 – lõige 5 – punkt c</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3BAB729" w14:textId="77777777" w:rsidTr="00CE671D">
        <w:trPr>
          <w:jc w:val="center"/>
        </w:trPr>
        <w:tc>
          <w:tcPr>
            <w:tcW w:w="9752" w:type="dxa"/>
            <w:gridSpan w:val="2"/>
          </w:tcPr>
          <w:p w14:paraId="033D5A38" w14:textId="77777777" w:rsidR="00B502BB" w:rsidRPr="00EB47A8" w:rsidRDefault="00B502BB" w:rsidP="00CE671D">
            <w:pPr>
              <w:keepNext/>
            </w:pPr>
          </w:p>
        </w:tc>
      </w:tr>
      <w:tr w:rsidR="00B502BB" w14:paraId="34CDB283" w14:textId="77777777" w:rsidTr="00CE671D">
        <w:trPr>
          <w:jc w:val="center"/>
        </w:trPr>
        <w:tc>
          <w:tcPr>
            <w:tcW w:w="4876" w:type="dxa"/>
          </w:tcPr>
          <w:p w14:paraId="0D118F2B" w14:textId="77777777" w:rsidR="00B502BB" w:rsidRPr="00EB47A8" w:rsidRDefault="00B502BB" w:rsidP="00CE671D">
            <w:pPr>
              <w:pStyle w:val="AmColumnHeading"/>
              <w:keepNext/>
            </w:pPr>
            <w:r>
              <w:t>Komisjoni ettepanek</w:t>
            </w:r>
          </w:p>
        </w:tc>
        <w:tc>
          <w:tcPr>
            <w:tcW w:w="4876" w:type="dxa"/>
          </w:tcPr>
          <w:p w14:paraId="75AE24FB" w14:textId="77777777" w:rsidR="00B502BB" w:rsidRPr="00EB47A8" w:rsidRDefault="00B502BB" w:rsidP="00CE671D">
            <w:pPr>
              <w:pStyle w:val="AmColumnHeading"/>
              <w:keepNext/>
            </w:pPr>
            <w:r>
              <w:t>Muudatusettepanek</w:t>
            </w:r>
          </w:p>
        </w:tc>
      </w:tr>
      <w:tr w:rsidR="00B502BB" w14:paraId="7765915A" w14:textId="77777777" w:rsidTr="00CE671D">
        <w:trPr>
          <w:jc w:val="center"/>
        </w:trPr>
        <w:tc>
          <w:tcPr>
            <w:tcW w:w="4876" w:type="dxa"/>
          </w:tcPr>
          <w:p w14:paraId="524612D9" w14:textId="77777777" w:rsidR="00B502BB" w:rsidRPr="00EB47A8" w:rsidRDefault="00B502BB" w:rsidP="00CE671D">
            <w:pPr>
              <w:pStyle w:val="Normal6a"/>
            </w:pPr>
            <w:r>
              <w:t>c)</w:t>
            </w:r>
            <w:r>
              <w:tab/>
              <w:t xml:space="preserve">taotleja on sellise kolmanda riigi kodanik või kodakondsuseta isikute puhul sellise kolmanda riigi endine alaline elanik, mille puhul on menetleva ametiasutuse tehtud rahvusvahelise kaitse andmise otsuste osakaal uusimate kättesaadavate üleliiduliste keskmiste Eurostati aastaandmete kohaselt </w:t>
            </w:r>
            <w:r>
              <w:rPr>
                <w:b/>
                <w:i/>
              </w:rPr>
              <w:t>20</w:t>
            </w:r>
            <w:r>
              <w:t xml:space="preserve"> % või väiksem, välja arvatud juhul, kui asjaomases kolmandas riigis on pärast vastavate Eurostati andmete avaldamist toimunud oluline muutus või kui taotleja kuulub isikute kategooriasse, kelle puhul ei saa </w:t>
            </w:r>
            <w:r>
              <w:rPr>
                <w:b/>
                <w:i/>
              </w:rPr>
              <w:t>20</w:t>
            </w:r>
            <w:r>
              <w:t> %-list või väiksemat osakaalu pidada nende kaitsevajadusi esindavaks.</w:t>
            </w:r>
          </w:p>
        </w:tc>
        <w:tc>
          <w:tcPr>
            <w:tcW w:w="4876" w:type="dxa"/>
          </w:tcPr>
          <w:p w14:paraId="654DDEB4" w14:textId="77777777" w:rsidR="00B502BB" w:rsidRPr="00EB47A8" w:rsidRDefault="00B502BB" w:rsidP="00CE671D">
            <w:pPr>
              <w:pStyle w:val="Normal6a"/>
              <w:rPr>
                <w:szCs w:val="24"/>
              </w:rPr>
            </w:pPr>
            <w:r>
              <w:t>c)</w:t>
            </w:r>
            <w:r>
              <w:tab/>
              <w:t xml:space="preserve">taotleja on sellise kolmanda riigi kodanik või kodakondsuseta isikute puhul sellise kolmanda riigi endine alaline elanik, mille puhul on menetleva ametiasutuse tehtud rahvusvahelise kaitse andmise otsuste osakaal uusimate kättesaadavate üleliiduliste keskmiste Eurostati aastaandmete kohaselt </w:t>
            </w:r>
            <w:r>
              <w:rPr>
                <w:b/>
                <w:i/>
              </w:rPr>
              <w:t>10</w:t>
            </w:r>
            <w:r>
              <w:t xml:space="preserve"> % või väiksem, välja arvatud juhul, kui asjaomases kolmandas riigis on pärast vastavate Eurostati andmete avaldamist toimunud oluline muutus või kui taotleja kuulub isikute kategooriasse, kelle puhul ei saa </w:t>
            </w:r>
            <w:r>
              <w:rPr>
                <w:b/>
                <w:i/>
              </w:rPr>
              <w:t>10</w:t>
            </w:r>
            <w:r>
              <w:t> %-list või väiksemat osakaalu pidada nende kaitsevajadusi esindavaks.</w:t>
            </w:r>
            <w:r>
              <w:rPr>
                <w:b/>
                <w:i/>
              </w:rPr>
              <w:t xml:space="preserve"> Kui Euroopa Liidu Varjupaigaamet on kooskõlas määruse (EL) 2021/2303 artikliga 11 esitanud päritoluriigi kohta juhise, millest nähtub, et asjaomases kolmandas riigis on pärast asjakohaste Eurostati andmete avaldamist toimunud oluline muutus, kasutavad liikmesriigid seda juhist käesoleva punkti kohaldamisel viitena;</w:t>
            </w:r>
          </w:p>
        </w:tc>
      </w:tr>
    </w:tbl>
    <w:p w14:paraId="0E863477"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4D977BFE" w14:textId="77777777" w:rsidR="00B502BB" w:rsidRPr="00EB47A8" w:rsidRDefault="00B502BB" w:rsidP="00B502BB">
      <w:r w:rsidRPr="00386B49">
        <w:rPr>
          <w:rStyle w:val="HideTWBExt"/>
        </w:rPr>
        <w:t>&lt;/Amend&gt;</w:t>
      </w:r>
    </w:p>
    <w:p w14:paraId="697E14AF"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37</w:t>
      </w:r>
      <w:r w:rsidRPr="00386B49">
        <w:rPr>
          <w:rStyle w:val="HideTWBExt"/>
          <w:b w:val="0"/>
        </w:rPr>
        <w:t>&lt;/NumAm&gt;</w:t>
      </w:r>
    </w:p>
    <w:p w14:paraId="24EC62F4"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B9CFB44" w14:textId="77777777" w:rsidR="00B502BB" w:rsidRPr="00EB47A8" w:rsidRDefault="00B502BB" w:rsidP="00B502BB">
      <w:pPr>
        <w:pStyle w:val="NormalBold"/>
      </w:pPr>
    </w:p>
    <w:p w14:paraId="70602443"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35BFFE6" w14:textId="77777777" w:rsidR="00B502BB" w:rsidRPr="00EB47A8" w:rsidRDefault="00B502BB" w:rsidP="00B502BB">
      <w:pPr>
        <w:pStyle w:val="NormalBold"/>
        <w:keepNext/>
      </w:pPr>
      <w:r w:rsidRPr="00386B49">
        <w:rPr>
          <w:rStyle w:val="HideTWBExt"/>
          <w:b w:val="0"/>
        </w:rPr>
        <w:t>&lt;Article&gt;</w:t>
      </w:r>
      <w:r>
        <w:t>Artikkel 41 – lõige 1 – sissejuhatav osa</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DF0B978" w14:textId="77777777" w:rsidTr="00CE671D">
        <w:trPr>
          <w:jc w:val="center"/>
        </w:trPr>
        <w:tc>
          <w:tcPr>
            <w:tcW w:w="9752" w:type="dxa"/>
            <w:gridSpan w:val="2"/>
          </w:tcPr>
          <w:p w14:paraId="6B74E136" w14:textId="77777777" w:rsidR="00B502BB" w:rsidRPr="00EB47A8" w:rsidRDefault="00B502BB" w:rsidP="00CE671D">
            <w:pPr>
              <w:keepNext/>
            </w:pPr>
          </w:p>
        </w:tc>
      </w:tr>
      <w:tr w:rsidR="00B502BB" w14:paraId="5BFCCD58" w14:textId="77777777" w:rsidTr="00CE671D">
        <w:trPr>
          <w:jc w:val="center"/>
        </w:trPr>
        <w:tc>
          <w:tcPr>
            <w:tcW w:w="4876" w:type="dxa"/>
          </w:tcPr>
          <w:p w14:paraId="17081D51" w14:textId="77777777" w:rsidR="00B502BB" w:rsidRPr="00EB47A8" w:rsidRDefault="00B502BB" w:rsidP="00CE671D">
            <w:pPr>
              <w:pStyle w:val="AmColumnHeading"/>
              <w:keepNext/>
            </w:pPr>
            <w:r>
              <w:t>Komisjoni ettepanek</w:t>
            </w:r>
          </w:p>
        </w:tc>
        <w:tc>
          <w:tcPr>
            <w:tcW w:w="4876" w:type="dxa"/>
          </w:tcPr>
          <w:p w14:paraId="2D59757B" w14:textId="77777777" w:rsidR="00B502BB" w:rsidRPr="00EB47A8" w:rsidRDefault="00B502BB" w:rsidP="00CE671D">
            <w:pPr>
              <w:pStyle w:val="AmColumnHeading"/>
              <w:keepNext/>
            </w:pPr>
            <w:r>
              <w:t>Muudatusettepanek</w:t>
            </w:r>
          </w:p>
        </w:tc>
      </w:tr>
      <w:tr w:rsidR="00B502BB" w14:paraId="2933D58F" w14:textId="77777777" w:rsidTr="00CE671D">
        <w:trPr>
          <w:jc w:val="center"/>
        </w:trPr>
        <w:tc>
          <w:tcPr>
            <w:tcW w:w="4876" w:type="dxa"/>
          </w:tcPr>
          <w:p w14:paraId="0C5E84C2" w14:textId="77777777" w:rsidR="00B502BB" w:rsidRPr="00EB47A8" w:rsidRDefault="00B502BB" w:rsidP="00CE671D">
            <w:pPr>
              <w:pStyle w:val="Normal6a"/>
            </w:pPr>
            <w:r>
              <w:t>1.</w:t>
            </w:r>
            <w:r>
              <w:tab/>
              <w:t>Pärast määruse (EL) nr XXX/XXX [taustakontrolli määrus] kohaselt läbi viidud taustakontrollimenetlust ja tingimusel, et taotlejal ei ole veel luba liikmesriikide territooriumile siseneda, võib liikmesriik taotluse piirimenetluses läbi vaadata, kui rahvusvahelise kaitse saamiseks on soovi avaldanud kolmanda riigi kodanik või kodakondsuseta isik, kes ei vasta määruse (EL) 2016/399 artiklis 6 sätestatud tingimustele liikmesriigi territooriumile sisenemise kohta. Piirimenetluse võib läbi viia:</w:t>
            </w:r>
          </w:p>
        </w:tc>
        <w:tc>
          <w:tcPr>
            <w:tcW w:w="4876" w:type="dxa"/>
          </w:tcPr>
          <w:p w14:paraId="2117CD83" w14:textId="77777777" w:rsidR="00B502BB" w:rsidRPr="00EB47A8" w:rsidRDefault="00B502BB" w:rsidP="00CE671D">
            <w:pPr>
              <w:pStyle w:val="Normal6a"/>
              <w:rPr>
                <w:szCs w:val="24"/>
              </w:rPr>
            </w:pPr>
            <w:r>
              <w:t>1.</w:t>
            </w:r>
            <w:r>
              <w:tab/>
              <w:t>Pärast määruse (EL) nr XXX/XXX [taustakontrolli määrus] kohaselt läbi viidud taustakontrollimenetlust</w:t>
            </w:r>
            <w:r>
              <w:rPr>
                <w:b/>
                <w:i/>
              </w:rPr>
              <w:t>, kui see on kohaldatav,</w:t>
            </w:r>
            <w:r>
              <w:t xml:space="preserve"> ja tingimusel, et taotlejal ei ole veel luba liikmesriikide territooriumile siseneda, võib liikmesriik taotluse piirimenetluses läbi vaadata, kui rahvusvahelise kaitse saamiseks on soovi avaldanud kolmanda riigi kodanik või kodakondsuseta isik, kes ei vasta määruse (EL) 2016/399 artiklis 6 sätestatud tingimustele liikmesriigi territooriumile sisenemise kohta. Piirimenetluse võib läbi viia:</w:t>
            </w:r>
          </w:p>
        </w:tc>
      </w:tr>
    </w:tbl>
    <w:p w14:paraId="4494A6EA"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5D4424A" w14:textId="77777777" w:rsidR="00B502BB" w:rsidRPr="00EB47A8" w:rsidRDefault="00B502BB" w:rsidP="00B502BB">
      <w:r w:rsidRPr="00386B49">
        <w:rPr>
          <w:rStyle w:val="HideTWBExt"/>
        </w:rPr>
        <w:t>&lt;/Amend&gt;</w:t>
      </w:r>
    </w:p>
    <w:p w14:paraId="069CC0A6"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38</w:t>
      </w:r>
      <w:r w:rsidRPr="00386B49">
        <w:rPr>
          <w:rStyle w:val="HideTWBExt"/>
          <w:b w:val="0"/>
        </w:rPr>
        <w:t>&lt;/NumAm&gt;</w:t>
      </w:r>
    </w:p>
    <w:p w14:paraId="46974193"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3BB70C1" w14:textId="77777777" w:rsidR="00B502BB" w:rsidRPr="00EB47A8" w:rsidRDefault="00B502BB" w:rsidP="00B502BB">
      <w:pPr>
        <w:pStyle w:val="NormalBold"/>
      </w:pPr>
    </w:p>
    <w:p w14:paraId="38E1797A"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CFDFD3C" w14:textId="77777777" w:rsidR="00B502BB" w:rsidRPr="00EB47A8" w:rsidRDefault="00B502BB" w:rsidP="00B502BB">
      <w:pPr>
        <w:pStyle w:val="NormalBold"/>
        <w:keepNext/>
      </w:pPr>
      <w:r w:rsidRPr="00386B49">
        <w:rPr>
          <w:rStyle w:val="HideTWBExt"/>
          <w:b w:val="0"/>
        </w:rPr>
        <w:t>&lt;Article&gt;</w:t>
      </w:r>
      <w:r>
        <w:t>Artikkel 41 – lõige 1 – punkt b</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9D9E2E5" w14:textId="77777777" w:rsidTr="00CE671D">
        <w:trPr>
          <w:jc w:val="center"/>
        </w:trPr>
        <w:tc>
          <w:tcPr>
            <w:tcW w:w="9752" w:type="dxa"/>
            <w:gridSpan w:val="2"/>
          </w:tcPr>
          <w:p w14:paraId="76E8BE4F" w14:textId="77777777" w:rsidR="00B502BB" w:rsidRPr="00EB47A8" w:rsidRDefault="00B502BB" w:rsidP="00CE671D">
            <w:pPr>
              <w:keepNext/>
            </w:pPr>
          </w:p>
        </w:tc>
      </w:tr>
      <w:tr w:rsidR="00B502BB" w14:paraId="28877E3A" w14:textId="77777777" w:rsidTr="00CE671D">
        <w:trPr>
          <w:jc w:val="center"/>
        </w:trPr>
        <w:tc>
          <w:tcPr>
            <w:tcW w:w="4876" w:type="dxa"/>
          </w:tcPr>
          <w:p w14:paraId="16E25152" w14:textId="77777777" w:rsidR="00B502BB" w:rsidRPr="00EB47A8" w:rsidRDefault="00B502BB" w:rsidP="00CE671D">
            <w:pPr>
              <w:pStyle w:val="AmColumnHeading"/>
              <w:keepNext/>
            </w:pPr>
            <w:r>
              <w:t>Komisjoni ettepanek</w:t>
            </w:r>
          </w:p>
        </w:tc>
        <w:tc>
          <w:tcPr>
            <w:tcW w:w="4876" w:type="dxa"/>
          </w:tcPr>
          <w:p w14:paraId="0356805F" w14:textId="77777777" w:rsidR="00B502BB" w:rsidRPr="00EB47A8" w:rsidRDefault="00B502BB" w:rsidP="00CE671D">
            <w:pPr>
              <w:pStyle w:val="AmColumnHeading"/>
              <w:keepNext/>
            </w:pPr>
            <w:r>
              <w:t>Muudatusettepanek</w:t>
            </w:r>
          </w:p>
        </w:tc>
      </w:tr>
      <w:tr w:rsidR="00B502BB" w14:paraId="0C7A9A25" w14:textId="77777777" w:rsidTr="00CE671D">
        <w:trPr>
          <w:jc w:val="center"/>
        </w:trPr>
        <w:tc>
          <w:tcPr>
            <w:tcW w:w="4876" w:type="dxa"/>
          </w:tcPr>
          <w:p w14:paraId="71023602" w14:textId="77777777" w:rsidR="00B502BB" w:rsidRPr="00EB47A8" w:rsidRDefault="00B502BB" w:rsidP="00CE671D">
            <w:pPr>
              <w:pStyle w:val="Normal6a"/>
            </w:pPr>
            <w:r>
              <w:t>(b)</w:t>
            </w:r>
            <w:r>
              <w:tab/>
              <w:t xml:space="preserve">pärast </w:t>
            </w:r>
            <w:r>
              <w:rPr>
                <w:b/>
                <w:i/>
              </w:rPr>
              <w:t>kinnipidamist</w:t>
            </w:r>
            <w:r>
              <w:t xml:space="preserve"> seoses välispiiri ebaseadusliku ületamisega;</w:t>
            </w:r>
          </w:p>
        </w:tc>
        <w:tc>
          <w:tcPr>
            <w:tcW w:w="4876" w:type="dxa"/>
          </w:tcPr>
          <w:p w14:paraId="7CDEDABE" w14:textId="77777777" w:rsidR="00B502BB" w:rsidRPr="00EB47A8" w:rsidRDefault="00B502BB" w:rsidP="00CE671D">
            <w:pPr>
              <w:pStyle w:val="Normal6a"/>
              <w:rPr>
                <w:szCs w:val="24"/>
              </w:rPr>
            </w:pPr>
            <w:r>
              <w:t>(b)</w:t>
            </w:r>
            <w:r>
              <w:tab/>
              <w:t xml:space="preserve">pärast </w:t>
            </w:r>
            <w:r>
              <w:rPr>
                <w:b/>
                <w:i/>
              </w:rPr>
              <w:t>seda, kui pädevad asutused on asjaomase kolmanda riigi kodaniku või kodakondsuseta isiku liikmesriigi territooriumil otseses</w:t>
            </w:r>
            <w:r>
              <w:t xml:space="preserve"> seoses välispiiri ebaseadusliku ületamisega</w:t>
            </w:r>
            <w:r>
              <w:rPr>
                <w:b/>
                <w:i/>
              </w:rPr>
              <w:t xml:space="preserve"> kinni pidanud</w:t>
            </w:r>
            <w:r>
              <w:t>;</w:t>
            </w:r>
          </w:p>
        </w:tc>
      </w:tr>
    </w:tbl>
    <w:p w14:paraId="56783F4D"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5E216036" w14:textId="77777777" w:rsidR="00B502BB" w:rsidRPr="00EB47A8" w:rsidRDefault="00B502BB" w:rsidP="00B502BB">
      <w:r w:rsidRPr="00386B49">
        <w:rPr>
          <w:rStyle w:val="HideTWBExt"/>
        </w:rPr>
        <w:t>&lt;/Amend&gt;</w:t>
      </w:r>
    </w:p>
    <w:p w14:paraId="6263D56B"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39</w:t>
      </w:r>
      <w:r w:rsidRPr="00386B49">
        <w:rPr>
          <w:rStyle w:val="HideTWBExt"/>
          <w:b w:val="0"/>
        </w:rPr>
        <w:t>&lt;/NumAm&gt;</w:t>
      </w:r>
    </w:p>
    <w:p w14:paraId="2AFF5518"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207050CA" w14:textId="77777777" w:rsidR="00B502BB" w:rsidRPr="00EB47A8" w:rsidRDefault="00B502BB" w:rsidP="00B502BB">
      <w:pPr>
        <w:pStyle w:val="NormalBold"/>
      </w:pPr>
    </w:p>
    <w:p w14:paraId="0FD80B69"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6E3A6D32" w14:textId="77777777" w:rsidR="00B502BB" w:rsidRPr="00EB47A8" w:rsidRDefault="00B502BB" w:rsidP="00B502BB">
      <w:pPr>
        <w:pStyle w:val="NormalBold"/>
        <w:keepNext/>
      </w:pPr>
      <w:r w:rsidRPr="00386B49">
        <w:rPr>
          <w:rStyle w:val="HideTWBExt"/>
          <w:b w:val="0"/>
        </w:rPr>
        <w:t>&lt;Article&gt;</w:t>
      </w:r>
      <w:r>
        <w:t>Artikkel 41 – lõige 1 – punkt d</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9C7EEDD" w14:textId="77777777" w:rsidTr="00CE671D">
        <w:trPr>
          <w:jc w:val="center"/>
        </w:trPr>
        <w:tc>
          <w:tcPr>
            <w:tcW w:w="9752" w:type="dxa"/>
            <w:gridSpan w:val="2"/>
          </w:tcPr>
          <w:p w14:paraId="527BFDE4" w14:textId="77777777" w:rsidR="00B502BB" w:rsidRPr="00EB47A8" w:rsidRDefault="00B502BB" w:rsidP="00CE671D">
            <w:pPr>
              <w:keepNext/>
            </w:pPr>
          </w:p>
        </w:tc>
      </w:tr>
      <w:tr w:rsidR="00B502BB" w14:paraId="057E3AEE" w14:textId="77777777" w:rsidTr="00CE671D">
        <w:trPr>
          <w:jc w:val="center"/>
        </w:trPr>
        <w:tc>
          <w:tcPr>
            <w:tcW w:w="4876" w:type="dxa"/>
          </w:tcPr>
          <w:p w14:paraId="062388BA" w14:textId="77777777" w:rsidR="00B502BB" w:rsidRPr="00EB47A8" w:rsidRDefault="00B502BB" w:rsidP="00CE671D">
            <w:pPr>
              <w:pStyle w:val="AmColumnHeading"/>
              <w:keepNext/>
            </w:pPr>
            <w:r>
              <w:t>Komisjoni ettepanek</w:t>
            </w:r>
          </w:p>
        </w:tc>
        <w:tc>
          <w:tcPr>
            <w:tcW w:w="4876" w:type="dxa"/>
          </w:tcPr>
          <w:p w14:paraId="1C41058A" w14:textId="77777777" w:rsidR="00B502BB" w:rsidRPr="00EB47A8" w:rsidRDefault="00B502BB" w:rsidP="00CE671D">
            <w:pPr>
              <w:pStyle w:val="AmColumnHeading"/>
              <w:keepNext/>
            </w:pPr>
            <w:r>
              <w:t>Muudatusettepanek</w:t>
            </w:r>
          </w:p>
        </w:tc>
      </w:tr>
      <w:tr w:rsidR="00B502BB" w14:paraId="7DD8DF27" w14:textId="77777777" w:rsidTr="00CE671D">
        <w:trPr>
          <w:jc w:val="center"/>
        </w:trPr>
        <w:tc>
          <w:tcPr>
            <w:tcW w:w="4876" w:type="dxa"/>
          </w:tcPr>
          <w:p w14:paraId="56A76DFD" w14:textId="77777777" w:rsidR="00B502BB" w:rsidRPr="00EB47A8" w:rsidRDefault="00B502BB" w:rsidP="00CE671D">
            <w:pPr>
              <w:pStyle w:val="Normal6a"/>
            </w:pPr>
            <w:r>
              <w:t>(d)</w:t>
            </w:r>
            <w:r>
              <w:tab/>
              <w:t xml:space="preserve">pärast ümberpaigutamist vastavalt määruse (EL) nr XXX/XXX </w:t>
            </w:r>
            <w:r>
              <w:rPr>
                <w:b/>
                <w:i/>
              </w:rPr>
              <w:t>[endine Dublini</w:t>
            </w:r>
            <w:r>
              <w:t xml:space="preserve"> määrus] artiklile [X].</w:t>
            </w:r>
          </w:p>
        </w:tc>
        <w:tc>
          <w:tcPr>
            <w:tcW w:w="4876" w:type="dxa"/>
          </w:tcPr>
          <w:p w14:paraId="70335F38" w14:textId="77777777" w:rsidR="00B502BB" w:rsidRPr="00EB47A8" w:rsidRDefault="00B502BB" w:rsidP="00CE671D">
            <w:pPr>
              <w:pStyle w:val="Normal6a"/>
              <w:rPr>
                <w:szCs w:val="24"/>
              </w:rPr>
            </w:pPr>
            <w:r>
              <w:t>(d)</w:t>
            </w:r>
            <w:r>
              <w:tab/>
              <w:t xml:space="preserve">pärast ümberpaigutamist vastavalt määruse (EL) nr XXX/XXX </w:t>
            </w:r>
            <w:r>
              <w:rPr>
                <w:b/>
                <w:i/>
              </w:rPr>
              <w:t>[varjupaiga- ja rändehalduse</w:t>
            </w:r>
            <w:r>
              <w:t xml:space="preserve"> määrus] artiklile [X].</w:t>
            </w:r>
          </w:p>
        </w:tc>
      </w:tr>
    </w:tbl>
    <w:p w14:paraId="03F5C618"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06BD41FE" w14:textId="77777777" w:rsidR="00B502BB" w:rsidRPr="00EB47A8" w:rsidRDefault="00B502BB" w:rsidP="00B502BB">
      <w:r w:rsidRPr="00386B49">
        <w:rPr>
          <w:rStyle w:val="HideTWBExt"/>
        </w:rPr>
        <w:t>&lt;/Amend&gt;</w:t>
      </w:r>
    </w:p>
    <w:p w14:paraId="369016DD"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40</w:t>
      </w:r>
      <w:r w:rsidRPr="00386B49">
        <w:rPr>
          <w:rStyle w:val="HideTWBExt"/>
          <w:b w:val="0"/>
        </w:rPr>
        <w:t>&lt;/NumAm&gt;</w:t>
      </w:r>
    </w:p>
    <w:p w14:paraId="50C9F899"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6F52D707" w14:textId="77777777" w:rsidR="00B502BB" w:rsidRPr="00EB47A8" w:rsidRDefault="00B502BB" w:rsidP="00B502BB">
      <w:pPr>
        <w:pStyle w:val="NormalBold"/>
      </w:pPr>
    </w:p>
    <w:p w14:paraId="58101264"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B9E6110" w14:textId="77777777" w:rsidR="00B502BB" w:rsidRPr="00EB47A8" w:rsidRDefault="00B502BB" w:rsidP="00B502BB">
      <w:pPr>
        <w:pStyle w:val="NormalBold"/>
        <w:keepNext/>
      </w:pPr>
      <w:r w:rsidRPr="00386B49">
        <w:rPr>
          <w:rStyle w:val="HideTWBExt"/>
          <w:b w:val="0"/>
        </w:rPr>
        <w:t>&lt;Article&gt;</w:t>
      </w:r>
      <w:r>
        <w:t>Artikkel 41 – lõige 2 – punkt b</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48FC47A" w14:textId="77777777" w:rsidTr="00CE671D">
        <w:trPr>
          <w:jc w:val="center"/>
        </w:trPr>
        <w:tc>
          <w:tcPr>
            <w:tcW w:w="9752" w:type="dxa"/>
            <w:gridSpan w:val="2"/>
          </w:tcPr>
          <w:p w14:paraId="05FEA1BF" w14:textId="77777777" w:rsidR="00B502BB" w:rsidRPr="00EB47A8" w:rsidRDefault="00B502BB" w:rsidP="00CE671D">
            <w:pPr>
              <w:keepNext/>
            </w:pPr>
          </w:p>
        </w:tc>
      </w:tr>
      <w:tr w:rsidR="00B502BB" w14:paraId="51385418" w14:textId="77777777" w:rsidTr="00CE671D">
        <w:trPr>
          <w:jc w:val="center"/>
        </w:trPr>
        <w:tc>
          <w:tcPr>
            <w:tcW w:w="4876" w:type="dxa"/>
          </w:tcPr>
          <w:p w14:paraId="6A71369D" w14:textId="77777777" w:rsidR="00B502BB" w:rsidRPr="00EB47A8" w:rsidRDefault="00B502BB" w:rsidP="00CE671D">
            <w:pPr>
              <w:pStyle w:val="AmColumnHeading"/>
              <w:keepNext/>
            </w:pPr>
            <w:r>
              <w:t>Komisjoni ettepanek</w:t>
            </w:r>
          </w:p>
        </w:tc>
        <w:tc>
          <w:tcPr>
            <w:tcW w:w="4876" w:type="dxa"/>
          </w:tcPr>
          <w:p w14:paraId="14490B04" w14:textId="77777777" w:rsidR="00B502BB" w:rsidRPr="00EB47A8" w:rsidRDefault="00B502BB" w:rsidP="00CE671D">
            <w:pPr>
              <w:pStyle w:val="AmColumnHeading"/>
              <w:keepNext/>
            </w:pPr>
            <w:r>
              <w:t>Muudatusettepanek</w:t>
            </w:r>
          </w:p>
        </w:tc>
      </w:tr>
      <w:tr w:rsidR="00B502BB" w14:paraId="0C40CD81" w14:textId="77777777" w:rsidTr="00CE671D">
        <w:trPr>
          <w:jc w:val="center"/>
        </w:trPr>
        <w:tc>
          <w:tcPr>
            <w:tcW w:w="4876" w:type="dxa"/>
          </w:tcPr>
          <w:p w14:paraId="78FF0D08" w14:textId="77777777" w:rsidR="00B502BB" w:rsidRPr="00EB47A8" w:rsidRDefault="00B502BB" w:rsidP="00CE671D">
            <w:pPr>
              <w:pStyle w:val="Normal6a"/>
            </w:pPr>
            <w:r>
              <w:t>(b)</w:t>
            </w:r>
            <w:r>
              <w:tab/>
              <w:t>taotluse sisu kohta kiirendatud läbivaatamismenetluses artikli 40 lõikes 1 osutatud juhtudel.</w:t>
            </w:r>
          </w:p>
        </w:tc>
        <w:tc>
          <w:tcPr>
            <w:tcW w:w="4876" w:type="dxa"/>
          </w:tcPr>
          <w:p w14:paraId="6BA3F6D2" w14:textId="77777777" w:rsidR="00B502BB" w:rsidRPr="00EB47A8" w:rsidRDefault="00B502BB" w:rsidP="00CE671D">
            <w:pPr>
              <w:pStyle w:val="Normal6a"/>
              <w:rPr>
                <w:noProof/>
              </w:rPr>
            </w:pPr>
            <w:r>
              <w:t>(b)</w:t>
            </w:r>
            <w:r>
              <w:tab/>
              <w:t>taotluse sisu kohta kiirendatud läbivaatamismenetluses artikli 40 lõikes 1 osutatud juhtudel</w:t>
            </w:r>
            <w:r>
              <w:rPr>
                <w:b/>
                <w:i/>
              </w:rPr>
              <w:t>, sealhulgas juhul, kui taotlejat võib mõjuvatel põhjustel pidada sisejulgeolekut ähvardavaks ohuks, ning täielikus kooskõlas käesoleva artikli lõikega 11</w:t>
            </w:r>
            <w:r>
              <w:t>.</w:t>
            </w:r>
          </w:p>
        </w:tc>
      </w:tr>
    </w:tbl>
    <w:p w14:paraId="2D18810A"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201B38CC" w14:textId="77777777" w:rsidR="00B502BB" w:rsidRPr="00EB47A8" w:rsidRDefault="00B502BB" w:rsidP="00B502BB">
      <w:r w:rsidRPr="00386B49">
        <w:rPr>
          <w:rStyle w:val="HideTWBExt"/>
        </w:rPr>
        <w:t>&lt;/Amend&gt;</w:t>
      </w:r>
    </w:p>
    <w:p w14:paraId="5E11A978"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41</w:t>
      </w:r>
      <w:r w:rsidRPr="00386B49">
        <w:rPr>
          <w:rStyle w:val="HideTWBExt"/>
          <w:b w:val="0"/>
        </w:rPr>
        <w:t>&lt;/NumAm&gt;</w:t>
      </w:r>
    </w:p>
    <w:p w14:paraId="669F5182"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0906DE2B" w14:textId="77777777" w:rsidR="00B502BB" w:rsidRPr="00EB47A8" w:rsidRDefault="00B502BB" w:rsidP="00B502BB">
      <w:pPr>
        <w:pStyle w:val="NormalBold"/>
      </w:pPr>
    </w:p>
    <w:p w14:paraId="6785C759"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123D9639" w14:textId="77777777" w:rsidR="00B502BB" w:rsidRPr="00EB47A8" w:rsidRDefault="00B502BB" w:rsidP="00B502BB">
      <w:pPr>
        <w:pStyle w:val="NormalBold"/>
        <w:keepNext/>
      </w:pPr>
      <w:r w:rsidRPr="00386B49">
        <w:rPr>
          <w:rStyle w:val="HideTWBExt"/>
          <w:b w:val="0"/>
        </w:rPr>
        <w:t>&lt;Article&gt;</w:t>
      </w:r>
      <w:r>
        <w:t>Artikkel 41 – lõik 3</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F2910F3" w14:textId="77777777" w:rsidTr="00CE671D">
        <w:trPr>
          <w:jc w:val="center"/>
        </w:trPr>
        <w:tc>
          <w:tcPr>
            <w:tcW w:w="9752" w:type="dxa"/>
            <w:gridSpan w:val="2"/>
          </w:tcPr>
          <w:p w14:paraId="5FB8C9F8" w14:textId="77777777" w:rsidR="00B502BB" w:rsidRPr="00EB47A8" w:rsidRDefault="00B502BB" w:rsidP="00CE671D">
            <w:pPr>
              <w:keepNext/>
            </w:pPr>
          </w:p>
        </w:tc>
      </w:tr>
      <w:tr w:rsidR="00B502BB" w14:paraId="62D7A5F6" w14:textId="77777777" w:rsidTr="00CE671D">
        <w:trPr>
          <w:jc w:val="center"/>
        </w:trPr>
        <w:tc>
          <w:tcPr>
            <w:tcW w:w="4876" w:type="dxa"/>
          </w:tcPr>
          <w:p w14:paraId="757C1CA8" w14:textId="77777777" w:rsidR="00B502BB" w:rsidRPr="00EB47A8" w:rsidRDefault="00B502BB" w:rsidP="00CE671D">
            <w:pPr>
              <w:pStyle w:val="AmColumnHeading"/>
              <w:keepNext/>
            </w:pPr>
            <w:r>
              <w:t>Komisjoni ettepanek</w:t>
            </w:r>
          </w:p>
        </w:tc>
        <w:tc>
          <w:tcPr>
            <w:tcW w:w="4876" w:type="dxa"/>
          </w:tcPr>
          <w:p w14:paraId="356445D4" w14:textId="77777777" w:rsidR="00B502BB" w:rsidRPr="00EB47A8" w:rsidRDefault="00B502BB" w:rsidP="00CE671D">
            <w:pPr>
              <w:pStyle w:val="AmColumnHeading"/>
              <w:keepNext/>
            </w:pPr>
            <w:r>
              <w:t>Muudatusettepanek</w:t>
            </w:r>
          </w:p>
        </w:tc>
      </w:tr>
      <w:tr w:rsidR="00B502BB" w14:paraId="47EE681D" w14:textId="77777777" w:rsidTr="00CE671D">
        <w:trPr>
          <w:jc w:val="center"/>
        </w:trPr>
        <w:tc>
          <w:tcPr>
            <w:tcW w:w="4876" w:type="dxa"/>
          </w:tcPr>
          <w:p w14:paraId="0606C74E" w14:textId="77777777" w:rsidR="00B502BB" w:rsidRPr="00EB47A8" w:rsidRDefault="00B502BB" w:rsidP="00CE671D">
            <w:pPr>
              <w:pStyle w:val="Normal6a"/>
              <w:rPr>
                <w:b/>
                <w:i/>
              </w:rPr>
            </w:pPr>
            <w:r>
              <w:rPr>
                <w:b/>
                <w:i/>
              </w:rPr>
              <w:t>3.</w:t>
            </w:r>
            <w:r>
              <w:rPr>
                <w:b/>
                <w:i/>
              </w:rPr>
              <w:tab/>
              <w:t>Liikmesriik vaatab lõikes 1 osutatud juhtudel taotluse läbi piirimenetluses, kui täidetud on artikli 40 lõike 1 punktides c, f või i osutatud tingimused.</w:t>
            </w:r>
          </w:p>
        </w:tc>
        <w:tc>
          <w:tcPr>
            <w:tcW w:w="4876" w:type="dxa"/>
          </w:tcPr>
          <w:p w14:paraId="4D18B541" w14:textId="77777777" w:rsidR="00B502BB" w:rsidRPr="00EB47A8" w:rsidRDefault="00B502BB" w:rsidP="00CE671D">
            <w:pPr>
              <w:pStyle w:val="Normal6a"/>
              <w:rPr>
                <w:b/>
                <w:i/>
                <w:szCs w:val="24"/>
              </w:rPr>
            </w:pPr>
            <w:r>
              <w:rPr>
                <w:b/>
                <w:i/>
              </w:rPr>
              <w:t>välja jäetud</w:t>
            </w:r>
          </w:p>
        </w:tc>
      </w:tr>
    </w:tbl>
    <w:p w14:paraId="201CF0C9"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14E171B" w14:textId="77777777" w:rsidR="00B502BB" w:rsidRPr="00EB47A8" w:rsidRDefault="00B502BB" w:rsidP="00B502BB">
      <w:r w:rsidRPr="00386B49">
        <w:rPr>
          <w:rStyle w:val="HideTWBExt"/>
        </w:rPr>
        <w:t>&lt;/Amend&gt;</w:t>
      </w:r>
    </w:p>
    <w:p w14:paraId="22AA0F8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42</w:t>
      </w:r>
      <w:r w:rsidRPr="00386B49">
        <w:rPr>
          <w:rStyle w:val="HideTWBExt"/>
          <w:b w:val="0"/>
        </w:rPr>
        <w:t>&lt;/NumAm&gt;</w:t>
      </w:r>
    </w:p>
    <w:p w14:paraId="7121B495"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519A779" w14:textId="77777777" w:rsidR="00B502BB" w:rsidRPr="00EB47A8" w:rsidRDefault="00B502BB" w:rsidP="00B502BB">
      <w:pPr>
        <w:pStyle w:val="NormalBold"/>
      </w:pPr>
    </w:p>
    <w:p w14:paraId="343AA3CD"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8AAB6F4" w14:textId="77777777" w:rsidR="00B502BB" w:rsidRPr="00EB47A8" w:rsidRDefault="00B502BB" w:rsidP="00B502BB">
      <w:pPr>
        <w:pStyle w:val="NormalBold"/>
        <w:keepNext/>
      </w:pPr>
      <w:r w:rsidRPr="00386B49">
        <w:rPr>
          <w:rStyle w:val="HideTWBExt"/>
          <w:b w:val="0"/>
        </w:rPr>
        <w:t>&lt;Article&gt;</w:t>
      </w:r>
      <w:r>
        <w:t>Artikkel 41 – lõige 3a – lõik 1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3D9557A" w14:textId="77777777" w:rsidTr="00CE671D">
        <w:trPr>
          <w:jc w:val="center"/>
        </w:trPr>
        <w:tc>
          <w:tcPr>
            <w:tcW w:w="9752" w:type="dxa"/>
            <w:gridSpan w:val="2"/>
          </w:tcPr>
          <w:p w14:paraId="5839936B" w14:textId="77777777" w:rsidR="00B502BB" w:rsidRPr="00EB47A8" w:rsidRDefault="00B502BB" w:rsidP="00CE671D">
            <w:pPr>
              <w:keepNext/>
            </w:pPr>
          </w:p>
        </w:tc>
      </w:tr>
      <w:tr w:rsidR="00B502BB" w14:paraId="69D10BFD" w14:textId="77777777" w:rsidTr="00CE671D">
        <w:trPr>
          <w:jc w:val="center"/>
        </w:trPr>
        <w:tc>
          <w:tcPr>
            <w:tcW w:w="4876" w:type="dxa"/>
          </w:tcPr>
          <w:p w14:paraId="33B0E87C" w14:textId="77777777" w:rsidR="00B502BB" w:rsidRPr="00EB47A8" w:rsidRDefault="00B502BB" w:rsidP="00CE671D">
            <w:pPr>
              <w:pStyle w:val="AmColumnHeading"/>
              <w:keepNext/>
            </w:pPr>
            <w:r>
              <w:t>Komisjoni ettepanek</w:t>
            </w:r>
          </w:p>
        </w:tc>
        <w:tc>
          <w:tcPr>
            <w:tcW w:w="4876" w:type="dxa"/>
          </w:tcPr>
          <w:p w14:paraId="24D3BB9C" w14:textId="77777777" w:rsidR="00B502BB" w:rsidRPr="00EB47A8" w:rsidRDefault="00B502BB" w:rsidP="00CE671D">
            <w:pPr>
              <w:pStyle w:val="AmColumnHeading"/>
              <w:keepNext/>
            </w:pPr>
            <w:r>
              <w:t>Muudatusettepanek</w:t>
            </w:r>
          </w:p>
        </w:tc>
      </w:tr>
      <w:tr w:rsidR="00B502BB" w14:paraId="1736F346" w14:textId="77777777" w:rsidTr="00CE671D">
        <w:trPr>
          <w:jc w:val="center"/>
        </w:trPr>
        <w:tc>
          <w:tcPr>
            <w:tcW w:w="4876" w:type="dxa"/>
          </w:tcPr>
          <w:p w14:paraId="13C5CB38" w14:textId="77777777" w:rsidR="00B502BB" w:rsidRPr="00EB47A8" w:rsidRDefault="00B502BB" w:rsidP="00CE671D">
            <w:pPr>
              <w:pStyle w:val="Normal6a"/>
            </w:pPr>
          </w:p>
        </w:tc>
        <w:tc>
          <w:tcPr>
            <w:tcW w:w="4876" w:type="dxa"/>
          </w:tcPr>
          <w:p w14:paraId="2611E2CF" w14:textId="77777777" w:rsidR="00B502BB" w:rsidRPr="00EB47A8" w:rsidRDefault="00B502BB" w:rsidP="00CE671D">
            <w:pPr>
              <w:pStyle w:val="Normal6a"/>
              <w:rPr>
                <w:b/>
                <w:i/>
                <w:noProof/>
                <w:szCs w:val="24"/>
              </w:rPr>
            </w:pPr>
            <w:r>
              <w:rPr>
                <w:b/>
                <w:i/>
              </w:rPr>
              <w:t>3a.</w:t>
            </w:r>
            <w:r>
              <w:rPr>
                <w:b/>
                <w:i/>
              </w:rPr>
              <w:tab/>
              <w:t xml:space="preserve">Liikmesriigid ei kohalda piirimenetlust või lõpetavad selle kohaldamise menetluse mis tahes etapis, kui: </w:t>
            </w:r>
          </w:p>
        </w:tc>
      </w:tr>
      <w:tr w:rsidR="00B502BB" w14:paraId="7A19C92E" w14:textId="77777777" w:rsidTr="00CE671D">
        <w:trPr>
          <w:jc w:val="center"/>
        </w:trPr>
        <w:tc>
          <w:tcPr>
            <w:tcW w:w="4876" w:type="dxa"/>
          </w:tcPr>
          <w:p w14:paraId="321F7044" w14:textId="77777777" w:rsidR="00B502BB" w:rsidRPr="00EB47A8" w:rsidRDefault="00B502BB" w:rsidP="00CE671D">
            <w:pPr>
              <w:pStyle w:val="Normal6a"/>
            </w:pPr>
          </w:p>
        </w:tc>
        <w:tc>
          <w:tcPr>
            <w:tcW w:w="4876" w:type="dxa"/>
          </w:tcPr>
          <w:p w14:paraId="7B229E24" w14:textId="77777777" w:rsidR="00B502BB" w:rsidRPr="00EB47A8" w:rsidRDefault="00B502BB" w:rsidP="00CE671D">
            <w:pPr>
              <w:pStyle w:val="Normal6a"/>
              <w:rPr>
                <w:b/>
                <w:i/>
                <w:noProof/>
                <w:szCs w:val="24"/>
              </w:rPr>
            </w:pPr>
            <w:r>
              <w:rPr>
                <w:b/>
                <w:i/>
              </w:rPr>
              <w:t>(a)</w:t>
            </w:r>
            <w:r>
              <w:rPr>
                <w:b/>
                <w:i/>
              </w:rPr>
              <w:tab/>
              <w:t>menetlev ametiasutus leiab, et taotluse vastuvõetamatuna tagasilükkamise või kiirendatud läbivaatamismenetluse kohaldamise alused ei kehti või enam ei kehti;</w:t>
            </w:r>
          </w:p>
        </w:tc>
      </w:tr>
      <w:tr w:rsidR="00B502BB" w14:paraId="5DC6F817" w14:textId="77777777" w:rsidTr="00CE671D">
        <w:trPr>
          <w:jc w:val="center"/>
        </w:trPr>
        <w:tc>
          <w:tcPr>
            <w:tcW w:w="4876" w:type="dxa"/>
          </w:tcPr>
          <w:p w14:paraId="4A47DE86" w14:textId="77777777" w:rsidR="00B502BB" w:rsidRPr="00EB47A8" w:rsidRDefault="00B502BB" w:rsidP="00CE671D">
            <w:pPr>
              <w:pStyle w:val="Normal6a"/>
            </w:pPr>
          </w:p>
        </w:tc>
        <w:tc>
          <w:tcPr>
            <w:tcW w:w="4876" w:type="dxa"/>
          </w:tcPr>
          <w:p w14:paraId="42309B6A" w14:textId="77777777" w:rsidR="00B502BB" w:rsidRPr="00EB47A8" w:rsidRDefault="00B502BB" w:rsidP="00CE671D">
            <w:pPr>
              <w:pStyle w:val="Normal6a"/>
              <w:rPr>
                <w:b/>
                <w:i/>
                <w:noProof/>
                <w:szCs w:val="24"/>
              </w:rPr>
            </w:pPr>
            <w:r>
              <w:rPr>
                <w:b/>
                <w:i/>
              </w:rPr>
              <w:t>(b)</w:t>
            </w:r>
            <w:r>
              <w:rPr>
                <w:b/>
                <w:i/>
              </w:rPr>
              <w:tab/>
              <w:t>taotleja on saatjata alaealine;</w:t>
            </w:r>
          </w:p>
        </w:tc>
      </w:tr>
      <w:tr w:rsidR="00B502BB" w14:paraId="62AC783A" w14:textId="77777777" w:rsidTr="00CE671D">
        <w:trPr>
          <w:jc w:val="center"/>
        </w:trPr>
        <w:tc>
          <w:tcPr>
            <w:tcW w:w="4876" w:type="dxa"/>
          </w:tcPr>
          <w:p w14:paraId="3528683E" w14:textId="77777777" w:rsidR="00B502BB" w:rsidRPr="00EB47A8" w:rsidRDefault="00B502BB" w:rsidP="00CE671D">
            <w:pPr>
              <w:pStyle w:val="Normal6a"/>
            </w:pPr>
          </w:p>
        </w:tc>
        <w:tc>
          <w:tcPr>
            <w:tcW w:w="4876" w:type="dxa"/>
          </w:tcPr>
          <w:p w14:paraId="6A33DCDA" w14:textId="77777777" w:rsidR="00B502BB" w:rsidRPr="00EB47A8" w:rsidRDefault="00B502BB" w:rsidP="00CE671D">
            <w:pPr>
              <w:pStyle w:val="Normal6a"/>
              <w:rPr>
                <w:b/>
                <w:i/>
                <w:noProof/>
                <w:szCs w:val="24"/>
              </w:rPr>
            </w:pPr>
            <w:r>
              <w:rPr>
                <w:b/>
                <w:i/>
              </w:rPr>
              <w:t>(c)</w:t>
            </w:r>
            <w:r>
              <w:rPr>
                <w:b/>
                <w:i/>
              </w:rPr>
              <w:tab/>
              <w:t>taotleja on alla 12-aastane alaealine või sellise alaealise pereliige või sellise alaealise vallaline alaealine õde või vend;</w:t>
            </w:r>
          </w:p>
        </w:tc>
      </w:tr>
      <w:tr w:rsidR="00B502BB" w14:paraId="4EE38C3E" w14:textId="77777777" w:rsidTr="00CE671D">
        <w:trPr>
          <w:jc w:val="center"/>
        </w:trPr>
        <w:tc>
          <w:tcPr>
            <w:tcW w:w="4876" w:type="dxa"/>
          </w:tcPr>
          <w:p w14:paraId="0D8D2B88" w14:textId="77777777" w:rsidR="00B502BB" w:rsidRPr="00EB47A8" w:rsidRDefault="00B502BB" w:rsidP="00CE671D">
            <w:pPr>
              <w:pStyle w:val="Normal6a"/>
            </w:pPr>
          </w:p>
        </w:tc>
        <w:tc>
          <w:tcPr>
            <w:tcW w:w="4876" w:type="dxa"/>
          </w:tcPr>
          <w:p w14:paraId="7BCBA771" w14:textId="77777777" w:rsidR="00B502BB" w:rsidRPr="00EB47A8" w:rsidRDefault="00B502BB" w:rsidP="00CE671D">
            <w:pPr>
              <w:pStyle w:val="Normal6a"/>
              <w:rPr>
                <w:b/>
                <w:i/>
                <w:noProof/>
                <w:szCs w:val="24"/>
              </w:rPr>
            </w:pPr>
            <w:r>
              <w:rPr>
                <w:b/>
                <w:i/>
              </w:rPr>
              <w:t>(d)</w:t>
            </w:r>
            <w:r>
              <w:rPr>
                <w:b/>
                <w:i/>
              </w:rPr>
              <w:tab/>
              <w:t>taotleja on tunnistatud kaitsetus olukorras olevaks isikuks või menetluslike või vastuvõtu erivajadustega isikuks ning vajalikku tuge ei ole lõikes 14 osutatud kohtades võimalik pakkuda;</w:t>
            </w:r>
          </w:p>
        </w:tc>
      </w:tr>
      <w:tr w:rsidR="00B502BB" w14:paraId="77F670F3" w14:textId="77777777" w:rsidTr="00CE671D">
        <w:trPr>
          <w:jc w:val="center"/>
        </w:trPr>
        <w:tc>
          <w:tcPr>
            <w:tcW w:w="4876" w:type="dxa"/>
          </w:tcPr>
          <w:p w14:paraId="0A87F979" w14:textId="77777777" w:rsidR="00B502BB" w:rsidRPr="00EB47A8" w:rsidRDefault="00B502BB" w:rsidP="00CE671D">
            <w:pPr>
              <w:pStyle w:val="Normal6a"/>
            </w:pPr>
          </w:p>
        </w:tc>
        <w:tc>
          <w:tcPr>
            <w:tcW w:w="4876" w:type="dxa"/>
          </w:tcPr>
          <w:p w14:paraId="1D7A4D5B" w14:textId="77777777" w:rsidR="00B502BB" w:rsidRPr="00EB47A8" w:rsidRDefault="00B502BB" w:rsidP="00CE671D">
            <w:pPr>
              <w:pStyle w:val="Normal6a"/>
              <w:rPr>
                <w:b/>
                <w:i/>
                <w:noProof/>
                <w:szCs w:val="24"/>
              </w:rPr>
            </w:pPr>
            <w:r>
              <w:rPr>
                <w:b/>
                <w:i/>
              </w:rPr>
              <w:t>(e)</w:t>
            </w:r>
            <w:r>
              <w:rPr>
                <w:b/>
                <w:i/>
              </w:rPr>
              <w:tab/>
              <w:t>piirimenetluse kohaldamata jätmiseks on meditsiinilised põhjused, sealhulgas vaimse tervisega seotud põhjused;</w:t>
            </w:r>
          </w:p>
        </w:tc>
      </w:tr>
      <w:tr w:rsidR="00B502BB" w14:paraId="54FE8BB5" w14:textId="77777777" w:rsidTr="00CE671D">
        <w:trPr>
          <w:jc w:val="center"/>
        </w:trPr>
        <w:tc>
          <w:tcPr>
            <w:tcW w:w="4876" w:type="dxa"/>
          </w:tcPr>
          <w:p w14:paraId="445812C3" w14:textId="77777777" w:rsidR="00B502BB" w:rsidRPr="00EB47A8" w:rsidRDefault="00B502BB" w:rsidP="00CE671D">
            <w:pPr>
              <w:pStyle w:val="Normal6a"/>
            </w:pPr>
          </w:p>
        </w:tc>
        <w:tc>
          <w:tcPr>
            <w:tcW w:w="4876" w:type="dxa"/>
          </w:tcPr>
          <w:p w14:paraId="01D49FAE" w14:textId="77777777" w:rsidR="00B502BB" w:rsidRPr="00EB47A8" w:rsidRDefault="00B502BB" w:rsidP="00CE671D">
            <w:pPr>
              <w:pStyle w:val="Normal6a"/>
              <w:rPr>
                <w:b/>
                <w:i/>
                <w:noProof/>
                <w:szCs w:val="24"/>
              </w:rPr>
            </w:pPr>
            <w:r>
              <w:rPr>
                <w:b/>
                <w:i/>
              </w:rPr>
              <w:t>(f)</w:t>
            </w:r>
            <w:r>
              <w:rPr>
                <w:b/>
                <w:i/>
              </w:rPr>
              <w:tab/>
              <w:t>direktiivi XXX/XXX/EL [vastuvõtutingimuste direktiiv] artiklites 8–11 sätestatud tagatised ja kinnipidamistingimused ei ole täidetud või ei ole enam täidetud ning piirimenetlust ei saa asjaomase taotleja suhtes ilma kinnipidamiseta kohaldada.</w:t>
            </w:r>
          </w:p>
        </w:tc>
      </w:tr>
    </w:tbl>
    <w:p w14:paraId="4442931F"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4912DA1D" w14:textId="77777777" w:rsidR="00B502BB" w:rsidRPr="00EB47A8" w:rsidRDefault="00B502BB" w:rsidP="00B502BB">
      <w:r w:rsidRPr="00386B49">
        <w:rPr>
          <w:rStyle w:val="HideTWBExt"/>
        </w:rPr>
        <w:t>&lt;/Amend&gt;</w:t>
      </w:r>
    </w:p>
    <w:p w14:paraId="18D8BE67"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43</w:t>
      </w:r>
      <w:r w:rsidRPr="00386B49">
        <w:rPr>
          <w:rStyle w:val="HideTWBExt"/>
          <w:b w:val="0"/>
        </w:rPr>
        <w:t>&lt;/NumAm&gt;</w:t>
      </w:r>
    </w:p>
    <w:p w14:paraId="4E0D43D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6DF17C4E" w14:textId="77777777" w:rsidR="00B502BB" w:rsidRPr="00EB47A8" w:rsidRDefault="00B502BB" w:rsidP="00B502BB">
      <w:pPr>
        <w:pStyle w:val="NormalBold"/>
      </w:pPr>
    </w:p>
    <w:p w14:paraId="643AA250"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871B925" w14:textId="77777777" w:rsidR="00B502BB" w:rsidRPr="00EB47A8" w:rsidRDefault="00B502BB" w:rsidP="00B502BB">
      <w:pPr>
        <w:pStyle w:val="NormalBold"/>
        <w:keepNext/>
      </w:pPr>
      <w:r w:rsidRPr="00386B49">
        <w:rPr>
          <w:rStyle w:val="HideTWBExt"/>
          <w:b w:val="0"/>
        </w:rPr>
        <w:t>&lt;Article&gt;</w:t>
      </w:r>
      <w:r>
        <w:t>Artikkel 41 – lõige 3a – lõik 2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84D7D37" w14:textId="77777777" w:rsidTr="00CE671D">
        <w:trPr>
          <w:jc w:val="center"/>
        </w:trPr>
        <w:tc>
          <w:tcPr>
            <w:tcW w:w="9752" w:type="dxa"/>
            <w:gridSpan w:val="2"/>
          </w:tcPr>
          <w:p w14:paraId="7DD8915C" w14:textId="77777777" w:rsidR="00B502BB" w:rsidRPr="00EB47A8" w:rsidRDefault="00B502BB" w:rsidP="00CE671D">
            <w:pPr>
              <w:keepNext/>
            </w:pPr>
          </w:p>
        </w:tc>
      </w:tr>
      <w:tr w:rsidR="00B502BB" w14:paraId="0AC26855" w14:textId="77777777" w:rsidTr="00CE671D">
        <w:trPr>
          <w:jc w:val="center"/>
        </w:trPr>
        <w:tc>
          <w:tcPr>
            <w:tcW w:w="4876" w:type="dxa"/>
          </w:tcPr>
          <w:p w14:paraId="4FC99E7E" w14:textId="77777777" w:rsidR="00B502BB" w:rsidRPr="00EB47A8" w:rsidRDefault="00B502BB" w:rsidP="00CE671D">
            <w:pPr>
              <w:pStyle w:val="AmColumnHeading"/>
              <w:keepNext/>
            </w:pPr>
            <w:r>
              <w:t>Komisjoni ettepanek</w:t>
            </w:r>
          </w:p>
        </w:tc>
        <w:tc>
          <w:tcPr>
            <w:tcW w:w="4876" w:type="dxa"/>
          </w:tcPr>
          <w:p w14:paraId="04D216D4" w14:textId="77777777" w:rsidR="00B502BB" w:rsidRPr="00EB47A8" w:rsidRDefault="00B502BB" w:rsidP="00CE671D">
            <w:pPr>
              <w:pStyle w:val="AmColumnHeading"/>
              <w:keepNext/>
            </w:pPr>
            <w:r>
              <w:t>Muudatusettepanek</w:t>
            </w:r>
          </w:p>
        </w:tc>
      </w:tr>
      <w:tr w:rsidR="00B502BB" w14:paraId="1B0EC5BE" w14:textId="77777777" w:rsidTr="00CE671D">
        <w:trPr>
          <w:jc w:val="center"/>
        </w:trPr>
        <w:tc>
          <w:tcPr>
            <w:tcW w:w="4876" w:type="dxa"/>
          </w:tcPr>
          <w:p w14:paraId="5F2949E3" w14:textId="77777777" w:rsidR="00B502BB" w:rsidRPr="00EB47A8" w:rsidRDefault="00B502BB" w:rsidP="00CE671D">
            <w:pPr>
              <w:pStyle w:val="Normal6a"/>
            </w:pPr>
          </w:p>
        </w:tc>
        <w:tc>
          <w:tcPr>
            <w:tcW w:w="4876" w:type="dxa"/>
          </w:tcPr>
          <w:p w14:paraId="4E046E78" w14:textId="77777777" w:rsidR="00B502BB" w:rsidRPr="00EB47A8" w:rsidRDefault="00B502BB" w:rsidP="00CE671D">
            <w:pPr>
              <w:pStyle w:val="Normal6a"/>
              <w:rPr>
                <w:b/>
                <w:i/>
                <w:noProof/>
                <w:szCs w:val="24"/>
              </w:rPr>
            </w:pPr>
            <w:r>
              <w:rPr>
                <w:b/>
                <w:i/>
              </w:rPr>
              <w:t>Esimeses lõigus osutatud juhtudel lubab pädev asutus taotlejal siseneda liikmesriigi territooriumile ja kohaldab asjakohast varjupaigamenetlust.</w:t>
            </w:r>
          </w:p>
        </w:tc>
      </w:tr>
    </w:tbl>
    <w:p w14:paraId="20C4BCD4"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368CCA56" w14:textId="77777777" w:rsidR="00B502BB" w:rsidRPr="00EB47A8" w:rsidRDefault="00B502BB" w:rsidP="00B502BB">
      <w:r w:rsidRPr="00386B49">
        <w:rPr>
          <w:rStyle w:val="HideTWBExt"/>
        </w:rPr>
        <w:t>&lt;/Amend&gt;</w:t>
      </w:r>
    </w:p>
    <w:p w14:paraId="00124458"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44</w:t>
      </w:r>
      <w:r w:rsidRPr="00386B49">
        <w:rPr>
          <w:rStyle w:val="HideTWBExt"/>
          <w:b w:val="0"/>
        </w:rPr>
        <w:t>&lt;/NumAm&gt;</w:t>
      </w:r>
    </w:p>
    <w:p w14:paraId="57D4A4E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3C82AD0" w14:textId="77777777" w:rsidR="00B502BB" w:rsidRPr="00EB47A8" w:rsidRDefault="00B502BB" w:rsidP="00B502BB">
      <w:pPr>
        <w:pStyle w:val="NormalBold"/>
      </w:pPr>
    </w:p>
    <w:p w14:paraId="011F2158"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224ECDCA" w14:textId="77777777" w:rsidR="00B502BB" w:rsidRPr="00EB47A8" w:rsidRDefault="00B502BB" w:rsidP="00B502BB">
      <w:pPr>
        <w:pStyle w:val="NormalBold"/>
        <w:keepNext/>
      </w:pPr>
      <w:r w:rsidRPr="00386B49">
        <w:rPr>
          <w:rStyle w:val="HideTWBExt"/>
          <w:b w:val="0"/>
        </w:rPr>
        <w:t>&lt;Article&gt;</w:t>
      </w:r>
      <w:r>
        <w:t>Artikkel 41 – lõige 3a – lõik 3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E07FD1B" w14:textId="77777777" w:rsidTr="00CE671D">
        <w:trPr>
          <w:jc w:val="center"/>
        </w:trPr>
        <w:tc>
          <w:tcPr>
            <w:tcW w:w="9752" w:type="dxa"/>
            <w:gridSpan w:val="2"/>
          </w:tcPr>
          <w:p w14:paraId="4439874A" w14:textId="77777777" w:rsidR="00B502BB" w:rsidRPr="00EB47A8" w:rsidRDefault="00B502BB" w:rsidP="00CE671D">
            <w:pPr>
              <w:keepNext/>
            </w:pPr>
          </w:p>
        </w:tc>
      </w:tr>
      <w:tr w:rsidR="00B502BB" w14:paraId="245F04C3" w14:textId="77777777" w:rsidTr="00CE671D">
        <w:trPr>
          <w:jc w:val="center"/>
        </w:trPr>
        <w:tc>
          <w:tcPr>
            <w:tcW w:w="4876" w:type="dxa"/>
          </w:tcPr>
          <w:p w14:paraId="4385E773" w14:textId="77777777" w:rsidR="00B502BB" w:rsidRPr="00EB47A8" w:rsidRDefault="00B502BB" w:rsidP="00CE671D">
            <w:pPr>
              <w:pStyle w:val="AmColumnHeading"/>
              <w:keepNext/>
            </w:pPr>
            <w:r>
              <w:t>Komisjoni ettepanek</w:t>
            </w:r>
          </w:p>
        </w:tc>
        <w:tc>
          <w:tcPr>
            <w:tcW w:w="4876" w:type="dxa"/>
          </w:tcPr>
          <w:p w14:paraId="030CFD53" w14:textId="77777777" w:rsidR="00B502BB" w:rsidRPr="00EB47A8" w:rsidRDefault="00B502BB" w:rsidP="00CE671D">
            <w:pPr>
              <w:pStyle w:val="AmColumnHeading"/>
              <w:keepNext/>
            </w:pPr>
            <w:r>
              <w:t>Muudatusettepanek</w:t>
            </w:r>
          </w:p>
        </w:tc>
      </w:tr>
      <w:tr w:rsidR="00B502BB" w14:paraId="6BBED5D3" w14:textId="77777777" w:rsidTr="00CE671D">
        <w:trPr>
          <w:jc w:val="center"/>
        </w:trPr>
        <w:tc>
          <w:tcPr>
            <w:tcW w:w="4876" w:type="dxa"/>
          </w:tcPr>
          <w:p w14:paraId="6C467BBD" w14:textId="77777777" w:rsidR="00B502BB" w:rsidRPr="00EB47A8" w:rsidRDefault="00B502BB" w:rsidP="00CE671D">
            <w:pPr>
              <w:pStyle w:val="Normal6a"/>
            </w:pPr>
          </w:p>
        </w:tc>
        <w:tc>
          <w:tcPr>
            <w:tcW w:w="4876" w:type="dxa"/>
          </w:tcPr>
          <w:p w14:paraId="6705FCC4" w14:textId="77777777" w:rsidR="00B502BB" w:rsidRPr="00EB47A8" w:rsidRDefault="00B502BB" w:rsidP="00CE671D">
            <w:pPr>
              <w:pStyle w:val="Normal6a"/>
              <w:rPr>
                <w:b/>
                <w:i/>
                <w:noProof/>
                <w:szCs w:val="24"/>
              </w:rPr>
            </w:pPr>
            <w:r>
              <w:rPr>
                <w:b/>
                <w:i/>
              </w:rPr>
              <w:t>Esimese lõigu punkti c kohaldamisel liikmesriik arstlikku läbivaatust ei tee. Kui vanuse hindamise tulemused on ebaselged või kui nende põhjal võib muu hulgas järeldada, et taotleja kuulub alla 12-aastaste vanuserühma, lähtub liikmesriik sellest, et alaealine on alla 12-aastane.</w:t>
            </w:r>
          </w:p>
        </w:tc>
      </w:tr>
    </w:tbl>
    <w:p w14:paraId="131DEBB4"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DE8092A" w14:textId="77777777" w:rsidR="00B502BB" w:rsidRPr="00EB47A8" w:rsidRDefault="00B502BB" w:rsidP="00B502BB">
      <w:r w:rsidRPr="00386B49">
        <w:rPr>
          <w:rStyle w:val="HideTWBExt"/>
        </w:rPr>
        <w:t>&lt;/Amend&gt;</w:t>
      </w:r>
    </w:p>
    <w:p w14:paraId="5783BCDB"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45</w:t>
      </w:r>
      <w:r w:rsidRPr="00386B49">
        <w:rPr>
          <w:rStyle w:val="HideTWBExt"/>
          <w:b w:val="0"/>
        </w:rPr>
        <w:t>&lt;/NumAm&gt;</w:t>
      </w:r>
    </w:p>
    <w:p w14:paraId="73F0FE83"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7F60E970" w14:textId="77777777" w:rsidR="00B502BB" w:rsidRPr="00EB47A8" w:rsidRDefault="00B502BB" w:rsidP="00B502BB">
      <w:pPr>
        <w:pStyle w:val="NormalBold"/>
      </w:pPr>
    </w:p>
    <w:p w14:paraId="43E865A6"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59063CD" w14:textId="77777777" w:rsidR="00B502BB" w:rsidRPr="00EB47A8" w:rsidRDefault="00B502BB" w:rsidP="00B502BB">
      <w:pPr>
        <w:pStyle w:val="NormalBold"/>
        <w:keepNext/>
      </w:pPr>
      <w:r w:rsidRPr="00386B49">
        <w:rPr>
          <w:rStyle w:val="HideTWBExt"/>
          <w:b w:val="0"/>
        </w:rPr>
        <w:t>&lt;Article&gt;</w:t>
      </w:r>
      <w:r>
        <w:t>Artikkel 41 – lõige 3b – lõik 1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5F974A5" w14:textId="77777777" w:rsidTr="00CE671D">
        <w:trPr>
          <w:jc w:val="center"/>
        </w:trPr>
        <w:tc>
          <w:tcPr>
            <w:tcW w:w="9752" w:type="dxa"/>
            <w:gridSpan w:val="2"/>
          </w:tcPr>
          <w:p w14:paraId="4F5188C9" w14:textId="77777777" w:rsidR="00B502BB" w:rsidRPr="00EB47A8" w:rsidRDefault="00B502BB" w:rsidP="00CE671D">
            <w:pPr>
              <w:keepNext/>
            </w:pPr>
          </w:p>
        </w:tc>
      </w:tr>
      <w:tr w:rsidR="00B502BB" w14:paraId="53BEB56D" w14:textId="77777777" w:rsidTr="00CE671D">
        <w:trPr>
          <w:jc w:val="center"/>
        </w:trPr>
        <w:tc>
          <w:tcPr>
            <w:tcW w:w="4876" w:type="dxa"/>
          </w:tcPr>
          <w:p w14:paraId="4DFC8773" w14:textId="77777777" w:rsidR="00B502BB" w:rsidRPr="00EB47A8" w:rsidRDefault="00B502BB" w:rsidP="00CE671D">
            <w:pPr>
              <w:pStyle w:val="AmColumnHeading"/>
              <w:keepNext/>
            </w:pPr>
            <w:r>
              <w:t>Komisjoni ettepanek</w:t>
            </w:r>
          </w:p>
        </w:tc>
        <w:tc>
          <w:tcPr>
            <w:tcW w:w="4876" w:type="dxa"/>
          </w:tcPr>
          <w:p w14:paraId="6BE538BE" w14:textId="77777777" w:rsidR="00B502BB" w:rsidRPr="00EB47A8" w:rsidRDefault="00B502BB" w:rsidP="00CE671D">
            <w:pPr>
              <w:pStyle w:val="AmColumnHeading"/>
              <w:keepNext/>
            </w:pPr>
            <w:r>
              <w:t>Muudatusettepanek</w:t>
            </w:r>
          </w:p>
        </w:tc>
      </w:tr>
      <w:tr w:rsidR="00B502BB" w14:paraId="6F926681" w14:textId="77777777" w:rsidTr="00CE671D">
        <w:trPr>
          <w:jc w:val="center"/>
        </w:trPr>
        <w:tc>
          <w:tcPr>
            <w:tcW w:w="4876" w:type="dxa"/>
          </w:tcPr>
          <w:p w14:paraId="5642FFB9" w14:textId="77777777" w:rsidR="00B502BB" w:rsidRPr="00EB47A8" w:rsidRDefault="00B502BB" w:rsidP="00CE671D">
            <w:pPr>
              <w:pStyle w:val="Normal6a"/>
            </w:pPr>
          </w:p>
        </w:tc>
        <w:tc>
          <w:tcPr>
            <w:tcW w:w="4876" w:type="dxa"/>
          </w:tcPr>
          <w:p w14:paraId="63592FFA" w14:textId="77777777" w:rsidR="00B502BB" w:rsidRPr="00EB47A8" w:rsidRDefault="00B502BB" w:rsidP="00CE671D">
            <w:pPr>
              <w:pStyle w:val="Normal6a"/>
              <w:rPr>
                <w:b/>
                <w:bCs/>
                <w:i/>
                <w:iCs/>
                <w:szCs w:val="24"/>
              </w:rPr>
            </w:pPr>
            <w:r>
              <w:rPr>
                <w:b/>
                <w:i/>
              </w:rPr>
              <w:t>3b.</w:t>
            </w:r>
            <w:r>
              <w:rPr>
                <w:b/>
                <w:i/>
              </w:rPr>
              <w:tab/>
              <w:t>Liikmesriigid jälgivad korrapäraselt lõike 3a rakendamist. Liikmesriigid võivad paluda selleks liidu asutustelt tuge.</w:t>
            </w:r>
          </w:p>
        </w:tc>
      </w:tr>
    </w:tbl>
    <w:p w14:paraId="5E735727"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09E3496A" w14:textId="77777777" w:rsidR="00B502BB" w:rsidRPr="00EB47A8" w:rsidRDefault="00B502BB" w:rsidP="00B502BB">
      <w:r w:rsidRPr="00386B49">
        <w:rPr>
          <w:rStyle w:val="HideTWBExt"/>
        </w:rPr>
        <w:t>&lt;/Amend&gt;</w:t>
      </w:r>
    </w:p>
    <w:p w14:paraId="09C96171"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46</w:t>
      </w:r>
      <w:r w:rsidRPr="00386B49">
        <w:rPr>
          <w:rStyle w:val="HideTWBExt"/>
          <w:b w:val="0"/>
        </w:rPr>
        <w:t>&lt;/NumAm&gt;</w:t>
      </w:r>
    </w:p>
    <w:p w14:paraId="0DABE9CC"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734DE00" w14:textId="77777777" w:rsidR="00B502BB" w:rsidRPr="00EB47A8" w:rsidRDefault="00B502BB" w:rsidP="00B502BB">
      <w:pPr>
        <w:pStyle w:val="NormalBold"/>
      </w:pPr>
    </w:p>
    <w:p w14:paraId="623563E4"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545FD04" w14:textId="77777777" w:rsidR="00B502BB" w:rsidRPr="00EB47A8" w:rsidRDefault="00B502BB" w:rsidP="00B502BB">
      <w:pPr>
        <w:pStyle w:val="NormalBold"/>
        <w:keepNext/>
      </w:pPr>
      <w:r w:rsidRPr="00386B49">
        <w:rPr>
          <w:rStyle w:val="HideTWBExt"/>
          <w:b w:val="0"/>
        </w:rPr>
        <w:t>&lt;Article&gt;</w:t>
      </w:r>
      <w:r>
        <w:t>Artikkel 41 – lõige 3b – lõik 2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11CD72B" w14:textId="77777777" w:rsidTr="00CE671D">
        <w:trPr>
          <w:jc w:val="center"/>
        </w:trPr>
        <w:tc>
          <w:tcPr>
            <w:tcW w:w="9752" w:type="dxa"/>
            <w:gridSpan w:val="2"/>
          </w:tcPr>
          <w:p w14:paraId="59085E77" w14:textId="77777777" w:rsidR="00B502BB" w:rsidRPr="00EB47A8" w:rsidRDefault="00B502BB" w:rsidP="00CE671D">
            <w:pPr>
              <w:keepNext/>
            </w:pPr>
          </w:p>
        </w:tc>
      </w:tr>
      <w:tr w:rsidR="00B502BB" w14:paraId="24623AA2" w14:textId="77777777" w:rsidTr="00CE671D">
        <w:trPr>
          <w:jc w:val="center"/>
        </w:trPr>
        <w:tc>
          <w:tcPr>
            <w:tcW w:w="4876" w:type="dxa"/>
          </w:tcPr>
          <w:p w14:paraId="3A776197" w14:textId="77777777" w:rsidR="00B502BB" w:rsidRPr="00EB47A8" w:rsidRDefault="00B502BB" w:rsidP="00CE671D">
            <w:pPr>
              <w:pStyle w:val="AmColumnHeading"/>
              <w:keepNext/>
            </w:pPr>
            <w:r>
              <w:t>Komisjoni ettepanek</w:t>
            </w:r>
          </w:p>
        </w:tc>
        <w:tc>
          <w:tcPr>
            <w:tcW w:w="4876" w:type="dxa"/>
          </w:tcPr>
          <w:p w14:paraId="10E7B6F3" w14:textId="77777777" w:rsidR="00B502BB" w:rsidRPr="00EB47A8" w:rsidRDefault="00B502BB" w:rsidP="00CE671D">
            <w:pPr>
              <w:pStyle w:val="AmColumnHeading"/>
              <w:keepNext/>
            </w:pPr>
            <w:r>
              <w:t>Muudatusettepanek</w:t>
            </w:r>
          </w:p>
        </w:tc>
      </w:tr>
      <w:tr w:rsidR="00B502BB" w14:paraId="65617B54" w14:textId="77777777" w:rsidTr="00CE671D">
        <w:trPr>
          <w:jc w:val="center"/>
        </w:trPr>
        <w:tc>
          <w:tcPr>
            <w:tcW w:w="4876" w:type="dxa"/>
          </w:tcPr>
          <w:p w14:paraId="67700EB9" w14:textId="77777777" w:rsidR="00B502BB" w:rsidRPr="00EB47A8" w:rsidRDefault="00B502BB" w:rsidP="00CE671D">
            <w:pPr>
              <w:pStyle w:val="Normal6a"/>
            </w:pPr>
          </w:p>
        </w:tc>
        <w:tc>
          <w:tcPr>
            <w:tcW w:w="4876" w:type="dxa"/>
          </w:tcPr>
          <w:p w14:paraId="50F1C00C" w14:textId="77777777" w:rsidR="00B502BB" w:rsidRPr="00EB47A8" w:rsidRDefault="00B502BB" w:rsidP="00CE671D">
            <w:pPr>
              <w:pStyle w:val="Normal6a"/>
              <w:rPr>
                <w:szCs w:val="24"/>
              </w:rPr>
            </w:pPr>
            <w:r>
              <w:rPr>
                <w:b/>
                <w:i/>
              </w:rPr>
              <w:t>Komisjon hindab Euroopa Liidu Varjupaigaameti toetusel korrapäraselt käesoleva lõike kohaldamist ning esitab oma hinnangu järeldused kord aastas Euroopa Parlamendile ja nõukogule.</w:t>
            </w:r>
          </w:p>
        </w:tc>
      </w:tr>
    </w:tbl>
    <w:p w14:paraId="67C51FBA"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05F1716" w14:textId="77777777" w:rsidR="00B502BB" w:rsidRPr="00EB47A8" w:rsidRDefault="00B502BB" w:rsidP="00B502BB">
      <w:r w:rsidRPr="00386B49">
        <w:rPr>
          <w:rStyle w:val="HideTWBExt"/>
        </w:rPr>
        <w:t>&lt;/Amend&gt;</w:t>
      </w:r>
    </w:p>
    <w:p w14:paraId="58858E2B"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47</w:t>
      </w:r>
      <w:r w:rsidRPr="00386B49">
        <w:rPr>
          <w:rStyle w:val="HideTWBExt"/>
          <w:b w:val="0"/>
        </w:rPr>
        <w:t>&lt;/NumAm&gt;</w:t>
      </w:r>
    </w:p>
    <w:p w14:paraId="16ABEE80"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5CE96709" w14:textId="77777777" w:rsidR="00B502BB" w:rsidRPr="00EB47A8" w:rsidRDefault="00B502BB" w:rsidP="00B502BB">
      <w:pPr>
        <w:pStyle w:val="NormalBold"/>
      </w:pPr>
    </w:p>
    <w:p w14:paraId="0122A980"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29CD5630" w14:textId="77777777" w:rsidR="00B502BB" w:rsidRPr="00EB47A8" w:rsidRDefault="00B502BB" w:rsidP="00B502BB">
      <w:pPr>
        <w:pStyle w:val="NormalBold"/>
        <w:keepNext/>
      </w:pPr>
      <w:r w:rsidRPr="00386B49">
        <w:rPr>
          <w:rStyle w:val="HideTWBExt"/>
          <w:b w:val="0"/>
        </w:rPr>
        <w:t>&lt;Article&gt;</w:t>
      </w:r>
      <w:r>
        <w:t>Artikkel 41 – lõige 4 – lõik 1</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DC3DC77" w14:textId="77777777" w:rsidTr="00CE671D">
        <w:trPr>
          <w:jc w:val="center"/>
        </w:trPr>
        <w:tc>
          <w:tcPr>
            <w:tcW w:w="9752" w:type="dxa"/>
            <w:gridSpan w:val="2"/>
          </w:tcPr>
          <w:p w14:paraId="45703C3D" w14:textId="77777777" w:rsidR="00B502BB" w:rsidRPr="00EB47A8" w:rsidRDefault="00B502BB" w:rsidP="00CE671D">
            <w:pPr>
              <w:keepNext/>
            </w:pPr>
          </w:p>
        </w:tc>
      </w:tr>
      <w:tr w:rsidR="00B502BB" w14:paraId="74ADF260" w14:textId="77777777" w:rsidTr="00CE671D">
        <w:trPr>
          <w:jc w:val="center"/>
        </w:trPr>
        <w:tc>
          <w:tcPr>
            <w:tcW w:w="4876" w:type="dxa"/>
          </w:tcPr>
          <w:p w14:paraId="5DEDC3C1" w14:textId="77777777" w:rsidR="00B502BB" w:rsidRPr="00EB47A8" w:rsidRDefault="00B502BB" w:rsidP="00CE671D">
            <w:pPr>
              <w:pStyle w:val="AmColumnHeading"/>
              <w:keepNext/>
            </w:pPr>
            <w:r>
              <w:t>Komisjoni ettepanek</w:t>
            </w:r>
          </w:p>
        </w:tc>
        <w:tc>
          <w:tcPr>
            <w:tcW w:w="4876" w:type="dxa"/>
          </w:tcPr>
          <w:p w14:paraId="057BAD24" w14:textId="77777777" w:rsidR="00B502BB" w:rsidRPr="00EB47A8" w:rsidRDefault="00B502BB" w:rsidP="00CE671D">
            <w:pPr>
              <w:pStyle w:val="AmColumnHeading"/>
              <w:keepNext/>
            </w:pPr>
            <w:r>
              <w:t>Muudatusettepanek</w:t>
            </w:r>
          </w:p>
        </w:tc>
      </w:tr>
      <w:tr w:rsidR="00B502BB" w14:paraId="669E3579" w14:textId="77777777" w:rsidTr="00CE671D">
        <w:trPr>
          <w:jc w:val="center"/>
        </w:trPr>
        <w:tc>
          <w:tcPr>
            <w:tcW w:w="4876" w:type="dxa"/>
          </w:tcPr>
          <w:p w14:paraId="503844D6" w14:textId="77777777" w:rsidR="00B502BB" w:rsidRPr="00EB47A8" w:rsidRDefault="00B502BB" w:rsidP="00CE671D">
            <w:pPr>
              <w:pStyle w:val="Normal6a"/>
            </w:pPr>
            <w:r>
              <w:t>4.</w:t>
            </w:r>
            <w:r>
              <w:tab/>
              <w:t xml:space="preserve">Liikmesriik </w:t>
            </w:r>
            <w:r>
              <w:rPr>
                <w:b/>
                <w:i/>
              </w:rPr>
              <w:t>võib otsustada mitte kohaldada</w:t>
            </w:r>
            <w:r>
              <w:t xml:space="preserve"> lõiget </w:t>
            </w:r>
            <w:r>
              <w:rPr>
                <w:b/>
                <w:i/>
              </w:rPr>
              <w:t>3</w:t>
            </w:r>
            <w:r>
              <w:t xml:space="preserve"> selliste kolmandate riikide kodanike või kodakondsuseta isikute suhtes, kelle alaline elukoht on sellises kolmandas riigis, mille kohta kõnealune liikmesriik on esitanud komisjonile teate vastavalt määruse (EÜ) nr 810/2009 artikli 25a lõikele 3.</w:t>
            </w:r>
          </w:p>
        </w:tc>
        <w:tc>
          <w:tcPr>
            <w:tcW w:w="4876" w:type="dxa"/>
          </w:tcPr>
          <w:p w14:paraId="19B5983E" w14:textId="77777777" w:rsidR="00B502BB" w:rsidRPr="00EB47A8" w:rsidRDefault="00B502BB" w:rsidP="00CE671D">
            <w:pPr>
              <w:pStyle w:val="Normal6a"/>
            </w:pPr>
            <w:r>
              <w:t>4.</w:t>
            </w:r>
            <w:r>
              <w:tab/>
              <w:t xml:space="preserve">Liikmesriik </w:t>
            </w:r>
            <w:r>
              <w:rPr>
                <w:b/>
                <w:i/>
              </w:rPr>
              <w:t>ei kohalda</w:t>
            </w:r>
            <w:r>
              <w:t xml:space="preserve"> lõiget </w:t>
            </w:r>
            <w:r>
              <w:rPr>
                <w:b/>
                <w:i/>
              </w:rPr>
              <w:t>1</w:t>
            </w:r>
            <w:r>
              <w:t xml:space="preserve"> selliste kolmandate riikide kodanike või kodakondsuseta isikute suhtes, kelle alaline elukoht on sellises kolmandas riigis, mille kohta kõnealune liikmesriik on esitanud komisjonile teate vastavalt määruse (EÜ) nr 810/2009 artikli 25a lõikele 3.</w:t>
            </w:r>
          </w:p>
        </w:tc>
      </w:tr>
    </w:tbl>
    <w:p w14:paraId="5E765093"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BFE0DA3" w14:textId="77777777" w:rsidR="00B502BB" w:rsidRPr="00EB47A8" w:rsidRDefault="00B502BB" w:rsidP="00B502BB">
      <w:r w:rsidRPr="00386B49">
        <w:rPr>
          <w:rStyle w:val="HideTWBExt"/>
        </w:rPr>
        <w:t>&lt;/Amend&gt;</w:t>
      </w:r>
    </w:p>
    <w:p w14:paraId="12FF10BA"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48</w:t>
      </w:r>
      <w:r w:rsidRPr="00386B49">
        <w:rPr>
          <w:rStyle w:val="HideTWBExt"/>
          <w:b w:val="0"/>
        </w:rPr>
        <w:t>&lt;/NumAm&gt;</w:t>
      </w:r>
    </w:p>
    <w:p w14:paraId="5E317D6B"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2BA56783" w14:textId="77777777" w:rsidR="00B502BB" w:rsidRPr="00EB47A8" w:rsidRDefault="00B502BB" w:rsidP="00B502BB">
      <w:pPr>
        <w:pStyle w:val="NormalBold"/>
      </w:pPr>
    </w:p>
    <w:p w14:paraId="0380C6D0"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E57D234" w14:textId="77777777" w:rsidR="00B502BB" w:rsidRPr="00EB47A8" w:rsidRDefault="00B502BB" w:rsidP="00B502BB">
      <w:pPr>
        <w:pStyle w:val="NormalBold"/>
        <w:keepNext/>
      </w:pPr>
      <w:r w:rsidRPr="00386B49">
        <w:rPr>
          <w:rStyle w:val="HideTWBExt"/>
          <w:b w:val="0"/>
        </w:rPr>
        <w:t>&lt;Article&gt;</w:t>
      </w:r>
      <w:r>
        <w:t>Artikkel 41 – lõige 4 – lõik 2</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0957642" w14:textId="77777777" w:rsidTr="00CE671D">
        <w:trPr>
          <w:jc w:val="center"/>
        </w:trPr>
        <w:tc>
          <w:tcPr>
            <w:tcW w:w="9752" w:type="dxa"/>
            <w:gridSpan w:val="2"/>
          </w:tcPr>
          <w:p w14:paraId="0A282163" w14:textId="77777777" w:rsidR="00B502BB" w:rsidRPr="00EB47A8" w:rsidRDefault="00B502BB" w:rsidP="00CE671D">
            <w:pPr>
              <w:keepNext/>
            </w:pPr>
          </w:p>
        </w:tc>
      </w:tr>
      <w:tr w:rsidR="00B502BB" w14:paraId="3CE07803" w14:textId="77777777" w:rsidTr="00CE671D">
        <w:trPr>
          <w:jc w:val="center"/>
        </w:trPr>
        <w:tc>
          <w:tcPr>
            <w:tcW w:w="4876" w:type="dxa"/>
          </w:tcPr>
          <w:p w14:paraId="40E68AA8" w14:textId="77777777" w:rsidR="00B502BB" w:rsidRPr="00EB47A8" w:rsidRDefault="00B502BB" w:rsidP="00CE671D">
            <w:pPr>
              <w:pStyle w:val="AmColumnHeading"/>
              <w:keepNext/>
            </w:pPr>
            <w:r>
              <w:t>Komisjoni ettepanek</w:t>
            </w:r>
          </w:p>
        </w:tc>
        <w:tc>
          <w:tcPr>
            <w:tcW w:w="4876" w:type="dxa"/>
          </w:tcPr>
          <w:p w14:paraId="67623036" w14:textId="77777777" w:rsidR="00B502BB" w:rsidRPr="00EB47A8" w:rsidRDefault="00B502BB" w:rsidP="00CE671D">
            <w:pPr>
              <w:pStyle w:val="AmColumnHeading"/>
              <w:keepNext/>
            </w:pPr>
            <w:r>
              <w:t>Muudatusettepanek</w:t>
            </w:r>
          </w:p>
        </w:tc>
      </w:tr>
      <w:tr w:rsidR="00B502BB" w14:paraId="02DBD7EC" w14:textId="77777777" w:rsidTr="00CE671D">
        <w:trPr>
          <w:jc w:val="center"/>
        </w:trPr>
        <w:tc>
          <w:tcPr>
            <w:tcW w:w="4876" w:type="dxa"/>
          </w:tcPr>
          <w:p w14:paraId="0A68D041" w14:textId="77777777" w:rsidR="00B502BB" w:rsidRPr="00EB47A8" w:rsidRDefault="00B502BB" w:rsidP="00CE671D">
            <w:pPr>
              <w:pStyle w:val="Normal6a"/>
            </w:pPr>
            <w:r>
              <w:t>Kui komisjon leiab pärast määruse (EÜ)</w:t>
            </w:r>
            <w:r>
              <w:rPr>
                <w:b/>
                <w:i/>
              </w:rPr>
              <w:t xml:space="preserve"> </w:t>
            </w:r>
            <w:r>
              <w:t>nr</w:t>
            </w:r>
            <w:r>
              <w:rPr>
                <w:b/>
                <w:i/>
              </w:rPr>
              <w:t xml:space="preserve"> </w:t>
            </w:r>
            <w:r>
              <w:t>810/2009 artikli</w:t>
            </w:r>
            <w:r>
              <w:rPr>
                <w:b/>
                <w:i/>
              </w:rPr>
              <w:t xml:space="preserve"> </w:t>
            </w:r>
            <w:r>
              <w:t>25a lõike</w:t>
            </w:r>
            <w:r>
              <w:rPr>
                <w:b/>
                <w:i/>
              </w:rPr>
              <w:t xml:space="preserve"> </w:t>
            </w:r>
            <w:r>
              <w:t xml:space="preserve">4 kohast läbivaatamist, et kolmas riik teeb piisavalt koostööd, </w:t>
            </w:r>
            <w:r>
              <w:rPr>
                <w:b/>
                <w:i/>
              </w:rPr>
              <w:t>kohaldab</w:t>
            </w:r>
            <w:r>
              <w:t xml:space="preserve"> liikmesriik uuesti </w:t>
            </w:r>
            <w:r>
              <w:rPr>
                <w:b/>
                <w:i/>
              </w:rPr>
              <w:t>lõike 3</w:t>
            </w:r>
            <w:r>
              <w:t xml:space="preserve"> sätteid. </w:t>
            </w:r>
          </w:p>
        </w:tc>
        <w:tc>
          <w:tcPr>
            <w:tcW w:w="4876" w:type="dxa"/>
          </w:tcPr>
          <w:p w14:paraId="7209F3D3" w14:textId="77777777" w:rsidR="00B502BB" w:rsidRPr="00EB47A8" w:rsidRDefault="00B502BB" w:rsidP="00CE671D">
            <w:pPr>
              <w:pStyle w:val="Normal6a"/>
            </w:pPr>
            <w:r>
              <w:t>Kui komisjon leiab pärast määruse (EÜ)</w:t>
            </w:r>
            <w:r>
              <w:rPr>
                <w:b/>
                <w:i/>
              </w:rPr>
              <w:t> </w:t>
            </w:r>
            <w:r>
              <w:t>nr</w:t>
            </w:r>
            <w:r>
              <w:rPr>
                <w:b/>
                <w:i/>
              </w:rPr>
              <w:t> </w:t>
            </w:r>
            <w:r>
              <w:t>810/2009 artikli</w:t>
            </w:r>
            <w:r>
              <w:rPr>
                <w:b/>
                <w:i/>
              </w:rPr>
              <w:t> </w:t>
            </w:r>
            <w:r>
              <w:t>25a lõike</w:t>
            </w:r>
            <w:r>
              <w:rPr>
                <w:b/>
                <w:i/>
              </w:rPr>
              <w:t> </w:t>
            </w:r>
            <w:r>
              <w:t xml:space="preserve">4 kohast läbivaatamist, et kolmas riik teeb piisavalt koostööd, </w:t>
            </w:r>
            <w:r>
              <w:rPr>
                <w:b/>
                <w:i/>
              </w:rPr>
              <w:t>võib</w:t>
            </w:r>
            <w:r>
              <w:t xml:space="preserve"> liikmesriik uuesti </w:t>
            </w:r>
            <w:r>
              <w:rPr>
                <w:b/>
                <w:i/>
              </w:rPr>
              <w:t>kohaldada lõike 1</w:t>
            </w:r>
            <w:r>
              <w:t xml:space="preserve"> sätteid.</w:t>
            </w:r>
          </w:p>
        </w:tc>
      </w:tr>
    </w:tbl>
    <w:p w14:paraId="46F72C5C"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36DA509" w14:textId="77777777" w:rsidR="00B502BB" w:rsidRPr="00EB47A8" w:rsidRDefault="00B502BB" w:rsidP="00B502BB">
      <w:r w:rsidRPr="00386B49">
        <w:rPr>
          <w:rStyle w:val="HideTWBExt"/>
        </w:rPr>
        <w:t>&lt;/Amend&gt;</w:t>
      </w:r>
    </w:p>
    <w:p w14:paraId="17649674"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49</w:t>
      </w:r>
      <w:r w:rsidRPr="00386B49">
        <w:rPr>
          <w:rStyle w:val="HideTWBExt"/>
          <w:b w:val="0"/>
        </w:rPr>
        <w:t>&lt;/NumAm&gt;</w:t>
      </w:r>
    </w:p>
    <w:p w14:paraId="08ECA142"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78F30E88" w14:textId="77777777" w:rsidR="00B502BB" w:rsidRPr="00EB47A8" w:rsidRDefault="00B502BB" w:rsidP="00B502BB">
      <w:pPr>
        <w:pStyle w:val="NormalBold"/>
      </w:pPr>
    </w:p>
    <w:p w14:paraId="1F816208"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419A92AA" w14:textId="77777777" w:rsidR="00B502BB" w:rsidRPr="00EB47A8" w:rsidRDefault="00B502BB" w:rsidP="00B502BB">
      <w:pPr>
        <w:pStyle w:val="NormalBold"/>
        <w:keepNext/>
      </w:pPr>
      <w:r w:rsidRPr="00386B49">
        <w:rPr>
          <w:rStyle w:val="HideTWBExt"/>
          <w:b w:val="0"/>
        </w:rPr>
        <w:t>&lt;Article&gt;</w:t>
      </w:r>
      <w:r>
        <w:t>Artikkel 41 – lõige 4 – lõik 3 – sissejuhatav osa</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726A124" w14:textId="77777777" w:rsidTr="00CE671D">
        <w:trPr>
          <w:jc w:val="center"/>
        </w:trPr>
        <w:tc>
          <w:tcPr>
            <w:tcW w:w="9752" w:type="dxa"/>
            <w:gridSpan w:val="2"/>
          </w:tcPr>
          <w:p w14:paraId="61F961B7" w14:textId="77777777" w:rsidR="00B502BB" w:rsidRPr="00EB47A8" w:rsidRDefault="00B502BB" w:rsidP="00CE671D">
            <w:pPr>
              <w:keepNext/>
            </w:pPr>
          </w:p>
        </w:tc>
      </w:tr>
      <w:tr w:rsidR="00B502BB" w14:paraId="35C08CE7" w14:textId="77777777" w:rsidTr="00CE671D">
        <w:trPr>
          <w:jc w:val="center"/>
        </w:trPr>
        <w:tc>
          <w:tcPr>
            <w:tcW w:w="4876" w:type="dxa"/>
          </w:tcPr>
          <w:p w14:paraId="6000BEFD" w14:textId="77777777" w:rsidR="00B502BB" w:rsidRPr="00EB47A8" w:rsidRDefault="00B502BB" w:rsidP="00CE671D">
            <w:pPr>
              <w:pStyle w:val="AmColumnHeading"/>
              <w:keepNext/>
            </w:pPr>
            <w:r>
              <w:t>Komisjoni ettepanek</w:t>
            </w:r>
          </w:p>
        </w:tc>
        <w:tc>
          <w:tcPr>
            <w:tcW w:w="4876" w:type="dxa"/>
          </w:tcPr>
          <w:p w14:paraId="17ABD2BE" w14:textId="77777777" w:rsidR="00B502BB" w:rsidRPr="00EB47A8" w:rsidRDefault="00B502BB" w:rsidP="00CE671D">
            <w:pPr>
              <w:pStyle w:val="AmColumnHeading"/>
              <w:keepNext/>
            </w:pPr>
            <w:r>
              <w:t>Muudatusettepanek</w:t>
            </w:r>
          </w:p>
        </w:tc>
      </w:tr>
      <w:tr w:rsidR="00B502BB" w14:paraId="452538BA" w14:textId="77777777" w:rsidTr="00CE671D">
        <w:trPr>
          <w:jc w:val="center"/>
        </w:trPr>
        <w:tc>
          <w:tcPr>
            <w:tcW w:w="4876" w:type="dxa"/>
          </w:tcPr>
          <w:p w14:paraId="36EA5781" w14:textId="77777777" w:rsidR="00B502BB" w:rsidRPr="00EB47A8" w:rsidRDefault="00B502BB" w:rsidP="00CE671D">
            <w:pPr>
              <w:pStyle w:val="Normal6a"/>
            </w:pPr>
            <w:r>
              <w:t xml:space="preserve">Kui komisjon leiab, et asjaomane kolmas riik ei tee piisavalt koostööd, </w:t>
            </w:r>
            <w:r>
              <w:rPr>
                <w:b/>
                <w:i/>
              </w:rPr>
              <w:t>võib</w:t>
            </w:r>
            <w:r>
              <w:t xml:space="preserve"> liikmesriik </w:t>
            </w:r>
            <w:r>
              <w:rPr>
                <w:b/>
                <w:i/>
              </w:rPr>
              <w:t xml:space="preserve">jätkata </w:t>
            </w:r>
            <w:r>
              <w:t xml:space="preserve">lõike </w:t>
            </w:r>
            <w:r>
              <w:rPr>
                <w:b/>
                <w:i/>
              </w:rPr>
              <w:t>3</w:t>
            </w:r>
            <w:r>
              <w:t xml:space="preserve"> kohaldamata jätmist:</w:t>
            </w:r>
          </w:p>
        </w:tc>
        <w:tc>
          <w:tcPr>
            <w:tcW w:w="4876" w:type="dxa"/>
          </w:tcPr>
          <w:p w14:paraId="572BC4AE" w14:textId="77777777" w:rsidR="00B502BB" w:rsidRPr="00EB47A8" w:rsidRDefault="00B502BB" w:rsidP="00CE671D">
            <w:pPr>
              <w:pStyle w:val="Normal6a"/>
            </w:pPr>
            <w:r>
              <w:t xml:space="preserve">Kui komisjon leiab, et asjaomane kolmas riik ei tee piisavalt koostööd, </w:t>
            </w:r>
            <w:r>
              <w:rPr>
                <w:b/>
                <w:i/>
              </w:rPr>
              <w:t>jätkab</w:t>
            </w:r>
            <w:r>
              <w:t xml:space="preserve"> liikmesriik lõike </w:t>
            </w:r>
            <w:r>
              <w:rPr>
                <w:b/>
                <w:i/>
              </w:rPr>
              <w:t>1</w:t>
            </w:r>
            <w:r>
              <w:t xml:space="preserve"> kohaldamata jätmist:</w:t>
            </w:r>
          </w:p>
        </w:tc>
      </w:tr>
    </w:tbl>
    <w:p w14:paraId="3FFE1887"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1FFCE89" w14:textId="77777777" w:rsidR="00B502BB" w:rsidRPr="00EB47A8" w:rsidRDefault="00B502BB" w:rsidP="00B502BB">
      <w:r w:rsidRPr="00386B49">
        <w:rPr>
          <w:rStyle w:val="HideTWBExt"/>
        </w:rPr>
        <w:t>&lt;/Amend&gt;</w:t>
      </w:r>
    </w:p>
    <w:p w14:paraId="31AD2A31"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50</w:t>
      </w:r>
      <w:r w:rsidRPr="00386B49">
        <w:rPr>
          <w:rStyle w:val="HideTWBExt"/>
          <w:b w:val="0"/>
        </w:rPr>
        <w:t>&lt;/NumAm&gt;</w:t>
      </w:r>
    </w:p>
    <w:p w14:paraId="5B3867CD"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DF300B0" w14:textId="77777777" w:rsidR="00B502BB" w:rsidRPr="00EB47A8" w:rsidRDefault="00B502BB" w:rsidP="00B502BB">
      <w:pPr>
        <w:pStyle w:val="NormalBold"/>
      </w:pPr>
    </w:p>
    <w:p w14:paraId="0E6E11EB"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2FB21DC4" w14:textId="77777777" w:rsidR="00B502BB" w:rsidRPr="00EB47A8" w:rsidRDefault="00B502BB" w:rsidP="00B502BB">
      <w:pPr>
        <w:pStyle w:val="NormalBold"/>
        <w:keepNext/>
      </w:pPr>
      <w:r w:rsidRPr="00386B49">
        <w:rPr>
          <w:rStyle w:val="HideTWBExt"/>
          <w:b w:val="0"/>
        </w:rPr>
        <w:t>&lt;Article&gt;</w:t>
      </w:r>
      <w:r>
        <w:t>Artikkel 41 – lõige 5</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3E6289D" w14:textId="77777777" w:rsidTr="00CE671D">
        <w:trPr>
          <w:jc w:val="center"/>
        </w:trPr>
        <w:tc>
          <w:tcPr>
            <w:tcW w:w="9752" w:type="dxa"/>
            <w:gridSpan w:val="2"/>
          </w:tcPr>
          <w:p w14:paraId="5F2CC749" w14:textId="77777777" w:rsidR="00B502BB" w:rsidRPr="00EB47A8" w:rsidRDefault="00B502BB" w:rsidP="00CE671D">
            <w:pPr>
              <w:keepNext/>
            </w:pPr>
          </w:p>
        </w:tc>
      </w:tr>
      <w:tr w:rsidR="00B502BB" w14:paraId="74CC0A81" w14:textId="77777777" w:rsidTr="00CE671D">
        <w:trPr>
          <w:jc w:val="center"/>
        </w:trPr>
        <w:tc>
          <w:tcPr>
            <w:tcW w:w="4876" w:type="dxa"/>
          </w:tcPr>
          <w:p w14:paraId="3FB0FADB" w14:textId="77777777" w:rsidR="00B502BB" w:rsidRPr="00EB47A8" w:rsidRDefault="00B502BB" w:rsidP="00CE671D">
            <w:pPr>
              <w:pStyle w:val="AmColumnHeading"/>
              <w:keepNext/>
            </w:pPr>
            <w:r>
              <w:t>Komisjoni ettepanek</w:t>
            </w:r>
          </w:p>
        </w:tc>
        <w:tc>
          <w:tcPr>
            <w:tcW w:w="4876" w:type="dxa"/>
          </w:tcPr>
          <w:p w14:paraId="03948C03" w14:textId="77777777" w:rsidR="00B502BB" w:rsidRPr="00EB47A8" w:rsidRDefault="00B502BB" w:rsidP="00CE671D">
            <w:pPr>
              <w:pStyle w:val="AmColumnHeading"/>
              <w:keepNext/>
            </w:pPr>
            <w:r>
              <w:t>Muudatusettepanek</w:t>
            </w:r>
          </w:p>
        </w:tc>
      </w:tr>
      <w:tr w:rsidR="00B502BB" w14:paraId="4746C5ED" w14:textId="77777777" w:rsidTr="00CE671D">
        <w:trPr>
          <w:jc w:val="center"/>
        </w:trPr>
        <w:tc>
          <w:tcPr>
            <w:tcW w:w="4876" w:type="dxa"/>
          </w:tcPr>
          <w:p w14:paraId="52BBF8A3" w14:textId="77777777" w:rsidR="00B502BB" w:rsidRPr="00EB47A8" w:rsidRDefault="00B502BB" w:rsidP="00CE671D">
            <w:pPr>
              <w:pStyle w:val="Normal6a"/>
              <w:rPr>
                <w:b/>
                <w:i/>
              </w:rPr>
            </w:pPr>
            <w:r>
              <w:rPr>
                <w:b/>
                <w:i/>
              </w:rPr>
              <w:t>5.</w:t>
            </w:r>
            <w:r>
              <w:rPr>
                <w:b/>
                <w:i/>
              </w:rPr>
              <w:tab/>
              <w:t>Saatjata alaealiste ning alla 12aastaste alaealiste ja nende pereliikmete suhtes saab piirimenetlust kohaldada ainult artikli 40 lõike 5 punktis b osutatud juhtudel.</w:t>
            </w:r>
          </w:p>
        </w:tc>
        <w:tc>
          <w:tcPr>
            <w:tcW w:w="4876" w:type="dxa"/>
          </w:tcPr>
          <w:p w14:paraId="103E7623" w14:textId="77777777" w:rsidR="00B502BB" w:rsidRPr="00EB47A8" w:rsidRDefault="00B502BB" w:rsidP="00CE671D">
            <w:pPr>
              <w:pStyle w:val="Normal6a"/>
              <w:rPr>
                <w:b/>
                <w:i/>
                <w:szCs w:val="24"/>
              </w:rPr>
            </w:pPr>
            <w:r>
              <w:rPr>
                <w:b/>
                <w:i/>
              </w:rPr>
              <w:t>välja jäetud</w:t>
            </w:r>
          </w:p>
        </w:tc>
      </w:tr>
    </w:tbl>
    <w:p w14:paraId="0123EB32"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5A028553" w14:textId="77777777" w:rsidR="00B502BB" w:rsidRPr="00EB47A8" w:rsidRDefault="00B502BB" w:rsidP="00B502BB">
      <w:r w:rsidRPr="00386B49">
        <w:rPr>
          <w:rStyle w:val="HideTWBExt"/>
        </w:rPr>
        <w:t>&lt;/Amend&gt;</w:t>
      </w:r>
    </w:p>
    <w:p w14:paraId="05571E7F"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51</w:t>
      </w:r>
      <w:r w:rsidRPr="00386B49">
        <w:rPr>
          <w:rStyle w:val="HideTWBExt"/>
          <w:b w:val="0"/>
        </w:rPr>
        <w:t>&lt;/NumAm&gt;</w:t>
      </w:r>
    </w:p>
    <w:p w14:paraId="7A398F8D"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0D4514E1" w14:textId="77777777" w:rsidR="00B502BB" w:rsidRPr="00EB47A8" w:rsidRDefault="00B502BB" w:rsidP="00B502BB">
      <w:pPr>
        <w:pStyle w:val="NormalBold"/>
      </w:pPr>
    </w:p>
    <w:p w14:paraId="2E3EAA92"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5226AAC" w14:textId="77777777" w:rsidR="00B502BB" w:rsidRPr="00EB47A8" w:rsidRDefault="00B502BB" w:rsidP="00B502BB">
      <w:pPr>
        <w:pStyle w:val="NormalBold"/>
        <w:keepNext/>
      </w:pPr>
      <w:r w:rsidRPr="00386B49">
        <w:rPr>
          <w:rStyle w:val="HideTWBExt"/>
          <w:b w:val="0"/>
        </w:rPr>
        <w:t>&lt;Article&gt;</w:t>
      </w:r>
      <w:r>
        <w:t>Artikkel 41 – lõige 6</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823331A" w14:textId="77777777" w:rsidTr="00CE671D">
        <w:trPr>
          <w:jc w:val="center"/>
        </w:trPr>
        <w:tc>
          <w:tcPr>
            <w:tcW w:w="9752" w:type="dxa"/>
            <w:gridSpan w:val="2"/>
          </w:tcPr>
          <w:p w14:paraId="046314D7" w14:textId="77777777" w:rsidR="00B502BB" w:rsidRPr="00EB47A8" w:rsidRDefault="00B502BB" w:rsidP="00CE671D">
            <w:pPr>
              <w:keepNext/>
            </w:pPr>
          </w:p>
        </w:tc>
      </w:tr>
      <w:tr w:rsidR="00B502BB" w14:paraId="2ADB4B0B" w14:textId="77777777" w:rsidTr="00CE671D">
        <w:trPr>
          <w:jc w:val="center"/>
        </w:trPr>
        <w:tc>
          <w:tcPr>
            <w:tcW w:w="4876" w:type="dxa"/>
          </w:tcPr>
          <w:p w14:paraId="296C52B9" w14:textId="77777777" w:rsidR="00B502BB" w:rsidRPr="00EB47A8" w:rsidRDefault="00B502BB" w:rsidP="00CE671D">
            <w:pPr>
              <w:pStyle w:val="AmColumnHeading"/>
              <w:keepNext/>
            </w:pPr>
            <w:r>
              <w:t>Komisjoni ettepanek</w:t>
            </w:r>
          </w:p>
        </w:tc>
        <w:tc>
          <w:tcPr>
            <w:tcW w:w="4876" w:type="dxa"/>
          </w:tcPr>
          <w:p w14:paraId="3BAE5AB9" w14:textId="77777777" w:rsidR="00B502BB" w:rsidRPr="00EB47A8" w:rsidRDefault="00B502BB" w:rsidP="00CE671D">
            <w:pPr>
              <w:pStyle w:val="AmColumnHeading"/>
              <w:keepNext/>
            </w:pPr>
            <w:r>
              <w:t>Muudatusettepanek</w:t>
            </w:r>
          </w:p>
        </w:tc>
      </w:tr>
      <w:tr w:rsidR="00B502BB" w14:paraId="7B24050D" w14:textId="77777777" w:rsidTr="00CE671D">
        <w:trPr>
          <w:jc w:val="center"/>
        </w:trPr>
        <w:tc>
          <w:tcPr>
            <w:tcW w:w="4876" w:type="dxa"/>
          </w:tcPr>
          <w:p w14:paraId="39DAA4B0" w14:textId="77777777" w:rsidR="00B502BB" w:rsidRPr="00EB47A8" w:rsidRDefault="00B502BB" w:rsidP="00CE671D">
            <w:pPr>
              <w:pStyle w:val="Normal6a"/>
            </w:pPr>
            <w:r>
              <w:t>6.</w:t>
            </w:r>
            <w:r>
              <w:tab/>
              <w:t xml:space="preserve">Ilma et see piiraks lõigete </w:t>
            </w:r>
            <w:r>
              <w:rPr>
                <w:b/>
                <w:i/>
              </w:rPr>
              <w:t>9</w:t>
            </w:r>
            <w:r>
              <w:t xml:space="preserve"> ja 11 kohaldamist, ei lubata liikmesriigi territooriumile siseneda taotlejatel, kelle suhtes kohaldatakse piirimenetlust.</w:t>
            </w:r>
          </w:p>
        </w:tc>
        <w:tc>
          <w:tcPr>
            <w:tcW w:w="4876" w:type="dxa"/>
          </w:tcPr>
          <w:p w14:paraId="13ECB68D" w14:textId="77777777" w:rsidR="00B502BB" w:rsidRPr="00EB47A8" w:rsidRDefault="00B502BB" w:rsidP="00CE671D">
            <w:pPr>
              <w:pStyle w:val="Normal6a"/>
            </w:pPr>
            <w:r>
              <w:t>6.</w:t>
            </w:r>
            <w:r>
              <w:tab/>
              <w:t xml:space="preserve">Ilma et see piiraks lõigete </w:t>
            </w:r>
            <w:r>
              <w:rPr>
                <w:b/>
                <w:i/>
              </w:rPr>
              <w:t>3a</w:t>
            </w:r>
            <w:r>
              <w:t xml:space="preserve"> ja 11 kohaldamist, ei lubata liikmesriigi territooriumile siseneda taotlejatel, kelle suhtes kohaldatakse piirimenetlust. </w:t>
            </w:r>
          </w:p>
        </w:tc>
      </w:tr>
    </w:tbl>
    <w:p w14:paraId="2FE2CF04"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2B2C99B5" w14:textId="77777777" w:rsidR="00B502BB" w:rsidRPr="00EB47A8" w:rsidRDefault="00B502BB" w:rsidP="00B502BB">
      <w:r w:rsidRPr="00386B49">
        <w:rPr>
          <w:rStyle w:val="HideTWBExt"/>
        </w:rPr>
        <w:t>&lt;/Amend&gt;</w:t>
      </w:r>
    </w:p>
    <w:p w14:paraId="5DE5E439" w14:textId="77777777" w:rsidR="00B502BB" w:rsidRPr="00EB47A8" w:rsidRDefault="00B502BB" w:rsidP="00B502BB">
      <w:pPr>
        <w:pStyle w:val="AmNumberTabs"/>
        <w:keepNext/>
      </w:pPr>
      <w:r w:rsidRPr="00386B49">
        <w:rPr>
          <w:rStyle w:val="HideTWBExt"/>
          <w:b w:val="0"/>
        </w:rPr>
        <w:t>&lt;Amend&gt;</w:t>
      </w:r>
      <w:r>
        <w:t>Muudatusettepanek</w:t>
      </w:r>
      <w:r>
        <w:tab/>
      </w:r>
      <w:r w:rsidRPr="00386B49">
        <w:rPr>
          <w:rStyle w:val="HideTWBExt"/>
          <w:b w:val="0"/>
        </w:rPr>
        <w:t>&lt;NumAm&gt;</w:t>
      </w:r>
      <w:r>
        <w:t>52</w:t>
      </w:r>
      <w:r w:rsidRPr="00386B49">
        <w:rPr>
          <w:rStyle w:val="HideTWBExt"/>
          <w:b w:val="0"/>
        </w:rPr>
        <w:t>&lt;/NumAm&gt;</w:t>
      </w:r>
    </w:p>
    <w:p w14:paraId="577156E4"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21F5028" w14:textId="77777777" w:rsidR="00B502BB" w:rsidRPr="00EB47A8" w:rsidRDefault="00B502BB" w:rsidP="00B502BB">
      <w:pPr>
        <w:pStyle w:val="NormalBold"/>
      </w:pPr>
    </w:p>
    <w:p w14:paraId="7652D483"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62AF9874" w14:textId="77777777" w:rsidR="00B502BB" w:rsidRPr="00EB47A8" w:rsidRDefault="00B502BB" w:rsidP="00B502BB">
      <w:pPr>
        <w:pStyle w:val="NormalBold"/>
        <w:keepNext/>
      </w:pPr>
      <w:r w:rsidRPr="00386B49">
        <w:rPr>
          <w:rStyle w:val="HideTWBExt"/>
          <w:b w:val="0"/>
        </w:rPr>
        <w:t>&lt;Article&gt;</w:t>
      </w:r>
      <w:r>
        <w:t>Artikkel 41 – lõige 6a – lõik 1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BA6D797" w14:textId="77777777" w:rsidTr="00CE671D">
        <w:trPr>
          <w:jc w:val="center"/>
        </w:trPr>
        <w:tc>
          <w:tcPr>
            <w:tcW w:w="9752" w:type="dxa"/>
            <w:gridSpan w:val="2"/>
          </w:tcPr>
          <w:p w14:paraId="05788584" w14:textId="77777777" w:rsidR="00B502BB" w:rsidRPr="00EB47A8" w:rsidRDefault="00B502BB" w:rsidP="00CE671D">
            <w:pPr>
              <w:keepNext/>
            </w:pPr>
          </w:p>
        </w:tc>
      </w:tr>
      <w:tr w:rsidR="00B502BB" w14:paraId="223CB7D5" w14:textId="77777777" w:rsidTr="00CE671D">
        <w:trPr>
          <w:jc w:val="center"/>
        </w:trPr>
        <w:tc>
          <w:tcPr>
            <w:tcW w:w="4876" w:type="dxa"/>
          </w:tcPr>
          <w:p w14:paraId="4AA9B65D" w14:textId="77777777" w:rsidR="00B502BB" w:rsidRPr="00EB47A8" w:rsidRDefault="00B502BB" w:rsidP="00CE671D">
            <w:pPr>
              <w:pStyle w:val="AmColumnHeading"/>
              <w:keepNext/>
            </w:pPr>
            <w:r>
              <w:t>Komisjoni ettepanek</w:t>
            </w:r>
          </w:p>
        </w:tc>
        <w:tc>
          <w:tcPr>
            <w:tcW w:w="4876" w:type="dxa"/>
          </w:tcPr>
          <w:p w14:paraId="6BC5E706" w14:textId="77777777" w:rsidR="00B502BB" w:rsidRPr="00EB47A8" w:rsidRDefault="00B502BB" w:rsidP="00CE671D">
            <w:pPr>
              <w:pStyle w:val="AmColumnHeading"/>
              <w:keepNext/>
            </w:pPr>
            <w:r>
              <w:t>Muudatusettepanek</w:t>
            </w:r>
          </w:p>
        </w:tc>
      </w:tr>
      <w:tr w:rsidR="00B502BB" w14:paraId="289DE127" w14:textId="77777777" w:rsidTr="00CE671D">
        <w:trPr>
          <w:jc w:val="center"/>
        </w:trPr>
        <w:tc>
          <w:tcPr>
            <w:tcW w:w="4876" w:type="dxa"/>
          </w:tcPr>
          <w:p w14:paraId="0E653A87" w14:textId="77777777" w:rsidR="00B502BB" w:rsidRPr="00EB47A8" w:rsidRDefault="00B502BB" w:rsidP="00CE671D">
            <w:pPr>
              <w:pStyle w:val="Normal6a"/>
            </w:pPr>
          </w:p>
        </w:tc>
        <w:tc>
          <w:tcPr>
            <w:tcW w:w="4876" w:type="dxa"/>
          </w:tcPr>
          <w:p w14:paraId="5C82FFD8" w14:textId="77777777" w:rsidR="00B502BB" w:rsidRPr="00EB47A8" w:rsidRDefault="00B502BB" w:rsidP="00CE671D">
            <w:pPr>
              <w:pStyle w:val="Normal6a"/>
              <w:rPr>
                <w:b/>
                <w:i/>
              </w:rPr>
            </w:pPr>
            <w:r>
              <w:rPr>
                <w:b/>
                <w:i/>
              </w:rPr>
              <w:t>6a.</w:t>
            </w:r>
            <w:r>
              <w:rPr>
                <w:b/>
                <w:i/>
              </w:rPr>
              <w:tab/>
              <w:t>Piirimenetluse raames taotleja liikumisvabaduse piiramine või kinnipidamise taotlemine peab olema kooskõlas direktiiviga XXX/XXX/EL [uuesti sõnastatud vastuvõtutingimuste direktiiv]. Alaealisi vastavalt kõnealuse direktiivi artikli 11 lõikele 2 üldjuhul kinni ei peeta.</w:t>
            </w:r>
          </w:p>
        </w:tc>
      </w:tr>
    </w:tbl>
    <w:p w14:paraId="4BD36D49"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09145460" w14:textId="77777777" w:rsidR="00B502BB" w:rsidRPr="00386B49" w:rsidRDefault="00B502BB" w:rsidP="00B502BB">
      <w:pPr>
        <w:rPr>
          <w:rStyle w:val="HideTWBExt"/>
          <w:rFonts w:eastAsiaTheme="majorEastAsia"/>
        </w:rPr>
      </w:pPr>
      <w:r w:rsidRPr="00386B49">
        <w:rPr>
          <w:rStyle w:val="HideTWBExt"/>
        </w:rPr>
        <w:t>&lt;/Amend&gt;</w:t>
      </w:r>
    </w:p>
    <w:p w14:paraId="253B3A66"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53</w:t>
      </w:r>
      <w:r w:rsidRPr="00386B49">
        <w:rPr>
          <w:rStyle w:val="HideTWBExt"/>
          <w:b w:val="0"/>
        </w:rPr>
        <w:t>&lt;/NumAm&gt;</w:t>
      </w:r>
    </w:p>
    <w:p w14:paraId="6C3C3125"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5C364D54" w14:textId="77777777" w:rsidR="00B502BB" w:rsidRPr="00EB47A8" w:rsidRDefault="00B502BB" w:rsidP="00B502BB">
      <w:pPr>
        <w:pStyle w:val="NormalBold"/>
      </w:pPr>
    </w:p>
    <w:p w14:paraId="2A417725"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2C8481F0" w14:textId="77777777" w:rsidR="00B502BB" w:rsidRPr="00EB47A8" w:rsidRDefault="00B502BB" w:rsidP="00B502BB">
      <w:pPr>
        <w:pStyle w:val="NormalBold"/>
        <w:keepNext/>
      </w:pPr>
      <w:r w:rsidRPr="00386B49">
        <w:rPr>
          <w:rStyle w:val="HideTWBExt"/>
          <w:b w:val="0"/>
        </w:rPr>
        <w:t>&lt;Article&gt;</w:t>
      </w:r>
      <w:r>
        <w:t>Artikkel 41 – lõige 6a – lõik 2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C9E07B0" w14:textId="77777777" w:rsidTr="00CE671D">
        <w:trPr>
          <w:jc w:val="center"/>
        </w:trPr>
        <w:tc>
          <w:tcPr>
            <w:tcW w:w="9752" w:type="dxa"/>
            <w:gridSpan w:val="2"/>
          </w:tcPr>
          <w:p w14:paraId="72799034" w14:textId="77777777" w:rsidR="00B502BB" w:rsidRPr="00EB47A8" w:rsidRDefault="00B502BB" w:rsidP="00CE671D">
            <w:pPr>
              <w:keepNext/>
            </w:pPr>
          </w:p>
        </w:tc>
      </w:tr>
      <w:tr w:rsidR="00B502BB" w14:paraId="29015E8E" w14:textId="77777777" w:rsidTr="00CE671D">
        <w:trPr>
          <w:jc w:val="center"/>
        </w:trPr>
        <w:tc>
          <w:tcPr>
            <w:tcW w:w="4876" w:type="dxa"/>
          </w:tcPr>
          <w:p w14:paraId="1599BAE4" w14:textId="77777777" w:rsidR="00B502BB" w:rsidRPr="00EB47A8" w:rsidRDefault="00B502BB" w:rsidP="00CE671D">
            <w:pPr>
              <w:pStyle w:val="AmColumnHeading"/>
              <w:keepNext/>
            </w:pPr>
            <w:r>
              <w:t>Komisjoni ettepanek</w:t>
            </w:r>
          </w:p>
        </w:tc>
        <w:tc>
          <w:tcPr>
            <w:tcW w:w="4876" w:type="dxa"/>
          </w:tcPr>
          <w:p w14:paraId="45A36909" w14:textId="77777777" w:rsidR="00B502BB" w:rsidRPr="00EB47A8" w:rsidRDefault="00B502BB" w:rsidP="00CE671D">
            <w:pPr>
              <w:pStyle w:val="AmColumnHeading"/>
              <w:keepNext/>
            </w:pPr>
            <w:r>
              <w:t>Muudatusettepanek</w:t>
            </w:r>
          </w:p>
        </w:tc>
      </w:tr>
      <w:tr w:rsidR="00B502BB" w14:paraId="3AC0C596" w14:textId="77777777" w:rsidTr="00CE671D">
        <w:trPr>
          <w:jc w:val="center"/>
        </w:trPr>
        <w:tc>
          <w:tcPr>
            <w:tcW w:w="4876" w:type="dxa"/>
          </w:tcPr>
          <w:p w14:paraId="349530B9" w14:textId="77777777" w:rsidR="00B502BB" w:rsidRPr="00EB47A8" w:rsidRDefault="00B502BB" w:rsidP="00CE671D">
            <w:pPr>
              <w:pStyle w:val="Normal6a"/>
            </w:pPr>
          </w:p>
        </w:tc>
        <w:tc>
          <w:tcPr>
            <w:tcW w:w="4876" w:type="dxa"/>
          </w:tcPr>
          <w:p w14:paraId="5A7AF974" w14:textId="77777777" w:rsidR="00B502BB" w:rsidRPr="00EB47A8" w:rsidRDefault="00B502BB" w:rsidP="00CE671D">
            <w:pPr>
              <w:pStyle w:val="Normal6a"/>
              <w:rPr>
                <w:b/>
                <w:i/>
              </w:rPr>
            </w:pPr>
            <w:r>
              <w:rPr>
                <w:b/>
                <w:i/>
              </w:rPr>
              <w:t>Hiljemalt ... [kuus kuud pärast käesoleva määruse jõustumise kuupäeva] koostab Euroopa Liidu Varjupaigaamet kooskõlas määruse (EL) 2021/2303 artikli 13 lõikega 2 suunised Euroopa Liidu kinnipidamise alternatiivide eri tavade kohta, mida saaks piirimenetluses kasutada.</w:t>
            </w:r>
          </w:p>
        </w:tc>
      </w:tr>
    </w:tbl>
    <w:p w14:paraId="1068DB4B"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21B190E2" w14:textId="77777777" w:rsidR="00B502BB" w:rsidRPr="00386B49" w:rsidRDefault="00B502BB" w:rsidP="00B502BB">
      <w:pPr>
        <w:rPr>
          <w:rStyle w:val="HideTWBExt"/>
          <w:rFonts w:eastAsiaTheme="majorEastAsia"/>
        </w:rPr>
      </w:pPr>
      <w:r w:rsidRPr="00386B49">
        <w:rPr>
          <w:rStyle w:val="HideTWBExt"/>
        </w:rPr>
        <w:t>&lt;/Amend&gt;</w:t>
      </w:r>
    </w:p>
    <w:p w14:paraId="31848B8B"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54</w:t>
      </w:r>
      <w:r w:rsidRPr="00386B49">
        <w:rPr>
          <w:rStyle w:val="HideTWBExt"/>
          <w:b w:val="0"/>
        </w:rPr>
        <w:t>&lt;/NumAm&gt;</w:t>
      </w:r>
    </w:p>
    <w:p w14:paraId="44EA33A1"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67CB830C" w14:textId="77777777" w:rsidR="00B502BB" w:rsidRPr="00EB47A8" w:rsidRDefault="00B502BB" w:rsidP="00B502BB">
      <w:pPr>
        <w:pStyle w:val="NormalBold"/>
      </w:pPr>
    </w:p>
    <w:p w14:paraId="056F6238"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1D179F51" w14:textId="77777777" w:rsidR="00B502BB" w:rsidRPr="00EB47A8" w:rsidRDefault="00B502BB" w:rsidP="00B502BB">
      <w:pPr>
        <w:pStyle w:val="NormalBold"/>
        <w:keepNext/>
      </w:pPr>
      <w:r w:rsidRPr="00386B49">
        <w:rPr>
          <w:rStyle w:val="HideTWBExt"/>
          <w:b w:val="0"/>
        </w:rPr>
        <w:t>&lt;Article&gt;</w:t>
      </w:r>
      <w:r>
        <w:t>Artikkel 41 – lõige 6a – lõik 3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B7509C4" w14:textId="77777777" w:rsidTr="00CE671D">
        <w:trPr>
          <w:jc w:val="center"/>
        </w:trPr>
        <w:tc>
          <w:tcPr>
            <w:tcW w:w="9752" w:type="dxa"/>
            <w:gridSpan w:val="2"/>
          </w:tcPr>
          <w:p w14:paraId="2E4796E8" w14:textId="77777777" w:rsidR="00B502BB" w:rsidRPr="00EB47A8" w:rsidRDefault="00B502BB" w:rsidP="00CE671D">
            <w:pPr>
              <w:keepNext/>
            </w:pPr>
          </w:p>
        </w:tc>
      </w:tr>
      <w:tr w:rsidR="00B502BB" w14:paraId="06F33E88" w14:textId="77777777" w:rsidTr="00CE671D">
        <w:trPr>
          <w:jc w:val="center"/>
        </w:trPr>
        <w:tc>
          <w:tcPr>
            <w:tcW w:w="4876" w:type="dxa"/>
          </w:tcPr>
          <w:p w14:paraId="2404629F" w14:textId="77777777" w:rsidR="00B502BB" w:rsidRPr="00EB47A8" w:rsidRDefault="00B502BB" w:rsidP="00CE671D">
            <w:pPr>
              <w:pStyle w:val="AmColumnHeading"/>
              <w:keepNext/>
            </w:pPr>
            <w:r>
              <w:t>Komisjoni ettepanek</w:t>
            </w:r>
          </w:p>
        </w:tc>
        <w:tc>
          <w:tcPr>
            <w:tcW w:w="4876" w:type="dxa"/>
          </w:tcPr>
          <w:p w14:paraId="57482D00" w14:textId="77777777" w:rsidR="00B502BB" w:rsidRPr="00EB47A8" w:rsidRDefault="00B502BB" w:rsidP="00CE671D">
            <w:pPr>
              <w:pStyle w:val="AmColumnHeading"/>
              <w:keepNext/>
            </w:pPr>
            <w:r>
              <w:t>Muudatusettepanek</w:t>
            </w:r>
          </w:p>
        </w:tc>
      </w:tr>
      <w:tr w:rsidR="00B502BB" w14:paraId="765B116E" w14:textId="77777777" w:rsidTr="00CE671D">
        <w:trPr>
          <w:jc w:val="center"/>
        </w:trPr>
        <w:tc>
          <w:tcPr>
            <w:tcW w:w="4876" w:type="dxa"/>
          </w:tcPr>
          <w:p w14:paraId="3CB29F9A" w14:textId="77777777" w:rsidR="00B502BB" w:rsidRPr="00EB47A8" w:rsidRDefault="00B502BB" w:rsidP="00CE671D">
            <w:pPr>
              <w:pStyle w:val="Normal6a"/>
            </w:pPr>
          </w:p>
        </w:tc>
        <w:tc>
          <w:tcPr>
            <w:tcW w:w="4876" w:type="dxa"/>
          </w:tcPr>
          <w:p w14:paraId="2BA1B9A1" w14:textId="77777777" w:rsidR="00B502BB" w:rsidRPr="00EB47A8" w:rsidRDefault="00B502BB" w:rsidP="00CE671D">
            <w:pPr>
              <w:pStyle w:val="Normal6a"/>
              <w:rPr>
                <w:szCs w:val="24"/>
              </w:rPr>
            </w:pPr>
            <w:r>
              <w:rPr>
                <w:b/>
                <w:i/>
              </w:rPr>
              <w:t>Hiljemalt ... [18 kuud pärast käesoleva määruse jõustumise kuupäeva] hindab komisjon käesoleva lõike kohaldamist.</w:t>
            </w:r>
          </w:p>
        </w:tc>
      </w:tr>
    </w:tbl>
    <w:p w14:paraId="1EB88ECA"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294AAF87" w14:textId="77777777" w:rsidR="00B502BB" w:rsidRPr="00EB47A8" w:rsidRDefault="00B502BB" w:rsidP="00B502BB">
      <w:r w:rsidRPr="00386B49">
        <w:rPr>
          <w:rStyle w:val="HideTWBExt"/>
        </w:rPr>
        <w:t>&lt;/Amend&gt;</w:t>
      </w:r>
    </w:p>
    <w:p w14:paraId="6132CAA6"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55</w:t>
      </w:r>
      <w:bookmarkStart w:id="1" w:name="_GoBack"/>
      <w:bookmarkEnd w:id="1"/>
      <w:r w:rsidRPr="00386B49">
        <w:rPr>
          <w:rStyle w:val="HideTWBExt"/>
          <w:b w:val="0"/>
        </w:rPr>
        <w:t>&lt;/NumAm&gt;</w:t>
      </w:r>
    </w:p>
    <w:p w14:paraId="74951E64"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7BBC53C" w14:textId="77777777" w:rsidR="00B502BB" w:rsidRPr="00EB47A8" w:rsidRDefault="00B502BB" w:rsidP="00B502BB">
      <w:pPr>
        <w:pStyle w:val="NormalBold"/>
      </w:pPr>
    </w:p>
    <w:p w14:paraId="198A5FA6"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6C841667" w14:textId="77777777" w:rsidR="00B502BB" w:rsidRPr="00EB47A8" w:rsidRDefault="00B502BB" w:rsidP="00B502BB">
      <w:pPr>
        <w:pStyle w:val="NormalBold"/>
        <w:keepNext/>
      </w:pPr>
      <w:r w:rsidRPr="00386B49">
        <w:rPr>
          <w:rStyle w:val="HideTWBExt"/>
          <w:b w:val="0"/>
        </w:rPr>
        <w:t>&lt;Article&gt;</w:t>
      </w:r>
      <w:r>
        <w:t>Artikkel 41 – lõige 7</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E340687" w14:textId="77777777" w:rsidTr="00CE671D">
        <w:trPr>
          <w:jc w:val="center"/>
        </w:trPr>
        <w:tc>
          <w:tcPr>
            <w:tcW w:w="9752" w:type="dxa"/>
            <w:gridSpan w:val="2"/>
          </w:tcPr>
          <w:p w14:paraId="225C68FA" w14:textId="77777777" w:rsidR="00B502BB" w:rsidRPr="00EB47A8" w:rsidRDefault="00B502BB" w:rsidP="00CE671D">
            <w:pPr>
              <w:keepNext/>
            </w:pPr>
          </w:p>
        </w:tc>
      </w:tr>
      <w:tr w:rsidR="00B502BB" w14:paraId="319CEDD5" w14:textId="77777777" w:rsidTr="00CE671D">
        <w:trPr>
          <w:jc w:val="center"/>
        </w:trPr>
        <w:tc>
          <w:tcPr>
            <w:tcW w:w="4876" w:type="dxa"/>
          </w:tcPr>
          <w:p w14:paraId="3CEB3C5D" w14:textId="77777777" w:rsidR="00B502BB" w:rsidRPr="00EB47A8" w:rsidRDefault="00B502BB" w:rsidP="00CE671D">
            <w:pPr>
              <w:pStyle w:val="AmColumnHeading"/>
              <w:keepNext/>
            </w:pPr>
            <w:r>
              <w:t>Komisjoni ettepanek</w:t>
            </w:r>
          </w:p>
        </w:tc>
        <w:tc>
          <w:tcPr>
            <w:tcW w:w="4876" w:type="dxa"/>
          </w:tcPr>
          <w:p w14:paraId="27779507" w14:textId="77777777" w:rsidR="00B502BB" w:rsidRPr="00EB47A8" w:rsidRDefault="00B502BB" w:rsidP="00CE671D">
            <w:pPr>
              <w:pStyle w:val="AmColumnHeading"/>
              <w:keepNext/>
            </w:pPr>
            <w:r>
              <w:t>Muudatusettepanek</w:t>
            </w:r>
          </w:p>
        </w:tc>
      </w:tr>
      <w:tr w:rsidR="00B502BB" w14:paraId="45221B5F" w14:textId="77777777" w:rsidTr="00CE671D">
        <w:trPr>
          <w:jc w:val="center"/>
        </w:trPr>
        <w:tc>
          <w:tcPr>
            <w:tcW w:w="4876" w:type="dxa"/>
          </w:tcPr>
          <w:p w14:paraId="6C5CD85F" w14:textId="77777777" w:rsidR="00B502BB" w:rsidRPr="00EB47A8" w:rsidRDefault="00B502BB" w:rsidP="00CE671D">
            <w:pPr>
              <w:pStyle w:val="Normal6a"/>
            </w:pPr>
            <w:r>
              <w:t>7.</w:t>
            </w:r>
            <w:r>
              <w:tab/>
              <w:t xml:space="preserve">Piirimenetluse kohaldamisel </w:t>
            </w:r>
            <w:r>
              <w:rPr>
                <w:b/>
                <w:i/>
              </w:rPr>
              <w:t>võivad</w:t>
            </w:r>
            <w:r>
              <w:t xml:space="preserve"> liikmesriigid läbi</w:t>
            </w:r>
            <w:r>
              <w:rPr>
                <w:b/>
                <w:i/>
              </w:rPr>
              <w:t xml:space="preserve"> viia</w:t>
            </w:r>
            <w:r>
              <w:t xml:space="preserve"> taotluse läbivaatamise eest vastutava liikmesriigi kindlaksmääramise menetluse, mis on sätestatud määruses (EL) nr XXX/XXX [varjupaiga- ja rändehalduse määrus], ilma et see piiraks lõikes 11 kehtestatud tähtaegade kohaldamist.</w:t>
            </w:r>
          </w:p>
        </w:tc>
        <w:tc>
          <w:tcPr>
            <w:tcW w:w="4876" w:type="dxa"/>
          </w:tcPr>
          <w:p w14:paraId="40E5A61A" w14:textId="77777777" w:rsidR="00B502BB" w:rsidRPr="00EB47A8" w:rsidRDefault="00B502BB" w:rsidP="00CE671D">
            <w:pPr>
              <w:pStyle w:val="Normal6a"/>
              <w:rPr>
                <w:szCs w:val="24"/>
              </w:rPr>
            </w:pPr>
            <w:r>
              <w:t>7.</w:t>
            </w:r>
            <w:r>
              <w:tab/>
              <w:t xml:space="preserve">Piirimenetluse kohaldamisel </w:t>
            </w:r>
            <w:r>
              <w:rPr>
                <w:b/>
                <w:i/>
              </w:rPr>
              <w:t>viivad</w:t>
            </w:r>
            <w:r>
              <w:t xml:space="preserve"> liikmesriigid läbi taotluse läbivaatamise eest vastutava liikmesriigi kindlaksmääramise menetluse, mis on sätestatud määruses (EL) nr XXX/XXX [varjupaiga- ja rändehalduse määrus], ilma et see piiraks lõikes 11 kehtestatud tähtaegade kohaldamist.</w:t>
            </w:r>
          </w:p>
        </w:tc>
      </w:tr>
    </w:tbl>
    <w:p w14:paraId="4880E2E1"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38CA3A3" w14:textId="77777777" w:rsidR="00B502BB" w:rsidRPr="00EB47A8" w:rsidRDefault="00B502BB" w:rsidP="00B502BB">
      <w:r w:rsidRPr="00386B49">
        <w:rPr>
          <w:rStyle w:val="HideTWBExt"/>
        </w:rPr>
        <w:t>&lt;/Amend&gt;</w:t>
      </w:r>
    </w:p>
    <w:p w14:paraId="72C8AA01"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56</w:t>
      </w:r>
      <w:r w:rsidRPr="00386B49">
        <w:rPr>
          <w:rStyle w:val="HideTWBExt"/>
          <w:b w:val="0"/>
        </w:rPr>
        <w:t>&lt;/NumAm&gt;</w:t>
      </w:r>
    </w:p>
    <w:p w14:paraId="172ED131"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7A1BFCC5" w14:textId="77777777" w:rsidR="00B502BB" w:rsidRPr="00EB47A8" w:rsidRDefault="00B502BB" w:rsidP="00B502BB">
      <w:pPr>
        <w:pStyle w:val="NormalBold"/>
      </w:pPr>
    </w:p>
    <w:p w14:paraId="1EBD05B5"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5490B935" w14:textId="77777777" w:rsidR="00B502BB" w:rsidRPr="00EB47A8" w:rsidRDefault="00B502BB" w:rsidP="00B502BB">
      <w:pPr>
        <w:pStyle w:val="NormalBold"/>
        <w:keepNext/>
      </w:pPr>
      <w:r w:rsidRPr="00386B49">
        <w:rPr>
          <w:rStyle w:val="HideTWBExt"/>
          <w:b w:val="0"/>
        </w:rPr>
        <w:t>&lt;Article&gt;</w:t>
      </w:r>
      <w:r>
        <w:t>Artikkel 41 – lõige 8</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0ADDF95" w14:textId="77777777" w:rsidTr="00CE671D">
        <w:trPr>
          <w:jc w:val="center"/>
        </w:trPr>
        <w:tc>
          <w:tcPr>
            <w:tcW w:w="9752" w:type="dxa"/>
            <w:gridSpan w:val="2"/>
          </w:tcPr>
          <w:p w14:paraId="4F1E18E5" w14:textId="77777777" w:rsidR="00B502BB" w:rsidRPr="00EB47A8" w:rsidRDefault="00B502BB" w:rsidP="00CE671D">
            <w:pPr>
              <w:keepNext/>
            </w:pPr>
          </w:p>
        </w:tc>
      </w:tr>
      <w:tr w:rsidR="00B502BB" w14:paraId="2AD2816E" w14:textId="77777777" w:rsidTr="00CE671D">
        <w:trPr>
          <w:jc w:val="center"/>
        </w:trPr>
        <w:tc>
          <w:tcPr>
            <w:tcW w:w="4876" w:type="dxa"/>
          </w:tcPr>
          <w:p w14:paraId="39674187" w14:textId="77777777" w:rsidR="00B502BB" w:rsidRPr="00EB47A8" w:rsidRDefault="00B502BB" w:rsidP="00CE671D">
            <w:pPr>
              <w:pStyle w:val="AmColumnHeading"/>
              <w:keepNext/>
            </w:pPr>
            <w:r>
              <w:t>Komisjoni ettepanek</w:t>
            </w:r>
          </w:p>
        </w:tc>
        <w:tc>
          <w:tcPr>
            <w:tcW w:w="4876" w:type="dxa"/>
          </w:tcPr>
          <w:p w14:paraId="4949AF2F" w14:textId="77777777" w:rsidR="00B502BB" w:rsidRPr="00EB47A8" w:rsidRDefault="00B502BB" w:rsidP="00CE671D">
            <w:pPr>
              <w:pStyle w:val="AmColumnHeading"/>
              <w:keepNext/>
            </w:pPr>
            <w:r>
              <w:t>Muudatusettepanek</w:t>
            </w:r>
          </w:p>
        </w:tc>
      </w:tr>
      <w:tr w:rsidR="00B502BB" w14:paraId="0AB22CED" w14:textId="77777777" w:rsidTr="00CE671D">
        <w:trPr>
          <w:jc w:val="center"/>
        </w:trPr>
        <w:tc>
          <w:tcPr>
            <w:tcW w:w="4876" w:type="dxa"/>
          </w:tcPr>
          <w:p w14:paraId="68BC2D41" w14:textId="77777777" w:rsidR="00B502BB" w:rsidRPr="00EB47A8" w:rsidRDefault="00B502BB" w:rsidP="00CE671D">
            <w:pPr>
              <w:pStyle w:val="Normal6a"/>
            </w:pPr>
            <w:r>
              <w:t>8.</w:t>
            </w:r>
            <w:r>
              <w:tab/>
              <w:t xml:space="preserve">Kui piirimenetluse kohaldamise tingimused on täidetud liikmesriigis, kust taotleja ümber paigutati, </w:t>
            </w:r>
            <w:r>
              <w:rPr>
                <w:b/>
                <w:i/>
              </w:rPr>
              <w:t>võib liikmesriik</w:t>
            </w:r>
            <w:r>
              <w:t>, kuhu taotleja määruse</w:t>
            </w:r>
            <w:r>
              <w:rPr>
                <w:b/>
                <w:i/>
              </w:rPr>
              <w:t xml:space="preserve"> </w:t>
            </w:r>
            <w:r>
              <w:t>(EL)</w:t>
            </w:r>
            <w:r>
              <w:rPr>
                <w:b/>
                <w:i/>
              </w:rPr>
              <w:t xml:space="preserve"> </w:t>
            </w:r>
            <w:r>
              <w:t>nr</w:t>
            </w:r>
            <w:r>
              <w:rPr>
                <w:b/>
                <w:i/>
              </w:rPr>
              <w:t xml:space="preserve"> </w:t>
            </w:r>
            <w:r>
              <w:t xml:space="preserve">XXX/XXX [varjupaiga- ja rändehalduse määrus] artikli </w:t>
            </w:r>
            <w:r>
              <w:rPr>
                <w:b/>
                <w:i/>
              </w:rPr>
              <w:t>[x]</w:t>
            </w:r>
            <w:r>
              <w:t xml:space="preserve"> kohaselt ümber paigutatakse, kohaldada piirimenetlust, sealhulgas lõike 1 punktis d osutatud juhtudel.</w:t>
            </w:r>
          </w:p>
        </w:tc>
        <w:tc>
          <w:tcPr>
            <w:tcW w:w="4876" w:type="dxa"/>
          </w:tcPr>
          <w:p w14:paraId="1620FDB8" w14:textId="77777777" w:rsidR="00B502BB" w:rsidRPr="00EB47A8" w:rsidRDefault="00B502BB" w:rsidP="00CE671D">
            <w:pPr>
              <w:pStyle w:val="Normal6a"/>
              <w:rPr>
                <w:szCs w:val="24"/>
              </w:rPr>
            </w:pPr>
            <w:r>
              <w:t>8.</w:t>
            </w:r>
            <w:r>
              <w:tab/>
              <w:t xml:space="preserve">Kui piirimenetluse kohaldamise tingimused on täidetud liikmesriigis, kust taotleja ümber paigutati, </w:t>
            </w:r>
            <w:r>
              <w:rPr>
                <w:b/>
                <w:i/>
              </w:rPr>
              <w:t>ja liikmesriigis</w:t>
            </w:r>
            <w:r>
              <w:t>, kuhu taotleja määruse</w:t>
            </w:r>
            <w:r>
              <w:rPr>
                <w:b/>
                <w:i/>
              </w:rPr>
              <w:t> </w:t>
            </w:r>
            <w:r>
              <w:t>(EL)</w:t>
            </w:r>
            <w:r>
              <w:rPr>
                <w:b/>
                <w:i/>
              </w:rPr>
              <w:t> </w:t>
            </w:r>
            <w:r>
              <w:t>nr</w:t>
            </w:r>
            <w:r>
              <w:rPr>
                <w:b/>
                <w:i/>
              </w:rPr>
              <w:t> </w:t>
            </w:r>
            <w:r>
              <w:t xml:space="preserve">XXX/XXX [varjupaiga- ja rändehalduse määrus] artikli </w:t>
            </w:r>
            <w:r>
              <w:rPr>
                <w:b/>
                <w:i/>
              </w:rPr>
              <w:t>57</w:t>
            </w:r>
            <w:r>
              <w:t xml:space="preserve"> kohaselt</w:t>
            </w:r>
            <w:r>
              <w:rPr>
                <w:b/>
                <w:i/>
              </w:rPr>
              <w:t xml:space="preserve"> ümber paigutatakse, võib liikmesriik, kuhu taotleja</w:t>
            </w:r>
            <w:r>
              <w:t xml:space="preserve"> ümber paigutatakse, kohaldada piirimenetlust, sealhulgas lõike 1 punktis d osutatud juhtudel.</w:t>
            </w:r>
          </w:p>
        </w:tc>
      </w:tr>
    </w:tbl>
    <w:p w14:paraId="70723299"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80C01C1" w14:textId="77777777" w:rsidR="00B502BB" w:rsidRPr="00EB47A8" w:rsidRDefault="00B502BB" w:rsidP="00B502BB">
      <w:r w:rsidRPr="00386B49">
        <w:rPr>
          <w:rStyle w:val="HideTWBExt"/>
        </w:rPr>
        <w:t>&lt;/Amend&gt;</w:t>
      </w:r>
    </w:p>
    <w:p w14:paraId="09FEC7E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57</w:t>
      </w:r>
      <w:r w:rsidRPr="00386B49">
        <w:rPr>
          <w:rStyle w:val="HideTWBExt"/>
          <w:b w:val="0"/>
        </w:rPr>
        <w:t>&lt;/NumAm&gt;</w:t>
      </w:r>
    </w:p>
    <w:p w14:paraId="0E46D563"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4E74F7DA" w14:textId="77777777" w:rsidR="00B502BB" w:rsidRPr="00EB47A8" w:rsidRDefault="00B502BB" w:rsidP="00B502BB">
      <w:pPr>
        <w:pStyle w:val="NormalBold"/>
      </w:pPr>
    </w:p>
    <w:p w14:paraId="78554B92"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B411706" w14:textId="77777777" w:rsidR="00B502BB" w:rsidRPr="00EB47A8" w:rsidRDefault="00B502BB" w:rsidP="00B502BB">
      <w:pPr>
        <w:pStyle w:val="NormalBold"/>
        <w:keepNext/>
      </w:pPr>
      <w:r w:rsidRPr="00386B49">
        <w:rPr>
          <w:rStyle w:val="HideTWBExt"/>
          <w:b w:val="0"/>
        </w:rPr>
        <w:t>&lt;Article&gt;</w:t>
      </w:r>
      <w:r>
        <w:t>Artikkel 41 – lõige 8a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931C313" w14:textId="77777777" w:rsidTr="00CE671D">
        <w:trPr>
          <w:jc w:val="center"/>
        </w:trPr>
        <w:tc>
          <w:tcPr>
            <w:tcW w:w="9752" w:type="dxa"/>
            <w:gridSpan w:val="2"/>
          </w:tcPr>
          <w:p w14:paraId="0B1D2C1B" w14:textId="77777777" w:rsidR="00B502BB" w:rsidRPr="00EB47A8" w:rsidRDefault="00B502BB" w:rsidP="00CE671D">
            <w:pPr>
              <w:keepNext/>
            </w:pPr>
          </w:p>
        </w:tc>
      </w:tr>
      <w:tr w:rsidR="00B502BB" w14:paraId="2EA840DB" w14:textId="77777777" w:rsidTr="00CE671D">
        <w:trPr>
          <w:jc w:val="center"/>
        </w:trPr>
        <w:tc>
          <w:tcPr>
            <w:tcW w:w="4876" w:type="dxa"/>
          </w:tcPr>
          <w:p w14:paraId="0515A3BF" w14:textId="77777777" w:rsidR="00B502BB" w:rsidRPr="00EB47A8" w:rsidRDefault="00B502BB" w:rsidP="00CE671D">
            <w:pPr>
              <w:pStyle w:val="AmColumnHeading"/>
              <w:keepNext/>
            </w:pPr>
            <w:r>
              <w:t>Komisjoni ettepanek</w:t>
            </w:r>
          </w:p>
        </w:tc>
        <w:tc>
          <w:tcPr>
            <w:tcW w:w="4876" w:type="dxa"/>
          </w:tcPr>
          <w:p w14:paraId="2A3782F9" w14:textId="77777777" w:rsidR="00B502BB" w:rsidRPr="00EB47A8" w:rsidRDefault="00B502BB" w:rsidP="00CE671D">
            <w:pPr>
              <w:pStyle w:val="AmColumnHeading"/>
              <w:keepNext/>
            </w:pPr>
            <w:r>
              <w:t>Muudatusettepanek</w:t>
            </w:r>
          </w:p>
        </w:tc>
      </w:tr>
      <w:tr w:rsidR="00B502BB" w14:paraId="7076612C" w14:textId="77777777" w:rsidTr="00CE671D">
        <w:trPr>
          <w:jc w:val="center"/>
        </w:trPr>
        <w:tc>
          <w:tcPr>
            <w:tcW w:w="4876" w:type="dxa"/>
          </w:tcPr>
          <w:p w14:paraId="07CCE675" w14:textId="77777777" w:rsidR="00B502BB" w:rsidRPr="00EB47A8" w:rsidRDefault="00B502BB" w:rsidP="00CE671D">
            <w:pPr>
              <w:pStyle w:val="Normal6a"/>
            </w:pPr>
          </w:p>
        </w:tc>
        <w:tc>
          <w:tcPr>
            <w:tcW w:w="4876" w:type="dxa"/>
          </w:tcPr>
          <w:p w14:paraId="5AB1C243" w14:textId="77777777" w:rsidR="00B502BB" w:rsidRPr="00EB47A8" w:rsidRDefault="00B502BB" w:rsidP="00CE671D">
            <w:pPr>
              <w:pStyle w:val="Normal6a"/>
              <w:rPr>
                <w:b/>
                <w:i/>
              </w:rPr>
            </w:pPr>
            <w:r>
              <w:rPr>
                <w:b/>
                <w:i/>
              </w:rPr>
              <w:t>8a.</w:t>
            </w:r>
            <w:r>
              <w:rPr>
                <w:b/>
                <w:i/>
              </w:rPr>
              <w:tab/>
              <w:t>Kui piirimenetluse kohaldamise tingimused on täidetud liikmesriigis, kust taotleja ümber paigutati, ja liikmesriigis, kuhu taotleja määruse (EL) nr XXX/XXX [varjupaiga- ja rändehalduse määrus] artikli 35 kohaselt ümber paigutatakse, võib liikmesriik, kuhu taotleja ümber paigutatakse, kohaldada piirimenetlust.</w:t>
            </w:r>
          </w:p>
        </w:tc>
      </w:tr>
    </w:tbl>
    <w:p w14:paraId="087AD737"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B9F00C4" w14:textId="77777777" w:rsidR="00B502BB" w:rsidRPr="00EB47A8" w:rsidRDefault="00B502BB" w:rsidP="00B502BB">
      <w:r w:rsidRPr="00386B49">
        <w:rPr>
          <w:rStyle w:val="HideTWBExt"/>
        </w:rPr>
        <w:t>&lt;/Amend&gt;</w:t>
      </w:r>
    </w:p>
    <w:p w14:paraId="1991063E"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58</w:t>
      </w:r>
      <w:r w:rsidRPr="00386B49">
        <w:rPr>
          <w:rStyle w:val="HideTWBExt"/>
          <w:b w:val="0"/>
        </w:rPr>
        <w:t>&lt;/NumAm&gt;</w:t>
      </w:r>
    </w:p>
    <w:p w14:paraId="6BA94AD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58AA1863" w14:textId="77777777" w:rsidR="00B502BB" w:rsidRPr="00EB47A8" w:rsidRDefault="00B502BB" w:rsidP="00B502BB">
      <w:pPr>
        <w:pStyle w:val="NormalBold"/>
      </w:pPr>
    </w:p>
    <w:p w14:paraId="107683FB"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2DB1EAE2" w14:textId="77777777" w:rsidR="00B502BB" w:rsidRPr="00EB47A8" w:rsidRDefault="00B502BB" w:rsidP="00B502BB">
      <w:pPr>
        <w:pStyle w:val="NormalBold"/>
        <w:keepNext/>
      </w:pPr>
      <w:r w:rsidRPr="00386B49">
        <w:rPr>
          <w:rStyle w:val="HideTWBExt"/>
          <w:b w:val="0"/>
        </w:rPr>
        <w:t>&lt;Article&gt;</w:t>
      </w:r>
      <w:r>
        <w:t>Artikkel 41 – lõige 9</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875FEDD" w14:textId="77777777" w:rsidTr="00CE671D">
        <w:trPr>
          <w:jc w:val="center"/>
        </w:trPr>
        <w:tc>
          <w:tcPr>
            <w:tcW w:w="9752" w:type="dxa"/>
            <w:gridSpan w:val="2"/>
          </w:tcPr>
          <w:p w14:paraId="1D8CAA82" w14:textId="77777777" w:rsidR="00B502BB" w:rsidRPr="00EB47A8" w:rsidRDefault="00B502BB" w:rsidP="00CE671D">
            <w:pPr>
              <w:keepNext/>
            </w:pPr>
          </w:p>
        </w:tc>
      </w:tr>
      <w:tr w:rsidR="00B502BB" w14:paraId="583AC570" w14:textId="77777777" w:rsidTr="00CE671D">
        <w:trPr>
          <w:jc w:val="center"/>
        </w:trPr>
        <w:tc>
          <w:tcPr>
            <w:tcW w:w="4876" w:type="dxa"/>
          </w:tcPr>
          <w:p w14:paraId="21BF429F" w14:textId="77777777" w:rsidR="00B502BB" w:rsidRPr="00EB47A8" w:rsidRDefault="00B502BB" w:rsidP="00CE671D">
            <w:pPr>
              <w:pStyle w:val="AmColumnHeading"/>
              <w:keepNext/>
            </w:pPr>
            <w:r>
              <w:t>Komisjoni ettepanek</w:t>
            </w:r>
          </w:p>
        </w:tc>
        <w:tc>
          <w:tcPr>
            <w:tcW w:w="4876" w:type="dxa"/>
          </w:tcPr>
          <w:p w14:paraId="416B9B8A" w14:textId="77777777" w:rsidR="00B502BB" w:rsidRPr="00EB47A8" w:rsidRDefault="00B502BB" w:rsidP="00CE671D">
            <w:pPr>
              <w:pStyle w:val="AmColumnHeading"/>
              <w:keepNext/>
            </w:pPr>
            <w:r>
              <w:t>Muudatusettepanek</w:t>
            </w:r>
          </w:p>
        </w:tc>
      </w:tr>
      <w:tr w:rsidR="00B502BB" w14:paraId="797722A3" w14:textId="77777777" w:rsidTr="00CE671D">
        <w:trPr>
          <w:jc w:val="center"/>
        </w:trPr>
        <w:tc>
          <w:tcPr>
            <w:tcW w:w="4876" w:type="dxa"/>
          </w:tcPr>
          <w:p w14:paraId="61B53E64" w14:textId="77777777" w:rsidR="00B502BB" w:rsidRPr="00EB47A8" w:rsidRDefault="00B502BB" w:rsidP="00CE671D">
            <w:pPr>
              <w:pStyle w:val="Normal6a"/>
              <w:rPr>
                <w:b/>
                <w:bCs/>
                <w:i/>
                <w:iCs/>
                <w:noProof/>
              </w:rPr>
            </w:pPr>
            <w:r>
              <w:rPr>
                <w:b/>
                <w:i/>
              </w:rPr>
              <w:t>9.</w:t>
            </w:r>
            <w:r>
              <w:rPr>
                <w:b/>
                <w:i/>
              </w:rPr>
              <w:tab/>
              <w:t xml:space="preserve">Liikmesriigid ei kohalda piirimenetlust või lõpetavad selle kohaldamise menetluse mis tahes etapis, kui: </w:t>
            </w:r>
          </w:p>
          <w:p w14:paraId="012760F7" w14:textId="77777777" w:rsidR="00B502BB" w:rsidRPr="00EB47A8" w:rsidRDefault="00B502BB" w:rsidP="00CE671D">
            <w:pPr>
              <w:pStyle w:val="Normal6a"/>
              <w:rPr>
                <w:b/>
                <w:bCs/>
                <w:i/>
                <w:iCs/>
                <w:noProof/>
              </w:rPr>
            </w:pPr>
          </w:p>
        </w:tc>
        <w:tc>
          <w:tcPr>
            <w:tcW w:w="4876" w:type="dxa"/>
          </w:tcPr>
          <w:p w14:paraId="5EBFA704" w14:textId="77777777" w:rsidR="00B502BB" w:rsidRPr="00EB47A8" w:rsidRDefault="00B502BB" w:rsidP="00CE671D">
            <w:pPr>
              <w:pStyle w:val="Normal6a"/>
              <w:rPr>
                <w:b/>
                <w:bCs/>
                <w:i/>
                <w:iCs/>
                <w:szCs w:val="24"/>
              </w:rPr>
            </w:pPr>
            <w:r>
              <w:rPr>
                <w:b/>
                <w:i/>
              </w:rPr>
              <w:t>välja jäetud</w:t>
            </w:r>
          </w:p>
        </w:tc>
      </w:tr>
      <w:tr w:rsidR="00B502BB" w14:paraId="685EBFF7" w14:textId="77777777" w:rsidTr="00CE671D">
        <w:trPr>
          <w:jc w:val="center"/>
        </w:trPr>
        <w:tc>
          <w:tcPr>
            <w:tcW w:w="4876" w:type="dxa"/>
          </w:tcPr>
          <w:p w14:paraId="6A78B8E1" w14:textId="77777777" w:rsidR="00B502BB" w:rsidRPr="00EB47A8" w:rsidRDefault="00B502BB" w:rsidP="00CE671D">
            <w:pPr>
              <w:pStyle w:val="Normal6a"/>
              <w:rPr>
                <w:b/>
                <w:bCs/>
                <w:i/>
                <w:iCs/>
                <w:noProof/>
              </w:rPr>
            </w:pPr>
            <w:r>
              <w:rPr>
                <w:b/>
                <w:i/>
              </w:rPr>
              <w:t>(a)</w:t>
            </w:r>
            <w:r>
              <w:rPr>
                <w:b/>
                <w:i/>
              </w:rPr>
              <w:tab/>
              <w:t>menetlev ametiasutus leiab, et taotluse vastuvõetamatuna tagasilükkamise või kiirendatud läbivaatamismenetluse kohaldamise alused ei kehti või enam ei kehti;</w:t>
            </w:r>
          </w:p>
        </w:tc>
        <w:tc>
          <w:tcPr>
            <w:tcW w:w="4876" w:type="dxa"/>
          </w:tcPr>
          <w:p w14:paraId="34597EB5" w14:textId="77777777" w:rsidR="00B502BB" w:rsidRPr="00EB47A8" w:rsidRDefault="00B502BB" w:rsidP="00CE671D">
            <w:pPr>
              <w:pStyle w:val="Normal6a"/>
              <w:rPr>
                <w:b/>
                <w:bCs/>
                <w:i/>
                <w:iCs/>
              </w:rPr>
            </w:pPr>
          </w:p>
        </w:tc>
      </w:tr>
      <w:tr w:rsidR="00B502BB" w14:paraId="007B4A96" w14:textId="77777777" w:rsidTr="00CE671D">
        <w:trPr>
          <w:jc w:val="center"/>
        </w:trPr>
        <w:tc>
          <w:tcPr>
            <w:tcW w:w="4876" w:type="dxa"/>
          </w:tcPr>
          <w:p w14:paraId="15F75B3F" w14:textId="77777777" w:rsidR="00B502BB" w:rsidRPr="00EB47A8" w:rsidRDefault="00B502BB" w:rsidP="00CE671D">
            <w:pPr>
              <w:pStyle w:val="Normal6a"/>
              <w:rPr>
                <w:b/>
                <w:bCs/>
                <w:i/>
                <w:iCs/>
                <w:noProof/>
              </w:rPr>
            </w:pPr>
            <w:r>
              <w:rPr>
                <w:b/>
                <w:i/>
              </w:rPr>
              <w:t>(a)</w:t>
            </w:r>
            <w:r>
              <w:rPr>
                <w:b/>
                <w:i/>
              </w:rPr>
              <w:tab/>
              <w:t>menetlev ametiasutus leiab, et taotluse vastuvõetamatuna tagasilükkamise või kiirendatud läbivaatamismenetluse kohaldamise alused ei kehti või enam ei kehti;</w:t>
            </w:r>
          </w:p>
        </w:tc>
        <w:tc>
          <w:tcPr>
            <w:tcW w:w="4876" w:type="dxa"/>
          </w:tcPr>
          <w:p w14:paraId="4D7444AC" w14:textId="77777777" w:rsidR="00B502BB" w:rsidRPr="00EB47A8" w:rsidRDefault="00B502BB" w:rsidP="00CE671D">
            <w:pPr>
              <w:pStyle w:val="Normal6a"/>
              <w:rPr>
                <w:b/>
                <w:bCs/>
                <w:i/>
                <w:iCs/>
              </w:rPr>
            </w:pPr>
          </w:p>
        </w:tc>
      </w:tr>
      <w:tr w:rsidR="00B502BB" w14:paraId="6A1F0A5C" w14:textId="77777777" w:rsidTr="00CE671D">
        <w:trPr>
          <w:jc w:val="center"/>
        </w:trPr>
        <w:tc>
          <w:tcPr>
            <w:tcW w:w="4876" w:type="dxa"/>
          </w:tcPr>
          <w:p w14:paraId="14E916A4" w14:textId="77777777" w:rsidR="00B502BB" w:rsidRPr="00EB47A8" w:rsidRDefault="00B502BB" w:rsidP="00CE671D">
            <w:pPr>
              <w:pStyle w:val="Normal6a"/>
              <w:rPr>
                <w:b/>
                <w:bCs/>
                <w:i/>
                <w:iCs/>
                <w:noProof/>
              </w:rPr>
            </w:pPr>
            <w:r>
              <w:rPr>
                <w:b/>
                <w:i/>
              </w:rPr>
              <w:t>(b)</w:t>
            </w:r>
            <w:r>
              <w:rPr>
                <w:b/>
                <w:i/>
              </w:rPr>
              <w:tab/>
              <w:t>menetluslike erivajadustega taotlejatele ei saa lõikes 14 osutatud kohtades pakkuda vajalikku toetust;</w:t>
            </w:r>
          </w:p>
        </w:tc>
        <w:tc>
          <w:tcPr>
            <w:tcW w:w="4876" w:type="dxa"/>
          </w:tcPr>
          <w:p w14:paraId="4D164342" w14:textId="77777777" w:rsidR="00B502BB" w:rsidRPr="00EB47A8" w:rsidRDefault="00B502BB" w:rsidP="00CE671D">
            <w:pPr>
              <w:pStyle w:val="Normal6a"/>
              <w:rPr>
                <w:b/>
                <w:bCs/>
                <w:i/>
                <w:iCs/>
              </w:rPr>
            </w:pPr>
          </w:p>
        </w:tc>
      </w:tr>
      <w:tr w:rsidR="00B502BB" w14:paraId="62160273" w14:textId="77777777" w:rsidTr="00CE671D">
        <w:trPr>
          <w:jc w:val="center"/>
        </w:trPr>
        <w:tc>
          <w:tcPr>
            <w:tcW w:w="4876" w:type="dxa"/>
          </w:tcPr>
          <w:p w14:paraId="43DD699A" w14:textId="77777777" w:rsidR="00B502BB" w:rsidRPr="00EB47A8" w:rsidRDefault="00B502BB" w:rsidP="00CE671D">
            <w:pPr>
              <w:pStyle w:val="Normal6a"/>
              <w:rPr>
                <w:b/>
                <w:bCs/>
                <w:i/>
                <w:iCs/>
                <w:noProof/>
              </w:rPr>
            </w:pPr>
            <w:r>
              <w:rPr>
                <w:b/>
                <w:i/>
              </w:rPr>
              <w:t>(c)</w:t>
            </w:r>
            <w:r>
              <w:rPr>
                <w:b/>
                <w:i/>
              </w:rPr>
              <w:tab/>
              <w:t>piirimenetluse kohaldamata jätmiseks on meditsiinilised põhjused;</w:t>
            </w:r>
          </w:p>
        </w:tc>
        <w:tc>
          <w:tcPr>
            <w:tcW w:w="4876" w:type="dxa"/>
          </w:tcPr>
          <w:p w14:paraId="20290E4A" w14:textId="77777777" w:rsidR="00B502BB" w:rsidRPr="00EB47A8" w:rsidRDefault="00B502BB" w:rsidP="00CE671D">
            <w:pPr>
              <w:pStyle w:val="Normal6a"/>
              <w:rPr>
                <w:b/>
                <w:bCs/>
                <w:i/>
                <w:iCs/>
              </w:rPr>
            </w:pPr>
          </w:p>
        </w:tc>
      </w:tr>
      <w:tr w:rsidR="00B502BB" w14:paraId="705909A7" w14:textId="77777777" w:rsidTr="00CE671D">
        <w:trPr>
          <w:jc w:val="center"/>
        </w:trPr>
        <w:tc>
          <w:tcPr>
            <w:tcW w:w="4876" w:type="dxa"/>
          </w:tcPr>
          <w:p w14:paraId="0168E041" w14:textId="77777777" w:rsidR="00B502BB" w:rsidRPr="00EB47A8" w:rsidRDefault="00B502BB" w:rsidP="00CE671D">
            <w:pPr>
              <w:pStyle w:val="Normal6a"/>
              <w:rPr>
                <w:b/>
                <w:bCs/>
                <w:i/>
                <w:iCs/>
                <w:noProof/>
              </w:rPr>
            </w:pPr>
            <w:r>
              <w:rPr>
                <w:b/>
                <w:i/>
              </w:rPr>
              <w:t>(d)</w:t>
            </w:r>
            <w:r>
              <w:rPr>
                <w:b/>
                <w:i/>
              </w:rPr>
              <w:tab/>
              <w:t xml:space="preserve">kinnipidamist kasutatakse üksikjuhtudel ning direktiivi XXX/XXX/EL [vastuvõtutingimuste direktiiv] artiklites 8–11 sätestatud tagatised ja kinnipidamistingimused ei ole täidetud või ei ole enam täidetud ning piirimenetlust ei saa asjaomase taotleja suhtes kohaldada ilma kinnipidamiseta. </w:t>
            </w:r>
          </w:p>
        </w:tc>
        <w:tc>
          <w:tcPr>
            <w:tcW w:w="4876" w:type="dxa"/>
          </w:tcPr>
          <w:p w14:paraId="2F6FD55C" w14:textId="77777777" w:rsidR="00B502BB" w:rsidRPr="00EB47A8" w:rsidRDefault="00B502BB" w:rsidP="00CE671D">
            <w:pPr>
              <w:pStyle w:val="Normal6a"/>
              <w:rPr>
                <w:b/>
                <w:bCs/>
                <w:i/>
                <w:iCs/>
              </w:rPr>
            </w:pPr>
          </w:p>
        </w:tc>
      </w:tr>
      <w:tr w:rsidR="00B502BB" w14:paraId="472825A9" w14:textId="77777777" w:rsidTr="00CE671D">
        <w:trPr>
          <w:jc w:val="center"/>
        </w:trPr>
        <w:tc>
          <w:tcPr>
            <w:tcW w:w="4876" w:type="dxa"/>
          </w:tcPr>
          <w:p w14:paraId="22D45234" w14:textId="77777777" w:rsidR="00B502BB" w:rsidRPr="00EB47A8" w:rsidRDefault="00B502BB" w:rsidP="00CE671D">
            <w:pPr>
              <w:pStyle w:val="Normal6a"/>
              <w:rPr>
                <w:b/>
                <w:bCs/>
                <w:i/>
                <w:iCs/>
                <w:noProof/>
              </w:rPr>
            </w:pPr>
            <w:r>
              <w:rPr>
                <w:b/>
                <w:i/>
              </w:rPr>
              <w:t>Sellistel juhtudel lubab pädev asutus taotlejal siseneda liikmesriigi territooriumile.</w:t>
            </w:r>
          </w:p>
        </w:tc>
        <w:tc>
          <w:tcPr>
            <w:tcW w:w="4876" w:type="dxa"/>
          </w:tcPr>
          <w:p w14:paraId="466260CB" w14:textId="77777777" w:rsidR="00B502BB" w:rsidRPr="00EB47A8" w:rsidRDefault="00B502BB" w:rsidP="00CE671D">
            <w:pPr>
              <w:pStyle w:val="Normal6a"/>
              <w:rPr>
                <w:b/>
                <w:bCs/>
                <w:i/>
                <w:iCs/>
              </w:rPr>
            </w:pPr>
          </w:p>
        </w:tc>
      </w:tr>
    </w:tbl>
    <w:p w14:paraId="6A399D08"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3F4A378A" w14:textId="77777777" w:rsidR="00B502BB" w:rsidRPr="00EB47A8" w:rsidRDefault="00B502BB" w:rsidP="00B502BB">
      <w:r w:rsidRPr="00386B49">
        <w:rPr>
          <w:rStyle w:val="HideTWBExt"/>
        </w:rPr>
        <w:t>&lt;/Amend&gt;</w:t>
      </w:r>
    </w:p>
    <w:p w14:paraId="785121C0"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59</w:t>
      </w:r>
      <w:r w:rsidRPr="00386B49">
        <w:rPr>
          <w:rStyle w:val="HideTWBExt"/>
          <w:b w:val="0"/>
        </w:rPr>
        <w:t>&lt;/NumAm&gt;</w:t>
      </w:r>
    </w:p>
    <w:p w14:paraId="5B88BAA3"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276CD635" w14:textId="77777777" w:rsidR="00B502BB" w:rsidRPr="00EB47A8" w:rsidRDefault="00B502BB" w:rsidP="00B502BB">
      <w:pPr>
        <w:pStyle w:val="NormalBold"/>
      </w:pPr>
    </w:p>
    <w:p w14:paraId="156284AD"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F889704" w14:textId="77777777" w:rsidR="00B502BB" w:rsidRPr="00EB47A8" w:rsidRDefault="00B502BB" w:rsidP="00B502BB">
      <w:pPr>
        <w:pStyle w:val="NormalBold"/>
        <w:keepNext/>
      </w:pPr>
      <w:r w:rsidRPr="00386B49">
        <w:rPr>
          <w:rStyle w:val="HideTWBExt"/>
          <w:b w:val="0"/>
        </w:rPr>
        <w:t>&lt;Article&gt;</w:t>
      </w:r>
      <w:r>
        <w:t>Artikkel 41 – lõige 10</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8662D42" w14:textId="77777777" w:rsidTr="00CE671D">
        <w:trPr>
          <w:jc w:val="center"/>
        </w:trPr>
        <w:tc>
          <w:tcPr>
            <w:tcW w:w="9752" w:type="dxa"/>
            <w:gridSpan w:val="2"/>
          </w:tcPr>
          <w:p w14:paraId="3616812B" w14:textId="77777777" w:rsidR="00B502BB" w:rsidRPr="00EB47A8" w:rsidRDefault="00B502BB" w:rsidP="00CE671D">
            <w:pPr>
              <w:keepNext/>
            </w:pPr>
          </w:p>
        </w:tc>
      </w:tr>
      <w:tr w:rsidR="00B502BB" w14:paraId="541E42E2" w14:textId="77777777" w:rsidTr="00CE671D">
        <w:trPr>
          <w:jc w:val="center"/>
        </w:trPr>
        <w:tc>
          <w:tcPr>
            <w:tcW w:w="4876" w:type="dxa"/>
          </w:tcPr>
          <w:p w14:paraId="22E30044" w14:textId="77777777" w:rsidR="00B502BB" w:rsidRPr="00EB47A8" w:rsidRDefault="00B502BB" w:rsidP="00CE671D">
            <w:pPr>
              <w:pStyle w:val="AmColumnHeading"/>
              <w:keepNext/>
            </w:pPr>
            <w:r>
              <w:t>Komisjoni ettepanek</w:t>
            </w:r>
          </w:p>
        </w:tc>
        <w:tc>
          <w:tcPr>
            <w:tcW w:w="4876" w:type="dxa"/>
          </w:tcPr>
          <w:p w14:paraId="798DE886" w14:textId="77777777" w:rsidR="00B502BB" w:rsidRPr="00EB47A8" w:rsidRDefault="00B502BB" w:rsidP="00CE671D">
            <w:pPr>
              <w:pStyle w:val="AmColumnHeading"/>
              <w:keepNext/>
            </w:pPr>
            <w:r>
              <w:t>Muudatusettepanek</w:t>
            </w:r>
          </w:p>
        </w:tc>
      </w:tr>
      <w:tr w:rsidR="00B502BB" w14:paraId="612AE5A7" w14:textId="77777777" w:rsidTr="00CE671D">
        <w:trPr>
          <w:jc w:val="center"/>
        </w:trPr>
        <w:tc>
          <w:tcPr>
            <w:tcW w:w="4876" w:type="dxa"/>
          </w:tcPr>
          <w:p w14:paraId="27F8A8A7" w14:textId="77777777" w:rsidR="00B502BB" w:rsidRPr="00EB47A8" w:rsidRDefault="00B502BB" w:rsidP="00CE671D">
            <w:pPr>
              <w:pStyle w:val="Normal6a"/>
            </w:pPr>
            <w:r>
              <w:t>10.</w:t>
            </w:r>
            <w:r>
              <w:tab/>
              <w:t>Erandina käesoleva määruse artiklist</w:t>
            </w:r>
            <w:r>
              <w:rPr>
                <w:b/>
                <w:i/>
              </w:rPr>
              <w:t xml:space="preserve"> </w:t>
            </w:r>
            <w:r>
              <w:t xml:space="preserve">28 esitatakse taotlused, mille suhtes kohaldatakse piirimenetlust, hiljemalt viis </w:t>
            </w:r>
            <w:r>
              <w:rPr>
                <w:b/>
                <w:i/>
              </w:rPr>
              <w:t>päeva</w:t>
            </w:r>
            <w:r>
              <w:t xml:space="preserve"> pärast esmakordset registreerimist, või määruse EL nr</w:t>
            </w:r>
            <w:r>
              <w:rPr>
                <w:b/>
                <w:i/>
              </w:rPr>
              <w:t xml:space="preserve"> </w:t>
            </w:r>
            <w:r>
              <w:t>XXX/XXX [varjupaiga- ja rändehalduse määrus] artikli</w:t>
            </w:r>
            <w:r>
              <w:rPr>
                <w:b/>
                <w:i/>
              </w:rPr>
              <w:t xml:space="preserve"> </w:t>
            </w:r>
            <w:r>
              <w:t xml:space="preserve">[x] kohase ümberpaigutamise korral viis </w:t>
            </w:r>
            <w:r>
              <w:rPr>
                <w:b/>
                <w:i/>
              </w:rPr>
              <w:t>päeva</w:t>
            </w:r>
            <w:r>
              <w:t xml:space="preserve"> pärast seda, kui taotleja saabub vastutavasse liikmesriiki pärast kõnealuse määruse artikli</w:t>
            </w:r>
            <w:r>
              <w:rPr>
                <w:b/>
                <w:i/>
              </w:rPr>
              <w:t xml:space="preserve"> </w:t>
            </w:r>
            <w:r>
              <w:t>56 lõike</w:t>
            </w:r>
            <w:r>
              <w:rPr>
                <w:b/>
                <w:i/>
              </w:rPr>
              <w:t xml:space="preserve"> </w:t>
            </w:r>
            <w:r>
              <w:t>1 punkti</w:t>
            </w:r>
            <w:r>
              <w:rPr>
                <w:b/>
                <w:i/>
              </w:rPr>
              <w:t xml:space="preserve"> </w:t>
            </w:r>
            <w:r>
              <w:t>e kohast üleandmist.</w:t>
            </w:r>
          </w:p>
        </w:tc>
        <w:tc>
          <w:tcPr>
            <w:tcW w:w="4876" w:type="dxa"/>
          </w:tcPr>
          <w:p w14:paraId="096ACC43" w14:textId="77777777" w:rsidR="00B502BB" w:rsidRPr="00EB47A8" w:rsidRDefault="00B502BB" w:rsidP="00CE671D">
            <w:pPr>
              <w:pStyle w:val="Normal6a"/>
              <w:rPr>
                <w:b/>
                <w:i/>
                <w:szCs w:val="24"/>
              </w:rPr>
            </w:pPr>
            <w:r>
              <w:t>10.</w:t>
            </w:r>
            <w:r>
              <w:tab/>
              <w:t>Erandina käesoleva määruse artiklist</w:t>
            </w:r>
            <w:r>
              <w:rPr>
                <w:b/>
                <w:i/>
              </w:rPr>
              <w:t> </w:t>
            </w:r>
            <w:r>
              <w:t xml:space="preserve">28 esitatakse taotlused, mille suhtes kohaldatakse piirimenetlust, hiljemalt viis </w:t>
            </w:r>
            <w:r>
              <w:rPr>
                <w:b/>
                <w:i/>
              </w:rPr>
              <w:t>tööpäeva</w:t>
            </w:r>
            <w:r>
              <w:t xml:space="preserve"> pärast esmakordset registreerimist, või määruse EL nr</w:t>
            </w:r>
            <w:r>
              <w:rPr>
                <w:b/>
                <w:i/>
              </w:rPr>
              <w:t> </w:t>
            </w:r>
            <w:r>
              <w:t>XXX/XXX [varjupaiga- ja rändehalduse määrus] artikli</w:t>
            </w:r>
            <w:r>
              <w:rPr>
                <w:b/>
                <w:i/>
              </w:rPr>
              <w:t> </w:t>
            </w:r>
            <w:r>
              <w:t xml:space="preserve">[x] kohase ümberpaigutamise korral viis </w:t>
            </w:r>
            <w:r>
              <w:rPr>
                <w:b/>
                <w:i/>
              </w:rPr>
              <w:t>tööpäeva</w:t>
            </w:r>
            <w:r>
              <w:t xml:space="preserve"> pärast seda, kui taotleja saabub vastutavasse liikmesriiki pärast kõnealuse määruse artikli</w:t>
            </w:r>
            <w:r>
              <w:rPr>
                <w:b/>
                <w:i/>
              </w:rPr>
              <w:t> </w:t>
            </w:r>
            <w:r>
              <w:t>56 lõike</w:t>
            </w:r>
            <w:r>
              <w:rPr>
                <w:b/>
                <w:i/>
              </w:rPr>
              <w:t> </w:t>
            </w:r>
            <w:r>
              <w:t>1 punkti</w:t>
            </w:r>
            <w:r>
              <w:rPr>
                <w:b/>
                <w:i/>
              </w:rPr>
              <w:t> </w:t>
            </w:r>
            <w:r>
              <w:t>e kohast üleandmist</w:t>
            </w:r>
            <w:r>
              <w:rPr>
                <w:b/>
                <w:i/>
              </w:rPr>
              <w:t>, kui talle antakse selle tegemiseks nimetatud aja jooksul tegelik võimalus</w:t>
            </w:r>
            <w:r>
              <w:t>.</w:t>
            </w:r>
          </w:p>
        </w:tc>
      </w:tr>
    </w:tbl>
    <w:p w14:paraId="45B9242A"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AAD39B2" w14:textId="77777777" w:rsidR="00B502BB" w:rsidRPr="00EB47A8" w:rsidRDefault="00B502BB" w:rsidP="00B502BB">
      <w:r w:rsidRPr="00386B49">
        <w:rPr>
          <w:rStyle w:val="HideTWBExt"/>
        </w:rPr>
        <w:t>&lt;/Amend&gt;</w:t>
      </w:r>
    </w:p>
    <w:p w14:paraId="033626BE"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60</w:t>
      </w:r>
      <w:r w:rsidRPr="00386B49">
        <w:rPr>
          <w:rStyle w:val="HideTWBExt"/>
          <w:b w:val="0"/>
        </w:rPr>
        <w:t>&lt;/NumAm&gt;</w:t>
      </w:r>
    </w:p>
    <w:p w14:paraId="4F78E61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6C20F559" w14:textId="77777777" w:rsidR="00B502BB" w:rsidRPr="00EB47A8" w:rsidRDefault="00B502BB" w:rsidP="00B502BB">
      <w:pPr>
        <w:pStyle w:val="NormalBold"/>
      </w:pPr>
    </w:p>
    <w:p w14:paraId="4771501E"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611B613E" w14:textId="77777777" w:rsidR="00B502BB" w:rsidRPr="00EB47A8" w:rsidRDefault="00B502BB" w:rsidP="00B502BB">
      <w:pPr>
        <w:pStyle w:val="NormalBold"/>
        <w:keepNext/>
      </w:pPr>
      <w:r w:rsidRPr="00386B49">
        <w:rPr>
          <w:rStyle w:val="HideTWBExt"/>
          <w:b w:val="0"/>
        </w:rPr>
        <w:t>&lt;Article&gt;</w:t>
      </w:r>
      <w:r>
        <w:t xml:space="preserve"> Artikkel 41 – lõige 11 – lõik 1</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32EF535" w14:textId="77777777" w:rsidTr="00CE671D">
        <w:trPr>
          <w:jc w:val="center"/>
        </w:trPr>
        <w:tc>
          <w:tcPr>
            <w:tcW w:w="9752" w:type="dxa"/>
            <w:gridSpan w:val="2"/>
          </w:tcPr>
          <w:p w14:paraId="726E7943" w14:textId="77777777" w:rsidR="00B502BB" w:rsidRPr="00EB47A8" w:rsidRDefault="00B502BB" w:rsidP="00CE671D">
            <w:pPr>
              <w:keepNext/>
            </w:pPr>
          </w:p>
        </w:tc>
      </w:tr>
      <w:tr w:rsidR="00B502BB" w14:paraId="3870FF3A" w14:textId="77777777" w:rsidTr="00CE671D">
        <w:trPr>
          <w:jc w:val="center"/>
        </w:trPr>
        <w:tc>
          <w:tcPr>
            <w:tcW w:w="4876" w:type="dxa"/>
          </w:tcPr>
          <w:p w14:paraId="0B819B18" w14:textId="77777777" w:rsidR="00B502BB" w:rsidRPr="00EB47A8" w:rsidRDefault="00B502BB" w:rsidP="00CE671D">
            <w:pPr>
              <w:pStyle w:val="AmColumnHeading"/>
              <w:keepNext/>
            </w:pPr>
            <w:r>
              <w:t>Komisjoni ettepanek</w:t>
            </w:r>
          </w:p>
        </w:tc>
        <w:tc>
          <w:tcPr>
            <w:tcW w:w="4876" w:type="dxa"/>
          </w:tcPr>
          <w:p w14:paraId="06279AF9" w14:textId="77777777" w:rsidR="00B502BB" w:rsidRPr="00EB47A8" w:rsidRDefault="00B502BB" w:rsidP="00CE671D">
            <w:pPr>
              <w:pStyle w:val="AmColumnHeading"/>
              <w:keepNext/>
            </w:pPr>
            <w:r>
              <w:t>Muudatusettepanek</w:t>
            </w:r>
          </w:p>
        </w:tc>
      </w:tr>
      <w:tr w:rsidR="00B502BB" w14:paraId="7AC89192" w14:textId="77777777" w:rsidTr="00CE671D">
        <w:trPr>
          <w:jc w:val="center"/>
        </w:trPr>
        <w:tc>
          <w:tcPr>
            <w:tcW w:w="4876" w:type="dxa"/>
          </w:tcPr>
          <w:p w14:paraId="61FC1375" w14:textId="77777777" w:rsidR="00B502BB" w:rsidRPr="00EB47A8" w:rsidRDefault="00B502BB" w:rsidP="00CE671D">
            <w:pPr>
              <w:pStyle w:val="Normal6a"/>
            </w:pPr>
            <w:r>
              <w:t>11.</w:t>
            </w:r>
            <w:r>
              <w:tab/>
              <w:t xml:space="preserve">Piirimenetlus on võimalikult lühike ning tagab samal ajal taotluste täieliku ja õiglase läbivaatamise. See hõlmab lõigetes 2 ja 3 osutatud otsust ja vajaduse korral kaebuse kohta tehtud mis tahes otsust ning see peab olema lõpetatud 12 nädala jooksul alates taotluse registreerimisest. Selle ajavahemiku järel </w:t>
            </w:r>
            <w:r>
              <w:rPr>
                <w:b/>
                <w:i/>
              </w:rPr>
              <w:t>on taotlejal õigus siseneda liikmesriigi territooriumile</w:t>
            </w:r>
            <w:r>
              <w:t xml:space="preserve">, </w:t>
            </w:r>
            <w:r>
              <w:rPr>
                <w:b/>
                <w:i/>
              </w:rPr>
              <w:t>välja arvatud juhul</w:t>
            </w:r>
            <w:r>
              <w:t xml:space="preserve">, </w:t>
            </w:r>
            <w:r>
              <w:rPr>
                <w:b/>
                <w:i/>
              </w:rPr>
              <w:t>kui kohaldatakse artikli 41a lõiget 1</w:t>
            </w:r>
            <w:r>
              <w:t xml:space="preserve">. </w:t>
            </w:r>
          </w:p>
          <w:p w14:paraId="1E8362F9" w14:textId="77777777" w:rsidR="00B502BB" w:rsidRPr="00EB47A8" w:rsidRDefault="00B502BB" w:rsidP="00CE671D">
            <w:pPr>
              <w:pStyle w:val="Normal6a"/>
            </w:pPr>
          </w:p>
        </w:tc>
        <w:tc>
          <w:tcPr>
            <w:tcW w:w="4876" w:type="dxa"/>
          </w:tcPr>
          <w:p w14:paraId="31789A6A" w14:textId="77777777" w:rsidR="00B502BB" w:rsidRPr="00EB47A8" w:rsidRDefault="00B502BB" w:rsidP="00CE671D">
            <w:pPr>
              <w:pStyle w:val="Normal6a"/>
              <w:rPr>
                <w:szCs w:val="24"/>
              </w:rPr>
            </w:pPr>
            <w:r>
              <w:t>11.</w:t>
            </w:r>
            <w:r>
              <w:tab/>
              <w:t>Piirimenetlus on võimalikult lühike ning tagab samal ajal taotluste täieliku ja õiglase läbivaatamise. See hõlmab lõigetes 2 ja 3 osutatud otsust ja vajaduse korral kaebuse kohta tehtud mis tahes otsust ning see peab olema lõpetatud 12 nädala jooksul alates taotluse registreerimisest</w:t>
            </w:r>
            <w:r>
              <w:rPr>
                <w:b/>
                <w:i/>
              </w:rPr>
              <w:t>, sealhulgas juhul, kui piirimenetlust kohaldatakse teises liikmesriigis pärast lõike 8 kohast ümberpaigutamist või lõike 8a kohast üleandmist</w:t>
            </w:r>
            <w:r>
              <w:t xml:space="preserve">. </w:t>
            </w:r>
            <w:r>
              <w:rPr>
                <w:b/>
                <w:i/>
              </w:rPr>
              <w:t>Kui</w:t>
            </w:r>
            <w:r>
              <w:t xml:space="preserve"> selle ajavahemiku järel </w:t>
            </w:r>
            <w:r>
              <w:rPr>
                <w:b/>
                <w:i/>
              </w:rPr>
              <w:t>pole esimese astme otsust ega otsuse läbivaatamise otsust</w:t>
            </w:r>
            <w:r>
              <w:t xml:space="preserve">, </w:t>
            </w:r>
            <w:r>
              <w:rPr>
                <w:b/>
                <w:i/>
              </w:rPr>
              <w:t>kui see on kohaldatav, vastu võetud</w:t>
            </w:r>
            <w:r>
              <w:t xml:space="preserve">, </w:t>
            </w:r>
            <w:r>
              <w:rPr>
                <w:b/>
                <w:i/>
              </w:rPr>
              <w:t>on taotlejal õigus siseneda liikmesriigi territooriumile</w:t>
            </w:r>
            <w:r>
              <w:t>.</w:t>
            </w:r>
          </w:p>
        </w:tc>
      </w:tr>
    </w:tbl>
    <w:p w14:paraId="7B858FA9"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4DE54FE3" w14:textId="77777777" w:rsidR="00B502BB" w:rsidRPr="00EB47A8" w:rsidRDefault="00B502BB" w:rsidP="00B502BB">
      <w:r w:rsidRPr="00386B49">
        <w:rPr>
          <w:rStyle w:val="HideTWBExt"/>
        </w:rPr>
        <w:t>&lt;/Amend&gt;</w:t>
      </w:r>
    </w:p>
    <w:p w14:paraId="5DBB0CA9"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61</w:t>
      </w:r>
      <w:r w:rsidRPr="00386B49">
        <w:rPr>
          <w:rStyle w:val="HideTWBExt"/>
          <w:b w:val="0"/>
        </w:rPr>
        <w:t>&lt;/NumAm&gt;</w:t>
      </w:r>
    </w:p>
    <w:p w14:paraId="6BE1A7E0"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4AF23F93" w14:textId="77777777" w:rsidR="00B502BB" w:rsidRPr="00EB47A8" w:rsidRDefault="00B502BB" w:rsidP="00B502BB">
      <w:pPr>
        <w:pStyle w:val="NormalBold"/>
      </w:pPr>
    </w:p>
    <w:p w14:paraId="4A7DC657"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562ECC93" w14:textId="77777777" w:rsidR="00B502BB" w:rsidRPr="00EB47A8" w:rsidRDefault="00B502BB" w:rsidP="00B502BB">
      <w:pPr>
        <w:pStyle w:val="NormalBold"/>
        <w:keepNext/>
      </w:pPr>
      <w:r w:rsidRPr="00386B49">
        <w:rPr>
          <w:rStyle w:val="HideTWBExt"/>
          <w:b w:val="0"/>
        </w:rPr>
        <w:t>&lt;Article&gt;</w:t>
      </w:r>
      <w:r>
        <w:t>Artikkel 41 – lõige 12 – lõik 1 – punkt a</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F65467E" w14:textId="77777777" w:rsidTr="00CE671D">
        <w:trPr>
          <w:jc w:val="center"/>
        </w:trPr>
        <w:tc>
          <w:tcPr>
            <w:tcW w:w="9752" w:type="dxa"/>
            <w:gridSpan w:val="2"/>
          </w:tcPr>
          <w:p w14:paraId="5C6AFC7E" w14:textId="77777777" w:rsidR="00B502BB" w:rsidRPr="00EB47A8" w:rsidRDefault="00B502BB" w:rsidP="00CE671D">
            <w:pPr>
              <w:keepNext/>
            </w:pPr>
          </w:p>
        </w:tc>
      </w:tr>
      <w:tr w:rsidR="00B502BB" w14:paraId="7408969F" w14:textId="77777777" w:rsidTr="00CE671D">
        <w:trPr>
          <w:jc w:val="center"/>
        </w:trPr>
        <w:tc>
          <w:tcPr>
            <w:tcW w:w="4876" w:type="dxa"/>
          </w:tcPr>
          <w:p w14:paraId="3B4E05A6" w14:textId="77777777" w:rsidR="00B502BB" w:rsidRPr="00EB47A8" w:rsidRDefault="00B502BB" w:rsidP="00CE671D">
            <w:pPr>
              <w:pStyle w:val="AmColumnHeading"/>
              <w:keepNext/>
            </w:pPr>
            <w:r>
              <w:t>Komisjoni ettepanek</w:t>
            </w:r>
          </w:p>
        </w:tc>
        <w:tc>
          <w:tcPr>
            <w:tcW w:w="4876" w:type="dxa"/>
          </w:tcPr>
          <w:p w14:paraId="3B3B7BC9" w14:textId="77777777" w:rsidR="00B502BB" w:rsidRPr="00EB47A8" w:rsidRDefault="00B502BB" w:rsidP="00CE671D">
            <w:pPr>
              <w:pStyle w:val="AmColumnHeading"/>
              <w:keepNext/>
            </w:pPr>
            <w:r>
              <w:t>Muudatusettepanek</w:t>
            </w:r>
          </w:p>
        </w:tc>
      </w:tr>
      <w:tr w:rsidR="00B502BB" w14:paraId="11405444" w14:textId="77777777" w:rsidTr="00CE671D">
        <w:trPr>
          <w:jc w:val="center"/>
        </w:trPr>
        <w:tc>
          <w:tcPr>
            <w:tcW w:w="4876" w:type="dxa"/>
          </w:tcPr>
          <w:p w14:paraId="08875258" w14:textId="77777777" w:rsidR="00B502BB" w:rsidRPr="00EB47A8" w:rsidRDefault="00B502BB" w:rsidP="00CE671D">
            <w:pPr>
              <w:pStyle w:val="Normal6a"/>
            </w:pPr>
            <w:r>
              <w:t>(a)</w:t>
            </w:r>
            <w:r>
              <w:tab/>
              <w:t xml:space="preserve">taotleja õigus </w:t>
            </w:r>
            <w:r>
              <w:rPr>
                <w:b/>
                <w:i/>
              </w:rPr>
              <w:t>riiki</w:t>
            </w:r>
            <w:r>
              <w:t xml:space="preserve"> jääda on artikli 9 lõike 3 punkti a kohaselt kehtetuks tunnistatud;</w:t>
            </w:r>
          </w:p>
        </w:tc>
        <w:tc>
          <w:tcPr>
            <w:tcW w:w="4876" w:type="dxa"/>
          </w:tcPr>
          <w:p w14:paraId="4A6EA1C1" w14:textId="77777777" w:rsidR="00B502BB" w:rsidRPr="00EB47A8" w:rsidRDefault="00B502BB" w:rsidP="00CE671D">
            <w:pPr>
              <w:pStyle w:val="Normal6a"/>
              <w:rPr>
                <w:szCs w:val="24"/>
              </w:rPr>
            </w:pPr>
            <w:r>
              <w:t>(a)</w:t>
            </w:r>
            <w:r>
              <w:tab/>
              <w:t xml:space="preserve">taotleja õigus </w:t>
            </w:r>
            <w:r>
              <w:rPr>
                <w:b/>
                <w:i/>
              </w:rPr>
              <w:t>liikmesriigi territooriumile</w:t>
            </w:r>
            <w:r>
              <w:t xml:space="preserve"> jääda on artikli 9 lõike 3 punkti a kohaselt kehtetuks tunnistatud;</w:t>
            </w:r>
          </w:p>
        </w:tc>
      </w:tr>
    </w:tbl>
    <w:p w14:paraId="6BED5E70"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0C4CCF33" w14:textId="77777777" w:rsidR="00B502BB" w:rsidRPr="00EB47A8" w:rsidRDefault="00B502BB" w:rsidP="00B502BB">
      <w:r w:rsidRPr="00386B49">
        <w:rPr>
          <w:rStyle w:val="HideTWBExt"/>
        </w:rPr>
        <w:t>&lt;/Amend&gt;</w:t>
      </w:r>
    </w:p>
    <w:p w14:paraId="4B006FEF"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62</w:t>
      </w:r>
      <w:r w:rsidRPr="00386B49">
        <w:rPr>
          <w:rStyle w:val="HideTWBExt"/>
          <w:b w:val="0"/>
        </w:rPr>
        <w:t>&lt;/NumAm&gt;</w:t>
      </w:r>
    </w:p>
    <w:p w14:paraId="6AD2FC03"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B1AF747" w14:textId="77777777" w:rsidR="00B502BB" w:rsidRPr="00EB47A8" w:rsidRDefault="00B502BB" w:rsidP="00B502BB">
      <w:pPr>
        <w:pStyle w:val="NormalBold"/>
      </w:pPr>
    </w:p>
    <w:p w14:paraId="148D1FC2"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05081B77" w14:textId="77777777" w:rsidR="00B502BB" w:rsidRPr="00EB47A8" w:rsidRDefault="00B502BB" w:rsidP="00B502BB">
      <w:pPr>
        <w:pStyle w:val="NormalBold"/>
        <w:keepNext/>
      </w:pPr>
      <w:r w:rsidRPr="00386B49">
        <w:rPr>
          <w:rStyle w:val="HideTWBExt"/>
          <w:b w:val="0"/>
        </w:rPr>
        <w:t>&lt;Article&gt;</w:t>
      </w:r>
      <w:r>
        <w:t>Artikkel 41 – lõige 12 – lõik 1 – punkt b</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FBBE373" w14:textId="77777777" w:rsidTr="00CE671D">
        <w:trPr>
          <w:jc w:val="center"/>
        </w:trPr>
        <w:tc>
          <w:tcPr>
            <w:tcW w:w="9752" w:type="dxa"/>
            <w:gridSpan w:val="2"/>
          </w:tcPr>
          <w:p w14:paraId="23124A5F" w14:textId="77777777" w:rsidR="00B502BB" w:rsidRPr="00EB47A8" w:rsidRDefault="00B502BB" w:rsidP="00CE671D">
            <w:pPr>
              <w:keepNext/>
            </w:pPr>
          </w:p>
        </w:tc>
      </w:tr>
      <w:tr w:rsidR="00B502BB" w14:paraId="50E1FCC9" w14:textId="77777777" w:rsidTr="00CE671D">
        <w:trPr>
          <w:jc w:val="center"/>
        </w:trPr>
        <w:tc>
          <w:tcPr>
            <w:tcW w:w="4876" w:type="dxa"/>
          </w:tcPr>
          <w:p w14:paraId="36116A73" w14:textId="77777777" w:rsidR="00B502BB" w:rsidRPr="00EB47A8" w:rsidRDefault="00B502BB" w:rsidP="00CE671D">
            <w:pPr>
              <w:pStyle w:val="AmColumnHeading"/>
              <w:keepNext/>
            </w:pPr>
            <w:r>
              <w:t>Komisjoni ettepanek</w:t>
            </w:r>
          </w:p>
        </w:tc>
        <w:tc>
          <w:tcPr>
            <w:tcW w:w="4876" w:type="dxa"/>
          </w:tcPr>
          <w:p w14:paraId="552D960B" w14:textId="77777777" w:rsidR="00B502BB" w:rsidRPr="00EB47A8" w:rsidRDefault="00B502BB" w:rsidP="00CE671D">
            <w:pPr>
              <w:pStyle w:val="AmColumnHeading"/>
              <w:keepNext/>
            </w:pPr>
            <w:r>
              <w:t>Muudatusettepanek</w:t>
            </w:r>
          </w:p>
        </w:tc>
      </w:tr>
      <w:tr w:rsidR="00B502BB" w14:paraId="0A1BFDF2" w14:textId="77777777" w:rsidTr="00CE671D">
        <w:trPr>
          <w:jc w:val="center"/>
        </w:trPr>
        <w:tc>
          <w:tcPr>
            <w:tcW w:w="4876" w:type="dxa"/>
          </w:tcPr>
          <w:p w14:paraId="08AB8E3A" w14:textId="77777777" w:rsidR="00B502BB" w:rsidRPr="00EB47A8" w:rsidRDefault="00B502BB" w:rsidP="00CE671D">
            <w:pPr>
              <w:pStyle w:val="Normal6a"/>
            </w:pPr>
            <w:r>
              <w:t>(b)</w:t>
            </w:r>
            <w:r>
              <w:tab/>
              <w:t xml:space="preserve">taotlejal ei ole artikli 54 kohaselt õigust </w:t>
            </w:r>
            <w:r>
              <w:rPr>
                <w:b/>
                <w:i/>
              </w:rPr>
              <w:t>riiki</w:t>
            </w:r>
            <w:r>
              <w:t xml:space="preserve"> jääda ja ta ei ole kohaldatava tähtaja jooksul taotlenud luba apellatsioonimenetluseks riiki jääda;</w:t>
            </w:r>
          </w:p>
        </w:tc>
        <w:tc>
          <w:tcPr>
            <w:tcW w:w="4876" w:type="dxa"/>
          </w:tcPr>
          <w:p w14:paraId="387C0D6E" w14:textId="77777777" w:rsidR="00B502BB" w:rsidRPr="00EB47A8" w:rsidRDefault="00B502BB" w:rsidP="00CE671D">
            <w:pPr>
              <w:pStyle w:val="Normal6a"/>
              <w:rPr>
                <w:szCs w:val="24"/>
              </w:rPr>
            </w:pPr>
            <w:r>
              <w:t>(b)</w:t>
            </w:r>
            <w:r>
              <w:tab/>
              <w:t xml:space="preserve">taotlejal ei ole artikli 54 kohaselt õigust </w:t>
            </w:r>
            <w:r>
              <w:rPr>
                <w:b/>
                <w:i/>
              </w:rPr>
              <w:t>liikmesriigi territooriumile</w:t>
            </w:r>
            <w:r>
              <w:t xml:space="preserve"> jääda ja ta ei ole kohaldatava tähtaja jooksul taotlenud luba apellatsioonimenetluseks riiki jääda;</w:t>
            </w:r>
          </w:p>
        </w:tc>
      </w:tr>
    </w:tbl>
    <w:p w14:paraId="6EE9DD3E"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CD9736F" w14:textId="77777777" w:rsidR="00B502BB" w:rsidRPr="00EB47A8" w:rsidRDefault="00B502BB" w:rsidP="00B502BB">
      <w:r w:rsidRPr="00386B49">
        <w:rPr>
          <w:rStyle w:val="HideTWBExt"/>
        </w:rPr>
        <w:t>&lt;/Amend&gt;</w:t>
      </w:r>
    </w:p>
    <w:p w14:paraId="7E5FC4D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63</w:t>
      </w:r>
      <w:r w:rsidRPr="00386B49">
        <w:rPr>
          <w:rStyle w:val="HideTWBExt"/>
          <w:b w:val="0"/>
        </w:rPr>
        <w:t>&lt;/NumAm&gt;</w:t>
      </w:r>
    </w:p>
    <w:p w14:paraId="3B0EA41A"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BBA3E01" w14:textId="77777777" w:rsidR="00B502BB" w:rsidRPr="00EB47A8" w:rsidRDefault="00B502BB" w:rsidP="00B502BB">
      <w:pPr>
        <w:pStyle w:val="NormalBold"/>
      </w:pPr>
    </w:p>
    <w:p w14:paraId="72E98DEB"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04F65D3F" w14:textId="77777777" w:rsidR="00B502BB" w:rsidRPr="00EB47A8" w:rsidRDefault="00B502BB" w:rsidP="00B502BB">
      <w:pPr>
        <w:pStyle w:val="NormalBold"/>
        <w:keepNext/>
      </w:pPr>
      <w:r w:rsidRPr="00386B49">
        <w:rPr>
          <w:rStyle w:val="HideTWBExt"/>
          <w:b w:val="0"/>
        </w:rPr>
        <w:t>&lt;Article&gt;</w:t>
      </w:r>
      <w:r>
        <w:t>Artikkel 41 – lõige 12 – lõik 1 – punkt c</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6289F5F" w14:textId="77777777" w:rsidTr="00CE671D">
        <w:trPr>
          <w:jc w:val="center"/>
        </w:trPr>
        <w:tc>
          <w:tcPr>
            <w:tcW w:w="9752" w:type="dxa"/>
            <w:gridSpan w:val="2"/>
          </w:tcPr>
          <w:p w14:paraId="7A63EA83" w14:textId="77777777" w:rsidR="00B502BB" w:rsidRPr="00EB47A8" w:rsidRDefault="00B502BB" w:rsidP="00CE671D">
            <w:pPr>
              <w:keepNext/>
            </w:pPr>
          </w:p>
        </w:tc>
      </w:tr>
      <w:tr w:rsidR="00B502BB" w14:paraId="56A98A9A" w14:textId="77777777" w:rsidTr="00CE671D">
        <w:trPr>
          <w:jc w:val="center"/>
        </w:trPr>
        <w:tc>
          <w:tcPr>
            <w:tcW w:w="4876" w:type="dxa"/>
          </w:tcPr>
          <w:p w14:paraId="3F76DC0C" w14:textId="77777777" w:rsidR="00B502BB" w:rsidRPr="00EB47A8" w:rsidRDefault="00B502BB" w:rsidP="00CE671D">
            <w:pPr>
              <w:pStyle w:val="AmColumnHeading"/>
              <w:keepNext/>
            </w:pPr>
            <w:r>
              <w:t>Komisjoni ettepanek</w:t>
            </w:r>
          </w:p>
        </w:tc>
        <w:tc>
          <w:tcPr>
            <w:tcW w:w="4876" w:type="dxa"/>
          </w:tcPr>
          <w:p w14:paraId="4DE49EB6" w14:textId="77777777" w:rsidR="00B502BB" w:rsidRPr="00EB47A8" w:rsidRDefault="00B502BB" w:rsidP="00CE671D">
            <w:pPr>
              <w:pStyle w:val="AmColumnHeading"/>
              <w:keepNext/>
            </w:pPr>
            <w:r>
              <w:t>Muudatusettepanek</w:t>
            </w:r>
          </w:p>
        </w:tc>
      </w:tr>
      <w:tr w:rsidR="00B502BB" w14:paraId="298EADF5" w14:textId="77777777" w:rsidTr="00CE671D">
        <w:trPr>
          <w:jc w:val="center"/>
        </w:trPr>
        <w:tc>
          <w:tcPr>
            <w:tcW w:w="4876" w:type="dxa"/>
          </w:tcPr>
          <w:p w14:paraId="413711A8" w14:textId="77777777" w:rsidR="00B502BB" w:rsidRPr="00EB47A8" w:rsidRDefault="00B502BB" w:rsidP="00CE671D">
            <w:pPr>
              <w:pStyle w:val="Normal6a"/>
            </w:pPr>
            <w:r>
              <w:t>(c)</w:t>
            </w:r>
            <w:r>
              <w:tab/>
              <w:t xml:space="preserve">taotlejal ei ole artikli 54 kohaselt õigust </w:t>
            </w:r>
            <w:r>
              <w:rPr>
                <w:b/>
                <w:i/>
              </w:rPr>
              <w:t>riiki</w:t>
            </w:r>
            <w:r>
              <w:t xml:space="preserve"> jääda ja kohus on otsustanud, et taotlejal ei lubata riiki jääda kuni apellatsioonimenetluse tulemus on selgunud.</w:t>
            </w:r>
          </w:p>
        </w:tc>
        <w:tc>
          <w:tcPr>
            <w:tcW w:w="4876" w:type="dxa"/>
          </w:tcPr>
          <w:p w14:paraId="78AD4075" w14:textId="77777777" w:rsidR="00B502BB" w:rsidRPr="00EB47A8" w:rsidRDefault="00B502BB" w:rsidP="00CE671D">
            <w:pPr>
              <w:pStyle w:val="Normal6a"/>
              <w:rPr>
                <w:szCs w:val="24"/>
              </w:rPr>
            </w:pPr>
            <w:r>
              <w:t>(c)</w:t>
            </w:r>
            <w:r>
              <w:tab/>
              <w:t xml:space="preserve">taotlejal ei ole artikli 54 kohaselt õigust </w:t>
            </w:r>
            <w:r>
              <w:rPr>
                <w:b/>
                <w:i/>
              </w:rPr>
              <w:t>liikmesriigi territooriumile</w:t>
            </w:r>
            <w:r>
              <w:t xml:space="preserve"> jääda ja kohus on otsustanud, et taotlejal ei lubata riiki jääda kuni apellatsioonimenetluse tulemus on selgunud.</w:t>
            </w:r>
          </w:p>
        </w:tc>
      </w:tr>
    </w:tbl>
    <w:p w14:paraId="61B467BE"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0FCD8C3" w14:textId="77777777" w:rsidR="00B502BB" w:rsidRPr="00EB47A8" w:rsidRDefault="00B502BB" w:rsidP="00B502BB">
      <w:r w:rsidRPr="00386B49">
        <w:rPr>
          <w:rStyle w:val="HideTWBExt"/>
        </w:rPr>
        <w:t>&lt;/Amend&gt;</w:t>
      </w:r>
    </w:p>
    <w:p w14:paraId="3912A425"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64</w:t>
      </w:r>
      <w:r w:rsidRPr="00386B49">
        <w:rPr>
          <w:rStyle w:val="HideTWBExt"/>
          <w:b w:val="0"/>
        </w:rPr>
        <w:t>&lt;/NumAm&gt;</w:t>
      </w:r>
    </w:p>
    <w:p w14:paraId="1B2FE2C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71CB7A1" w14:textId="77777777" w:rsidR="00B502BB" w:rsidRPr="00EB47A8" w:rsidRDefault="00B502BB" w:rsidP="00B502BB">
      <w:pPr>
        <w:pStyle w:val="NormalBold"/>
      </w:pPr>
    </w:p>
    <w:p w14:paraId="43BD5735"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51C75D2D" w14:textId="77777777" w:rsidR="00B502BB" w:rsidRPr="00EB47A8" w:rsidRDefault="00B502BB" w:rsidP="00B502BB">
      <w:pPr>
        <w:pStyle w:val="NormalBold"/>
        <w:keepNext/>
      </w:pPr>
      <w:r w:rsidRPr="00386B49">
        <w:rPr>
          <w:rStyle w:val="HideTWBExt"/>
          <w:b w:val="0"/>
        </w:rPr>
        <w:t>&lt;Article&gt;</w:t>
      </w:r>
      <w:r>
        <w:t>Artikkel 41 – lõige 12 – lõik 2</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2F034BB" w14:textId="77777777" w:rsidTr="00CE671D">
        <w:trPr>
          <w:jc w:val="center"/>
        </w:trPr>
        <w:tc>
          <w:tcPr>
            <w:tcW w:w="9752" w:type="dxa"/>
            <w:gridSpan w:val="2"/>
          </w:tcPr>
          <w:p w14:paraId="684E67C7" w14:textId="77777777" w:rsidR="00B502BB" w:rsidRPr="00EB47A8" w:rsidRDefault="00B502BB" w:rsidP="00CE671D">
            <w:pPr>
              <w:keepNext/>
            </w:pPr>
          </w:p>
        </w:tc>
      </w:tr>
      <w:tr w:rsidR="00B502BB" w14:paraId="56B5FF5B" w14:textId="77777777" w:rsidTr="00CE671D">
        <w:trPr>
          <w:jc w:val="center"/>
        </w:trPr>
        <w:tc>
          <w:tcPr>
            <w:tcW w:w="4876" w:type="dxa"/>
          </w:tcPr>
          <w:p w14:paraId="7423B1F0" w14:textId="77777777" w:rsidR="00B502BB" w:rsidRPr="00EB47A8" w:rsidRDefault="00B502BB" w:rsidP="00CE671D">
            <w:pPr>
              <w:pStyle w:val="AmColumnHeading"/>
              <w:keepNext/>
            </w:pPr>
            <w:r>
              <w:t>Komisjoni ettepanek</w:t>
            </w:r>
          </w:p>
        </w:tc>
        <w:tc>
          <w:tcPr>
            <w:tcW w:w="4876" w:type="dxa"/>
          </w:tcPr>
          <w:p w14:paraId="186E3362" w14:textId="77777777" w:rsidR="00B502BB" w:rsidRPr="00EB47A8" w:rsidRDefault="00B502BB" w:rsidP="00CE671D">
            <w:pPr>
              <w:pStyle w:val="AmColumnHeading"/>
              <w:keepNext/>
            </w:pPr>
            <w:r>
              <w:t>Muudatusettepanek</w:t>
            </w:r>
          </w:p>
        </w:tc>
      </w:tr>
      <w:tr w:rsidR="00B502BB" w14:paraId="2DBF6794" w14:textId="77777777" w:rsidTr="00CE671D">
        <w:trPr>
          <w:jc w:val="center"/>
        </w:trPr>
        <w:tc>
          <w:tcPr>
            <w:tcW w:w="4876" w:type="dxa"/>
          </w:tcPr>
          <w:p w14:paraId="1F122E36" w14:textId="77777777" w:rsidR="00B502BB" w:rsidRPr="00EB47A8" w:rsidRDefault="00B502BB" w:rsidP="00CE671D">
            <w:pPr>
              <w:pStyle w:val="Normal6a"/>
            </w:pPr>
            <w:r>
              <w:t xml:space="preserve">Kui taotleja suhtes on kooskõlas direktiiviga XXX/XXX/EL [tagasisaatmisdirektiiv] tehtud tagasisaatmisotsus või tal on keelatud siseneda kooskõlas määruse (EL) 2016/399 artikliga 14, </w:t>
            </w:r>
            <w:r>
              <w:rPr>
                <w:b/>
                <w:i/>
              </w:rPr>
              <w:t>kohaldatakse</w:t>
            </w:r>
            <w:r>
              <w:t xml:space="preserve"> artiklit 41a.</w:t>
            </w:r>
          </w:p>
        </w:tc>
        <w:tc>
          <w:tcPr>
            <w:tcW w:w="4876" w:type="dxa"/>
          </w:tcPr>
          <w:p w14:paraId="17839387" w14:textId="77777777" w:rsidR="00B502BB" w:rsidRPr="00EB47A8" w:rsidRDefault="00B502BB" w:rsidP="00CE671D">
            <w:pPr>
              <w:pStyle w:val="Normal6a"/>
              <w:rPr>
                <w:noProof/>
              </w:rPr>
            </w:pPr>
            <w:r>
              <w:t xml:space="preserve">Kui taotleja suhtes on kooskõlas direktiiviga XXX/XXX/EL [tagasisaatmisdirektiiv] tehtud tagasisaatmisotsus või tal on keelatud siseneda kooskõlas määruse (EL) 2016/399 artikliga 14, </w:t>
            </w:r>
            <w:r>
              <w:rPr>
                <w:b/>
                <w:i/>
              </w:rPr>
              <w:t>võib kohaldada</w:t>
            </w:r>
            <w:r>
              <w:t xml:space="preserve"> artiklit 41a. </w:t>
            </w:r>
          </w:p>
        </w:tc>
      </w:tr>
    </w:tbl>
    <w:p w14:paraId="22F561D3"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3AB692F3" w14:textId="77777777" w:rsidR="00B502BB" w:rsidRPr="00EB47A8" w:rsidRDefault="00B502BB" w:rsidP="00B502BB">
      <w:r w:rsidRPr="00386B49">
        <w:rPr>
          <w:rStyle w:val="HideTWBExt"/>
        </w:rPr>
        <w:t>&lt;/Amend&gt;</w:t>
      </w:r>
    </w:p>
    <w:p w14:paraId="042CBF34"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65</w:t>
      </w:r>
      <w:r w:rsidRPr="00386B49">
        <w:rPr>
          <w:rStyle w:val="HideTWBExt"/>
          <w:b w:val="0"/>
        </w:rPr>
        <w:t>&lt;/NumAm&gt;</w:t>
      </w:r>
    </w:p>
    <w:p w14:paraId="43AFE616"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4E1ABCAC" w14:textId="77777777" w:rsidR="00B502BB" w:rsidRPr="00EB47A8" w:rsidRDefault="00B502BB" w:rsidP="00B502BB">
      <w:pPr>
        <w:pStyle w:val="NormalBold"/>
      </w:pPr>
    </w:p>
    <w:p w14:paraId="72C4F4CA"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08EFCF37" w14:textId="77777777" w:rsidR="00B502BB" w:rsidRPr="00EB47A8" w:rsidRDefault="00B502BB" w:rsidP="00B502BB">
      <w:pPr>
        <w:pStyle w:val="NormalBold"/>
        <w:keepNext/>
      </w:pPr>
      <w:r w:rsidRPr="00386B49">
        <w:rPr>
          <w:rStyle w:val="HideTWBExt"/>
          <w:b w:val="0"/>
        </w:rPr>
        <w:t>&lt;Article&gt;</w:t>
      </w:r>
      <w:r>
        <w:t>Artikkel 41 – lõige 13</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DC1F802" w14:textId="77777777" w:rsidTr="00CE671D">
        <w:trPr>
          <w:jc w:val="center"/>
        </w:trPr>
        <w:tc>
          <w:tcPr>
            <w:tcW w:w="9752" w:type="dxa"/>
            <w:gridSpan w:val="2"/>
          </w:tcPr>
          <w:p w14:paraId="72ED1EC2" w14:textId="77777777" w:rsidR="00B502BB" w:rsidRPr="00EB47A8" w:rsidRDefault="00B502BB" w:rsidP="00CE671D">
            <w:pPr>
              <w:keepNext/>
            </w:pPr>
          </w:p>
        </w:tc>
      </w:tr>
      <w:tr w:rsidR="00B502BB" w14:paraId="038708F6" w14:textId="77777777" w:rsidTr="00CE671D">
        <w:trPr>
          <w:jc w:val="center"/>
        </w:trPr>
        <w:tc>
          <w:tcPr>
            <w:tcW w:w="4876" w:type="dxa"/>
          </w:tcPr>
          <w:p w14:paraId="65541E32" w14:textId="77777777" w:rsidR="00B502BB" w:rsidRPr="00EB47A8" w:rsidRDefault="00B502BB" w:rsidP="00CE671D">
            <w:pPr>
              <w:pStyle w:val="AmColumnHeading"/>
              <w:keepNext/>
            </w:pPr>
            <w:r>
              <w:t>Komisjoni ettepanek</w:t>
            </w:r>
          </w:p>
        </w:tc>
        <w:tc>
          <w:tcPr>
            <w:tcW w:w="4876" w:type="dxa"/>
          </w:tcPr>
          <w:p w14:paraId="67174A37" w14:textId="77777777" w:rsidR="00B502BB" w:rsidRPr="00EB47A8" w:rsidRDefault="00B502BB" w:rsidP="00CE671D">
            <w:pPr>
              <w:pStyle w:val="AmColumnHeading"/>
              <w:keepNext/>
            </w:pPr>
            <w:r>
              <w:t>Muudatusettepanek</w:t>
            </w:r>
          </w:p>
        </w:tc>
      </w:tr>
      <w:tr w:rsidR="00B502BB" w14:paraId="354975BD" w14:textId="77777777" w:rsidTr="00CE671D">
        <w:trPr>
          <w:jc w:val="center"/>
        </w:trPr>
        <w:tc>
          <w:tcPr>
            <w:tcW w:w="4876" w:type="dxa"/>
          </w:tcPr>
          <w:p w14:paraId="6E6F64D6" w14:textId="77777777" w:rsidR="00B502BB" w:rsidRPr="00EB47A8" w:rsidRDefault="00B502BB" w:rsidP="00CE671D">
            <w:pPr>
              <w:pStyle w:val="Normal6a"/>
            </w:pPr>
            <w:r>
              <w:t>13.</w:t>
            </w:r>
            <w:r>
              <w:tab/>
              <w:t xml:space="preserve">Piirimenetluses taotluste läbivaatamise ajal </w:t>
            </w:r>
            <w:r>
              <w:rPr>
                <w:b/>
                <w:i/>
              </w:rPr>
              <w:t>hoitakse taotlejaid</w:t>
            </w:r>
            <w:r>
              <w:t xml:space="preserve"> välispiiril või transiiditsoonides või nende läheduses</w:t>
            </w:r>
            <w:r>
              <w:rPr>
                <w:b/>
                <w:i/>
              </w:rPr>
              <w:t>.</w:t>
            </w:r>
            <w:r>
              <w:t xml:space="preserve"> Iga liikmesriik teatab komisjonile hiljemalt [kaks kuud pärast käesoleva määruse kohaldamise kuupäeva] kohad, kus piirimenetlust välispiiridel, transiiditsoonides või nende läheduses läbi viiakse, kaasa arvatud juhul, kui kohaldatakse lõiget </w:t>
            </w:r>
            <w:r>
              <w:rPr>
                <w:b/>
                <w:i/>
              </w:rPr>
              <w:t>3</w:t>
            </w:r>
            <w:r>
              <w:t xml:space="preserve">, ning tagab, et nende kohtade suutlikkus on piisav selle lõikega hõlmatud taotluste menetlemiseks. Kõigist muudatustest nende kohtade määramisel, kus piirimenetlust läbi viiakse, teatatakse komisjonile kaks </w:t>
            </w:r>
            <w:r>
              <w:rPr>
                <w:b/>
                <w:i/>
              </w:rPr>
              <w:t>kuud</w:t>
            </w:r>
            <w:r>
              <w:t xml:space="preserve"> enne muudatuste jõustumist.</w:t>
            </w:r>
          </w:p>
        </w:tc>
        <w:tc>
          <w:tcPr>
            <w:tcW w:w="4876" w:type="dxa"/>
          </w:tcPr>
          <w:p w14:paraId="427C4AAC" w14:textId="77777777" w:rsidR="00B502BB" w:rsidRPr="00EB47A8" w:rsidRDefault="00B502BB" w:rsidP="00CE671D">
            <w:pPr>
              <w:pStyle w:val="Normal6a"/>
              <w:rPr>
                <w:noProof/>
              </w:rPr>
            </w:pPr>
            <w:r>
              <w:t>13.</w:t>
            </w:r>
            <w:r>
              <w:tab/>
              <w:t xml:space="preserve">Piirimenetluses taotluste läbivaatamise ajal </w:t>
            </w:r>
            <w:r>
              <w:rPr>
                <w:b/>
                <w:i/>
              </w:rPr>
              <w:t>majutatakse taotlejad vastavalt direktiivile XXX/XXX/EL [uuesti sõnastatud vastuvõtutingimuste direktiiv]. Pädevad riiklikud asutused võivad nõuda taotlejatelt nende enda kindlaks määratud kohtades viibimist liikmesriikide territooriumil piirimenetluse lõpuleviimiseks. Piirimenetlus võib toimuda liikmesriigi territooriumil</w:t>
            </w:r>
            <w:r>
              <w:t xml:space="preserve"> välispiiril või transiiditsoonides või nende läheduses</w:t>
            </w:r>
            <w:r>
              <w:rPr>
                <w:b/>
                <w:i/>
              </w:rPr>
              <w:t>, kui käesoleva lõike tingimused on täielikult täidetud ning taotlejate erivajadused on nõuetekohaselt kaitstud.</w:t>
            </w:r>
            <w:r>
              <w:t xml:space="preserve"> Iga liikmesriik teatab komisjonile hiljemalt [kaks kuud pärast käesoleva määruse kohaldamise kuupäeva] kohad, kus piirimenetlust välispiiridel, transiiditsoonides või nende läheduses läbi viiakse, kaasa arvatud juhul, kui kohaldatakse lõiget </w:t>
            </w:r>
            <w:r>
              <w:rPr>
                <w:b/>
                <w:i/>
              </w:rPr>
              <w:t>1</w:t>
            </w:r>
            <w:r>
              <w:t xml:space="preserve">, ning tagab, et nende kohtade suutlikkus on piisav selle lõikega hõlmatud taotluste menetlemiseks. Kõigist muudatustest nende kohtade määramisel, kus piirimenetlust </w:t>
            </w:r>
            <w:r>
              <w:rPr>
                <w:b/>
                <w:i/>
              </w:rPr>
              <w:t xml:space="preserve">riiklike pädevate asutuste otsuse kohaselt </w:t>
            </w:r>
            <w:r>
              <w:t xml:space="preserve">läbi viiakse, teatatakse komisjonile </w:t>
            </w:r>
            <w:r>
              <w:rPr>
                <w:b/>
                <w:i/>
              </w:rPr>
              <w:t xml:space="preserve">võimalikult vara, ent vähemalt </w:t>
            </w:r>
            <w:r>
              <w:t xml:space="preserve">kaks </w:t>
            </w:r>
            <w:r>
              <w:rPr>
                <w:b/>
                <w:i/>
              </w:rPr>
              <w:t>nädalat</w:t>
            </w:r>
            <w:r>
              <w:t xml:space="preserve"> enne muudatuste jõustumist.</w:t>
            </w:r>
          </w:p>
        </w:tc>
      </w:tr>
    </w:tbl>
    <w:p w14:paraId="5E36918D"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E7AA968" w14:textId="77777777" w:rsidR="00B502BB" w:rsidRPr="00EB47A8" w:rsidRDefault="00B502BB" w:rsidP="00B502BB">
      <w:r w:rsidRPr="00386B49">
        <w:rPr>
          <w:rStyle w:val="HideTWBExt"/>
        </w:rPr>
        <w:t>&lt;/Amend&gt;</w:t>
      </w:r>
    </w:p>
    <w:p w14:paraId="2B5F650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66</w:t>
      </w:r>
      <w:r w:rsidRPr="00386B49">
        <w:rPr>
          <w:rStyle w:val="HideTWBExt"/>
          <w:b w:val="0"/>
        </w:rPr>
        <w:t>&lt;/NumAm&gt;</w:t>
      </w:r>
    </w:p>
    <w:p w14:paraId="05B2BE05"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5307373" w14:textId="77777777" w:rsidR="00B502BB" w:rsidRPr="00EB47A8" w:rsidRDefault="00B502BB" w:rsidP="00B502BB">
      <w:pPr>
        <w:pStyle w:val="NormalBold"/>
      </w:pPr>
    </w:p>
    <w:p w14:paraId="1EC9CE02"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EF0E44A" w14:textId="77777777" w:rsidR="00B502BB" w:rsidRPr="00EB47A8" w:rsidRDefault="00B502BB" w:rsidP="00B502BB">
      <w:pPr>
        <w:pStyle w:val="NormalBold"/>
        <w:keepNext/>
      </w:pPr>
      <w:r w:rsidRPr="00386B49">
        <w:rPr>
          <w:rStyle w:val="HideTWBExt"/>
          <w:b w:val="0"/>
        </w:rPr>
        <w:t>&lt;Article&gt;</w:t>
      </w:r>
      <w:r>
        <w:t>Artikkel 41 – lõige 14</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F92E325" w14:textId="77777777" w:rsidTr="00CE671D">
        <w:trPr>
          <w:jc w:val="center"/>
        </w:trPr>
        <w:tc>
          <w:tcPr>
            <w:tcW w:w="9752" w:type="dxa"/>
            <w:gridSpan w:val="2"/>
          </w:tcPr>
          <w:p w14:paraId="3A72C240" w14:textId="77777777" w:rsidR="00B502BB" w:rsidRPr="00EB47A8" w:rsidRDefault="00B502BB" w:rsidP="00CE671D">
            <w:pPr>
              <w:keepNext/>
            </w:pPr>
          </w:p>
        </w:tc>
      </w:tr>
      <w:tr w:rsidR="00B502BB" w14:paraId="7611958E" w14:textId="77777777" w:rsidTr="00CE671D">
        <w:trPr>
          <w:jc w:val="center"/>
        </w:trPr>
        <w:tc>
          <w:tcPr>
            <w:tcW w:w="4876" w:type="dxa"/>
          </w:tcPr>
          <w:p w14:paraId="2120F0BD" w14:textId="77777777" w:rsidR="00B502BB" w:rsidRPr="00EB47A8" w:rsidRDefault="00B502BB" w:rsidP="00CE671D">
            <w:pPr>
              <w:pStyle w:val="AmColumnHeading"/>
              <w:keepNext/>
            </w:pPr>
            <w:r>
              <w:t>Komisjoni ettepanek</w:t>
            </w:r>
          </w:p>
        </w:tc>
        <w:tc>
          <w:tcPr>
            <w:tcW w:w="4876" w:type="dxa"/>
          </w:tcPr>
          <w:p w14:paraId="07C04487" w14:textId="77777777" w:rsidR="00B502BB" w:rsidRPr="00EB47A8" w:rsidRDefault="00B502BB" w:rsidP="00CE671D">
            <w:pPr>
              <w:pStyle w:val="AmColumnHeading"/>
              <w:keepNext/>
            </w:pPr>
            <w:r>
              <w:t>Muudatusettepanek</w:t>
            </w:r>
          </w:p>
        </w:tc>
      </w:tr>
      <w:tr w:rsidR="00B502BB" w14:paraId="608CFCFD" w14:textId="77777777" w:rsidTr="00CE671D">
        <w:trPr>
          <w:jc w:val="center"/>
        </w:trPr>
        <w:tc>
          <w:tcPr>
            <w:tcW w:w="4876" w:type="dxa"/>
          </w:tcPr>
          <w:p w14:paraId="1BA3505D" w14:textId="77777777" w:rsidR="00B502BB" w:rsidRPr="00EB47A8" w:rsidRDefault="00B502BB" w:rsidP="00CE671D">
            <w:pPr>
              <w:pStyle w:val="Normal6a"/>
            </w:pPr>
            <w:r>
              <w:t>14.</w:t>
            </w:r>
            <w:r>
              <w:tab/>
              <w:t xml:space="preserve">Olukorras kus </w:t>
            </w:r>
            <w:r>
              <w:rPr>
                <w:b/>
                <w:i/>
              </w:rPr>
              <w:t>liikmesriikide</w:t>
            </w:r>
            <w:r>
              <w:t xml:space="preserve"> poolt lõike</w:t>
            </w:r>
            <w:r>
              <w:rPr>
                <w:b/>
                <w:i/>
              </w:rPr>
              <w:t xml:space="preserve"> 14</w:t>
            </w:r>
            <w:r>
              <w:t xml:space="preserve"> kohaselt teatatud </w:t>
            </w:r>
            <w:r>
              <w:rPr>
                <w:b/>
                <w:i/>
              </w:rPr>
              <w:t>kohtade</w:t>
            </w:r>
            <w:r>
              <w:t xml:space="preserve"> suutlikkus lõikega</w:t>
            </w:r>
            <w:r>
              <w:rPr>
                <w:b/>
                <w:i/>
              </w:rPr>
              <w:t xml:space="preserve"> 3</w:t>
            </w:r>
            <w:r>
              <w:t xml:space="preserve"> hõlmatud isikute taotluste menetlemiseks on ajutiselt ebapiisav, </w:t>
            </w:r>
            <w:r>
              <w:rPr>
                <w:b/>
                <w:i/>
              </w:rPr>
              <w:t>võivad liikmesriigid määrata</w:t>
            </w:r>
            <w:r>
              <w:t xml:space="preserve"> oma territooriumil muud kohad ning pärast komisjonile teatamist </w:t>
            </w:r>
            <w:r>
              <w:rPr>
                <w:b/>
                <w:i/>
              </w:rPr>
              <w:t>majutada</w:t>
            </w:r>
            <w:r>
              <w:t xml:space="preserve"> taotlejaid </w:t>
            </w:r>
            <w:r>
              <w:rPr>
                <w:b/>
                <w:i/>
              </w:rPr>
              <w:t>seal ajutiselt ja võimalikult lühikese aja jooksul</w:t>
            </w:r>
            <w:r>
              <w:t>.</w:t>
            </w:r>
            <w:r>
              <w:rPr>
                <w:b/>
                <w:i/>
              </w:rPr>
              <w:t>“</w:t>
            </w:r>
          </w:p>
        </w:tc>
        <w:tc>
          <w:tcPr>
            <w:tcW w:w="4876" w:type="dxa"/>
          </w:tcPr>
          <w:p w14:paraId="634EC94A" w14:textId="77777777" w:rsidR="00B502BB" w:rsidRPr="00EB47A8" w:rsidRDefault="00B502BB" w:rsidP="00CE671D">
            <w:pPr>
              <w:pStyle w:val="Normal6a"/>
              <w:rPr>
                <w:szCs w:val="24"/>
              </w:rPr>
            </w:pPr>
            <w:r>
              <w:t>14.</w:t>
            </w:r>
            <w:r>
              <w:tab/>
              <w:t xml:space="preserve">Olukorras kus </w:t>
            </w:r>
            <w:r>
              <w:rPr>
                <w:b/>
                <w:i/>
              </w:rPr>
              <w:t>komisjoni või asjaomase liikmesriigi pädeva asutuse hinnangu põhjal leitakse, et selle liikmesriigi</w:t>
            </w:r>
            <w:r>
              <w:t xml:space="preserve"> poolt lõike</w:t>
            </w:r>
            <w:r>
              <w:rPr>
                <w:b/>
                <w:i/>
              </w:rPr>
              <w:t> 13</w:t>
            </w:r>
            <w:r>
              <w:t xml:space="preserve"> kohaselt teatatud </w:t>
            </w:r>
            <w:r>
              <w:rPr>
                <w:b/>
                <w:i/>
              </w:rPr>
              <w:t>koha</w:t>
            </w:r>
            <w:r>
              <w:t xml:space="preserve"> suutlikkus lõikega</w:t>
            </w:r>
            <w:r>
              <w:rPr>
                <w:b/>
                <w:i/>
              </w:rPr>
              <w:t> 1</w:t>
            </w:r>
            <w:r>
              <w:t xml:space="preserve"> hõlmatud isikute taotluste menetlemiseks on ajutiselt ebapiisav, </w:t>
            </w:r>
            <w:r>
              <w:rPr>
                <w:b/>
                <w:i/>
              </w:rPr>
              <w:t>määrab see liikmesriik</w:t>
            </w:r>
            <w:r>
              <w:t xml:space="preserve"> oma territooriumil muud kohad ning pärast komisjonile teatamist </w:t>
            </w:r>
            <w:r>
              <w:rPr>
                <w:b/>
                <w:i/>
              </w:rPr>
              <w:t>majutab</w:t>
            </w:r>
            <w:r>
              <w:t xml:space="preserve"> taotlejaid </w:t>
            </w:r>
            <w:r>
              <w:rPr>
                <w:b/>
                <w:i/>
              </w:rPr>
              <w:t>direktiivi XXX/XXX/EL [uuesti sõnastatud vastuvõtutingimuste direktiiv] tingimuste kohaselt</w:t>
            </w:r>
            <w:r>
              <w:t>.</w:t>
            </w:r>
          </w:p>
        </w:tc>
      </w:tr>
    </w:tbl>
    <w:p w14:paraId="1BD25F56"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0A02F85" w14:textId="77777777" w:rsidR="00B502BB" w:rsidRPr="00EB47A8" w:rsidRDefault="00B502BB" w:rsidP="00B502BB">
      <w:r w:rsidRPr="00386B49">
        <w:rPr>
          <w:rStyle w:val="HideTWBExt"/>
        </w:rPr>
        <w:t>&lt;/Amend&gt;</w:t>
      </w:r>
    </w:p>
    <w:p w14:paraId="7333A774"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67</w:t>
      </w:r>
      <w:r w:rsidRPr="00386B49">
        <w:rPr>
          <w:rStyle w:val="HideTWBExt"/>
          <w:b w:val="0"/>
        </w:rPr>
        <w:t>&lt;/NumAm&gt;</w:t>
      </w:r>
    </w:p>
    <w:p w14:paraId="1FAC0BFF"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2654FD0C" w14:textId="77777777" w:rsidR="00B502BB" w:rsidRPr="00EB47A8" w:rsidRDefault="00B502BB" w:rsidP="00B502BB">
      <w:pPr>
        <w:pStyle w:val="NormalBold"/>
      </w:pPr>
    </w:p>
    <w:p w14:paraId="257C6CCF"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1670490" w14:textId="77777777" w:rsidR="00B502BB" w:rsidRPr="00EB47A8" w:rsidRDefault="00B502BB" w:rsidP="00B502BB">
      <w:pPr>
        <w:pStyle w:val="NormalBold"/>
        <w:keepNext/>
      </w:pPr>
      <w:r w:rsidRPr="00386B49">
        <w:rPr>
          <w:rStyle w:val="HideTWBExt"/>
          <w:b w:val="0"/>
        </w:rPr>
        <w:t>&lt;Article&gt;</w:t>
      </w:r>
      <w:r>
        <w:t>Artikkel 41a – lõige 1 – lõik 1</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2B11286" w14:textId="77777777" w:rsidTr="00CE671D">
        <w:trPr>
          <w:jc w:val="center"/>
        </w:trPr>
        <w:tc>
          <w:tcPr>
            <w:tcW w:w="9752" w:type="dxa"/>
            <w:gridSpan w:val="2"/>
          </w:tcPr>
          <w:p w14:paraId="5826C71A" w14:textId="77777777" w:rsidR="00B502BB" w:rsidRPr="00EB47A8" w:rsidRDefault="00B502BB" w:rsidP="00CE671D">
            <w:pPr>
              <w:keepNext/>
            </w:pPr>
          </w:p>
        </w:tc>
      </w:tr>
      <w:tr w:rsidR="00B502BB" w14:paraId="64A0ED54" w14:textId="77777777" w:rsidTr="00CE671D">
        <w:trPr>
          <w:jc w:val="center"/>
        </w:trPr>
        <w:tc>
          <w:tcPr>
            <w:tcW w:w="4876" w:type="dxa"/>
          </w:tcPr>
          <w:p w14:paraId="3E2095F7" w14:textId="77777777" w:rsidR="00B502BB" w:rsidRPr="00EB47A8" w:rsidRDefault="00B502BB" w:rsidP="00CE671D">
            <w:pPr>
              <w:pStyle w:val="AmColumnHeading"/>
              <w:keepNext/>
            </w:pPr>
            <w:r>
              <w:t>Komisjoni ettepanek</w:t>
            </w:r>
          </w:p>
        </w:tc>
        <w:tc>
          <w:tcPr>
            <w:tcW w:w="4876" w:type="dxa"/>
          </w:tcPr>
          <w:p w14:paraId="0326052B" w14:textId="77777777" w:rsidR="00B502BB" w:rsidRPr="00EB47A8" w:rsidRDefault="00B502BB" w:rsidP="00CE671D">
            <w:pPr>
              <w:pStyle w:val="AmColumnHeading"/>
              <w:keepNext/>
            </w:pPr>
            <w:r>
              <w:t>Muudatusettepanek</w:t>
            </w:r>
          </w:p>
        </w:tc>
      </w:tr>
      <w:tr w:rsidR="00B502BB" w14:paraId="11C262AA" w14:textId="77777777" w:rsidTr="00CE671D">
        <w:trPr>
          <w:jc w:val="center"/>
        </w:trPr>
        <w:tc>
          <w:tcPr>
            <w:tcW w:w="4876" w:type="dxa"/>
          </w:tcPr>
          <w:p w14:paraId="0CBD9DE4" w14:textId="77777777" w:rsidR="00B502BB" w:rsidRPr="00EB47A8" w:rsidRDefault="00B502BB" w:rsidP="00CE671D">
            <w:pPr>
              <w:pStyle w:val="Normal6a"/>
            </w:pPr>
            <w:r>
              <w:t>1.</w:t>
            </w:r>
            <w:r>
              <w:tab/>
            </w:r>
            <w:r>
              <w:rPr>
                <w:b/>
                <w:i/>
              </w:rPr>
              <w:t>Kolmandate riikide kodanikel ja kodakondsuseta isikutel, kelle taotlus on</w:t>
            </w:r>
            <w:r>
              <w:t xml:space="preserve"> artiklis 41 osutatud </w:t>
            </w:r>
            <w:r>
              <w:rPr>
                <w:b/>
                <w:i/>
              </w:rPr>
              <w:t>menetluses tagasi lükatud, ei lubata liikmesriigi territooriumile siseneda</w:t>
            </w:r>
            <w:r>
              <w:t>.</w:t>
            </w:r>
          </w:p>
        </w:tc>
        <w:tc>
          <w:tcPr>
            <w:tcW w:w="4876" w:type="dxa"/>
          </w:tcPr>
          <w:p w14:paraId="615EED4C" w14:textId="77777777" w:rsidR="00B502BB" w:rsidRPr="00EB47A8" w:rsidRDefault="00B502BB" w:rsidP="00CE671D">
            <w:pPr>
              <w:pStyle w:val="Normal6a"/>
            </w:pPr>
            <w:r>
              <w:t>1.</w:t>
            </w:r>
            <w:r>
              <w:tab/>
            </w:r>
            <w:r>
              <w:rPr>
                <w:b/>
                <w:i/>
              </w:rPr>
              <w:t>Pärast kolmanda riigi kodaniku taotluse tagasilükkamist</w:t>
            </w:r>
            <w:r>
              <w:t xml:space="preserve"> artiklis 41 osutatud </w:t>
            </w:r>
            <w:r>
              <w:rPr>
                <w:b/>
                <w:i/>
              </w:rPr>
              <w:t>menetluse raames võivad liikmesriigid korraldada piirimenetluse kohaselt kolmanda riigi kodaniku tagasisaatmise</w:t>
            </w:r>
            <w:r>
              <w:t>.</w:t>
            </w:r>
          </w:p>
        </w:tc>
      </w:tr>
    </w:tbl>
    <w:p w14:paraId="694FD65E"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36DFC059" w14:textId="77777777" w:rsidR="00B502BB" w:rsidRPr="00EB47A8" w:rsidRDefault="00B502BB" w:rsidP="00B502BB">
      <w:r w:rsidRPr="00386B49">
        <w:rPr>
          <w:rStyle w:val="HideTWBExt"/>
        </w:rPr>
        <w:t>&lt;/Amend&gt;</w:t>
      </w:r>
    </w:p>
    <w:p w14:paraId="00A08DD5"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68</w:t>
      </w:r>
      <w:r w:rsidRPr="00386B49">
        <w:rPr>
          <w:rStyle w:val="HideTWBExt"/>
          <w:b w:val="0"/>
        </w:rPr>
        <w:t>&lt;/NumAm&gt;</w:t>
      </w:r>
    </w:p>
    <w:p w14:paraId="2A6DE186"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54718D8C" w14:textId="77777777" w:rsidR="00B502BB" w:rsidRPr="00EB47A8" w:rsidRDefault="00B502BB" w:rsidP="00B502BB">
      <w:pPr>
        <w:pStyle w:val="NormalBold"/>
      </w:pPr>
    </w:p>
    <w:p w14:paraId="23501E39"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53A43125" w14:textId="77777777" w:rsidR="00B502BB" w:rsidRPr="00EB47A8" w:rsidRDefault="00B502BB" w:rsidP="00B502BB">
      <w:pPr>
        <w:pStyle w:val="NormalBold"/>
        <w:keepNext/>
      </w:pPr>
      <w:r w:rsidRPr="00386B49">
        <w:rPr>
          <w:rStyle w:val="HideTWBExt"/>
          <w:b w:val="0"/>
        </w:rPr>
        <w:t>&lt;Article&gt;</w:t>
      </w:r>
      <w:r>
        <w:t>Artikkel 41a – lõige 1 – lõik 2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01237DD" w14:textId="77777777" w:rsidTr="00CE671D">
        <w:trPr>
          <w:jc w:val="center"/>
        </w:trPr>
        <w:tc>
          <w:tcPr>
            <w:tcW w:w="9752" w:type="dxa"/>
            <w:gridSpan w:val="2"/>
          </w:tcPr>
          <w:p w14:paraId="5CFE3A5F" w14:textId="77777777" w:rsidR="00B502BB" w:rsidRPr="00EB47A8" w:rsidRDefault="00B502BB" w:rsidP="00CE671D">
            <w:pPr>
              <w:keepNext/>
            </w:pPr>
          </w:p>
        </w:tc>
      </w:tr>
      <w:tr w:rsidR="00B502BB" w14:paraId="4AF12F55" w14:textId="77777777" w:rsidTr="00CE671D">
        <w:trPr>
          <w:jc w:val="center"/>
        </w:trPr>
        <w:tc>
          <w:tcPr>
            <w:tcW w:w="4876" w:type="dxa"/>
          </w:tcPr>
          <w:p w14:paraId="75F5DB98" w14:textId="77777777" w:rsidR="00B502BB" w:rsidRPr="00EB47A8" w:rsidRDefault="00B502BB" w:rsidP="00CE671D">
            <w:pPr>
              <w:pStyle w:val="AmColumnHeading"/>
              <w:keepNext/>
            </w:pPr>
            <w:r>
              <w:t>Komisjoni ettepanek</w:t>
            </w:r>
          </w:p>
        </w:tc>
        <w:tc>
          <w:tcPr>
            <w:tcW w:w="4876" w:type="dxa"/>
          </w:tcPr>
          <w:p w14:paraId="73F64CE7" w14:textId="77777777" w:rsidR="00B502BB" w:rsidRPr="00EB47A8" w:rsidRDefault="00B502BB" w:rsidP="00CE671D">
            <w:pPr>
              <w:pStyle w:val="AmColumnHeading"/>
              <w:keepNext/>
            </w:pPr>
            <w:r>
              <w:t>Muudatusettepanek</w:t>
            </w:r>
          </w:p>
        </w:tc>
      </w:tr>
      <w:tr w:rsidR="00B502BB" w14:paraId="3131E2E6" w14:textId="77777777" w:rsidTr="00CE671D">
        <w:trPr>
          <w:jc w:val="center"/>
        </w:trPr>
        <w:tc>
          <w:tcPr>
            <w:tcW w:w="4876" w:type="dxa"/>
          </w:tcPr>
          <w:p w14:paraId="21B19BA2" w14:textId="77777777" w:rsidR="00B502BB" w:rsidRPr="00EB47A8" w:rsidRDefault="00B502BB" w:rsidP="00CE671D">
            <w:pPr>
              <w:pStyle w:val="Normal6a"/>
            </w:pPr>
          </w:p>
        </w:tc>
        <w:tc>
          <w:tcPr>
            <w:tcW w:w="4876" w:type="dxa"/>
          </w:tcPr>
          <w:p w14:paraId="35AC61D4" w14:textId="77777777" w:rsidR="00B502BB" w:rsidRPr="00EB47A8" w:rsidRDefault="00B502BB" w:rsidP="00CE671D">
            <w:pPr>
              <w:pStyle w:val="Normal6a"/>
              <w:rPr>
                <w:szCs w:val="24"/>
              </w:rPr>
            </w:pPr>
            <w:r>
              <w:rPr>
                <w:b/>
                <w:i/>
              </w:rPr>
              <w:t>Kui liikmesriik saadab kolmanda riigi kodaniku piirimenetluse raames tagasi, ei lubata kolmanda riigi kodanikul selle liikmesriigi territooriumile siseneda, ilma et see piiraks määruse (EL) 2016/39 artikli 6 lõike 5 kohaldamist.</w:t>
            </w:r>
          </w:p>
        </w:tc>
      </w:tr>
    </w:tbl>
    <w:p w14:paraId="61DA6612"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28ABC8C" w14:textId="77777777" w:rsidR="00B502BB" w:rsidRPr="00EB47A8" w:rsidRDefault="00B502BB" w:rsidP="00B502BB">
      <w:r w:rsidRPr="00386B49">
        <w:rPr>
          <w:rStyle w:val="HideTWBExt"/>
        </w:rPr>
        <w:t>&lt;/Amend&gt;</w:t>
      </w:r>
    </w:p>
    <w:p w14:paraId="24238AB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69</w:t>
      </w:r>
      <w:r w:rsidRPr="00386B49">
        <w:rPr>
          <w:rStyle w:val="HideTWBExt"/>
          <w:b w:val="0"/>
        </w:rPr>
        <w:t>&lt;/NumAm&gt;</w:t>
      </w:r>
    </w:p>
    <w:p w14:paraId="028CA164"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68181AD2" w14:textId="77777777" w:rsidR="00B502BB" w:rsidRPr="00EB47A8" w:rsidRDefault="00B502BB" w:rsidP="00B502BB">
      <w:pPr>
        <w:pStyle w:val="NormalBold"/>
      </w:pPr>
    </w:p>
    <w:p w14:paraId="7FC9CB8B"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B92A1DB" w14:textId="77777777" w:rsidR="00B502BB" w:rsidRPr="00EB47A8" w:rsidRDefault="00B502BB" w:rsidP="00B502BB">
      <w:pPr>
        <w:pStyle w:val="NormalBold"/>
        <w:keepNext/>
      </w:pPr>
      <w:r w:rsidRPr="00386B49">
        <w:rPr>
          <w:rStyle w:val="HideTWBExt"/>
          <w:b w:val="0"/>
        </w:rPr>
        <w:t>&lt;Article&gt;</w:t>
      </w:r>
      <w:r>
        <w:t>Artikkel 41a – lõige 2</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E7ED8D4" w14:textId="77777777" w:rsidTr="00CE671D">
        <w:trPr>
          <w:jc w:val="center"/>
        </w:trPr>
        <w:tc>
          <w:tcPr>
            <w:tcW w:w="9752" w:type="dxa"/>
            <w:gridSpan w:val="2"/>
          </w:tcPr>
          <w:p w14:paraId="43585342" w14:textId="77777777" w:rsidR="00B502BB" w:rsidRPr="00EB47A8" w:rsidRDefault="00B502BB" w:rsidP="00CE671D">
            <w:pPr>
              <w:keepNext/>
            </w:pPr>
          </w:p>
        </w:tc>
      </w:tr>
      <w:tr w:rsidR="00B502BB" w14:paraId="35FBDB3E" w14:textId="77777777" w:rsidTr="00CE671D">
        <w:trPr>
          <w:jc w:val="center"/>
        </w:trPr>
        <w:tc>
          <w:tcPr>
            <w:tcW w:w="4876" w:type="dxa"/>
          </w:tcPr>
          <w:p w14:paraId="53510C4A" w14:textId="77777777" w:rsidR="00B502BB" w:rsidRPr="00EB47A8" w:rsidRDefault="00B502BB" w:rsidP="00CE671D">
            <w:pPr>
              <w:pStyle w:val="AmColumnHeading"/>
              <w:keepNext/>
            </w:pPr>
            <w:r>
              <w:t>Komisjoni ettepanek</w:t>
            </w:r>
          </w:p>
        </w:tc>
        <w:tc>
          <w:tcPr>
            <w:tcW w:w="4876" w:type="dxa"/>
          </w:tcPr>
          <w:p w14:paraId="67515377" w14:textId="77777777" w:rsidR="00B502BB" w:rsidRPr="00EB47A8" w:rsidRDefault="00B502BB" w:rsidP="00CE671D">
            <w:pPr>
              <w:pStyle w:val="AmColumnHeading"/>
              <w:keepNext/>
            </w:pPr>
            <w:r>
              <w:t>Muudatusettepanek</w:t>
            </w:r>
          </w:p>
        </w:tc>
      </w:tr>
      <w:tr w:rsidR="00B502BB" w14:paraId="4FBE17F1" w14:textId="77777777" w:rsidTr="00CE671D">
        <w:trPr>
          <w:jc w:val="center"/>
        </w:trPr>
        <w:tc>
          <w:tcPr>
            <w:tcW w:w="4876" w:type="dxa"/>
          </w:tcPr>
          <w:p w14:paraId="1A16994A" w14:textId="77777777" w:rsidR="00B502BB" w:rsidRPr="00EB47A8" w:rsidRDefault="00B502BB" w:rsidP="00CE671D">
            <w:pPr>
              <w:pStyle w:val="Normal6a"/>
            </w:pPr>
            <w:r>
              <w:t>2.</w:t>
            </w:r>
            <w:r>
              <w:tab/>
              <w:t xml:space="preserve">Lõikes 1 osutatud isikuid </w:t>
            </w:r>
            <w:r>
              <w:rPr>
                <w:b/>
                <w:i/>
              </w:rPr>
              <w:t>hoitakse</w:t>
            </w:r>
            <w:r>
              <w:t xml:space="preserve"> kuni 12 </w:t>
            </w:r>
            <w:r>
              <w:rPr>
                <w:b/>
                <w:i/>
              </w:rPr>
              <w:t>nädalat kohas, mis asub</w:t>
            </w:r>
            <w:r>
              <w:t xml:space="preserve"> välispiiril või transiiditsoonis või nende läheduses</w:t>
            </w:r>
            <w:r>
              <w:rPr>
                <w:b/>
                <w:i/>
              </w:rPr>
              <w:t>;</w:t>
            </w:r>
            <w:r>
              <w:t xml:space="preserve"> </w:t>
            </w:r>
            <w:r>
              <w:rPr>
                <w:b/>
                <w:i/>
              </w:rPr>
              <w:t>kui liikmesriik ei saa neid sellistes kohtades majutada, võib ta kasutada muid kohti oma territooriumil.</w:t>
            </w:r>
            <w:r>
              <w:t xml:space="preserve"> 12-nädalane periood algab hetkest, mil taotlejal</w:t>
            </w:r>
            <w:r>
              <w:rPr>
                <w:b/>
                <w:i/>
              </w:rPr>
              <w:t>, kolmanda riigi kodanikul või kodakondsuseta isikul</w:t>
            </w:r>
            <w:r>
              <w:t xml:space="preserve"> ei ole enam õigust riiki jääda või tal ei lubata riiki jääda.</w:t>
            </w:r>
          </w:p>
        </w:tc>
        <w:tc>
          <w:tcPr>
            <w:tcW w:w="4876" w:type="dxa"/>
          </w:tcPr>
          <w:p w14:paraId="70037576" w14:textId="77777777" w:rsidR="00B502BB" w:rsidRPr="00EB47A8" w:rsidRDefault="00B502BB" w:rsidP="00CE671D">
            <w:pPr>
              <w:pStyle w:val="Normal6a"/>
            </w:pPr>
            <w:r>
              <w:t>2.</w:t>
            </w:r>
            <w:r>
              <w:tab/>
              <w:t xml:space="preserve">Lõikes 1 osutatud isikuid </w:t>
            </w:r>
            <w:r>
              <w:rPr>
                <w:b/>
                <w:i/>
              </w:rPr>
              <w:t>majutatakse</w:t>
            </w:r>
            <w:r>
              <w:t xml:space="preserve"> kuni 12 </w:t>
            </w:r>
            <w:r>
              <w:rPr>
                <w:b/>
                <w:i/>
              </w:rPr>
              <w:t>nädalaks liikmesriikide äranägemisel määratud kohtadesse. Sellised kohad võivad asuda liidu territooriumil</w:t>
            </w:r>
            <w:r>
              <w:t xml:space="preserve"> välispiiril või transiiditsoonis või nende läheduses</w:t>
            </w:r>
            <w:r>
              <w:rPr>
                <w:b/>
                <w:i/>
              </w:rPr>
              <w:t>. Tingimused nendes kohtades peavad vastama nõuetele, mis on samaväärsed direktiivi XXX/XXX/EL [uuesti sõnastatud vastuvõtutingimuste direktiiv] artiklite 16 ja 17 kohaselt taotlejatele pakutavate materiaalsete vastuvõtutingimuste ja tervishoiuteenuste nõuetega</w:t>
            </w:r>
            <w:r>
              <w:t>. 12-nädalane periood algab hetkest, mil taotlejal ei ole enam õigust riiki jääda või tal ei lubata riiki jääda.</w:t>
            </w:r>
          </w:p>
        </w:tc>
      </w:tr>
    </w:tbl>
    <w:p w14:paraId="4AA95DEE"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5E854415" w14:textId="77777777" w:rsidR="00B502BB" w:rsidRPr="00EB47A8" w:rsidRDefault="00B502BB" w:rsidP="00B502BB">
      <w:r w:rsidRPr="00386B49">
        <w:rPr>
          <w:rStyle w:val="HideTWBExt"/>
        </w:rPr>
        <w:t>&lt;/Amend&gt;</w:t>
      </w:r>
    </w:p>
    <w:p w14:paraId="2281D524"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70</w:t>
      </w:r>
      <w:r w:rsidRPr="00386B49">
        <w:rPr>
          <w:rStyle w:val="HideTWBExt"/>
          <w:b w:val="0"/>
        </w:rPr>
        <w:t>&lt;/NumAm&gt;</w:t>
      </w:r>
    </w:p>
    <w:p w14:paraId="69DA8936"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7FCED33A" w14:textId="77777777" w:rsidR="00B502BB" w:rsidRPr="00EB47A8" w:rsidRDefault="00B502BB" w:rsidP="00B502BB">
      <w:pPr>
        <w:pStyle w:val="NormalBold"/>
      </w:pPr>
    </w:p>
    <w:p w14:paraId="3C8A4684"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1FC005E7" w14:textId="77777777" w:rsidR="00B502BB" w:rsidRPr="00EB47A8" w:rsidRDefault="00B502BB" w:rsidP="00B502BB">
      <w:pPr>
        <w:pStyle w:val="NormalBold"/>
        <w:keepNext/>
      </w:pPr>
      <w:r w:rsidRPr="00386B49">
        <w:rPr>
          <w:rStyle w:val="HideTWBExt"/>
          <w:b w:val="0"/>
        </w:rPr>
        <w:t>&lt;Article&gt;</w:t>
      </w:r>
      <w:r>
        <w:t>Artikkel 41a – lõige 3</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27038B1" w14:textId="77777777" w:rsidTr="00CE671D">
        <w:trPr>
          <w:jc w:val="center"/>
        </w:trPr>
        <w:tc>
          <w:tcPr>
            <w:tcW w:w="9752" w:type="dxa"/>
            <w:gridSpan w:val="2"/>
          </w:tcPr>
          <w:p w14:paraId="24AF417E" w14:textId="77777777" w:rsidR="00B502BB" w:rsidRPr="00EB47A8" w:rsidRDefault="00B502BB" w:rsidP="00CE671D">
            <w:pPr>
              <w:keepNext/>
            </w:pPr>
          </w:p>
        </w:tc>
      </w:tr>
      <w:tr w:rsidR="00B502BB" w14:paraId="4003284A" w14:textId="77777777" w:rsidTr="00CE671D">
        <w:trPr>
          <w:jc w:val="center"/>
        </w:trPr>
        <w:tc>
          <w:tcPr>
            <w:tcW w:w="4876" w:type="dxa"/>
          </w:tcPr>
          <w:p w14:paraId="563BC7CC" w14:textId="77777777" w:rsidR="00B502BB" w:rsidRPr="00EB47A8" w:rsidRDefault="00B502BB" w:rsidP="00CE671D">
            <w:pPr>
              <w:pStyle w:val="AmColumnHeading"/>
              <w:keepNext/>
            </w:pPr>
            <w:r>
              <w:t>Komisjoni ettepanek</w:t>
            </w:r>
          </w:p>
        </w:tc>
        <w:tc>
          <w:tcPr>
            <w:tcW w:w="4876" w:type="dxa"/>
          </w:tcPr>
          <w:p w14:paraId="4E6CD3B8" w14:textId="77777777" w:rsidR="00B502BB" w:rsidRPr="00EB47A8" w:rsidRDefault="00B502BB" w:rsidP="00CE671D">
            <w:pPr>
              <w:pStyle w:val="AmColumnHeading"/>
              <w:keepNext/>
            </w:pPr>
            <w:r>
              <w:t>Muudatusettepanek</w:t>
            </w:r>
          </w:p>
        </w:tc>
      </w:tr>
      <w:tr w:rsidR="00B502BB" w14:paraId="75D47DC7" w14:textId="77777777" w:rsidTr="00CE671D">
        <w:trPr>
          <w:jc w:val="center"/>
        </w:trPr>
        <w:tc>
          <w:tcPr>
            <w:tcW w:w="4876" w:type="dxa"/>
          </w:tcPr>
          <w:p w14:paraId="542D6EAE" w14:textId="77777777" w:rsidR="00B502BB" w:rsidRPr="00EB47A8" w:rsidRDefault="00B502BB" w:rsidP="00CE671D">
            <w:pPr>
              <w:pStyle w:val="Normal6a"/>
            </w:pPr>
            <w:r>
              <w:t>3.</w:t>
            </w:r>
            <w:r>
              <w:tab/>
              <w:t>Käesoleva artikli kohaldamisel kehtivad direktiivi XXX/XXX/EL [uuesti sõnastatud tagasisaatmisdirektiiv] artikli 3, artikli 4 lõike 1, artiklite 5–7, artikli 8 lõigete 1–5, artikli 9 lõigete 2–4, artiklite 10–13, artikli 15, artikli 17</w:t>
            </w:r>
            <w:r>
              <w:rPr>
                <w:b/>
                <w:i/>
              </w:rPr>
              <w:t xml:space="preserve"> lõike 1</w:t>
            </w:r>
            <w:r>
              <w:t>, artikli 18 lõigete 2–4 ja artiklite 19–21 sätted.</w:t>
            </w:r>
          </w:p>
        </w:tc>
        <w:tc>
          <w:tcPr>
            <w:tcW w:w="4876" w:type="dxa"/>
          </w:tcPr>
          <w:p w14:paraId="6DFBF435" w14:textId="77777777" w:rsidR="00B502BB" w:rsidRPr="00EB47A8" w:rsidRDefault="00B502BB" w:rsidP="00CE671D">
            <w:pPr>
              <w:pStyle w:val="Normal6a"/>
              <w:rPr>
                <w:szCs w:val="24"/>
              </w:rPr>
            </w:pPr>
            <w:r>
              <w:t>3.</w:t>
            </w:r>
            <w:r>
              <w:tab/>
              <w:t>Käesoleva artikli kohaldamisel kehtivad direktiivi XXX/XXX/EL [uuesti sõnastatud tagasisaatmisdirektiiv] artikli 3, artikli 4 lõike 1, artiklite 5–7, artikli 8 lõigete 1–5, artikli 9 lõigete 2–4, artiklite 10–13, artikli 15, artikli 17, artikli 18 lõigete 2–4 ja artiklite 19–21 sätted.</w:t>
            </w:r>
          </w:p>
        </w:tc>
      </w:tr>
    </w:tbl>
    <w:p w14:paraId="73EA241D"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878713B" w14:textId="77777777" w:rsidR="00B502BB" w:rsidRPr="00EB47A8" w:rsidRDefault="00B502BB" w:rsidP="00B502BB">
      <w:r w:rsidRPr="00386B49">
        <w:rPr>
          <w:rStyle w:val="HideTWBExt"/>
        </w:rPr>
        <w:t>&lt;/Amend&gt;</w:t>
      </w:r>
    </w:p>
    <w:p w14:paraId="38B7618F"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71</w:t>
      </w:r>
      <w:r w:rsidRPr="00386B49">
        <w:rPr>
          <w:rStyle w:val="HideTWBExt"/>
          <w:b w:val="0"/>
        </w:rPr>
        <w:t>&lt;/NumAm&gt;</w:t>
      </w:r>
    </w:p>
    <w:p w14:paraId="6E267D71"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55A757BA" w14:textId="77777777" w:rsidR="00B502BB" w:rsidRPr="00EB47A8" w:rsidRDefault="00B502BB" w:rsidP="00B502BB">
      <w:pPr>
        <w:pStyle w:val="NormalBold"/>
      </w:pPr>
    </w:p>
    <w:p w14:paraId="0FDD6832"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BF2EFAD" w14:textId="77777777" w:rsidR="00B502BB" w:rsidRPr="00EB47A8" w:rsidRDefault="00B502BB" w:rsidP="00B502BB">
      <w:pPr>
        <w:pStyle w:val="NormalBold"/>
        <w:keepNext/>
      </w:pPr>
      <w:r w:rsidRPr="00386B49">
        <w:rPr>
          <w:rStyle w:val="HideTWBExt"/>
          <w:b w:val="0"/>
        </w:rPr>
        <w:t>&lt;Article&gt;</w:t>
      </w:r>
      <w:r>
        <w:t>Artikkel 41a – lõige 4</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4AF9F2E" w14:textId="77777777" w:rsidTr="00CE671D">
        <w:trPr>
          <w:jc w:val="center"/>
        </w:trPr>
        <w:tc>
          <w:tcPr>
            <w:tcW w:w="9752" w:type="dxa"/>
            <w:gridSpan w:val="2"/>
          </w:tcPr>
          <w:p w14:paraId="71E18B73" w14:textId="77777777" w:rsidR="00B502BB" w:rsidRPr="00EB47A8" w:rsidRDefault="00B502BB" w:rsidP="00CE671D">
            <w:pPr>
              <w:keepNext/>
            </w:pPr>
          </w:p>
        </w:tc>
      </w:tr>
      <w:tr w:rsidR="00B502BB" w14:paraId="00FB9F27" w14:textId="77777777" w:rsidTr="00CE671D">
        <w:trPr>
          <w:jc w:val="center"/>
        </w:trPr>
        <w:tc>
          <w:tcPr>
            <w:tcW w:w="4876" w:type="dxa"/>
          </w:tcPr>
          <w:p w14:paraId="107A90D7" w14:textId="77777777" w:rsidR="00B502BB" w:rsidRPr="00EB47A8" w:rsidRDefault="00B502BB" w:rsidP="00CE671D">
            <w:pPr>
              <w:pStyle w:val="AmColumnHeading"/>
              <w:keepNext/>
            </w:pPr>
            <w:r>
              <w:t>Komisjoni ettepanek</w:t>
            </w:r>
          </w:p>
        </w:tc>
        <w:tc>
          <w:tcPr>
            <w:tcW w:w="4876" w:type="dxa"/>
          </w:tcPr>
          <w:p w14:paraId="49133596" w14:textId="77777777" w:rsidR="00B502BB" w:rsidRPr="00EB47A8" w:rsidRDefault="00B502BB" w:rsidP="00CE671D">
            <w:pPr>
              <w:pStyle w:val="AmColumnHeading"/>
              <w:keepNext/>
            </w:pPr>
            <w:r>
              <w:t>Muudatusettepanek</w:t>
            </w:r>
          </w:p>
        </w:tc>
      </w:tr>
      <w:tr w:rsidR="00B502BB" w14:paraId="28DDA44A" w14:textId="77777777" w:rsidTr="00CE671D">
        <w:trPr>
          <w:jc w:val="center"/>
        </w:trPr>
        <w:tc>
          <w:tcPr>
            <w:tcW w:w="4876" w:type="dxa"/>
          </w:tcPr>
          <w:p w14:paraId="50153E9C" w14:textId="77777777" w:rsidR="00B502BB" w:rsidRPr="00EB47A8" w:rsidRDefault="00B502BB" w:rsidP="00CE671D">
            <w:pPr>
              <w:pStyle w:val="Normal6a"/>
            </w:pPr>
            <w:r>
              <w:t>4.</w:t>
            </w:r>
            <w:r>
              <w:tab/>
              <w:t xml:space="preserve">Ilma et see piiraks võimalust igal ajal vabatahtlikult tagasi pöörduda, </w:t>
            </w:r>
            <w:r>
              <w:rPr>
                <w:b/>
                <w:i/>
              </w:rPr>
              <w:t>võib</w:t>
            </w:r>
            <w:r>
              <w:t xml:space="preserve"> lõikes 1 osutatud isikutele </w:t>
            </w:r>
            <w:r>
              <w:rPr>
                <w:b/>
                <w:i/>
              </w:rPr>
              <w:t xml:space="preserve">anda </w:t>
            </w:r>
            <w:r>
              <w:t xml:space="preserve">vabatahtlikuks lahkumiseks </w:t>
            </w:r>
            <w:r>
              <w:rPr>
                <w:b/>
                <w:i/>
              </w:rPr>
              <w:t>tähtaja, mis ei ületa 15 päeva</w:t>
            </w:r>
            <w:r>
              <w:t>.</w:t>
            </w:r>
          </w:p>
        </w:tc>
        <w:tc>
          <w:tcPr>
            <w:tcW w:w="4876" w:type="dxa"/>
          </w:tcPr>
          <w:p w14:paraId="5A0FBD4A" w14:textId="77777777" w:rsidR="00B502BB" w:rsidRPr="00EB47A8" w:rsidRDefault="00B502BB" w:rsidP="00CE671D">
            <w:pPr>
              <w:pStyle w:val="Normal6a"/>
              <w:rPr>
                <w:szCs w:val="24"/>
              </w:rPr>
            </w:pPr>
            <w:r>
              <w:t>4.</w:t>
            </w:r>
            <w:r>
              <w:tab/>
              <w:t xml:space="preserve">Ilma et see piiraks võimalust igal ajal vabatahtlikult tagasi pöörduda, </w:t>
            </w:r>
            <w:r>
              <w:rPr>
                <w:b/>
                <w:i/>
              </w:rPr>
              <w:t>antakse</w:t>
            </w:r>
            <w:r>
              <w:t xml:space="preserve"> lõikes 1 osutatud isikutele vabatahtlikuks lahkumiseks </w:t>
            </w:r>
            <w:r>
              <w:rPr>
                <w:b/>
                <w:i/>
              </w:rPr>
              <w:t>25-päevane tähtaeg</w:t>
            </w:r>
            <w:r>
              <w:t>.</w:t>
            </w:r>
          </w:p>
        </w:tc>
      </w:tr>
    </w:tbl>
    <w:p w14:paraId="59F46DA5"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11F26B7" w14:textId="77777777" w:rsidR="00B502BB" w:rsidRPr="00EB47A8" w:rsidRDefault="00B502BB" w:rsidP="00B502BB">
      <w:r w:rsidRPr="00386B49">
        <w:rPr>
          <w:rStyle w:val="HideTWBExt"/>
        </w:rPr>
        <w:t>&lt;/Amend&gt;</w:t>
      </w:r>
    </w:p>
    <w:p w14:paraId="690A0F0E"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72</w:t>
      </w:r>
      <w:r w:rsidRPr="00386B49">
        <w:rPr>
          <w:rStyle w:val="HideTWBExt"/>
          <w:b w:val="0"/>
        </w:rPr>
        <w:t>&lt;/NumAm&gt;</w:t>
      </w:r>
    </w:p>
    <w:p w14:paraId="41F069F9"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F1E3FC9" w14:textId="77777777" w:rsidR="00B502BB" w:rsidRPr="00EB47A8" w:rsidRDefault="00B502BB" w:rsidP="00B502BB">
      <w:pPr>
        <w:pStyle w:val="NormalBold"/>
      </w:pPr>
    </w:p>
    <w:p w14:paraId="0681E30E"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3FF04C2E" w14:textId="77777777" w:rsidR="00B502BB" w:rsidRPr="00EB47A8" w:rsidRDefault="00B502BB" w:rsidP="00B502BB">
      <w:pPr>
        <w:pStyle w:val="NormalBold"/>
        <w:keepNext/>
      </w:pPr>
      <w:r w:rsidRPr="00386B49">
        <w:rPr>
          <w:rStyle w:val="HideTWBExt"/>
          <w:b w:val="0"/>
        </w:rPr>
        <w:t>&lt;Article&gt;</w:t>
      </w:r>
      <w:r>
        <w:t>Artikkel 41a – lõige 5</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D6C7A5D" w14:textId="77777777" w:rsidTr="00CE671D">
        <w:trPr>
          <w:jc w:val="center"/>
        </w:trPr>
        <w:tc>
          <w:tcPr>
            <w:tcW w:w="9752" w:type="dxa"/>
            <w:gridSpan w:val="2"/>
          </w:tcPr>
          <w:p w14:paraId="00A74E1E" w14:textId="77777777" w:rsidR="00B502BB" w:rsidRPr="00EB47A8" w:rsidRDefault="00B502BB" w:rsidP="00CE671D">
            <w:pPr>
              <w:keepNext/>
            </w:pPr>
          </w:p>
        </w:tc>
      </w:tr>
      <w:tr w:rsidR="00B502BB" w14:paraId="03F18BAC" w14:textId="77777777" w:rsidTr="00CE671D">
        <w:trPr>
          <w:jc w:val="center"/>
        </w:trPr>
        <w:tc>
          <w:tcPr>
            <w:tcW w:w="4876" w:type="dxa"/>
          </w:tcPr>
          <w:p w14:paraId="359F14BC" w14:textId="77777777" w:rsidR="00B502BB" w:rsidRPr="00EB47A8" w:rsidRDefault="00B502BB" w:rsidP="00CE671D">
            <w:pPr>
              <w:pStyle w:val="AmColumnHeading"/>
              <w:keepNext/>
            </w:pPr>
            <w:r>
              <w:t>Komisjoni ettepanek</w:t>
            </w:r>
          </w:p>
        </w:tc>
        <w:tc>
          <w:tcPr>
            <w:tcW w:w="4876" w:type="dxa"/>
          </w:tcPr>
          <w:p w14:paraId="32EB3233" w14:textId="77777777" w:rsidR="00B502BB" w:rsidRPr="00EB47A8" w:rsidRDefault="00B502BB" w:rsidP="00CE671D">
            <w:pPr>
              <w:pStyle w:val="AmColumnHeading"/>
              <w:keepNext/>
            </w:pPr>
            <w:r>
              <w:t>Muudatusettepanek</w:t>
            </w:r>
          </w:p>
        </w:tc>
      </w:tr>
      <w:tr w:rsidR="00B502BB" w14:paraId="73BCF7C6" w14:textId="77777777" w:rsidTr="00CE671D">
        <w:trPr>
          <w:jc w:val="center"/>
        </w:trPr>
        <w:tc>
          <w:tcPr>
            <w:tcW w:w="4876" w:type="dxa"/>
          </w:tcPr>
          <w:p w14:paraId="6488015A" w14:textId="77777777" w:rsidR="00B502BB" w:rsidRPr="00EB47A8" w:rsidRDefault="00B502BB" w:rsidP="00CE671D">
            <w:pPr>
              <w:pStyle w:val="Normal6a"/>
            </w:pPr>
            <w:r>
              <w:t>5.</w:t>
            </w:r>
            <w:r>
              <w:tab/>
              <w:t>Lõikes 1 osutatud isikuid, keda on kinni peetud artiklis 41 osutatud menetluse jooksul</w:t>
            </w:r>
            <w:r>
              <w:rPr>
                <w:b/>
                <w:i/>
              </w:rPr>
              <w:t xml:space="preserve"> ning</w:t>
            </w:r>
            <w:r>
              <w:t xml:space="preserve"> kellel ei ole enam õigust riiki jääda ja kellel ei lubata sinna jääda, võib jätkuvalt kinni pidada selleks, et takistada sisenemist liikmesriigi territooriumile, valmistada ette tagasisaatmist või isik välja saata.</w:t>
            </w:r>
          </w:p>
        </w:tc>
        <w:tc>
          <w:tcPr>
            <w:tcW w:w="4876" w:type="dxa"/>
          </w:tcPr>
          <w:p w14:paraId="50A8B88E" w14:textId="77777777" w:rsidR="00B502BB" w:rsidRPr="00EB47A8" w:rsidRDefault="00B502BB" w:rsidP="00CE671D">
            <w:pPr>
              <w:pStyle w:val="Normal6a"/>
              <w:rPr>
                <w:szCs w:val="24"/>
              </w:rPr>
            </w:pPr>
            <w:r>
              <w:t>5.</w:t>
            </w:r>
            <w:r>
              <w:tab/>
              <w:t>Lõikes 1 osutatud isikuid, keda on kinni peetud artiklis 41 osutatud menetluse jooksul</w:t>
            </w:r>
            <w:r>
              <w:rPr>
                <w:b/>
                <w:i/>
              </w:rPr>
              <w:t>,</w:t>
            </w:r>
            <w:r>
              <w:t xml:space="preserve"> kellel ei ole enam õigust riiki jääda ja kellel ei lubata sinna jääda, võib jätkuvalt kinni pidada selleks, et takistada sisenemist liikmesriigi territooriumile, valmistada ette tagasisaatmist või isik välja saata.</w:t>
            </w:r>
          </w:p>
        </w:tc>
      </w:tr>
    </w:tbl>
    <w:p w14:paraId="337A5F1E"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89FC2DC" w14:textId="77777777" w:rsidR="00B502BB" w:rsidRPr="00EB47A8" w:rsidRDefault="00B502BB" w:rsidP="00B502BB">
      <w:r w:rsidRPr="00386B49">
        <w:rPr>
          <w:rStyle w:val="HideTWBExt"/>
        </w:rPr>
        <w:t>&lt;/Amend&gt;</w:t>
      </w:r>
    </w:p>
    <w:p w14:paraId="645058F2"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73</w:t>
      </w:r>
      <w:r w:rsidRPr="00386B49">
        <w:rPr>
          <w:rStyle w:val="HideTWBExt"/>
          <w:b w:val="0"/>
        </w:rPr>
        <w:t>&lt;/NumAm&gt;</w:t>
      </w:r>
    </w:p>
    <w:p w14:paraId="79711A8C"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03145683" w14:textId="77777777" w:rsidR="00B502BB" w:rsidRPr="00EB47A8" w:rsidRDefault="00B502BB" w:rsidP="00B502BB">
      <w:pPr>
        <w:pStyle w:val="NormalBold"/>
      </w:pPr>
    </w:p>
    <w:p w14:paraId="3E479790"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5B8E3D17" w14:textId="77777777" w:rsidR="00B502BB" w:rsidRPr="00EB47A8" w:rsidRDefault="00B502BB" w:rsidP="00B502BB">
      <w:pPr>
        <w:pStyle w:val="NormalBold"/>
        <w:keepNext/>
      </w:pPr>
      <w:r w:rsidRPr="00386B49">
        <w:rPr>
          <w:rStyle w:val="HideTWBExt"/>
          <w:b w:val="0"/>
        </w:rPr>
        <w:t>&lt;Article&gt;</w:t>
      </w:r>
      <w:r>
        <w:t>Artikkel 41a – lõige 6</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4D0A765" w14:textId="77777777" w:rsidTr="00CE671D">
        <w:trPr>
          <w:jc w:val="center"/>
        </w:trPr>
        <w:tc>
          <w:tcPr>
            <w:tcW w:w="9752" w:type="dxa"/>
            <w:gridSpan w:val="2"/>
          </w:tcPr>
          <w:p w14:paraId="7ACA7AA9" w14:textId="77777777" w:rsidR="00B502BB" w:rsidRPr="00EB47A8" w:rsidRDefault="00B502BB" w:rsidP="00CE671D">
            <w:pPr>
              <w:keepNext/>
            </w:pPr>
          </w:p>
        </w:tc>
      </w:tr>
      <w:tr w:rsidR="00B502BB" w14:paraId="1628EE59" w14:textId="77777777" w:rsidTr="00CE671D">
        <w:trPr>
          <w:jc w:val="center"/>
        </w:trPr>
        <w:tc>
          <w:tcPr>
            <w:tcW w:w="4876" w:type="dxa"/>
          </w:tcPr>
          <w:p w14:paraId="13B2AD3A" w14:textId="77777777" w:rsidR="00B502BB" w:rsidRPr="00EB47A8" w:rsidRDefault="00B502BB" w:rsidP="00CE671D">
            <w:pPr>
              <w:pStyle w:val="AmColumnHeading"/>
              <w:keepNext/>
            </w:pPr>
            <w:r>
              <w:t>Komisjoni ettepanek</w:t>
            </w:r>
          </w:p>
        </w:tc>
        <w:tc>
          <w:tcPr>
            <w:tcW w:w="4876" w:type="dxa"/>
          </w:tcPr>
          <w:p w14:paraId="48AC5440" w14:textId="77777777" w:rsidR="00B502BB" w:rsidRPr="00EB47A8" w:rsidRDefault="00B502BB" w:rsidP="00CE671D">
            <w:pPr>
              <w:pStyle w:val="AmColumnHeading"/>
              <w:keepNext/>
            </w:pPr>
            <w:r>
              <w:t>Muudatusettepanek</w:t>
            </w:r>
          </w:p>
        </w:tc>
      </w:tr>
      <w:tr w:rsidR="00B502BB" w14:paraId="3194CACD" w14:textId="77777777" w:rsidTr="00CE671D">
        <w:trPr>
          <w:jc w:val="center"/>
        </w:trPr>
        <w:tc>
          <w:tcPr>
            <w:tcW w:w="4876" w:type="dxa"/>
          </w:tcPr>
          <w:p w14:paraId="3B4C90AB" w14:textId="77777777" w:rsidR="00B502BB" w:rsidRPr="00EB47A8" w:rsidRDefault="00B502BB" w:rsidP="00CE671D">
            <w:pPr>
              <w:pStyle w:val="Normal6a"/>
            </w:pPr>
            <w:r>
              <w:t>6.</w:t>
            </w:r>
            <w:r>
              <w:tab/>
              <w:t xml:space="preserve">Lõikes 1 osutatud isikuid, kellel ei ole enam õigust riiki jääda ja kellel ei lubata sinna jääda ning keda ei peetud kinni artiklis 41 osutatud menetluse jooksul, võib kinni pidada, kui on olemas põgenemise oht direktiivi XXX/XXX/EL [tagasisaatmisdirektiiv] tähenduses, kui nad väldivad või takistavad tagasisaatmise ettevalmistamist või väljasaatmist või kujutavad endast ohtu avalikule </w:t>
            </w:r>
            <w:r>
              <w:rPr>
                <w:b/>
                <w:i/>
              </w:rPr>
              <w:t xml:space="preserve">korrale, avalikule </w:t>
            </w:r>
            <w:r>
              <w:t>julgeolekule või riigi julgeolekule.</w:t>
            </w:r>
          </w:p>
        </w:tc>
        <w:tc>
          <w:tcPr>
            <w:tcW w:w="4876" w:type="dxa"/>
          </w:tcPr>
          <w:p w14:paraId="0356BCC7" w14:textId="77777777" w:rsidR="00B502BB" w:rsidRPr="00EB47A8" w:rsidRDefault="00B502BB" w:rsidP="00CE671D">
            <w:pPr>
              <w:pStyle w:val="Normal6a"/>
              <w:rPr>
                <w:szCs w:val="24"/>
              </w:rPr>
            </w:pPr>
            <w:r>
              <w:t>6.</w:t>
            </w:r>
            <w:r>
              <w:tab/>
              <w:t>Lõikes 1 osutatud isikuid, kellel ei ole enam õigust riiki jääda ja kellel ei lubata sinna jääda ning keda ei peetud kinni artiklis 41 osutatud menetluse jooksul, võib kinni pidada, kui on olemas põgenemise oht direktiivi XXX/XXX/EL [tagasisaatmisdirektiiv] tähenduses, kui nad väldivad või takistavad tagasisaatmise ettevalmistamist või väljasaatmist või kujutavad endast ohtu avalikule julgeolekule või riigi julgeolekule.</w:t>
            </w:r>
          </w:p>
        </w:tc>
      </w:tr>
    </w:tbl>
    <w:p w14:paraId="3434F044"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DF239B7" w14:textId="77777777" w:rsidR="00B502BB" w:rsidRPr="00EB47A8" w:rsidRDefault="00B502BB" w:rsidP="00B502BB">
      <w:r w:rsidRPr="00386B49">
        <w:rPr>
          <w:rStyle w:val="HideTWBExt"/>
        </w:rPr>
        <w:t>&lt;/Amend&gt;</w:t>
      </w:r>
    </w:p>
    <w:p w14:paraId="5453B69E"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74</w:t>
      </w:r>
      <w:r w:rsidRPr="00386B49">
        <w:rPr>
          <w:rStyle w:val="HideTWBExt"/>
          <w:b w:val="0"/>
        </w:rPr>
        <w:t>&lt;/NumAm&gt;</w:t>
      </w:r>
    </w:p>
    <w:p w14:paraId="2A919F18"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2F913170" w14:textId="77777777" w:rsidR="00B502BB" w:rsidRPr="00EB47A8" w:rsidRDefault="00B502BB" w:rsidP="00B502BB">
      <w:pPr>
        <w:pStyle w:val="NormalBold"/>
      </w:pPr>
    </w:p>
    <w:p w14:paraId="702267BB"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2F26D29" w14:textId="77777777" w:rsidR="00B502BB" w:rsidRPr="00EB47A8" w:rsidRDefault="00B502BB" w:rsidP="00B502BB">
      <w:pPr>
        <w:pStyle w:val="NormalBold"/>
        <w:keepNext/>
      </w:pPr>
      <w:r w:rsidRPr="00386B49">
        <w:rPr>
          <w:rStyle w:val="HideTWBExt"/>
          <w:b w:val="0"/>
        </w:rPr>
        <w:t>&lt;Article&gt;</w:t>
      </w:r>
      <w:r>
        <w:t>Artikkel 41a – lõige 7</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7450BF7" w14:textId="77777777" w:rsidTr="00CE671D">
        <w:trPr>
          <w:jc w:val="center"/>
        </w:trPr>
        <w:tc>
          <w:tcPr>
            <w:tcW w:w="9752" w:type="dxa"/>
            <w:gridSpan w:val="2"/>
          </w:tcPr>
          <w:p w14:paraId="5952C464" w14:textId="77777777" w:rsidR="00B502BB" w:rsidRPr="00EB47A8" w:rsidRDefault="00B502BB" w:rsidP="00CE671D">
            <w:pPr>
              <w:keepNext/>
            </w:pPr>
          </w:p>
        </w:tc>
      </w:tr>
      <w:tr w:rsidR="00B502BB" w14:paraId="2F108B4F" w14:textId="77777777" w:rsidTr="00CE671D">
        <w:trPr>
          <w:jc w:val="center"/>
        </w:trPr>
        <w:tc>
          <w:tcPr>
            <w:tcW w:w="4876" w:type="dxa"/>
          </w:tcPr>
          <w:p w14:paraId="0EE8E231" w14:textId="77777777" w:rsidR="00B502BB" w:rsidRPr="00EB47A8" w:rsidRDefault="00B502BB" w:rsidP="00CE671D">
            <w:pPr>
              <w:pStyle w:val="AmColumnHeading"/>
              <w:keepNext/>
            </w:pPr>
            <w:r>
              <w:t>Komisjoni ettepanek</w:t>
            </w:r>
          </w:p>
        </w:tc>
        <w:tc>
          <w:tcPr>
            <w:tcW w:w="4876" w:type="dxa"/>
          </w:tcPr>
          <w:p w14:paraId="173A3504" w14:textId="77777777" w:rsidR="00B502BB" w:rsidRPr="00EB47A8" w:rsidRDefault="00B502BB" w:rsidP="00CE671D">
            <w:pPr>
              <w:pStyle w:val="AmColumnHeading"/>
              <w:keepNext/>
            </w:pPr>
            <w:r>
              <w:t>Muudatusettepanek</w:t>
            </w:r>
          </w:p>
        </w:tc>
      </w:tr>
      <w:tr w:rsidR="00B502BB" w14:paraId="601CFA26" w14:textId="77777777" w:rsidTr="00CE671D">
        <w:trPr>
          <w:jc w:val="center"/>
        </w:trPr>
        <w:tc>
          <w:tcPr>
            <w:tcW w:w="4876" w:type="dxa"/>
          </w:tcPr>
          <w:p w14:paraId="28BD19A9" w14:textId="77777777" w:rsidR="00B502BB" w:rsidRPr="00EB47A8" w:rsidRDefault="00B502BB" w:rsidP="00CE671D">
            <w:pPr>
              <w:pStyle w:val="Normal6a"/>
            </w:pPr>
            <w:r>
              <w:t>7.</w:t>
            </w:r>
            <w:r>
              <w:tab/>
              <w:t>Kinnipidamine on võimalikult lühike ja kestab ainult seni, kuni kestab väljasaatmise korraldamine, ning see viiakse ellu nõuetekohase hoolsusega. Kinnipidamisaeg ei tohi ületada lõikes 2 osutatud ajavahemikku ning see arvatakse direktiivi XXX/XXX/EL [tagasisaatmisdirektiiv] artikli 15 lõigetes 5 ja 6 sätestatud maksimaalse kinnipidamisaja hulka.</w:t>
            </w:r>
          </w:p>
        </w:tc>
        <w:tc>
          <w:tcPr>
            <w:tcW w:w="4876" w:type="dxa"/>
          </w:tcPr>
          <w:p w14:paraId="798E3891" w14:textId="77777777" w:rsidR="00B502BB" w:rsidRPr="00EB47A8" w:rsidRDefault="00B502BB" w:rsidP="00CE671D">
            <w:pPr>
              <w:pStyle w:val="Normal6a"/>
              <w:rPr>
                <w:szCs w:val="24"/>
              </w:rPr>
            </w:pPr>
            <w:r>
              <w:t>7.</w:t>
            </w:r>
            <w:r>
              <w:tab/>
              <w:t xml:space="preserve">Kinnipidamine on võimalikult lühike ja kestab ainult seni, kuni </w:t>
            </w:r>
            <w:r>
              <w:rPr>
                <w:b/>
                <w:i/>
              </w:rPr>
              <w:t xml:space="preserve">püsib mõistlik lootus väljasaatmiseks ja </w:t>
            </w:r>
            <w:r>
              <w:t>kestab väljasaatmise korraldamine, ning see viiakse ellu nõuetekohase hoolsusega. Kinnipidamisaeg ei tohi ületada lõikes 2 osutatud ajavahemikku ning see arvatakse direktiivi XXX/XXX/EL [tagasisaatmisdirektiiv] artikli 15 lõigetes 5 ja 6 sätestatud maksimaalse kinnipidamisaja hulka.</w:t>
            </w:r>
          </w:p>
        </w:tc>
      </w:tr>
    </w:tbl>
    <w:p w14:paraId="52B57E29"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17B5DC7D" w14:textId="77777777" w:rsidR="00B502BB" w:rsidRPr="00EB47A8" w:rsidRDefault="00B502BB" w:rsidP="00B502BB">
      <w:r w:rsidRPr="00386B49">
        <w:rPr>
          <w:rStyle w:val="HideTWBExt"/>
        </w:rPr>
        <w:t>&lt;/Amend&gt;</w:t>
      </w:r>
    </w:p>
    <w:p w14:paraId="500A565E"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75</w:t>
      </w:r>
      <w:r w:rsidRPr="00386B49">
        <w:rPr>
          <w:rStyle w:val="HideTWBExt"/>
          <w:b w:val="0"/>
        </w:rPr>
        <w:t>&lt;/NumAm&gt;</w:t>
      </w:r>
    </w:p>
    <w:p w14:paraId="37A0376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87B444A" w14:textId="77777777" w:rsidR="00B502BB" w:rsidRPr="00EB47A8" w:rsidRDefault="00B502BB" w:rsidP="00B502BB">
      <w:pPr>
        <w:pStyle w:val="NormalBold"/>
      </w:pPr>
    </w:p>
    <w:p w14:paraId="4BF78FBE"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3524316" w14:textId="77777777" w:rsidR="00B502BB" w:rsidRPr="00EB47A8" w:rsidRDefault="00B502BB" w:rsidP="00B502BB">
      <w:pPr>
        <w:pStyle w:val="NormalBold"/>
        <w:keepNext/>
      </w:pPr>
      <w:r w:rsidRPr="00386B49">
        <w:rPr>
          <w:rStyle w:val="HideTWBExt"/>
          <w:b w:val="0"/>
        </w:rPr>
        <w:t>&lt;Article&gt;</w:t>
      </w:r>
      <w:r>
        <w:t>Artikkel 41a – lõige 8</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FB74284" w14:textId="77777777" w:rsidTr="00CE671D">
        <w:trPr>
          <w:jc w:val="center"/>
        </w:trPr>
        <w:tc>
          <w:tcPr>
            <w:tcW w:w="9752" w:type="dxa"/>
            <w:gridSpan w:val="2"/>
          </w:tcPr>
          <w:p w14:paraId="35E4A5BE" w14:textId="77777777" w:rsidR="00B502BB" w:rsidRPr="00EB47A8" w:rsidRDefault="00B502BB" w:rsidP="00CE671D">
            <w:pPr>
              <w:keepNext/>
            </w:pPr>
          </w:p>
        </w:tc>
      </w:tr>
      <w:tr w:rsidR="00B502BB" w14:paraId="318F9345" w14:textId="77777777" w:rsidTr="00CE671D">
        <w:trPr>
          <w:jc w:val="center"/>
        </w:trPr>
        <w:tc>
          <w:tcPr>
            <w:tcW w:w="4876" w:type="dxa"/>
          </w:tcPr>
          <w:p w14:paraId="547F8949" w14:textId="77777777" w:rsidR="00B502BB" w:rsidRPr="00EB47A8" w:rsidRDefault="00B502BB" w:rsidP="00CE671D">
            <w:pPr>
              <w:pStyle w:val="AmColumnHeading"/>
              <w:keepNext/>
            </w:pPr>
            <w:r>
              <w:t>Komisjoni ettepanek</w:t>
            </w:r>
          </w:p>
        </w:tc>
        <w:tc>
          <w:tcPr>
            <w:tcW w:w="4876" w:type="dxa"/>
          </w:tcPr>
          <w:p w14:paraId="3BC28C5D" w14:textId="77777777" w:rsidR="00B502BB" w:rsidRPr="00EB47A8" w:rsidRDefault="00B502BB" w:rsidP="00CE671D">
            <w:pPr>
              <w:pStyle w:val="AmColumnHeading"/>
              <w:keepNext/>
            </w:pPr>
            <w:r>
              <w:t>Muudatusettepanek</w:t>
            </w:r>
          </w:p>
        </w:tc>
      </w:tr>
      <w:tr w:rsidR="00B502BB" w14:paraId="6237B60C" w14:textId="77777777" w:rsidTr="00CE671D">
        <w:trPr>
          <w:jc w:val="center"/>
        </w:trPr>
        <w:tc>
          <w:tcPr>
            <w:tcW w:w="4876" w:type="dxa"/>
          </w:tcPr>
          <w:p w14:paraId="6C117C7B" w14:textId="77777777" w:rsidR="00B502BB" w:rsidRPr="00EB47A8" w:rsidRDefault="00B502BB" w:rsidP="00CE671D">
            <w:pPr>
              <w:pStyle w:val="Normal6a"/>
            </w:pPr>
            <w:r>
              <w:t>8.</w:t>
            </w:r>
            <w:r>
              <w:tab/>
              <w:t>Liikmesriigid, kes pärast taotluse tagasilükkamist artiklis 41 osutatud menetluses keelavad sisenemise vastavalt määruse (EL) 2016/399 artiklile 14</w:t>
            </w:r>
            <w:r>
              <w:rPr>
                <w:b/>
                <w:i/>
              </w:rPr>
              <w:t xml:space="preserve"> ja kes on otsustanud sellistel juhtudel mitte kohaldada</w:t>
            </w:r>
            <w:r>
              <w:t xml:space="preserve"> direktiivi XXX/XXX/EL [tagasisaatmisdirektiiv] </w:t>
            </w:r>
            <w:r>
              <w:rPr>
                <w:b/>
                <w:i/>
              </w:rPr>
              <w:t xml:space="preserve">kooskõlas selle direktiivi </w:t>
            </w:r>
            <w:r>
              <w:t xml:space="preserve">artikli 2 </w:t>
            </w:r>
            <w:r>
              <w:rPr>
                <w:b/>
                <w:i/>
              </w:rPr>
              <w:t>lõike</w:t>
            </w:r>
            <w:r>
              <w:t xml:space="preserve"> 2 </w:t>
            </w:r>
            <w:r>
              <w:rPr>
                <w:b/>
                <w:i/>
              </w:rPr>
              <w:t>punktiga</w:t>
            </w:r>
            <w:r>
              <w:t xml:space="preserve"> a</w:t>
            </w:r>
            <w:r>
              <w:rPr>
                <w:b/>
                <w:i/>
              </w:rPr>
              <w:t>, tagavad, et nende kolmandate riikide kodanike ja kodakondsuseta isikute kohtlemine ja kaitse tase, kellel on keelatud siseneda, vastab direktiivi XXX/XXX/EL [tagasisaatmisdirektiiv] artikli 4 lõikele 4 ning on võrdväärne sellega, mis on sätestatud käesoleva artikli lõigetes 2, 4 ja 7</w:t>
            </w:r>
            <w:r>
              <w:t>.</w:t>
            </w:r>
          </w:p>
        </w:tc>
        <w:tc>
          <w:tcPr>
            <w:tcW w:w="4876" w:type="dxa"/>
          </w:tcPr>
          <w:p w14:paraId="75E16049" w14:textId="77777777" w:rsidR="00B502BB" w:rsidRPr="00EB47A8" w:rsidRDefault="00B502BB" w:rsidP="00CE671D">
            <w:pPr>
              <w:pStyle w:val="Normal6a"/>
              <w:rPr>
                <w:szCs w:val="24"/>
              </w:rPr>
            </w:pPr>
            <w:r>
              <w:t>8.</w:t>
            </w:r>
            <w:r>
              <w:tab/>
              <w:t>Liikmesriigid, kes pärast taotluse tagasilükkamist artiklis 41 osutatud menetluses keelavad sisenemise vastavalt määruse (EL) 2016/399 artiklile 14</w:t>
            </w:r>
            <w:r>
              <w:rPr>
                <w:b/>
                <w:i/>
              </w:rPr>
              <w:t>, ei kohalda</w:t>
            </w:r>
            <w:r>
              <w:t xml:space="preserve"> direktiivi XXX/XXX/EL [tagasisaatmisdirektiiv] artikli 2 </w:t>
            </w:r>
            <w:r>
              <w:rPr>
                <w:b/>
                <w:i/>
              </w:rPr>
              <w:t>punkti</w:t>
            </w:r>
            <w:r>
              <w:t xml:space="preserve"> 2 </w:t>
            </w:r>
            <w:r>
              <w:rPr>
                <w:b/>
                <w:i/>
              </w:rPr>
              <w:t>alapunkti</w:t>
            </w:r>
            <w:r>
              <w:t xml:space="preserve"> a.</w:t>
            </w:r>
          </w:p>
        </w:tc>
      </w:tr>
    </w:tbl>
    <w:p w14:paraId="0E4FC8FF"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25DEA1ED" w14:textId="77777777" w:rsidR="00B502BB" w:rsidRPr="00EB47A8" w:rsidRDefault="00B502BB" w:rsidP="00B502BB">
      <w:r w:rsidRPr="00386B49">
        <w:rPr>
          <w:rStyle w:val="HideTWBExt"/>
        </w:rPr>
        <w:t>&lt;/Amend&gt;</w:t>
      </w:r>
    </w:p>
    <w:p w14:paraId="7AD71D41"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76</w:t>
      </w:r>
      <w:r w:rsidRPr="00386B49">
        <w:rPr>
          <w:rStyle w:val="HideTWBExt"/>
          <w:b w:val="0"/>
        </w:rPr>
        <w:t>&lt;/NumAm&gt;</w:t>
      </w:r>
    </w:p>
    <w:p w14:paraId="298A3463"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3608717D" w14:textId="77777777" w:rsidR="00B502BB" w:rsidRPr="00EB47A8" w:rsidRDefault="00B502BB" w:rsidP="00B502BB">
      <w:pPr>
        <w:pStyle w:val="NormalBold"/>
      </w:pPr>
    </w:p>
    <w:p w14:paraId="7CF692BC"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1A683DB2" w14:textId="77777777" w:rsidR="00B502BB" w:rsidRPr="00EB47A8" w:rsidRDefault="00B502BB" w:rsidP="00B502BB">
      <w:pPr>
        <w:pStyle w:val="NormalBold"/>
        <w:keepNext/>
      </w:pPr>
      <w:r w:rsidRPr="00386B49">
        <w:rPr>
          <w:rStyle w:val="HideTWBExt"/>
          <w:b w:val="0"/>
        </w:rPr>
        <w:t>&lt;Article&gt;</w:t>
      </w:r>
      <w:r>
        <w:t>Artikkel 41b – pealkiri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5CE6CC1" w14:textId="77777777" w:rsidTr="00CE671D">
        <w:trPr>
          <w:jc w:val="center"/>
        </w:trPr>
        <w:tc>
          <w:tcPr>
            <w:tcW w:w="9752" w:type="dxa"/>
            <w:gridSpan w:val="2"/>
          </w:tcPr>
          <w:p w14:paraId="2C1391D5" w14:textId="77777777" w:rsidR="00B502BB" w:rsidRPr="00EB47A8" w:rsidRDefault="00B502BB" w:rsidP="00CE671D">
            <w:pPr>
              <w:keepNext/>
            </w:pPr>
          </w:p>
        </w:tc>
      </w:tr>
      <w:tr w:rsidR="00B502BB" w14:paraId="0FD657E5" w14:textId="77777777" w:rsidTr="00CE671D">
        <w:trPr>
          <w:jc w:val="center"/>
        </w:trPr>
        <w:tc>
          <w:tcPr>
            <w:tcW w:w="4876" w:type="dxa"/>
          </w:tcPr>
          <w:p w14:paraId="5B2EC974" w14:textId="77777777" w:rsidR="00B502BB" w:rsidRPr="00EB47A8" w:rsidRDefault="00B502BB" w:rsidP="00CE671D">
            <w:pPr>
              <w:pStyle w:val="AmColumnHeading"/>
              <w:keepNext/>
            </w:pPr>
            <w:r>
              <w:t>Komisjoni ettepanek</w:t>
            </w:r>
          </w:p>
        </w:tc>
        <w:tc>
          <w:tcPr>
            <w:tcW w:w="4876" w:type="dxa"/>
          </w:tcPr>
          <w:p w14:paraId="2CF360D3" w14:textId="77777777" w:rsidR="00B502BB" w:rsidRPr="00EB47A8" w:rsidRDefault="00B502BB" w:rsidP="00CE671D">
            <w:pPr>
              <w:pStyle w:val="AmColumnHeading"/>
              <w:keepNext/>
            </w:pPr>
            <w:r>
              <w:t>Muudatusettepanek</w:t>
            </w:r>
          </w:p>
        </w:tc>
      </w:tr>
      <w:tr w:rsidR="00B502BB" w14:paraId="57F6E470" w14:textId="77777777" w:rsidTr="00CE671D">
        <w:trPr>
          <w:jc w:val="center"/>
        </w:trPr>
        <w:tc>
          <w:tcPr>
            <w:tcW w:w="4876" w:type="dxa"/>
          </w:tcPr>
          <w:p w14:paraId="2CF6AC7B" w14:textId="77777777" w:rsidR="00B502BB" w:rsidRPr="00EB47A8" w:rsidRDefault="00B502BB" w:rsidP="00CE671D">
            <w:pPr>
              <w:pStyle w:val="Normal6a"/>
            </w:pPr>
          </w:p>
        </w:tc>
        <w:tc>
          <w:tcPr>
            <w:tcW w:w="4876" w:type="dxa"/>
          </w:tcPr>
          <w:p w14:paraId="0E43BEAE" w14:textId="77777777" w:rsidR="00B502BB" w:rsidRPr="00EB47A8" w:rsidRDefault="00B502BB" w:rsidP="00CE671D">
            <w:pPr>
              <w:pStyle w:val="Normal6a"/>
              <w:rPr>
                <w:b/>
                <w:szCs w:val="24"/>
              </w:rPr>
            </w:pPr>
            <w:r>
              <w:rPr>
                <w:b/>
                <w:i/>
              </w:rPr>
              <w:t>Piirimenetlusega tegelev personal</w:t>
            </w:r>
          </w:p>
        </w:tc>
      </w:tr>
    </w:tbl>
    <w:p w14:paraId="35A6849D"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503A5267" w14:textId="77777777" w:rsidR="00B502BB" w:rsidRPr="00386B49" w:rsidRDefault="00B502BB" w:rsidP="00B502BB">
      <w:pPr>
        <w:rPr>
          <w:rStyle w:val="HideTWBExt"/>
          <w:rFonts w:eastAsiaTheme="majorEastAsia"/>
        </w:rPr>
      </w:pPr>
      <w:r w:rsidRPr="00386B49">
        <w:rPr>
          <w:rStyle w:val="HideTWBExt"/>
        </w:rPr>
        <w:t>&lt;/Amend&gt;</w:t>
      </w:r>
    </w:p>
    <w:p w14:paraId="4CEC13E3"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77</w:t>
      </w:r>
      <w:r w:rsidRPr="00386B49">
        <w:rPr>
          <w:rStyle w:val="HideTWBExt"/>
          <w:b w:val="0"/>
        </w:rPr>
        <w:t>&lt;/NumAm&gt;</w:t>
      </w:r>
    </w:p>
    <w:p w14:paraId="17C3D438"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4EB11945" w14:textId="77777777" w:rsidR="00B502BB" w:rsidRPr="00EB47A8" w:rsidRDefault="00B502BB" w:rsidP="00B502BB">
      <w:pPr>
        <w:pStyle w:val="NormalBold"/>
      </w:pPr>
    </w:p>
    <w:p w14:paraId="7B235D5B"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16C15E7A" w14:textId="77777777" w:rsidR="00B502BB" w:rsidRPr="00EB47A8" w:rsidRDefault="00B502BB" w:rsidP="00B502BB">
      <w:pPr>
        <w:pStyle w:val="NormalBold"/>
        <w:keepNext/>
      </w:pPr>
      <w:r w:rsidRPr="00386B49">
        <w:rPr>
          <w:rStyle w:val="HideTWBExt"/>
          <w:b w:val="0"/>
        </w:rPr>
        <w:t>&lt;Article&gt;</w:t>
      </w:r>
      <w:r>
        <w:t>Artikkel 41b – lõige 1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303C878" w14:textId="77777777" w:rsidTr="00CE671D">
        <w:trPr>
          <w:jc w:val="center"/>
        </w:trPr>
        <w:tc>
          <w:tcPr>
            <w:tcW w:w="9752" w:type="dxa"/>
            <w:gridSpan w:val="2"/>
          </w:tcPr>
          <w:p w14:paraId="13522FE3" w14:textId="77777777" w:rsidR="00B502BB" w:rsidRPr="00EB47A8" w:rsidRDefault="00B502BB" w:rsidP="00CE671D">
            <w:pPr>
              <w:keepNext/>
            </w:pPr>
          </w:p>
        </w:tc>
      </w:tr>
      <w:tr w:rsidR="00B502BB" w14:paraId="0F99239F" w14:textId="77777777" w:rsidTr="00CE671D">
        <w:trPr>
          <w:jc w:val="center"/>
        </w:trPr>
        <w:tc>
          <w:tcPr>
            <w:tcW w:w="4876" w:type="dxa"/>
          </w:tcPr>
          <w:p w14:paraId="532E757D" w14:textId="77777777" w:rsidR="00B502BB" w:rsidRPr="00EB47A8" w:rsidRDefault="00B502BB" w:rsidP="00CE671D">
            <w:pPr>
              <w:pStyle w:val="AmColumnHeading"/>
              <w:keepNext/>
            </w:pPr>
            <w:r>
              <w:t>Komisjoni ettepanek</w:t>
            </w:r>
          </w:p>
        </w:tc>
        <w:tc>
          <w:tcPr>
            <w:tcW w:w="4876" w:type="dxa"/>
          </w:tcPr>
          <w:p w14:paraId="385E2AB5" w14:textId="77777777" w:rsidR="00B502BB" w:rsidRPr="00EB47A8" w:rsidRDefault="00B502BB" w:rsidP="00CE671D">
            <w:pPr>
              <w:pStyle w:val="AmColumnHeading"/>
              <w:keepNext/>
            </w:pPr>
            <w:r>
              <w:t>Muudatusettepanek</w:t>
            </w:r>
          </w:p>
        </w:tc>
      </w:tr>
      <w:tr w:rsidR="00B502BB" w14:paraId="799DE4AE" w14:textId="77777777" w:rsidTr="00CE671D">
        <w:trPr>
          <w:jc w:val="center"/>
        </w:trPr>
        <w:tc>
          <w:tcPr>
            <w:tcW w:w="4876" w:type="dxa"/>
          </w:tcPr>
          <w:p w14:paraId="00F83147" w14:textId="77777777" w:rsidR="00B502BB" w:rsidRPr="00EB47A8" w:rsidRDefault="00B502BB" w:rsidP="00CE671D">
            <w:pPr>
              <w:pStyle w:val="Normal6a"/>
            </w:pPr>
          </w:p>
        </w:tc>
        <w:tc>
          <w:tcPr>
            <w:tcW w:w="4876" w:type="dxa"/>
          </w:tcPr>
          <w:p w14:paraId="4C873234" w14:textId="77777777" w:rsidR="00B502BB" w:rsidRPr="00EB47A8" w:rsidRDefault="00B502BB" w:rsidP="00CE671D">
            <w:pPr>
              <w:pStyle w:val="Normal6a"/>
              <w:rPr>
                <w:szCs w:val="24"/>
              </w:rPr>
            </w:pPr>
            <w:r>
              <w:rPr>
                <w:b/>
                <w:i/>
              </w:rPr>
              <w:t>1.</w:t>
            </w:r>
            <w:r>
              <w:rPr>
                <w:b/>
                <w:i/>
              </w:rPr>
              <w:tab/>
              <w:t>Kooskõlas käesoleva määruse artikliga 5 näevad liikmesriigid menetlevale ametiasutusele ette piisavalt palju töötajaid, kellel on vajalikud teadmised ja kes on saanud vajaliku väljaõppe, sealhulgas põhiõiguste alal, et piirimenetluse raames oma ülesandeid täita.</w:t>
            </w:r>
          </w:p>
        </w:tc>
      </w:tr>
    </w:tbl>
    <w:p w14:paraId="395AF32D"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12FEADF" w14:textId="77777777" w:rsidR="00B502BB" w:rsidRPr="00EB47A8" w:rsidRDefault="00B502BB" w:rsidP="00B502BB">
      <w:r w:rsidRPr="00386B49">
        <w:rPr>
          <w:rStyle w:val="HideTWBExt"/>
        </w:rPr>
        <w:t>&lt;/Amend&gt;</w:t>
      </w:r>
    </w:p>
    <w:p w14:paraId="1A9CD907"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78</w:t>
      </w:r>
      <w:r w:rsidRPr="00386B49">
        <w:rPr>
          <w:rStyle w:val="HideTWBExt"/>
          <w:b w:val="0"/>
        </w:rPr>
        <w:t>&lt;/NumAm&gt;</w:t>
      </w:r>
    </w:p>
    <w:p w14:paraId="0E3EA0F0"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13B0BDEE" w14:textId="77777777" w:rsidR="00B502BB" w:rsidRPr="00EB47A8" w:rsidRDefault="00B502BB" w:rsidP="00B502BB">
      <w:pPr>
        <w:pStyle w:val="NormalBold"/>
      </w:pPr>
    </w:p>
    <w:p w14:paraId="7E730369"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1D56DCF1" w14:textId="77777777" w:rsidR="00B502BB" w:rsidRPr="00EB47A8" w:rsidRDefault="00B502BB" w:rsidP="00B502BB">
      <w:pPr>
        <w:pStyle w:val="NormalBold"/>
        <w:keepNext/>
      </w:pPr>
      <w:r w:rsidRPr="00386B49">
        <w:rPr>
          <w:rStyle w:val="HideTWBExt"/>
          <w:b w:val="0"/>
        </w:rPr>
        <w:t>&lt;Article&gt;</w:t>
      </w:r>
      <w:r>
        <w:t>Artikkel 41b – lõige 2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8A804A2" w14:textId="77777777" w:rsidTr="00CE671D">
        <w:trPr>
          <w:jc w:val="center"/>
        </w:trPr>
        <w:tc>
          <w:tcPr>
            <w:tcW w:w="9752" w:type="dxa"/>
            <w:gridSpan w:val="2"/>
          </w:tcPr>
          <w:p w14:paraId="2866BE87" w14:textId="77777777" w:rsidR="00B502BB" w:rsidRPr="00EB47A8" w:rsidRDefault="00B502BB" w:rsidP="00CE671D">
            <w:pPr>
              <w:keepNext/>
            </w:pPr>
          </w:p>
        </w:tc>
      </w:tr>
      <w:tr w:rsidR="00B502BB" w14:paraId="433345CB" w14:textId="77777777" w:rsidTr="00CE671D">
        <w:trPr>
          <w:jc w:val="center"/>
        </w:trPr>
        <w:tc>
          <w:tcPr>
            <w:tcW w:w="4876" w:type="dxa"/>
          </w:tcPr>
          <w:p w14:paraId="30C6682F" w14:textId="77777777" w:rsidR="00B502BB" w:rsidRPr="00EB47A8" w:rsidRDefault="00B502BB" w:rsidP="00CE671D">
            <w:pPr>
              <w:pStyle w:val="AmColumnHeading"/>
              <w:keepNext/>
            </w:pPr>
            <w:r>
              <w:t>Komisjoni ettepanek</w:t>
            </w:r>
          </w:p>
        </w:tc>
        <w:tc>
          <w:tcPr>
            <w:tcW w:w="4876" w:type="dxa"/>
          </w:tcPr>
          <w:p w14:paraId="4697A8CB" w14:textId="77777777" w:rsidR="00B502BB" w:rsidRPr="00EB47A8" w:rsidRDefault="00B502BB" w:rsidP="00CE671D">
            <w:pPr>
              <w:pStyle w:val="AmColumnHeading"/>
              <w:keepNext/>
            </w:pPr>
            <w:r>
              <w:t>Muudatusettepanek</w:t>
            </w:r>
          </w:p>
        </w:tc>
      </w:tr>
      <w:tr w:rsidR="00B502BB" w14:paraId="5E6C5A71" w14:textId="77777777" w:rsidTr="00CE671D">
        <w:trPr>
          <w:jc w:val="center"/>
        </w:trPr>
        <w:tc>
          <w:tcPr>
            <w:tcW w:w="4876" w:type="dxa"/>
          </w:tcPr>
          <w:p w14:paraId="2109529E" w14:textId="77777777" w:rsidR="00B502BB" w:rsidRPr="00EB47A8" w:rsidRDefault="00B502BB" w:rsidP="00CE671D">
            <w:pPr>
              <w:pStyle w:val="Normal6a"/>
            </w:pPr>
          </w:p>
        </w:tc>
        <w:tc>
          <w:tcPr>
            <w:tcW w:w="4876" w:type="dxa"/>
          </w:tcPr>
          <w:p w14:paraId="7DB33104" w14:textId="77777777" w:rsidR="00B502BB" w:rsidRPr="00EB47A8" w:rsidRDefault="00B502BB" w:rsidP="00CE671D">
            <w:pPr>
              <w:pStyle w:val="Normal6a"/>
              <w:rPr>
                <w:b/>
                <w:i/>
                <w:szCs w:val="24"/>
              </w:rPr>
            </w:pPr>
            <w:r>
              <w:rPr>
                <w:b/>
                <w:i/>
              </w:rPr>
              <w:t>2.</w:t>
            </w:r>
            <w:r>
              <w:rPr>
                <w:b/>
                <w:i/>
              </w:rPr>
              <w:tab/>
              <w:t>Hiljemalt ... [kuus kuud pärast käesoleva määruse jõustumise kuupäeva] avaldab Euroopa Liidu Varjupaigaamet koos liikmesriikide asutuste ja teiste liidu organite, ametite ja asutustega juhised, et aidata liikmesriike käesoleva artikli lõike 1 kohaldamisel sobival tasemel personali kavandamise ja paigutamisega kooskõlas määruse (EL) 2021/2303 artikliga 13. Juhistes määratakse kindlaks personalile seatavad nõuded, et personali arvu, tüübi ja kvalifikatsiooni osas oleks võimalik täita menetlus- ja vastuvõtunõudeid.</w:t>
            </w:r>
          </w:p>
        </w:tc>
      </w:tr>
    </w:tbl>
    <w:p w14:paraId="7DD681C8"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293DC29B" w14:textId="77777777" w:rsidR="00B502BB" w:rsidRPr="00EB47A8" w:rsidRDefault="00B502BB" w:rsidP="00B502BB">
      <w:r w:rsidRPr="00386B49">
        <w:rPr>
          <w:rStyle w:val="HideTWBExt"/>
        </w:rPr>
        <w:t>&lt;/Amend&gt;</w:t>
      </w:r>
    </w:p>
    <w:p w14:paraId="76666A6E"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79</w:t>
      </w:r>
      <w:r w:rsidRPr="00386B49">
        <w:rPr>
          <w:rStyle w:val="HideTWBExt"/>
          <w:b w:val="0"/>
        </w:rPr>
        <w:t>&lt;/NumAm&gt;</w:t>
      </w:r>
    </w:p>
    <w:p w14:paraId="520E050E"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7EE4D71A" w14:textId="77777777" w:rsidR="00B502BB" w:rsidRPr="00EB47A8" w:rsidRDefault="00B502BB" w:rsidP="00B502BB">
      <w:pPr>
        <w:pStyle w:val="NormalBold"/>
      </w:pPr>
    </w:p>
    <w:p w14:paraId="2C1D0BAA"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71553F1D" w14:textId="77777777" w:rsidR="00B502BB" w:rsidRPr="00EB47A8" w:rsidRDefault="00B502BB" w:rsidP="00B502BB">
      <w:pPr>
        <w:pStyle w:val="NormalBold"/>
        <w:keepNext/>
      </w:pPr>
      <w:r w:rsidRPr="00386B49">
        <w:rPr>
          <w:rStyle w:val="HideTWBExt"/>
          <w:b w:val="0"/>
        </w:rPr>
        <w:t>&lt;Article&gt;</w:t>
      </w:r>
      <w:r>
        <w:t>Artikkel 41b – lõige 3 (uus)</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D70D094" w14:textId="77777777" w:rsidTr="00CE671D">
        <w:trPr>
          <w:jc w:val="center"/>
        </w:trPr>
        <w:tc>
          <w:tcPr>
            <w:tcW w:w="9752" w:type="dxa"/>
            <w:gridSpan w:val="2"/>
          </w:tcPr>
          <w:p w14:paraId="6E632AE0" w14:textId="77777777" w:rsidR="00B502BB" w:rsidRPr="00EB47A8" w:rsidRDefault="00B502BB" w:rsidP="00CE671D">
            <w:pPr>
              <w:keepNext/>
            </w:pPr>
          </w:p>
        </w:tc>
      </w:tr>
      <w:tr w:rsidR="00B502BB" w14:paraId="5C05BF24" w14:textId="77777777" w:rsidTr="00CE671D">
        <w:trPr>
          <w:jc w:val="center"/>
        </w:trPr>
        <w:tc>
          <w:tcPr>
            <w:tcW w:w="4876" w:type="dxa"/>
          </w:tcPr>
          <w:p w14:paraId="1BFEABB0" w14:textId="77777777" w:rsidR="00B502BB" w:rsidRPr="00EB47A8" w:rsidRDefault="00B502BB" w:rsidP="00CE671D">
            <w:pPr>
              <w:pStyle w:val="AmColumnHeading"/>
              <w:keepNext/>
            </w:pPr>
            <w:r>
              <w:t>Komisjoni ettepanek</w:t>
            </w:r>
          </w:p>
        </w:tc>
        <w:tc>
          <w:tcPr>
            <w:tcW w:w="4876" w:type="dxa"/>
          </w:tcPr>
          <w:p w14:paraId="140D4466" w14:textId="77777777" w:rsidR="00B502BB" w:rsidRPr="00EB47A8" w:rsidRDefault="00B502BB" w:rsidP="00CE671D">
            <w:pPr>
              <w:pStyle w:val="AmColumnHeading"/>
              <w:keepNext/>
            </w:pPr>
            <w:r>
              <w:t>Muudatusettepanek</w:t>
            </w:r>
          </w:p>
        </w:tc>
      </w:tr>
      <w:tr w:rsidR="00B502BB" w14:paraId="776D05CB" w14:textId="77777777" w:rsidTr="00CE671D">
        <w:trPr>
          <w:jc w:val="center"/>
        </w:trPr>
        <w:tc>
          <w:tcPr>
            <w:tcW w:w="4876" w:type="dxa"/>
          </w:tcPr>
          <w:p w14:paraId="6382A9DC" w14:textId="77777777" w:rsidR="00B502BB" w:rsidRPr="00EB47A8" w:rsidRDefault="00B502BB" w:rsidP="00CE671D">
            <w:pPr>
              <w:pStyle w:val="Normal6a"/>
            </w:pPr>
          </w:p>
        </w:tc>
        <w:tc>
          <w:tcPr>
            <w:tcW w:w="4876" w:type="dxa"/>
          </w:tcPr>
          <w:p w14:paraId="26BB3856" w14:textId="77777777" w:rsidR="00B502BB" w:rsidRPr="00EB47A8" w:rsidRDefault="00B502BB" w:rsidP="00CE671D">
            <w:pPr>
              <w:pStyle w:val="Normal6a"/>
              <w:rPr>
                <w:szCs w:val="24"/>
              </w:rPr>
            </w:pPr>
            <w:r>
              <w:rPr>
                <w:b/>
                <w:i/>
              </w:rPr>
              <w:t>3.</w:t>
            </w:r>
            <w:r>
              <w:rPr>
                <w:b/>
                <w:i/>
              </w:rPr>
              <w:tab/>
              <w:t>Kui Euroopa Liidu Varjupaigaamet leiab määruse (EL) 2021/2303 artikli 14 lõike 3 punkti b alusel, et töötajate kättesaadavus ja suutlikkus ei ole piisav, võivad liikmesriigid taotleda kooskõlas käesoleva määruse artikliga 57a liidu abi.</w:t>
            </w:r>
          </w:p>
        </w:tc>
      </w:tr>
    </w:tbl>
    <w:p w14:paraId="2C8432AF"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669939D1" w14:textId="77777777" w:rsidR="00B502BB" w:rsidRPr="00386B49" w:rsidRDefault="00B502BB" w:rsidP="00B502BB">
      <w:pPr>
        <w:rPr>
          <w:rStyle w:val="HideTWBExt"/>
          <w:rFonts w:eastAsiaTheme="majorEastAsia"/>
        </w:rPr>
      </w:pPr>
      <w:r w:rsidRPr="00386B49">
        <w:rPr>
          <w:rStyle w:val="HideTWBExt"/>
        </w:rPr>
        <w:t>&lt;/Amend&gt;</w:t>
      </w:r>
    </w:p>
    <w:p w14:paraId="3FC8EF0F" w14:textId="77777777" w:rsidR="00B502BB" w:rsidRPr="00EB47A8" w:rsidRDefault="00B502BB" w:rsidP="00B502BB">
      <w:pPr>
        <w:pStyle w:val="AmNumberTabs"/>
        <w:keepNext/>
      </w:pPr>
      <w:r w:rsidRPr="00386B49">
        <w:rPr>
          <w:rStyle w:val="HideTWBExt"/>
          <w:b w:val="0"/>
        </w:rPr>
        <w:t>&lt;Amend&gt;</w:t>
      </w:r>
      <w:r>
        <w:t>Muudatusettepanek</w:t>
      </w:r>
      <w:r>
        <w:tab/>
      </w:r>
      <w:r>
        <w:tab/>
      </w:r>
      <w:r w:rsidRPr="00386B49">
        <w:rPr>
          <w:rStyle w:val="HideTWBExt"/>
          <w:b w:val="0"/>
        </w:rPr>
        <w:t>&lt;NumAm&gt;</w:t>
      </w:r>
      <w:r>
        <w:t>80</w:t>
      </w:r>
      <w:r w:rsidRPr="00386B49">
        <w:rPr>
          <w:rStyle w:val="HideTWBExt"/>
          <w:b w:val="0"/>
        </w:rPr>
        <w:t>&lt;/NumAm&gt;</w:t>
      </w:r>
    </w:p>
    <w:p w14:paraId="1A87F2F6" w14:textId="77777777" w:rsidR="00B502BB" w:rsidRPr="00386B49" w:rsidRDefault="00B502BB" w:rsidP="00B502BB">
      <w:pPr>
        <w:pStyle w:val="NormalBold"/>
        <w:rPr>
          <w:rStyle w:val="HideTWBExt"/>
        </w:rPr>
      </w:pPr>
      <w:r w:rsidRPr="00386B49">
        <w:rPr>
          <w:rStyle w:val="HideTWBExt"/>
          <w:b w:val="0"/>
        </w:rPr>
        <w:t>&lt;Members&gt;</w:t>
      </w:r>
      <w:r>
        <w:t>Fabienne Keller</w:t>
      </w:r>
      <w:r w:rsidRPr="00386B49">
        <w:rPr>
          <w:rStyle w:val="HideTWBExt"/>
          <w:b w:val="0"/>
        </w:rPr>
        <w:t>&lt;/Members&gt;</w:t>
      </w:r>
    </w:p>
    <w:p w14:paraId="6C80790B" w14:textId="77777777" w:rsidR="00B502BB" w:rsidRPr="00EB47A8" w:rsidRDefault="00B502BB" w:rsidP="00B502BB">
      <w:pPr>
        <w:pStyle w:val="NormalBold"/>
      </w:pPr>
    </w:p>
    <w:p w14:paraId="17B0853F" w14:textId="77777777" w:rsidR="00B502BB" w:rsidRPr="00EB47A8" w:rsidRDefault="00B502BB" w:rsidP="00B502BB">
      <w:pPr>
        <w:pStyle w:val="NormalBold"/>
      </w:pPr>
      <w:r w:rsidRPr="00386B49">
        <w:rPr>
          <w:rStyle w:val="HideTWBExt"/>
          <w:b w:val="0"/>
        </w:rPr>
        <w:t>&lt;DocAmend&gt;</w:t>
      </w:r>
      <w:r>
        <w:t>Ettepanek võtta vastu määrus</w:t>
      </w:r>
      <w:r w:rsidRPr="00386B49">
        <w:rPr>
          <w:rStyle w:val="HideTWBExt"/>
          <w:b w:val="0"/>
        </w:rPr>
        <w:t>&lt;/DocAmend&gt;</w:t>
      </w:r>
    </w:p>
    <w:p w14:paraId="69F48B3D" w14:textId="77777777" w:rsidR="00B502BB" w:rsidRPr="00EB47A8" w:rsidRDefault="00B502BB" w:rsidP="00B502BB">
      <w:pPr>
        <w:pStyle w:val="NormalBold"/>
        <w:keepNext/>
      </w:pPr>
      <w:r w:rsidRPr="00386B49">
        <w:rPr>
          <w:rStyle w:val="HideTWBExt"/>
          <w:b w:val="0"/>
        </w:rPr>
        <w:t>&lt;Article&gt;</w:t>
      </w:r>
      <w:r>
        <w:t xml:space="preserve">Artikkel 43 – lõik 1 – punkt a a (uus) </w:t>
      </w:r>
      <w:r w:rsidRPr="00386B49">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B1E23F8" w14:textId="77777777" w:rsidTr="00CE671D">
        <w:trPr>
          <w:jc w:val="center"/>
        </w:trPr>
        <w:tc>
          <w:tcPr>
            <w:tcW w:w="9752" w:type="dxa"/>
            <w:gridSpan w:val="2"/>
          </w:tcPr>
          <w:p w14:paraId="658E9CB1" w14:textId="77777777" w:rsidR="00B502BB" w:rsidRPr="00EB47A8" w:rsidRDefault="00B502BB" w:rsidP="00CE671D">
            <w:pPr>
              <w:keepNext/>
            </w:pPr>
          </w:p>
        </w:tc>
      </w:tr>
      <w:tr w:rsidR="00B502BB" w14:paraId="71B738C8" w14:textId="77777777" w:rsidTr="00CE671D">
        <w:trPr>
          <w:jc w:val="center"/>
        </w:trPr>
        <w:tc>
          <w:tcPr>
            <w:tcW w:w="4876" w:type="dxa"/>
          </w:tcPr>
          <w:p w14:paraId="3E56A9A0" w14:textId="77777777" w:rsidR="00B502BB" w:rsidRPr="00EB47A8" w:rsidRDefault="00B502BB" w:rsidP="00CE671D">
            <w:pPr>
              <w:pStyle w:val="AmColumnHeading"/>
              <w:keepNext/>
            </w:pPr>
            <w:r>
              <w:t>Komisjoni ettepanek</w:t>
            </w:r>
          </w:p>
        </w:tc>
        <w:tc>
          <w:tcPr>
            <w:tcW w:w="4876" w:type="dxa"/>
          </w:tcPr>
          <w:p w14:paraId="1DB6325F" w14:textId="77777777" w:rsidR="00B502BB" w:rsidRPr="00EB47A8" w:rsidRDefault="00B502BB" w:rsidP="00CE671D">
            <w:pPr>
              <w:pStyle w:val="AmColumnHeading"/>
              <w:keepNext/>
            </w:pPr>
            <w:r>
              <w:t>Muudatusettepanek</w:t>
            </w:r>
          </w:p>
        </w:tc>
      </w:tr>
      <w:tr w:rsidR="00B502BB" w14:paraId="2E1D08C0" w14:textId="77777777" w:rsidTr="00CE671D">
        <w:trPr>
          <w:jc w:val="center"/>
        </w:trPr>
        <w:tc>
          <w:tcPr>
            <w:tcW w:w="4876" w:type="dxa"/>
          </w:tcPr>
          <w:p w14:paraId="1D0A3B6E" w14:textId="77777777" w:rsidR="00B502BB" w:rsidRPr="00EB47A8" w:rsidRDefault="00B502BB" w:rsidP="00CE671D">
            <w:pPr>
              <w:pStyle w:val="Normal6a"/>
            </w:pPr>
          </w:p>
        </w:tc>
        <w:tc>
          <w:tcPr>
            <w:tcW w:w="4876" w:type="dxa"/>
          </w:tcPr>
          <w:p w14:paraId="2C96BEA8" w14:textId="77777777" w:rsidR="00B502BB" w:rsidRPr="00EB47A8" w:rsidRDefault="00B502BB" w:rsidP="00CE671D">
            <w:pPr>
              <w:pStyle w:val="Normal6a"/>
              <w:rPr>
                <w:b/>
                <w:i/>
                <w:szCs w:val="24"/>
              </w:rPr>
            </w:pPr>
            <w:r>
              <w:rPr>
                <w:b/>
                <w:i/>
              </w:rPr>
              <w:t>aa)</w:t>
            </w:r>
            <w:r>
              <w:tab/>
            </w:r>
            <w:r>
              <w:rPr>
                <w:b/>
                <w:i/>
              </w:rPr>
              <w:t>esimene korduv taotlus on esitatud ühe aasta jooksul alates menetleva ametiasutuse otsusest esimese taotluse kohta üksnes selleks, et lükata edasi või nurjata tagasisaatmisotsuse täitmine, mis tooks kaasa taotleja kohese väljasaatmise liikmesriigist, kuni selle taotluse vastuvõetamatuks tunnistamise otsuse lõpliku vormistamiseni, kui menetlevale ametiasutusele on kohe selge, et ei ole esitatud uusi asjaolusid vastavalt artikli 42 lõikele 4;</w:t>
            </w:r>
          </w:p>
        </w:tc>
      </w:tr>
    </w:tbl>
    <w:p w14:paraId="2AE57FCC" w14:textId="77777777" w:rsidR="00B502BB" w:rsidRPr="00EB47A8" w:rsidRDefault="00B502BB" w:rsidP="00B502BB">
      <w:pPr>
        <w:pStyle w:val="AmOrLang"/>
      </w:pPr>
      <w:r w:rsidRPr="00EB47A8">
        <w:t xml:space="preserve">Or. </w:t>
      </w:r>
      <w:r w:rsidRPr="00386B49">
        <w:rPr>
          <w:rStyle w:val="HideTWBExt"/>
        </w:rPr>
        <w:t>&lt;Original&gt;</w:t>
      </w:r>
      <w:r w:rsidRPr="00386B49">
        <w:rPr>
          <w:rStyle w:val="HideTWBInt"/>
          <w:rFonts w:eastAsiaTheme="majorEastAsia"/>
        </w:rPr>
        <w:t>{EN}</w:t>
      </w:r>
      <w:r w:rsidRPr="00EB47A8">
        <w:t>en</w:t>
      </w:r>
      <w:r w:rsidRPr="00386B49">
        <w:rPr>
          <w:rStyle w:val="HideTWBExt"/>
        </w:rPr>
        <w:t>&lt;/Original&gt;</w:t>
      </w:r>
    </w:p>
    <w:p w14:paraId="7D0B4475" w14:textId="3984319A" w:rsidR="00B502BB" w:rsidRDefault="00B502BB" w:rsidP="00B502BB">
      <w:r w:rsidRPr="00386B49">
        <w:rPr>
          <w:rStyle w:val="HideTWBExt"/>
        </w:rPr>
        <w:t>&lt;/Amend&gt;</w:t>
      </w:r>
    </w:p>
    <w:p w14:paraId="17E1E8F0" w14:textId="77777777" w:rsidR="00B502BB" w:rsidRPr="00EB47A8" w:rsidRDefault="00B502BB" w:rsidP="00B502BB">
      <w:pPr>
        <w:pStyle w:val="AmNumberTabs"/>
        <w:keepNext/>
        <w:jc w:val="both"/>
      </w:pPr>
      <w:r w:rsidRPr="00DE6E95">
        <w:rPr>
          <w:rStyle w:val="HideTWBExt"/>
          <w:b w:val="0"/>
        </w:rPr>
        <w:t>&lt;Amend&gt;</w:t>
      </w:r>
      <w:r>
        <w:t>Muudatusettepanek</w:t>
      </w:r>
      <w:r>
        <w:tab/>
      </w:r>
      <w:r>
        <w:tab/>
      </w:r>
      <w:r w:rsidRPr="00DE6E95">
        <w:rPr>
          <w:rStyle w:val="HideTWBExt"/>
          <w:b w:val="0"/>
        </w:rPr>
        <w:t>&lt;NumAm&gt;</w:t>
      </w:r>
      <w:r>
        <w:t>81</w:t>
      </w:r>
      <w:r w:rsidRPr="00DE6E95">
        <w:rPr>
          <w:rStyle w:val="HideTWBExt"/>
          <w:b w:val="0"/>
        </w:rPr>
        <w:t>&lt;/NumAm&gt;</w:t>
      </w:r>
    </w:p>
    <w:p w14:paraId="50B1F55C"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561EB0C6" w14:textId="77777777" w:rsidR="00B502BB" w:rsidRPr="00EB47A8" w:rsidRDefault="00B502BB" w:rsidP="00B502BB">
      <w:pPr>
        <w:pStyle w:val="NormalBold"/>
      </w:pPr>
    </w:p>
    <w:p w14:paraId="72707A69"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60151038" w14:textId="77777777" w:rsidR="00B502BB" w:rsidRPr="00EB47A8" w:rsidRDefault="00B502BB" w:rsidP="00B502BB">
      <w:pPr>
        <w:pStyle w:val="NormalBold"/>
        <w:keepNext/>
      </w:pPr>
      <w:r w:rsidRPr="00DE6E95">
        <w:rPr>
          <w:rStyle w:val="HideTWBExt"/>
          <w:b w:val="0"/>
        </w:rPr>
        <w:t>&lt;Article&gt;</w:t>
      </w:r>
      <w:r>
        <w:t>Artikkel 43 – lõik 1 – punkt c</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83BDD06" w14:textId="77777777" w:rsidTr="00CE671D">
        <w:trPr>
          <w:jc w:val="center"/>
        </w:trPr>
        <w:tc>
          <w:tcPr>
            <w:tcW w:w="9752" w:type="dxa"/>
            <w:gridSpan w:val="2"/>
          </w:tcPr>
          <w:p w14:paraId="231C1AC6" w14:textId="77777777" w:rsidR="00B502BB" w:rsidRPr="00EB47A8" w:rsidRDefault="00B502BB" w:rsidP="00CE671D">
            <w:pPr>
              <w:keepNext/>
            </w:pPr>
          </w:p>
        </w:tc>
      </w:tr>
      <w:tr w:rsidR="00B502BB" w14:paraId="32DE2210" w14:textId="77777777" w:rsidTr="00CE671D">
        <w:trPr>
          <w:jc w:val="center"/>
        </w:trPr>
        <w:tc>
          <w:tcPr>
            <w:tcW w:w="4876" w:type="dxa"/>
          </w:tcPr>
          <w:p w14:paraId="7B9AE067" w14:textId="77777777" w:rsidR="00B502BB" w:rsidRPr="00EB47A8" w:rsidRDefault="00B502BB" w:rsidP="00CE671D">
            <w:pPr>
              <w:pStyle w:val="AmColumnHeading"/>
              <w:keepNext/>
            </w:pPr>
            <w:r>
              <w:t>Komisjoni ettepanek</w:t>
            </w:r>
          </w:p>
        </w:tc>
        <w:tc>
          <w:tcPr>
            <w:tcW w:w="4876" w:type="dxa"/>
          </w:tcPr>
          <w:p w14:paraId="7F9FDC94" w14:textId="77777777" w:rsidR="00B502BB" w:rsidRPr="00EB47A8" w:rsidRDefault="00B502BB" w:rsidP="00CE671D">
            <w:pPr>
              <w:pStyle w:val="AmColumnHeading"/>
              <w:keepNext/>
            </w:pPr>
            <w:r>
              <w:t>Muudatusettepanek</w:t>
            </w:r>
          </w:p>
        </w:tc>
      </w:tr>
      <w:tr w:rsidR="00B502BB" w14:paraId="32ADBD3C" w14:textId="77777777" w:rsidTr="00CE671D">
        <w:trPr>
          <w:jc w:val="center"/>
        </w:trPr>
        <w:tc>
          <w:tcPr>
            <w:tcW w:w="4876" w:type="dxa"/>
          </w:tcPr>
          <w:p w14:paraId="0ECD82E0" w14:textId="77777777" w:rsidR="00B502BB" w:rsidRPr="00EB47A8" w:rsidRDefault="00B502BB" w:rsidP="00CE671D">
            <w:pPr>
              <w:pStyle w:val="Normal6a"/>
            </w:pPr>
            <w:r>
              <w:rPr>
                <w:b/>
                <w:i/>
              </w:rPr>
              <w:t>(c)</w:t>
            </w:r>
            <w:r>
              <w:tab/>
            </w:r>
            <w:r>
              <w:rPr>
                <w:b/>
                <w:i/>
              </w:rPr>
              <w:t>esimene korduv taotlus on esitatud ühe aasta jooksul alates menetleva ametiasutuse otsusest esimese taotluse kohta üksnes selleks, et lükata edasi või nurjata tagasisaatmisotsuse täitmine, mis tooks kaasa taotleja kohese väljasaatmise liikmesriigist, kuni selle taotluse vastuvõetamatuks tunnistamise otsuse lõpliku vormistamiseni, kui menetlevale ametiasutusele on kohe selge, et ei ole esitatud uusi asjaolusid vastavalt artikli 42 lõikele 4.“</w:t>
            </w:r>
          </w:p>
        </w:tc>
        <w:tc>
          <w:tcPr>
            <w:tcW w:w="4876" w:type="dxa"/>
          </w:tcPr>
          <w:p w14:paraId="7D2294A7" w14:textId="77777777" w:rsidR="00B502BB" w:rsidRPr="00EB47A8" w:rsidRDefault="00B502BB" w:rsidP="00CE671D">
            <w:pPr>
              <w:pStyle w:val="Normal6a"/>
              <w:rPr>
                <w:b/>
                <w:i/>
                <w:szCs w:val="24"/>
              </w:rPr>
            </w:pPr>
            <w:r>
              <w:rPr>
                <w:b/>
                <w:i/>
              </w:rPr>
              <w:t>välja jäetud</w:t>
            </w:r>
          </w:p>
        </w:tc>
      </w:tr>
    </w:tbl>
    <w:p w14:paraId="4E41764C"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06410BC" w14:textId="77777777" w:rsidR="00B502BB" w:rsidRPr="00EB47A8" w:rsidRDefault="00B502BB" w:rsidP="00B502BB">
      <w:r w:rsidRPr="00DE6E95">
        <w:rPr>
          <w:rStyle w:val="HideTWBExt"/>
        </w:rPr>
        <w:t>&lt;/Amend&gt;</w:t>
      </w:r>
    </w:p>
    <w:p w14:paraId="09E5173B"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82</w:t>
      </w:r>
      <w:r w:rsidRPr="00DE6E95">
        <w:rPr>
          <w:rStyle w:val="HideTWBExt"/>
          <w:b w:val="0"/>
        </w:rPr>
        <w:t>&lt;/NumAm&gt;</w:t>
      </w:r>
    </w:p>
    <w:p w14:paraId="34B8DFC4"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336D37EC" w14:textId="77777777" w:rsidR="00B502BB" w:rsidRPr="00EB47A8" w:rsidRDefault="00B502BB" w:rsidP="00B502BB">
      <w:pPr>
        <w:pStyle w:val="NormalBold"/>
      </w:pPr>
    </w:p>
    <w:p w14:paraId="00072AC9"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2E011087" w14:textId="77777777" w:rsidR="00B502BB" w:rsidRPr="00EB47A8" w:rsidRDefault="00B502BB" w:rsidP="00B502BB">
      <w:pPr>
        <w:pStyle w:val="NormalBold"/>
        <w:keepNext/>
      </w:pPr>
      <w:r w:rsidRPr="00DE6E95">
        <w:rPr>
          <w:rStyle w:val="HideTWBExt"/>
          <w:b w:val="0"/>
        </w:rPr>
        <w:t>&lt;Article&gt;</w:t>
      </w:r>
      <w:r>
        <w:t>Artikkel 53 – lõige 1 – lõik 1 – sissejuhatav osa</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1FC8906" w14:textId="77777777" w:rsidTr="00CE671D">
        <w:trPr>
          <w:jc w:val="center"/>
        </w:trPr>
        <w:tc>
          <w:tcPr>
            <w:tcW w:w="9752" w:type="dxa"/>
            <w:gridSpan w:val="2"/>
          </w:tcPr>
          <w:p w14:paraId="79E3C4A9" w14:textId="77777777" w:rsidR="00B502BB" w:rsidRPr="00EB47A8" w:rsidRDefault="00B502BB" w:rsidP="00CE671D">
            <w:pPr>
              <w:keepNext/>
            </w:pPr>
          </w:p>
        </w:tc>
      </w:tr>
      <w:tr w:rsidR="00B502BB" w14:paraId="245D3139" w14:textId="77777777" w:rsidTr="00CE671D">
        <w:trPr>
          <w:jc w:val="center"/>
        </w:trPr>
        <w:tc>
          <w:tcPr>
            <w:tcW w:w="4876" w:type="dxa"/>
          </w:tcPr>
          <w:p w14:paraId="402167F2" w14:textId="77777777" w:rsidR="00B502BB" w:rsidRPr="00EB47A8" w:rsidRDefault="00B502BB" w:rsidP="00CE671D">
            <w:pPr>
              <w:pStyle w:val="AmColumnHeading"/>
              <w:keepNext/>
            </w:pPr>
            <w:r>
              <w:t>Komisjoni ettepanek</w:t>
            </w:r>
          </w:p>
        </w:tc>
        <w:tc>
          <w:tcPr>
            <w:tcW w:w="4876" w:type="dxa"/>
          </w:tcPr>
          <w:p w14:paraId="5C9D94AA" w14:textId="77777777" w:rsidR="00B502BB" w:rsidRPr="00EB47A8" w:rsidRDefault="00B502BB" w:rsidP="00CE671D">
            <w:pPr>
              <w:pStyle w:val="AmColumnHeading"/>
              <w:keepNext/>
            </w:pPr>
            <w:r>
              <w:t>Muudatusettepanek</w:t>
            </w:r>
          </w:p>
        </w:tc>
      </w:tr>
      <w:tr w:rsidR="00B502BB" w14:paraId="4D7C5EEF" w14:textId="77777777" w:rsidTr="00CE671D">
        <w:trPr>
          <w:jc w:val="center"/>
        </w:trPr>
        <w:tc>
          <w:tcPr>
            <w:tcW w:w="4876" w:type="dxa"/>
          </w:tcPr>
          <w:p w14:paraId="26362E07" w14:textId="77777777" w:rsidR="00B502BB" w:rsidRPr="00EB47A8" w:rsidRDefault="00B502BB" w:rsidP="00CE671D">
            <w:pPr>
              <w:pStyle w:val="Normal6a"/>
            </w:pPr>
            <w:r>
              <w:t>1.</w:t>
            </w:r>
            <w:r>
              <w:tab/>
              <w:t>Taotlejal on õigus tõhusale õiguskaitsevahendile kohtus seoses alljärgnevaga:</w:t>
            </w:r>
          </w:p>
        </w:tc>
        <w:tc>
          <w:tcPr>
            <w:tcW w:w="4876" w:type="dxa"/>
          </w:tcPr>
          <w:p w14:paraId="07907F9D" w14:textId="77777777" w:rsidR="00B502BB" w:rsidRPr="00EB47A8" w:rsidRDefault="00B502BB" w:rsidP="00CE671D">
            <w:pPr>
              <w:pStyle w:val="Normal6a"/>
              <w:rPr>
                <w:noProof/>
              </w:rPr>
            </w:pPr>
            <w:r>
              <w:t>1.</w:t>
            </w:r>
            <w:r>
              <w:tab/>
              <w:t xml:space="preserve">Taotlejal on </w:t>
            </w:r>
            <w:r>
              <w:rPr>
                <w:b/>
                <w:i/>
              </w:rPr>
              <w:t xml:space="preserve">vastavalt II peatükis sätestatud üldpõhimõtetele ja tagatistele </w:t>
            </w:r>
            <w:r>
              <w:t>õigus tõhusale õiguskaitsevahendile kohtus seoses alljärgnevaga:</w:t>
            </w:r>
          </w:p>
        </w:tc>
      </w:tr>
    </w:tbl>
    <w:p w14:paraId="3752D9CE"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007A8BA8" w14:textId="77777777" w:rsidR="00B502BB" w:rsidRPr="00EB47A8" w:rsidRDefault="00B502BB" w:rsidP="00B502BB">
      <w:r w:rsidRPr="00DE6E95">
        <w:rPr>
          <w:rStyle w:val="HideTWBExt"/>
        </w:rPr>
        <w:t>&lt;/Amend&gt;</w:t>
      </w:r>
    </w:p>
    <w:p w14:paraId="66F2E2B0"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83</w:t>
      </w:r>
      <w:r w:rsidRPr="00DE6E95">
        <w:rPr>
          <w:rStyle w:val="HideTWBExt"/>
          <w:b w:val="0"/>
        </w:rPr>
        <w:t>&lt;/NumAm&gt;</w:t>
      </w:r>
    </w:p>
    <w:p w14:paraId="0EEF5F9E"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033F689" w14:textId="77777777" w:rsidR="00B502BB" w:rsidRPr="00EB47A8" w:rsidRDefault="00B502BB" w:rsidP="00B502BB">
      <w:pPr>
        <w:pStyle w:val="NormalBold"/>
      </w:pPr>
    </w:p>
    <w:p w14:paraId="348599D9"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46BD687" w14:textId="77777777" w:rsidR="00B502BB" w:rsidRPr="00EB47A8" w:rsidRDefault="00B502BB" w:rsidP="00B502BB">
      <w:pPr>
        <w:pStyle w:val="NormalBold"/>
        <w:keepNext/>
      </w:pPr>
      <w:r w:rsidRPr="00DE6E95">
        <w:rPr>
          <w:rStyle w:val="HideTWBExt"/>
          <w:b w:val="0"/>
        </w:rPr>
        <w:t>&lt;Article&gt;</w:t>
      </w:r>
      <w:r>
        <w:t>Artikkel 53 – lõige 1 – lõik 1 – punkt b</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9D1F375" w14:textId="77777777" w:rsidTr="00CE671D">
        <w:trPr>
          <w:jc w:val="center"/>
        </w:trPr>
        <w:tc>
          <w:tcPr>
            <w:tcW w:w="9752" w:type="dxa"/>
            <w:gridSpan w:val="2"/>
          </w:tcPr>
          <w:p w14:paraId="3811B177" w14:textId="77777777" w:rsidR="00B502BB" w:rsidRPr="00EB47A8" w:rsidRDefault="00B502BB" w:rsidP="00CE671D">
            <w:pPr>
              <w:keepNext/>
            </w:pPr>
          </w:p>
        </w:tc>
      </w:tr>
      <w:tr w:rsidR="00B502BB" w14:paraId="03C330A3" w14:textId="77777777" w:rsidTr="00CE671D">
        <w:trPr>
          <w:jc w:val="center"/>
        </w:trPr>
        <w:tc>
          <w:tcPr>
            <w:tcW w:w="4876" w:type="dxa"/>
          </w:tcPr>
          <w:p w14:paraId="26757F16" w14:textId="77777777" w:rsidR="00B502BB" w:rsidRPr="00EB47A8" w:rsidRDefault="00B502BB" w:rsidP="00CE671D">
            <w:pPr>
              <w:pStyle w:val="AmColumnHeading"/>
              <w:keepNext/>
            </w:pPr>
            <w:r>
              <w:t>Komisjoni ettepanek</w:t>
            </w:r>
          </w:p>
        </w:tc>
        <w:tc>
          <w:tcPr>
            <w:tcW w:w="4876" w:type="dxa"/>
          </w:tcPr>
          <w:p w14:paraId="04992F96" w14:textId="77777777" w:rsidR="00B502BB" w:rsidRPr="00EB47A8" w:rsidRDefault="00B502BB" w:rsidP="00CE671D">
            <w:pPr>
              <w:pStyle w:val="AmColumnHeading"/>
              <w:keepNext/>
            </w:pPr>
            <w:r>
              <w:t>Muudatusettepanek</w:t>
            </w:r>
          </w:p>
        </w:tc>
      </w:tr>
      <w:tr w:rsidR="00B502BB" w14:paraId="512AF451" w14:textId="77777777" w:rsidTr="00CE671D">
        <w:trPr>
          <w:jc w:val="center"/>
        </w:trPr>
        <w:tc>
          <w:tcPr>
            <w:tcW w:w="4876" w:type="dxa"/>
          </w:tcPr>
          <w:p w14:paraId="722D97F5" w14:textId="77777777" w:rsidR="00B502BB" w:rsidRPr="00EB47A8" w:rsidRDefault="00B502BB" w:rsidP="00CE671D">
            <w:pPr>
              <w:pStyle w:val="Normal6a"/>
            </w:pPr>
            <w:r>
              <w:t>(b)</w:t>
            </w:r>
            <w:r>
              <w:tab/>
              <w:t>otsus, millega jäetakse varjupaigataotlus selle põhjendamatuse tõttu rahuldamata nii seoses pagulasseisundi kui ka täiendava kaitse seisundiga;</w:t>
            </w:r>
          </w:p>
        </w:tc>
        <w:tc>
          <w:tcPr>
            <w:tcW w:w="4876" w:type="dxa"/>
          </w:tcPr>
          <w:p w14:paraId="5A2B7B6D" w14:textId="77777777" w:rsidR="00B502BB" w:rsidRPr="00EB47A8" w:rsidRDefault="00B502BB" w:rsidP="00CE671D">
            <w:pPr>
              <w:pStyle w:val="Normal6a"/>
              <w:rPr>
                <w:szCs w:val="24"/>
              </w:rPr>
            </w:pPr>
            <w:r>
              <w:t>(b)</w:t>
            </w:r>
            <w:r>
              <w:tab/>
              <w:t xml:space="preserve">otsus, millega jäetakse varjupaigataotlus selle põhjendamatuse </w:t>
            </w:r>
            <w:r>
              <w:rPr>
                <w:b/>
                <w:i/>
              </w:rPr>
              <w:t xml:space="preserve">või ilmselge põhjendamatuse </w:t>
            </w:r>
            <w:r>
              <w:t>tõttu rahuldamata nii seoses pagulasseisundi kui ka täiendava kaitse seisundiga;</w:t>
            </w:r>
          </w:p>
        </w:tc>
      </w:tr>
    </w:tbl>
    <w:p w14:paraId="77EB9A98"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496AAE3" w14:textId="77777777" w:rsidR="00B502BB" w:rsidRPr="00EB47A8" w:rsidRDefault="00B502BB" w:rsidP="00B502BB">
      <w:r w:rsidRPr="00DE6E95">
        <w:rPr>
          <w:rStyle w:val="HideTWBExt"/>
        </w:rPr>
        <w:t>&lt;/Amend&gt;</w:t>
      </w:r>
    </w:p>
    <w:p w14:paraId="0F67D25C"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84</w:t>
      </w:r>
      <w:r w:rsidRPr="00DE6E95">
        <w:rPr>
          <w:rStyle w:val="HideTWBExt"/>
          <w:b w:val="0"/>
        </w:rPr>
        <w:t>&lt;/NumAm&gt;</w:t>
      </w:r>
    </w:p>
    <w:p w14:paraId="1CFDD091"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5037068B" w14:textId="77777777" w:rsidR="00B502BB" w:rsidRPr="00EB47A8" w:rsidRDefault="00B502BB" w:rsidP="00B502BB">
      <w:pPr>
        <w:pStyle w:val="NormalBold"/>
      </w:pPr>
    </w:p>
    <w:p w14:paraId="6A02E15A"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B8C3841" w14:textId="77777777" w:rsidR="00B502BB" w:rsidRPr="00EB47A8" w:rsidRDefault="00B502BB" w:rsidP="00B502BB">
      <w:pPr>
        <w:pStyle w:val="NormalBold"/>
        <w:keepNext/>
      </w:pPr>
      <w:r w:rsidRPr="00DE6E95">
        <w:rPr>
          <w:rStyle w:val="HideTWBExt"/>
          <w:b w:val="0"/>
        </w:rPr>
        <w:t>&lt;Article&gt;</w:t>
      </w:r>
      <w:r>
        <w:t>Artikkel 53 – lõige 1 – lõik 1 – punkt e a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439B6DE" w14:textId="77777777" w:rsidTr="00CE671D">
        <w:trPr>
          <w:jc w:val="center"/>
        </w:trPr>
        <w:tc>
          <w:tcPr>
            <w:tcW w:w="9752" w:type="dxa"/>
            <w:gridSpan w:val="2"/>
          </w:tcPr>
          <w:p w14:paraId="1D56C113" w14:textId="77777777" w:rsidR="00B502BB" w:rsidRPr="00EB47A8" w:rsidRDefault="00B502BB" w:rsidP="00CE671D">
            <w:pPr>
              <w:keepNext/>
            </w:pPr>
          </w:p>
        </w:tc>
      </w:tr>
      <w:tr w:rsidR="00B502BB" w14:paraId="103CB6FF" w14:textId="77777777" w:rsidTr="00CE671D">
        <w:trPr>
          <w:jc w:val="center"/>
        </w:trPr>
        <w:tc>
          <w:tcPr>
            <w:tcW w:w="4876" w:type="dxa"/>
          </w:tcPr>
          <w:p w14:paraId="552928A1" w14:textId="77777777" w:rsidR="00B502BB" w:rsidRPr="00EB47A8" w:rsidRDefault="00B502BB" w:rsidP="00CE671D">
            <w:pPr>
              <w:pStyle w:val="AmColumnHeading"/>
              <w:keepNext/>
            </w:pPr>
            <w:r>
              <w:t>Komisjoni ettepanek</w:t>
            </w:r>
          </w:p>
        </w:tc>
        <w:tc>
          <w:tcPr>
            <w:tcW w:w="4876" w:type="dxa"/>
          </w:tcPr>
          <w:p w14:paraId="27089B5B" w14:textId="77777777" w:rsidR="00B502BB" w:rsidRPr="00EB47A8" w:rsidRDefault="00B502BB" w:rsidP="00CE671D">
            <w:pPr>
              <w:pStyle w:val="AmColumnHeading"/>
              <w:keepNext/>
            </w:pPr>
            <w:r>
              <w:t>Muudatusettepanek</w:t>
            </w:r>
          </w:p>
        </w:tc>
      </w:tr>
      <w:tr w:rsidR="00B502BB" w14:paraId="650F7E85" w14:textId="77777777" w:rsidTr="00CE671D">
        <w:trPr>
          <w:jc w:val="center"/>
        </w:trPr>
        <w:tc>
          <w:tcPr>
            <w:tcW w:w="4876" w:type="dxa"/>
          </w:tcPr>
          <w:p w14:paraId="04450C50" w14:textId="77777777" w:rsidR="00B502BB" w:rsidRPr="00EB47A8" w:rsidRDefault="00B502BB" w:rsidP="00CE671D">
            <w:pPr>
              <w:pStyle w:val="Normal6a"/>
            </w:pPr>
          </w:p>
        </w:tc>
        <w:tc>
          <w:tcPr>
            <w:tcW w:w="4876" w:type="dxa"/>
          </w:tcPr>
          <w:p w14:paraId="67F60AF6" w14:textId="77777777" w:rsidR="00B502BB" w:rsidRPr="00EB47A8" w:rsidRDefault="00B502BB" w:rsidP="00CE671D">
            <w:pPr>
              <w:pStyle w:val="Normal6a"/>
              <w:rPr>
                <w:b/>
                <w:i/>
                <w:szCs w:val="24"/>
              </w:rPr>
            </w:pPr>
            <w:r>
              <w:rPr>
                <w:b/>
                <w:i/>
              </w:rPr>
              <w:t>(ea)</w:t>
            </w:r>
            <w:r>
              <w:rPr>
                <w:b/>
                <w:i/>
              </w:rPr>
              <w:tab/>
              <w:t>otsus, millega määratakse kindlaks taotleja vanus.</w:t>
            </w:r>
          </w:p>
        </w:tc>
      </w:tr>
    </w:tbl>
    <w:p w14:paraId="1E759786"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042B60A" w14:textId="77777777" w:rsidR="00B502BB" w:rsidRPr="00EB47A8" w:rsidRDefault="00B502BB" w:rsidP="00B502BB">
      <w:r w:rsidRPr="00DE6E95">
        <w:rPr>
          <w:rStyle w:val="HideTWBExt"/>
        </w:rPr>
        <w:t>&lt;/Amend&gt;</w:t>
      </w:r>
    </w:p>
    <w:p w14:paraId="1302B87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85</w:t>
      </w:r>
      <w:r w:rsidRPr="00DE6E95">
        <w:rPr>
          <w:rStyle w:val="HideTWBExt"/>
          <w:b w:val="0"/>
        </w:rPr>
        <w:t>&lt;/NumAm&gt;</w:t>
      </w:r>
    </w:p>
    <w:p w14:paraId="6A6B0A76"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77D4648" w14:textId="77777777" w:rsidR="00B502BB" w:rsidRPr="00EB47A8" w:rsidRDefault="00B502BB" w:rsidP="00B502BB">
      <w:pPr>
        <w:pStyle w:val="NormalBold"/>
      </w:pPr>
    </w:p>
    <w:p w14:paraId="0BFE03D6"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2AE5EDC1" w14:textId="77777777" w:rsidR="00B502BB" w:rsidRPr="00EB47A8" w:rsidRDefault="00B502BB" w:rsidP="00B502BB">
      <w:pPr>
        <w:pStyle w:val="NormalBold"/>
        <w:keepNext/>
      </w:pPr>
      <w:r w:rsidRPr="00DE6E95">
        <w:rPr>
          <w:rStyle w:val="HideTWBExt"/>
          <w:b w:val="0"/>
        </w:rPr>
        <w:t>&lt;Article&gt;</w:t>
      </w:r>
      <w:r>
        <w:t>Artikkel 53 – lõige 1 – lõik 2</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A089741" w14:textId="77777777" w:rsidTr="00CE671D">
        <w:trPr>
          <w:jc w:val="center"/>
        </w:trPr>
        <w:tc>
          <w:tcPr>
            <w:tcW w:w="9752" w:type="dxa"/>
            <w:gridSpan w:val="2"/>
          </w:tcPr>
          <w:p w14:paraId="51DEC3C1" w14:textId="77777777" w:rsidR="00B502BB" w:rsidRPr="00EB47A8" w:rsidRDefault="00B502BB" w:rsidP="00CE671D">
            <w:pPr>
              <w:keepNext/>
            </w:pPr>
          </w:p>
        </w:tc>
      </w:tr>
      <w:tr w:rsidR="00B502BB" w14:paraId="756B1CF4" w14:textId="77777777" w:rsidTr="00CE671D">
        <w:trPr>
          <w:jc w:val="center"/>
        </w:trPr>
        <w:tc>
          <w:tcPr>
            <w:tcW w:w="4876" w:type="dxa"/>
          </w:tcPr>
          <w:p w14:paraId="669F9824" w14:textId="77777777" w:rsidR="00B502BB" w:rsidRPr="00EB47A8" w:rsidRDefault="00B502BB" w:rsidP="00CE671D">
            <w:pPr>
              <w:pStyle w:val="AmColumnHeading"/>
              <w:keepNext/>
            </w:pPr>
            <w:r>
              <w:t>Komisjoni ettepanek</w:t>
            </w:r>
          </w:p>
        </w:tc>
        <w:tc>
          <w:tcPr>
            <w:tcW w:w="4876" w:type="dxa"/>
          </w:tcPr>
          <w:p w14:paraId="139C7CC4" w14:textId="77777777" w:rsidR="00B502BB" w:rsidRPr="00EB47A8" w:rsidRDefault="00B502BB" w:rsidP="00CE671D">
            <w:pPr>
              <w:pStyle w:val="AmColumnHeading"/>
              <w:keepNext/>
            </w:pPr>
            <w:r>
              <w:t>Muudatusettepanek</w:t>
            </w:r>
          </w:p>
        </w:tc>
      </w:tr>
      <w:tr w:rsidR="00B502BB" w14:paraId="76CE7034" w14:textId="77777777" w:rsidTr="00CE671D">
        <w:trPr>
          <w:jc w:val="center"/>
        </w:trPr>
        <w:tc>
          <w:tcPr>
            <w:tcW w:w="4876" w:type="dxa"/>
          </w:tcPr>
          <w:p w14:paraId="2942ADDC" w14:textId="77777777" w:rsidR="00B502BB" w:rsidRPr="00EB47A8" w:rsidRDefault="00B502BB" w:rsidP="00CE671D">
            <w:pPr>
              <w:pStyle w:val="Normal6a"/>
            </w:pPr>
            <w:r>
              <w:rPr>
                <w:b/>
                <w:i/>
              </w:rPr>
              <w:t>Tagasisaatmisotsused kaevatakse</w:t>
            </w:r>
            <w:r>
              <w:t xml:space="preserve"> edasi samas kohtus ning samade kohtumenetluste ja tähtaegade raames kui punktides</w:t>
            </w:r>
            <w:r>
              <w:rPr>
                <w:b/>
                <w:i/>
              </w:rPr>
              <w:t xml:space="preserve"> </w:t>
            </w:r>
            <w:r>
              <w:t>a, b, c ja</w:t>
            </w:r>
            <w:r>
              <w:rPr>
                <w:b/>
                <w:i/>
              </w:rPr>
              <w:t xml:space="preserve"> </w:t>
            </w:r>
            <w:r>
              <w:t>d osutatud otsused.</w:t>
            </w:r>
          </w:p>
        </w:tc>
        <w:tc>
          <w:tcPr>
            <w:tcW w:w="4876" w:type="dxa"/>
          </w:tcPr>
          <w:p w14:paraId="7E149614" w14:textId="77777777" w:rsidR="00B502BB" w:rsidRPr="00EB47A8" w:rsidRDefault="00B502BB" w:rsidP="00CE671D">
            <w:pPr>
              <w:ind w:left="32"/>
              <w:rPr>
                <w:noProof/>
              </w:rPr>
            </w:pPr>
            <w:r>
              <w:rPr>
                <w:b/>
                <w:i/>
              </w:rPr>
              <w:t>Käesolevas määruses sätestatud tähtaegade täitmiseks võib tagasisaatmisotsused</w:t>
            </w:r>
            <w:r>
              <w:t xml:space="preserve"> edasi</w:t>
            </w:r>
            <w:r>
              <w:rPr>
                <w:b/>
                <w:i/>
              </w:rPr>
              <w:t xml:space="preserve"> kaevata</w:t>
            </w:r>
            <w:r>
              <w:t xml:space="preserve"> samas kohtus ning samade kohtumenetluste ja tähtaegade raames kui punktides</w:t>
            </w:r>
            <w:r>
              <w:rPr>
                <w:b/>
                <w:i/>
              </w:rPr>
              <w:t> </w:t>
            </w:r>
            <w:r>
              <w:t>a, b, c ja</w:t>
            </w:r>
            <w:r>
              <w:rPr>
                <w:b/>
                <w:i/>
              </w:rPr>
              <w:t> </w:t>
            </w:r>
            <w:r>
              <w:t xml:space="preserve">d osutatud otsused. </w:t>
            </w:r>
            <w:r>
              <w:rPr>
                <w:b/>
                <w:i/>
              </w:rPr>
              <w:t>Taotlejaid teavitatakse aegsasti ja korrektselt nende õigusest edasi kaevata.</w:t>
            </w:r>
          </w:p>
        </w:tc>
      </w:tr>
    </w:tbl>
    <w:p w14:paraId="68B36D4E"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6753143" w14:textId="77777777" w:rsidR="00B502BB" w:rsidRPr="00EB47A8" w:rsidRDefault="00B502BB" w:rsidP="00B502BB">
      <w:r w:rsidRPr="00DE6E95">
        <w:rPr>
          <w:rStyle w:val="HideTWBExt"/>
        </w:rPr>
        <w:t>&lt;/Amend&gt;</w:t>
      </w:r>
    </w:p>
    <w:p w14:paraId="265477B1"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86</w:t>
      </w:r>
      <w:r w:rsidRPr="00DE6E95">
        <w:rPr>
          <w:rStyle w:val="HideTWBExt"/>
          <w:b w:val="0"/>
        </w:rPr>
        <w:t>&lt;/NumAm&gt;</w:t>
      </w:r>
    </w:p>
    <w:p w14:paraId="11808C3B"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0B907F7D" w14:textId="77777777" w:rsidR="00B502BB" w:rsidRPr="00EB47A8" w:rsidRDefault="00B502BB" w:rsidP="00B502BB">
      <w:pPr>
        <w:pStyle w:val="NormalBold"/>
      </w:pPr>
    </w:p>
    <w:p w14:paraId="41779FE6"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253E0AF4" w14:textId="77777777" w:rsidR="00B502BB" w:rsidRPr="00EB47A8" w:rsidRDefault="00B502BB" w:rsidP="00B502BB">
      <w:pPr>
        <w:pStyle w:val="NormalBold"/>
        <w:keepNext/>
      </w:pPr>
      <w:r w:rsidRPr="00DE6E95">
        <w:rPr>
          <w:rStyle w:val="HideTWBExt"/>
          <w:b w:val="0"/>
        </w:rPr>
        <w:t>&lt;Article&gt;</w:t>
      </w:r>
      <w:r>
        <w:t>Artikkel 53 – lõige 2</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25402F3" w14:textId="77777777" w:rsidTr="00CE671D">
        <w:trPr>
          <w:jc w:val="center"/>
        </w:trPr>
        <w:tc>
          <w:tcPr>
            <w:tcW w:w="9752" w:type="dxa"/>
            <w:gridSpan w:val="2"/>
          </w:tcPr>
          <w:p w14:paraId="583708A8" w14:textId="77777777" w:rsidR="00B502BB" w:rsidRPr="00EB47A8" w:rsidRDefault="00B502BB" w:rsidP="00CE671D">
            <w:pPr>
              <w:keepNext/>
            </w:pPr>
          </w:p>
        </w:tc>
      </w:tr>
      <w:tr w:rsidR="00B502BB" w14:paraId="4E20145F" w14:textId="77777777" w:rsidTr="00CE671D">
        <w:trPr>
          <w:jc w:val="center"/>
        </w:trPr>
        <w:tc>
          <w:tcPr>
            <w:tcW w:w="4876" w:type="dxa"/>
          </w:tcPr>
          <w:p w14:paraId="7C021005" w14:textId="77777777" w:rsidR="00B502BB" w:rsidRPr="00EB47A8" w:rsidRDefault="00B502BB" w:rsidP="00CE671D">
            <w:pPr>
              <w:pStyle w:val="AmColumnHeading"/>
              <w:keepNext/>
            </w:pPr>
            <w:r>
              <w:t>Komisjoni ettepanek</w:t>
            </w:r>
          </w:p>
        </w:tc>
        <w:tc>
          <w:tcPr>
            <w:tcW w:w="4876" w:type="dxa"/>
          </w:tcPr>
          <w:p w14:paraId="762D97A9" w14:textId="77777777" w:rsidR="00B502BB" w:rsidRPr="00EB47A8" w:rsidRDefault="00B502BB" w:rsidP="00CE671D">
            <w:pPr>
              <w:pStyle w:val="AmColumnHeading"/>
              <w:keepNext/>
            </w:pPr>
            <w:r>
              <w:t>Muudatusettepanek</w:t>
            </w:r>
          </w:p>
        </w:tc>
      </w:tr>
      <w:tr w:rsidR="00B502BB" w14:paraId="01416F84" w14:textId="77777777" w:rsidTr="00CE671D">
        <w:trPr>
          <w:jc w:val="center"/>
        </w:trPr>
        <w:tc>
          <w:tcPr>
            <w:tcW w:w="4876" w:type="dxa"/>
          </w:tcPr>
          <w:p w14:paraId="3FBA6298" w14:textId="77777777" w:rsidR="00B502BB" w:rsidRPr="00EB47A8" w:rsidRDefault="00B502BB" w:rsidP="00CE671D">
            <w:pPr>
              <w:pStyle w:val="Normal6a"/>
            </w:pPr>
            <w:r>
              <w:t>2.</w:t>
            </w:r>
            <w:r>
              <w:tab/>
              <w:t xml:space="preserve">Täiendava kaitse saamise nõuetele vastavaks tunnistatud isikutel on õigus tõhusale õiguskaitsevahendile otsuse suhtes, mille kohaselt on nende taotlus pagulasseisundiga seoses põhjendamatu. </w:t>
            </w:r>
            <w:r>
              <w:rPr>
                <w:b/>
                <w:i/>
              </w:rPr>
              <w:t>Kui liikmesriigi antav täiendava kaitse seisund pakub samu õigusi ja soodustusi kui liidu ja siseriikliku õiguse alusel antav pagulasseisund, võib selle otsuse peale esitatud kaebust pidada selles liikmesriigis vastuvõetamatuks, kui siseriiklikuga õigusega on nii ette nähtud.</w:t>
            </w:r>
          </w:p>
        </w:tc>
        <w:tc>
          <w:tcPr>
            <w:tcW w:w="4876" w:type="dxa"/>
          </w:tcPr>
          <w:p w14:paraId="6C653224" w14:textId="77777777" w:rsidR="00B502BB" w:rsidRPr="00EB47A8" w:rsidRDefault="00B502BB" w:rsidP="00CE671D">
            <w:pPr>
              <w:pStyle w:val="Normal6a"/>
              <w:rPr>
                <w:szCs w:val="24"/>
              </w:rPr>
            </w:pPr>
            <w:r>
              <w:t>2.</w:t>
            </w:r>
            <w:r>
              <w:tab/>
              <w:t>Täiendava kaitse saamise nõuetele vastavaks tunnistatud isikutel on õigus tõhusale õiguskaitsevahendile otsuse suhtes, mille kohaselt on nende taotlus pagulasseisundiga seoses põhjendamatu.</w:t>
            </w:r>
          </w:p>
        </w:tc>
      </w:tr>
    </w:tbl>
    <w:p w14:paraId="465FC5BD"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6331B2A2" w14:textId="77777777" w:rsidR="00B502BB" w:rsidRPr="00EB47A8" w:rsidRDefault="00B502BB" w:rsidP="00B502BB">
      <w:r w:rsidRPr="00DE6E95">
        <w:rPr>
          <w:rStyle w:val="HideTWBExt"/>
        </w:rPr>
        <w:t>&lt;/Amend&gt;</w:t>
      </w:r>
    </w:p>
    <w:p w14:paraId="4AE0C5C6"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87</w:t>
      </w:r>
      <w:r w:rsidRPr="00DE6E95">
        <w:rPr>
          <w:rStyle w:val="HideTWBExt"/>
          <w:b w:val="0"/>
        </w:rPr>
        <w:t>&lt;/NumAm&gt;</w:t>
      </w:r>
    </w:p>
    <w:p w14:paraId="2C101AF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00E74E00" w14:textId="77777777" w:rsidR="00B502BB" w:rsidRPr="00EB47A8" w:rsidRDefault="00B502BB" w:rsidP="00B502BB">
      <w:pPr>
        <w:pStyle w:val="NormalBold"/>
      </w:pPr>
    </w:p>
    <w:p w14:paraId="44A8086D"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7D5820CD" w14:textId="77777777" w:rsidR="00B502BB" w:rsidRPr="00EB47A8" w:rsidRDefault="00B502BB" w:rsidP="00B502BB">
      <w:pPr>
        <w:pStyle w:val="NormalBold"/>
        <w:keepNext/>
      </w:pPr>
      <w:r w:rsidRPr="00DE6E95">
        <w:rPr>
          <w:rStyle w:val="HideTWBExt"/>
          <w:b w:val="0"/>
        </w:rPr>
        <w:t>&lt;Article&gt;</w:t>
      </w:r>
      <w:r>
        <w:t>Artikkel 53 – lõige 3 – lõik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FF6245B" w14:textId="77777777" w:rsidTr="00CE671D">
        <w:trPr>
          <w:jc w:val="center"/>
        </w:trPr>
        <w:tc>
          <w:tcPr>
            <w:tcW w:w="9752" w:type="dxa"/>
            <w:gridSpan w:val="2"/>
          </w:tcPr>
          <w:p w14:paraId="38EF50A9" w14:textId="77777777" w:rsidR="00B502BB" w:rsidRPr="00EB47A8" w:rsidRDefault="00B502BB" w:rsidP="00CE671D">
            <w:pPr>
              <w:keepNext/>
            </w:pPr>
          </w:p>
        </w:tc>
      </w:tr>
      <w:tr w:rsidR="00B502BB" w14:paraId="474F4A74" w14:textId="77777777" w:rsidTr="00CE671D">
        <w:trPr>
          <w:jc w:val="center"/>
        </w:trPr>
        <w:tc>
          <w:tcPr>
            <w:tcW w:w="4876" w:type="dxa"/>
          </w:tcPr>
          <w:p w14:paraId="30DDA368" w14:textId="77777777" w:rsidR="00B502BB" w:rsidRPr="00EB47A8" w:rsidRDefault="00B502BB" w:rsidP="00CE671D">
            <w:pPr>
              <w:pStyle w:val="AmColumnHeading"/>
              <w:keepNext/>
            </w:pPr>
            <w:r>
              <w:t>Komisjoni ettepanek</w:t>
            </w:r>
          </w:p>
        </w:tc>
        <w:tc>
          <w:tcPr>
            <w:tcW w:w="4876" w:type="dxa"/>
          </w:tcPr>
          <w:p w14:paraId="41D29949" w14:textId="77777777" w:rsidR="00B502BB" w:rsidRPr="00EB47A8" w:rsidRDefault="00B502BB" w:rsidP="00CE671D">
            <w:pPr>
              <w:pStyle w:val="AmColumnHeading"/>
              <w:keepNext/>
            </w:pPr>
            <w:r>
              <w:t>Muudatusettepanek</w:t>
            </w:r>
          </w:p>
        </w:tc>
      </w:tr>
      <w:tr w:rsidR="00B502BB" w14:paraId="0DE28FD4" w14:textId="77777777" w:rsidTr="00CE671D">
        <w:trPr>
          <w:jc w:val="center"/>
        </w:trPr>
        <w:tc>
          <w:tcPr>
            <w:tcW w:w="4876" w:type="dxa"/>
          </w:tcPr>
          <w:p w14:paraId="47E8222D" w14:textId="77777777" w:rsidR="00B502BB" w:rsidRPr="00EB47A8" w:rsidRDefault="00B502BB" w:rsidP="00CE671D">
            <w:pPr>
              <w:pStyle w:val="Normal6a"/>
            </w:pPr>
          </w:p>
        </w:tc>
        <w:tc>
          <w:tcPr>
            <w:tcW w:w="4876" w:type="dxa"/>
          </w:tcPr>
          <w:p w14:paraId="2F73F09D" w14:textId="77777777" w:rsidR="00B502BB" w:rsidRPr="00EB47A8" w:rsidRDefault="00B502BB" w:rsidP="00CE671D">
            <w:pPr>
              <w:pStyle w:val="Normal6a"/>
              <w:rPr>
                <w:szCs w:val="24"/>
              </w:rPr>
            </w:pPr>
            <w:r>
              <w:rPr>
                <w:b/>
                <w:i/>
              </w:rPr>
              <w:t>Ilma et see piiraks taotleja õigust suulisele arutamisele, mis on üldpõhimõte, võib kohus otsustada, et esimeses lõigus osutatud menetlus viiakse piirimenetluse raames läbi kirjalike taotluste alusel.</w:t>
            </w:r>
          </w:p>
        </w:tc>
      </w:tr>
    </w:tbl>
    <w:p w14:paraId="47B474DB"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70F3E247" w14:textId="77777777" w:rsidR="00B502BB" w:rsidRPr="00EB47A8" w:rsidRDefault="00B502BB" w:rsidP="00B502BB">
      <w:r w:rsidRPr="00DE6E95">
        <w:rPr>
          <w:rStyle w:val="HideTWBExt"/>
        </w:rPr>
        <w:t>&lt;/Amend&gt;</w:t>
      </w:r>
    </w:p>
    <w:p w14:paraId="7C08F9D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88</w:t>
      </w:r>
      <w:r w:rsidRPr="00DE6E95">
        <w:rPr>
          <w:rStyle w:val="HideTWBExt"/>
          <w:b w:val="0"/>
        </w:rPr>
        <w:t>&lt;/NumAm&gt;</w:t>
      </w:r>
    </w:p>
    <w:p w14:paraId="7F656692"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01CFB87" w14:textId="77777777" w:rsidR="00B502BB" w:rsidRPr="00EB47A8" w:rsidRDefault="00B502BB" w:rsidP="00B502BB">
      <w:pPr>
        <w:pStyle w:val="NormalBold"/>
      </w:pPr>
    </w:p>
    <w:p w14:paraId="22EA5A10"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138DE092" w14:textId="77777777" w:rsidR="00B502BB" w:rsidRPr="00EB47A8" w:rsidRDefault="00B502BB" w:rsidP="00B502BB">
      <w:pPr>
        <w:pStyle w:val="NormalBold"/>
        <w:keepNext/>
      </w:pPr>
      <w:r w:rsidRPr="00DE6E95">
        <w:rPr>
          <w:rStyle w:val="HideTWBExt"/>
          <w:b w:val="0"/>
        </w:rPr>
        <w:t>&lt;Article&gt;</w:t>
      </w:r>
      <w:r>
        <w:t>Artikkel 53 – lõige 4</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39244EC" w14:textId="77777777" w:rsidTr="00CE671D">
        <w:trPr>
          <w:jc w:val="center"/>
        </w:trPr>
        <w:tc>
          <w:tcPr>
            <w:tcW w:w="9752" w:type="dxa"/>
            <w:gridSpan w:val="2"/>
          </w:tcPr>
          <w:p w14:paraId="44ED02D3" w14:textId="77777777" w:rsidR="00B502BB" w:rsidRPr="00EB47A8" w:rsidRDefault="00B502BB" w:rsidP="00CE671D">
            <w:pPr>
              <w:keepNext/>
            </w:pPr>
          </w:p>
        </w:tc>
      </w:tr>
      <w:tr w:rsidR="00B502BB" w14:paraId="60A9B9F1" w14:textId="77777777" w:rsidTr="00CE671D">
        <w:trPr>
          <w:jc w:val="center"/>
        </w:trPr>
        <w:tc>
          <w:tcPr>
            <w:tcW w:w="4876" w:type="dxa"/>
          </w:tcPr>
          <w:p w14:paraId="2D6AFDA2" w14:textId="77777777" w:rsidR="00B502BB" w:rsidRPr="00EB47A8" w:rsidRDefault="00B502BB" w:rsidP="00CE671D">
            <w:pPr>
              <w:pStyle w:val="AmColumnHeading"/>
              <w:keepNext/>
            </w:pPr>
            <w:r>
              <w:t>Komisjoni ettepanek</w:t>
            </w:r>
          </w:p>
        </w:tc>
        <w:tc>
          <w:tcPr>
            <w:tcW w:w="4876" w:type="dxa"/>
          </w:tcPr>
          <w:p w14:paraId="7C90F8E7" w14:textId="77777777" w:rsidR="00B502BB" w:rsidRPr="00EB47A8" w:rsidRDefault="00B502BB" w:rsidP="00CE671D">
            <w:pPr>
              <w:pStyle w:val="AmColumnHeading"/>
              <w:keepNext/>
            </w:pPr>
            <w:r>
              <w:t>Muudatusettepanek</w:t>
            </w:r>
          </w:p>
        </w:tc>
      </w:tr>
      <w:tr w:rsidR="00B502BB" w14:paraId="6413D053" w14:textId="77777777" w:rsidTr="00CE671D">
        <w:trPr>
          <w:jc w:val="center"/>
        </w:trPr>
        <w:tc>
          <w:tcPr>
            <w:tcW w:w="4876" w:type="dxa"/>
          </w:tcPr>
          <w:p w14:paraId="6A4F2E7C" w14:textId="77777777" w:rsidR="00B502BB" w:rsidRPr="00EB47A8" w:rsidRDefault="00B502BB" w:rsidP="00CE671D">
            <w:pPr>
              <w:pStyle w:val="Normal6a"/>
            </w:pPr>
            <w:r>
              <w:t>4.</w:t>
            </w:r>
            <w:r>
              <w:tab/>
            </w:r>
            <w:r>
              <w:rPr>
                <w:b/>
                <w:i/>
              </w:rPr>
              <w:t>Pädevas kohtus toimuval ärakuulamisel</w:t>
            </w:r>
            <w:r>
              <w:t xml:space="preserve"> tagatakse taotlejale </w:t>
            </w:r>
            <w:r>
              <w:rPr>
                <w:b/>
                <w:i/>
              </w:rPr>
              <w:t>suuline tõlge, kui vajalikku suhtlust ei ole muul viisil võimalik tagada</w:t>
            </w:r>
            <w:r>
              <w:t>.</w:t>
            </w:r>
          </w:p>
        </w:tc>
        <w:tc>
          <w:tcPr>
            <w:tcW w:w="4876" w:type="dxa"/>
          </w:tcPr>
          <w:p w14:paraId="7AB74660" w14:textId="77777777" w:rsidR="00B502BB" w:rsidRPr="00EB47A8" w:rsidRDefault="00B502BB" w:rsidP="00CE671D">
            <w:pPr>
              <w:pStyle w:val="Normal6a"/>
              <w:rPr>
                <w:szCs w:val="24"/>
              </w:rPr>
            </w:pPr>
            <w:r>
              <w:rPr>
                <w:b/>
                <w:i/>
              </w:rPr>
              <w:t>4.</w:t>
            </w:r>
            <w:r>
              <w:rPr>
                <w:b/>
                <w:i/>
              </w:rPr>
              <w:tab/>
              <w:t>Kui vajalikku suhtlust ei ole muul viisil võimalik tagada,</w:t>
            </w:r>
            <w:r>
              <w:t xml:space="preserve"> tagatakse taotlejale </w:t>
            </w:r>
            <w:r>
              <w:rPr>
                <w:b/>
                <w:i/>
              </w:rPr>
              <w:t>ärakuulamise otstarbel pädevas kohtus kvalifitseeritud isikute poolt tehtav suuline tõlge keeles, millest taotleja aru saab</w:t>
            </w:r>
            <w:r>
              <w:t>.</w:t>
            </w:r>
          </w:p>
        </w:tc>
      </w:tr>
    </w:tbl>
    <w:p w14:paraId="672BFF4E"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1DEE368B" w14:textId="77777777" w:rsidR="00B502BB" w:rsidRPr="00EB47A8" w:rsidRDefault="00B502BB" w:rsidP="00B502BB">
      <w:r w:rsidRPr="00DE6E95">
        <w:rPr>
          <w:rStyle w:val="HideTWBExt"/>
        </w:rPr>
        <w:t>&lt;/Amend&gt;</w:t>
      </w:r>
    </w:p>
    <w:p w14:paraId="02EBAFCC"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89</w:t>
      </w:r>
      <w:r w:rsidRPr="00DE6E95">
        <w:rPr>
          <w:rStyle w:val="HideTWBExt"/>
          <w:b w:val="0"/>
        </w:rPr>
        <w:t>&lt;/NumAm&gt;</w:t>
      </w:r>
    </w:p>
    <w:p w14:paraId="26C3D37E"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1954CF6" w14:textId="77777777" w:rsidR="00B502BB" w:rsidRPr="00EB47A8" w:rsidRDefault="00B502BB" w:rsidP="00B502BB">
      <w:pPr>
        <w:pStyle w:val="NormalBold"/>
      </w:pPr>
    </w:p>
    <w:p w14:paraId="17B64F17"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4804D10A" w14:textId="77777777" w:rsidR="00B502BB" w:rsidRPr="00EB47A8" w:rsidRDefault="00B502BB" w:rsidP="00B502BB">
      <w:pPr>
        <w:pStyle w:val="NormalBold"/>
        <w:keepNext/>
      </w:pPr>
      <w:r w:rsidRPr="00DE6E95">
        <w:rPr>
          <w:rStyle w:val="HideTWBExt"/>
          <w:b w:val="0"/>
        </w:rPr>
        <w:t>&lt;Article&gt;</w:t>
      </w:r>
      <w:r>
        <w:t>Artikkel 53 – lõige 6</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908087C" w14:textId="77777777" w:rsidTr="00CE671D">
        <w:trPr>
          <w:jc w:val="center"/>
        </w:trPr>
        <w:tc>
          <w:tcPr>
            <w:tcW w:w="9752" w:type="dxa"/>
            <w:gridSpan w:val="2"/>
          </w:tcPr>
          <w:p w14:paraId="7BD4427F" w14:textId="77777777" w:rsidR="00B502BB" w:rsidRPr="00EB47A8" w:rsidRDefault="00B502BB" w:rsidP="00CE671D">
            <w:pPr>
              <w:keepNext/>
            </w:pPr>
          </w:p>
        </w:tc>
      </w:tr>
      <w:tr w:rsidR="00B502BB" w14:paraId="139659D2" w14:textId="77777777" w:rsidTr="00CE671D">
        <w:trPr>
          <w:jc w:val="center"/>
        </w:trPr>
        <w:tc>
          <w:tcPr>
            <w:tcW w:w="4876" w:type="dxa"/>
          </w:tcPr>
          <w:p w14:paraId="643A4ABF" w14:textId="77777777" w:rsidR="00B502BB" w:rsidRPr="00EB47A8" w:rsidRDefault="00B502BB" w:rsidP="00CE671D">
            <w:pPr>
              <w:pStyle w:val="AmColumnHeading"/>
              <w:keepNext/>
            </w:pPr>
            <w:r>
              <w:t>Komisjoni ettepanek</w:t>
            </w:r>
          </w:p>
        </w:tc>
        <w:tc>
          <w:tcPr>
            <w:tcW w:w="4876" w:type="dxa"/>
          </w:tcPr>
          <w:p w14:paraId="2B526917" w14:textId="77777777" w:rsidR="00B502BB" w:rsidRPr="00EB47A8" w:rsidRDefault="00B502BB" w:rsidP="00CE671D">
            <w:pPr>
              <w:pStyle w:val="AmColumnHeading"/>
              <w:keepNext/>
            </w:pPr>
            <w:r>
              <w:t>Muudatusettepanek</w:t>
            </w:r>
          </w:p>
        </w:tc>
      </w:tr>
      <w:tr w:rsidR="00B502BB" w14:paraId="5FC0C250" w14:textId="77777777" w:rsidTr="00CE671D">
        <w:trPr>
          <w:jc w:val="center"/>
        </w:trPr>
        <w:tc>
          <w:tcPr>
            <w:tcW w:w="4876" w:type="dxa"/>
          </w:tcPr>
          <w:p w14:paraId="0A008530" w14:textId="77777777" w:rsidR="00B502BB" w:rsidRPr="00EB47A8" w:rsidRDefault="00B502BB" w:rsidP="00CE671D">
            <w:pPr>
              <w:pStyle w:val="Normal6a"/>
              <w:rPr>
                <w:b/>
                <w:i/>
              </w:rPr>
            </w:pPr>
            <w:r>
              <w:rPr>
                <w:b/>
                <w:i/>
              </w:rPr>
              <w:t>6.</w:t>
            </w:r>
            <w:r>
              <w:rPr>
                <w:b/>
                <w:i/>
              </w:rPr>
              <w:tab/>
              <w:t>Kui dokumente ei esitata õigel ajal, et kohus saaks tagada nende tõlkimise, võib kohus keelduda neid dokumente arvesse võtmast, kui neile ei ole lisatud taotleja esitatud tõlget.</w:t>
            </w:r>
          </w:p>
        </w:tc>
        <w:tc>
          <w:tcPr>
            <w:tcW w:w="4876" w:type="dxa"/>
          </w:tcPr>
          <w:p w14:paraId="5102493E" w14:textId="77777777" w:rsidR="00B502BB" w:rsidRPr="00EB47A8" w:rsidRDefault="00B502BB" w:rsidP="00CE671D">
            <w:pPr>
              <w:pStyle w:val="Normal6a"/>
              <w:rPr>
                <w:b/>
                <w:i/>
                <w:szCs w:val="24"/>
              </w:rPr>
            </w:pPr>
            <w:r>
              <w:rPr>
                <w:b/>
                <w:i/>
              </w:rPr>
              <w:t>välja jäetud</w:t>
            </w:r>
          </w:p>
        </w:tc>
      </w:tr>
    </w:tbl>
    <w:p w14:paraId="00EB5B65"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601DED7C" w14:textId="77777777" w:rsidR="00B502BB" w:rsidRPr="00EB47A8" w:rsidRDefault="00B502BB" w:rsidP="00B502BB">
      <w:r w:rsidRPr="00DE6E95">
        <w:rPr>
          <w:rStyle w:val="HideTWBExt"/>
        </w:rPr>
        <w:t>&lt;/Amend&gt;</w:t>
      </w:r>
    </w:p>
    <w:p w14:paraId="69615FB0"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90</w:t>
      </w:r>
      <w:r w:rsidRPr="00DE6E95">
        <w:rPr>
          <w:rStyle w:val="HideTWBExt"/>
          <w:b w:val="0"/>
        </w:rPr>
        <w:t>&lt;/NumAm&gt;</w:t>
      </w:r>
    </w:p>
    <w:p w14:paraId="57A0CF5C"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F3FCFE4" w14:textId="77777777" w:rsidR="00B502BB" w:rsidRPr="00EB47A8" w:rsidRDefault="00B502BB" w:rsidP="00B502BB">
      <w:pPr>
        <w:pStyle w:val="NormalBold"/>
      </w:pPr>
    </w:p>
    <w:p w14:paraId="5E174501"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DBF15C6" w14:textId="77777777" w:rsidR="00B502BB" w:rsidRPr="00EB47A8" w:rsidRDefault="00B502BB" w:rsidP="00B502BB">
      <w:pPr>
        <w:pStyle w:val="NormalBold"/>
        <w:keepNext/>
      </w:pPr>
      <w:r w:rsidRPr="00DE6E95">
        <w:rPr>
          <w:rStyle w:val="HideTWBExt"/>
          <w:b w:val="0"/>
        </w:rPr>
        <w:t>&lt;Article&gt;</w:t>
      </w:r>
      <w:r>
        <w:t>Artikkel 53 – lõige 7 – lõik 1 – punkt a</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11FAE09" w14:textId="77777777" w:rsidTr="00CE671D">
        <w:trPr>
          <w:jc w:val="center"/>
        </w:trPr>
        <w:tc>
          <w:tcPr>
            <w:tcW w:w="9752" w:type="dxa"/>
            <w:gridSpan w:val="2"/>
          </w:tcPr>
          <w:p w14:paraId="66B321AC" w14:textId="77777777" w:rsidR="00B502BB" w:rsidRPr="00EB47A8" w:rsidRDefault="00B502BB" w:rsidP="00CE671D">
            <w:pPr>
              <w:keepNext/>
            </w:pPr>
          </w:p>
        </w:tc>
      </w:tr>
      <w:tr w:rsidR="00B502BB" w14:paraId="7D970EE6" w14:textId="77777777" w:rsidTr="00CE671D">
        <w:trPr>
          <w:jc w:val="center"/>
        </w:trPr>
        <w:tc>
          <w:tcPr>
            <w:tcW w:w="4876" w:type="dxa"/>
          </w:tcPr>
          <w:p w14:paraId="37644DFC" w14:textId="77777777" w:rsidR="00B502BB" w:rsidRPr="00EB47A8" w:rsidRDefault="00B502BB" w:rsidP="00CE671D">
            <w:pPr>
              <w:pStyle w:val="AmColumnHeading"/>
              <w:keepNext/>
            </w:pPr>
            <w:r>
              <w:t>Komisjoni ettepanek</w:t>
            </w:r>
          </w:p>
        </w:tc>
        <w:tc>
          <w:tcPr>
            <w:tcW w:w="4876" w:type="dxa"/>
          </w:tcPr>
          <w:p w14:paraId="1E1097AA" w14:textId="77777777" w:rsidR="00B502BB" w:rsidRPr="00EB47A8" w:rsidRDefault="00B502BB" w:rsidP="00CE671D">
            <w:pPr>
              <w:pStyle w:val="AmColumnHeading"/>
              <w:keepNext/>
            </w:pPr>
            <w:r>
              <w:t>Muudatusettepanek</w:t>
            </w:r>
          </w:p>
        </w:tc>
      </w:tr>
      <w:tr w:rsidR="00B502BB" w14:paraId="078E06B1" w14:textId="77777777" w:rsidTr="00CE671D">
        <w:trPr>
          <w:jc w:val="center"/>
        </w:trPr>
        <w:tc>
          <w:tcPr>
            <w:tcW w:w="4876" w:type="dxa"/>
          </w:tcPr>
          <w:p w14:paraId="27238BF6" w14:textId="77777777" w:rsidR="00B502BB" w:rsidRPr="00EB47A8" w:rsidRDefault="00B502BB" w:rsidP="00CE671D">
            <w:pPr>
              <w:pStyle w:val="Normal6a"/>
            </w:pPr>
            <w:r>
              <w:t>(a)</w:t>
            </w:r>
            <w:r>
              <w:tab/>
              <w:t xml:space="preserve">vähemalt </w:t>
            </w:r>
            <w:r>
              <w:rPr>
                <w:b/>
                <w:i/>
              </w:rPr>
              <w:t>üks nädal</w:t>
            </w:r>
            <w:r>
              <w:t xml:space="preserve"> otsuse puhul, millega lükatakse taotlus vastuvõetamatuse, kaudselt tagasivõtmise või põhjendamatuse tõttu tagasi, kui otsuse tegemise ajal on täidetud artikli 40 lõigetes 1 ja 5 loetletud mis tahes tingimus;</w:t>
            </w:r>
          </w:p>
        </w:tc>
        <w:tc>
          <w:tcPr>
            <w:tcW w:w="4876" w:type="dxa"/>
          </w:tcPr>
          <w:p w14:paraId="19BD2054" w14:textId="77777777" w:rsidR="00B502BB" w:rsidRPr="00EB47A8" w:rsidRDefault="00B502BB" w:rsidP="00CE671D">
            <w:pPr>
              <w:pStyle w:val="Normal6a"/>
              <w:rPr>
                <w:noProof/>
              </w:rPr>
            </w:pPr>
            <w:r>
              <w:t>(a)</w:t>
            </w:r>
            <w:r>
              <w:tab/>
              <w:t xml:space="preserve">vähemalt </w:t>
            </w:r>
            <w:r>
              <w:rPr>
                <w:b/>
                <w:i/>
              </w:rPr>
              <w:t>seitse tööpäeva</w:t>
            </w:r>
            <w:r>
              <w:t xml:space="preserve"> otsuse puhul, millega lükatakse taotlus vastuvõetamatuse, kaudselt </w:t>
            </w:r>
            <w:r>
              <w:rPr>
                <w:b/>
                <w:i/>
              </w:rPr>
              <w:t xml:space="preserve">või sõnaselge </w:t>
            </w:r>
            <w:r>
              <w:t>tagasivõtmise või</w:t>
            </w:r>
            <w:r>
              <w:rPr>
                <w:b/>
                <w:i/>
              </w:rPr>
              <w:t xml:space="preserve"> ilmselge</w:t>
            </w:r>
            <w:r>
              <w:t xml:space="preserve"> põhjendamatuse tõttu tagasi, kui otsuse tegemise ajal on täidetud artikli 40 lõigetes 1 ja 5 loetletud mis tahes tingimus;</w:t>
            </w:r>
          </w:p>
        </w:tc>
      </w:tr>
    </w:tbl>
    <w:p w14:paraId="6EA37569"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0FDC376E" w14:textId="77777777" w:rsidR="00B502BB" w:rsidRPr="00EB47A8" w:rsidRDefault="00B502BB" w:rsidP="00B502BB">
      <w:r w:rsidRPr="00DE6E95">
        <w:rPr>
          <w:rStyle w:val="HideTWBExt"/>
        </w:rPr>
        <w:t>&lt;/Amend&gt;</w:t>
      </w:r>
    </w:p>
    <w:p w14:paraId="01EE3831"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91</w:t>
      </w:r>
      <w:r w:rsidRPr="00DE6E95">
        <w:rPr>
          <w:rStyle w:val="HideTWBExt"/>
          <w:b w:val="0"/>
        </w:rPr>
        <w:t>&lt;/NumAm&gt;</w:t>
      </w:r>
    </w:p>
    <w:p w14:paraId="2AEE6FCB"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84376DF" w14:textId="77777777" w:rsidR="00B502BB" w:rsidRPr="00EB47A8" w:rsidRDefault="00B502BB" w:rsidP="00B502BB">
      <w:pPr>
        <w:pStyle w:val="NormalBold"/>
      </w:pPr>
    </w:p>
    <w:p w14:paraId="6F34155C"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C246E25" w14:textId="77777777" w:rsidR="00B502BB" w:rsidRPr="00EB47A8" w:rsidRDefault="00B502BB" w:rsidP="00B502BB">
      <w:pPr>
        <w:pStyle w:val="NormalBold"/>
        <w:keepNext/>
      </w:pPr>
      <w:r w:rsidRPr="00DE6E95">
        <w:rPr>
          <w:rStyle w:val="HideTWBExt"/>
          <w:b w:val="0"/>
        </w:rPr>
        <w:t>&lt;Article&gt;</w:t>
      </w:r>
      <w:r>
        <w:t>Artikkel 53 – lõige 7 – lõik 1 – punkt b</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D77951A" w14:textId="77777777" w:rsidTr="00CE671D">
        <w:trPr>
          <w:jc w:val="center"/>
        </w:trPr>
        <w:tc>
          <w:tcPr>
            <w:tcW w:w="9752" w:type="dxa"/>
            <w:gridSpan w:val="2"/>
          </w:tcPr>
          <w:p w14:paraId="5CA267DE" w14:textId="77777777" w:rsidR="00B502BB" w:rsidRPr="00EB47A8" w:rsidRDefault="00B502BB" w:rsidP="00CE671D">
            <w:pPr>
              <w:keepNext/>
            </w:pPr>
          </w:p>
        </w:tc>
      </w:tr>
      <w:tr w:rsidR="00B502BB" w14:paraId="3A282279" w14:textId="77777777" w:rsidTr="00CE671D">
        <w:trPr>
          <w:jc w:val="center"/>
        </w:trPr>
        <w:tc>
          <w:tcPr>
            <w:tcW w:w="4876" w:type="dxa"/>
          </w:tcPr>
          <w:p w14:paraId="4F9FDE09" w14:textId="77777777" w:rsidR="00B502BB" w:rsidRPr="00EB47A8" w:rsidRDefault="00B502BB" w:rsidP="00CE671D">
            <w:pPr>
              <w:pStyle w:val="AmColumnHeading"/>
              <w:keepNext/>
            </w:pPr>
            <w:r>
              <w:t>Komisjoni ettepanek</w:t>
            </w:r>
          </w:p>
        </w:tc>
        <w:tc>
          <w:tcPr>
            <w:tcW w:w="4876" w:type="dxa"/>
          </w:tcPr>
          <w:p w14:paraId="4315E612" w14:textId="77777777" w:rsidR="00B502BB" w:rsidRPr="00EB47A8" w:rsidRDefault="00B502BB" w:rsidP="00CE671D">
            <w:pPr>
              <w:pStyle w:val="AmColumnHeading"/>
              <w:keepNext/>
            </w:pPr>
            <w:r>
              <w:t>Muudatusettepanek</w:t>
            </w:r>
          </w:p>
        </w:tc>
      </w:tr>
      <w:tr w:rsidR="00B502BB" w14:paraId="7BB65D64" w14:textId="77777777" w:rsidTr="00CE671D">
        <w:trPr>
          <w:jc w:val="center"/>
        </w:trPr>
        <w:tc>
          <w:tcPr>
            <w:tcW w:w="4876" w:type="dxa"/>
          </w:tcPr>
          <w:p w14:paraId="30BF3EF2" w14:textId="77777777" w:rsidR="00B502BB" w:rsidRPr="00EB47A8" w:rsidRDefault="00B502BB" w:rsidP="00CE671D">
            <w:pPr>
              <w:pStyle w:val="Normal6a"/>
            </w:pPr>
            <w:r>
              <w:t>(b)</w:t>
            </w:r>
            <w:r>
              <w:tab/>
            </w:r>
            <w:r>
              <w:rPr>
                <w:b/>
                <w:i/>
              </w:rPr>
              <w:t>kõigil</w:t>
            </w:r>
            <w:r>
              <w:t xml:space="preserve"> muudel juhtudel </w:t>
            </w:r>
            <w:r>
              <w:rPr>
                <w:b/>
                <w:i/>
              </w:rPr>
              <w:t>vähemalt kaks nädalat kuni kõige rohkem kaks kuud</w:t>
            </w:r>
            <w:r>
              <w:t>.</w:t>
            </w:r>
          </w:p>
        </w:tc>
        <w:tc>
          <w:tcPr>
            <w:tcW w:w="4876" w:type="dxa"/>
          </w:tcPr>
          <w:p w14:paraId="33DE8C3A" w14:textId="77777777" w:rsidR="00B502BB" w:rsidRPr="00EB47A8" w:rsidRDefault="00B502BB" w:rsidP="00CE671D">
            <w:pPr>
              <w:pStyle w:val="Normal6a"/>
              <w:rPr>
                <w:szCs w:val="24"/>
              </w:rPr>
            </w:pPr>
            <w:r>
              <w:t>(b)</w:t>
            </w:r>
            <w:r>
              <w:rPr>
                <w:b/>
                <w:i/>
              </w:rPr>
              <w:tab/>
              <w:t>kõigil</w:t>
            </w:r>
            <w:r>
              <w:t xml:space="preserve"> muudel juhtudel </w:t>
            </w:r>
            <w:r>
              <w:rPr>
                <w:b/>
                <w:i/>
              </w:rPr>
              <w:t>15 tööpäeva</w:t>
            </w:r>
            <w:r>
              <w:t>.</w:t>
            </w:r>
          </w:p>
        </w:tc>
      </w:tr>
    </w:tbl>
    <w:p w14:paraId="1E29BABE"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1EDD6C7" w14:textId="77777777" w:rsidR="00B502BB" w:rsidRPr="00EB47A8" w:rsidRDefault="00B502BB" w:rsidP="00B502BB">
      <w:r w:rsidRPr="00DE6E95">
        <w:rPr>
          <w:rStyle w:val="HideTWBExt"/>
        </w:rPr>
        <w:t>&lt;/Amend&gt;</w:t>
      </w:r>
    </w:p>
    <w:p w14:paraId="741C230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92</w:t>
      </w:r>
      <w:r w:rsidRPr="00DE6E95">
        <w:rPr>
          <w:rStyle w:val="HideTWBExt"/>
          <w:b w:val="0"/>
        </w:rPr>
        <w:t>&lt;/NumAm&gt;</w:t>
      </w:r>
    </w:p>
    <w:p w14:paraId="76785DD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02B4F805" w14:textId="77777777" w:rsidR="00B502BB" w:rsidRPr="00EB47A8" w:rsidRDefault="00B502BB" w:rsidP="00B502BB">
      <w:pPr>
        <w:pStyle w:val="NormalBold"/>
      </w:pPr>
    </w:p>
    <w:p w14:paraId="739B957B"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2C27C55" w14:textId="77777777" w:rsidR="00B502BB" w:rsidRPr="00EB47A8" w:rsidRDefault="00B502BB" w:rsidP="00B502BB">
      <w:pPr>
        <w:pStyle w:val="NormalBold"/>
        <w:keepNext/>
      </w:pPr>
      <w:r w:rsidRPr="00DE6E95">
        <w:rPr>
          <w:rStyle w:val="HideTWBExt"/>
          <w:b w:val="0"/>
        </w:rPr>
        <w:t>&lt;Article&gt;</w:t>
      </w:r>
      <w:r>
        <w:t>Artikkel 53 – lõige 7 – lõik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3DA7FCF" w14:textId="77777777" w:rsidTr="00CE671D">
        <w:trPr>
          <w:jc w:val="center"/>
        </w:trPr>
        <w:tc>
          <w:tcPr>
            <w:tcW w:w="9752" w:type="dxa"/>
            <w:gridSpan w:val="2"/>
          </w:tcPr>
          <w:p w14:paraId="6A28A1F7" w14:textId="77777777" w:rsidR="00B502BB" w:rsidRPr="00EB47A8" w:rsidRDefault="00B502BB" w:rsidP="00CE671D">
            <w:pPr>
              <w:keepNext/>
            </w:pPr>
          </w:p>
        </w:tc>
      </w:tr>
      <w:tr w:rsidR="00B502BB" w14:paraId="55B0C53A" w14:textId="77777777" w:rsidTr="00CE671D">
        <w:trPr>
          <w:jc w:val="center"/>
        </w:trPr>
        <w:tc>
          <w:tcPr>
            <w:tcW w:w="4876" w:type="dxa"/>
          </w:tcPr>
          <w:p w14:paraId="6066046F" w14:textId="77777777" w:rsidR="00B502BB" w:rsidRPr="00EB47A8" w:rsidRDefault="00B502BB" w:rsidP="00CE671D">
            <w:pPr>
              <w:pStyle w:val="AmColumnHeading"/>
              <w:keepNext/>
            </w:pPr>
            <w:r>
              <w:t>Komisjoni ettepanek</w:t>
            </w:r>
          </w:p>
        </w:tc>
        <w:tc>
          <w:tcPr>
            <w:tcW w:w="4876" w:type="dxa"/>
          </w:tcPr>
          <w:p w14:paraId="44C5072B" w14:textId="77777777" w:rsidR="00B502BB" w:rsidRPr="00EB47A8" w:rsidRDefault="00B502BB" w:rsidP="00CE671D">
            <w:pPr>
              <w:pStyle w:val="AmColumnHeading"/>
              <w:keepNext/>
            </w:pPr>
            <w:r>
              <w:t>Muudatusettepanek</w:t>
            </w:r>
          </w:p>
        </w:tc>
      </w:tr>
      <w:tr w:rsidR="00B502BB" w14:paraId="7EDF8D57" w14:textId="77777777" w:rsidTr="00CE671D">
        <w:trPr>
          <w:jc w:val="center"/>
        </w:trPr>
        <w:tc>
          <w:tcPr>
            <w:tcW w:w="4876" w:type="dxa"/>
          </w:tcPr>
          <w:p w14:paraId="798B1C48" w14:textId="77777777" w:rsidR="00B502BB" w:rsidRPr="00EB47A8" w:rsidRDefault="00B502BB" w:rsidP="00CE671D">
            <w:pPr>
              <w:pStyle w:val="Normal6a"/>
            </w:pPr>
          </w:p>
        </w:tc>
        <w:tc>
          <w:tcPr>
            <w:tcW w:w="4876" w:type="dxa"/>
          </w:tcPr>
          <w:p w14:paraId="68C8EAAB" w14:textId="77777777" w:rsidR="00B502BB" w:rsidRPr="00EB47A8" w:rsidRDefault="00B502BB" w:rsidP="00CE671D">
            <w:pPr>
              <w:pStyle w:val="Normal6a"/>
              <w:rPr>
                <w:b/>
                <w:bCs/>
                <w:i/>
                <w:iCs/>
              </w:rPr>
            </w:pPr>
            <w:r>
              <w:rPr>
                <w:b/>
                <w:i/>
              </w:rPr>
              <w:t>Liikmesriigid pikendavad käesolevas lõikes sätestatud tähtaegu, kui see on taotlusega seotud asjaolude tõttu vajalik.</w:t>
            </w:r>
          </w:p>
        </w:tc>
      </w:tr>
    </w:tbl>
    <w:p w14:paraId="613E4009"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C2B75CF" w14:textId="77777777" w:rsidR="00B502BB" w:rsidRPr="00EB47A8" w:rsidRDefault="00B502BB" w:rsidP="00B502BB">
      <w:r w:rsidRPr="00DE6E95">
        <w:rPr>
          <w:rStyle w:val="HideTWBExt"/>
        </w:rPr>
        <w:t>&lt;/Amend&gt;</w:t>
      </w:r>
    </w:p>
    <w:p w14:paraId="1BE1EF6E"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93</w:t>
      </w:r>
      <w:r w:rsidRPr="00DE6E95">
        <w:rPr>
          <w:rStyle w:val="HideTWBExt"/>
          <w:b w:val="0"/>
        </w:rPr>
        <w:t>&lt;/NumAm&gt;</w:t>
      </w:r>
    </w:p>
    <w:p w14:paraId="45AB0DD3"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E3E40B4" w14:textId="77777777" w:rsidR="00B502BB" w:rsidRPr="00EB47A8" w:rsidRDefault="00B502BB" w:rsidP="00B502BB">
      <w:pPr>
        <w:pStyle w:val="NormalBold"/>
      </w:pPr>
    </w:p>
    <w:p w14:paraId="45450631"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40B669D" w14:textId="77777777" w:rsidR="00B502BB" w:rsidRPr="00EB47A8" w:rsidRDefault="00B502BB" w:rsidP="00B502BB">
      <w:pPr>
        <w:pStyle w:val="NormalBold"/>
        <w:keepNext/>
      </w:pPr>
      <w:r w:rsidRPr="00DE6E95">
        <w:rPr>
          <w:rStyle w:val="HideTWBExt"/>
          <w:b w:val="0"/>
        </w:rPr>
        <w:t>&lt;Article&gt;</w:t>
      </w:r>
      <w:r>
        <w:t>Artikkel 53 – lõige 8</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74F307A" w14:textId="77777777" w:rsidTr="00CE671D">
        <w:trPr>
          <w:jc w:val="center"/>
        </w:trPr>
        <w:tc>
          <w:tcPr>
            <w:tcW w:w="9752" w:type="dxa"/>
            <w:gridSpan w:val="2"/>
          </w:tcPr>
          <w:p w14:paraId="446C3C39" w14:textId="77777777" w:rsidR="00B502BB" w:rsidRPr="00EB47A8" w:rsidRDefault="00B502BB" w:rsidP="00CE671D">
            <w:pPr>
              <w:keepNext/>
            </w:pPr>
          </w:p>
        </w:tc>
      </w:tr>
      <w:tr w:rsidR="00B502BB" w14:paraId="68BE3E21" w14:textId="77777777" w:rsidTr="00CE671D">
        <w:trPr>
          <w:jc w:val="center"/>
        </w:trPr>
        <w:tc>
          <w:tcPr>
            <w:tcW w:w="4876" w:type="dxa"/>
          </w:tcPr>
          <w:p w14:paraId="04035CAA" w14:textId="77777777" w:rsidR="00B502BB" w:rsidRPr="00EB47A8" w:rsidRDefault="00B502BB" w:rsidP="00CE671D">
            <w:pPr>
              <w:pStyle w:val="AmColumnHeading"/>
              <w:keepNext/>
            </w:pPr>
            <w:r>
              <w:t>Komisjoni ettepanek</w:t>
            </w:r>
          </w:p>
        </w:tc>
        <w:tc>
          <w:tcPr>
            <w:tcW w:w="4876" w:type="dxa"/>
          </w:tcPr>
          <w:p w14:paraId="10069CE9" w14:textId="77777777" w:rsidR="00B502BB" w:rsidRPr="00EB47A8" w:rsidRDefault="00B502BB" w:rsidP="00CE671D">
            <w:pPr>
              <w:pStyle w:val="AmColumnHeading"/>
              <w:keepNext/>
            </w:pPr>
            <w:r>
              <w:t>Muudatusettepanek</w:t>
            </w:r>
          </w:p>
        </w:tc>
      </w:tr>
      <w:tr w:rsidR="00B502BB" w14:paraId="07A7C5C4" w14:textId="77777777" w:rsidTr="00CE671D">
        <w:trPr>
          <w:jc w:val="center"/>
        </w:trPr>
        <w:tc>
          <w:tcPr>
            <w:tcW w:w="4876" w:type="dxa"/>
          </w:tcPr>
          <w:p w14:paraId="65626DA0" w14:textId="77777777" w:rsidR="00B502BB" w:rsidRPr="00EB47A8" w:rsidRDefault="00B502BB" w:rsidP="00CE671D">
            <w:pPr>
              <w:pStyle w:val="Normal6a"/>
            </w:pPr>
            <w:r>
              <w:t>8.</w:t>
            </w:r>
            <w:r>
              <w:tab/>
              <w:t xml:space="preserve">Lõikes 7 osutatud tähtaeg hakkab kulgema kuupäevast, mil menetleva ametiasutuse </w:t>
            </w:r>
            <w:r>
              <w:rPr>
                <w:b/>
                <w:i/>
              </w:rPr>
              <w:t>otsus tehakse taotlejale või tema esindajale või õigusnõustajale teatavaks</w:t>
            </w:r>
            <w:r>
              <w:t>. Teatamise kord sätestatakse siseriiklikus õiguses.</w:t>
            </w:r>
          </w:p>
        </w:tc>
        <w:tc>
          <w:tcPr>
            <w:tcW w:w="4876" w:type="dxa"/>
          </w:tcPr>
          <w:p w14:paraId="0C1473B6" w14:textId="77777777" w:rsidR="00B502BB" w:rsidRPr="00EB47A8" w:rsidRDefault="00B502BB" w:rsidP="00CE671D">
            <w:pPr>
              <w:pStyle w:val="Normal6a"/>
              <w:rPr>
                <w:noProof/>
              </w:rPr>
            </w:pPr>
            <w:r>
              <w:t>8.</w:t>
            </w:r>
            <w:r>
              <w:tab/>
              <w:t xml:space="preserve">Lõikes 7 osutatud tähtaeg hakkab kulgema kuupäevast, mil </w:t>
            </w:r>
            <w:r>
              <w:rPr>
                <w:b/>
                <w:i/>
              </w:rPr>
              <w:t xml:space="preserve">taotleja või tema esindaja või õigusnõustaja saab </w:t>
            </w:r>
            <w:r>
              <w:t xml:space="preserve">menetleva ametiasutuse </w:t>
            </w:r>
            <w:r>
              <w:rPr>
                <w:b/>
                <w:i/>
              </w:rPr>
              <w:t>otsuse kätte.</w:t>
            </w:r>
            <w:r>
              <w:t xml:space="preserve"> </w:t>
            </w:r>
            <w:r>
              <w:rPr>
                <w:b/>
                <w:i/>
              </w:rPr>
              <w:t>Kui taotleja on taotlenud tasuta õigusabi ja esindamist, hakatakse tähtaegu arvestama alles alates kuupäevast, mil õigusnõustaja on määratud, ja negatiivse otsuse korral kuupäevast, mil negatiivne otsus muutub lõplikuks</w:t>
            </w:r>
            <w:r>
              <w:t>. Teatamise kord sätestatakse siseriiklikus õiguses.</w:t>
            </w:r>
          </w:p>
        </w:tc>
      </w:tr>
    </w:tbl>
    <w:p w14:paraId="4A5AAFF8"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141D86AD" w14:textId="77777777" w:rsidR="00B502BB" w:rsidRPr="00EB47A8" w:rsidRDefault="00B502BB" w:rsidP="00B502BB">
      <w:r w:rsidRPr="00DE6E95">
        <w:rPr>
          <w:rStyle w:val="HideTWBExt"/>
        </w:rPr>
        <w:t>&lt;/Amend&gt;</w:t>
      </w:r>
    </w:p>
    <w:p w14:paraId="58DC1032"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94</w:t>
      </w:r>
      <w:r w:rsidRPr="00DE6E95">
        <w:rPr>
          <w:rStyle w:val="HideTWBExt"/>
          <w:b w:val="0"/>
        </w:rPr>
        <w:t>&lt;/NumAm&gt;</w:t>
      </w:r>
    </w:p>
    <w:p w14:paraId="0D6622D6"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25328F6" w14:textId="77777777" w:rsidR="00B502BB" w:rsidRPr="00EB47A8" w:rsidRDefault="00B502BB" w:rsidP="00B502BB">
      <w:pPr>
        <w:pStyle w:val="NormalBold"/>
      </w:pPr>
    </w:p>
    <w:p w14:paraId="6B572833"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9AE2DA2" w14:textId="77777777" w:rsidR="00B502BB" w:rsidRPr="00EB47A8" w:rsidRDefault="00B502BB" w:rsidP="00B502BB">
      <w:pPr>
        <w:pStyle w:val="NormalBold"/>
        <w:keepNext/>
      </w:pPr>
      <w:r w:rsidRPr="00DE6E95">
        <w:rPr>
          <w:rStyle w:val="HideTWBExt"/>
          <w:b w:val="0"/>
        </w:rPr>
        <w:t>&lt;Article&gt;</w:t>
      </w:r>
      <w:r>
        <w:t>Artikkel 53 – lõige 9</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8709142" w14:textId="77777777" w:rsidTr="00CE671D">
        <w:trPr>
          <w:jc w:val="center"/>
        </w:trPr>
        <w:tc>
          <w:tcPr>
            <w:tcW w:w="9752" w:type="dxa"/>
            <w:gridSpan w:val="2"/>
          </w:tcPr>
          <w:p w14:paraId="7A195220" w14:textId="77777777" w:rsidR="00B502BB" w:rsidRPr="00EB47A8" w:rsidRDefault="00B502BB" w:rsidP="00CE671D">
            <w:pPr>
              <w:keepNext/>
            </w:pPr>
          </w:p>
        </w:tc>
      </w:tr>
      <w:tr w:rsidR="00B502BB" w14:paraId="66878027" w14:textId="77777777" w:rsidTr="00CE671D">
        <w:trPr>
          <w:jc w:val="center"/>
        </w:trPr>
        <w:tc>
          <w:tcPr>
            <w:tcW w:w="4876" w:type="dxa"/>
          </w:tcPr>
          <w:p w14:paraId="51815FBA" w14:textId="77777777" w:rsidR="00B502BB" w:rsidRPr="00EB47A8" w:rsidRDefault="00B502BB" w:rsidP="00CE671D">
            <w:pPr>
              <w:pStyle w:val="AmColumnHeading"/>
              <w:keepNext/>
            </w:pPr>
            <w:r>
              <w:t>Komisjoni ettepanek</w:t>
            </w:r>
          </w:p>
        </w:tc>
        <w:tc>
          <w:tcPr>
            <w:tcW w:w="4876" w:type="dxa"/>
          </w:tcPr>
          <w:p w14:paraId="6B4238BC" w14:textId="77777777" w:rsidR="00B502BB" w:rsidRPr="00EB47A8" w:rsidRDefault="00B502BB" w:rsidP="00CE671D">
            <w:pPr>
              <w:pStyle w:val="AmColumnHeading"/>
              <w:keepNext/>
            </w:pPr>
            <w:r>
              <w:t>Muudatusettepanek</w:t>
            </w:r>
          </w:p>
        </w:tc>
      </w:tr>
      <w:tr w:rsidR="00B502BB" w14:paraId="1AD3103C" w14:textId="77777777" w:rsidTr="00CE671D">
        <w:trPr>
          <w:jc w:val="center"/>
        </w:trPr>
        <w:tc>
          <w:tcPr>
            <w:tcW w:w="4876" w:type="dxa"/>
          </w:tcPr>
          <w:p w14:paraId="774C3BBF" w14:textId="77777777" w:rsidR="00B502BB" w:rsidRPr="00EB47A8" w:rsidRDefault="00B502BB" w:rsidP="00CE671D">
            <w:pPr>
              <w:pStyle w:val="Normal6a"/>
            </w:pPr>
            <w:r>
              <w:t>9.</w:t>
            </w:r>
            <w:r>
              <w:tab/>
              <w:t xml:space="preserve">Piirimenetluse raames tehtud otsuse puhul </w:t>
            </w:r>
            <w:r>
              <w:rPr>
                <w:b/>
                <w:i/>
              </w:rPr>
              <w:t>näevad</w:t>
            </w:r>
            <w:r>
              <w:t xml:space="preserve"> liikmesriigid ette ainult üheastmelise edasikaebekorra.</w:t>
            </w:r>
          </w:p>
        </w:tc>
        <w:tc>
          <w:tcPr>
            <w:tcW w:w="4876" w:type="dxa"/>
          </w:tcPr>
          <w:p w14:paraId="429CF796" w14:textId="77777777" w:rsidR="00B502BB" w:rsidRPr="00EB47A8" w:rsidRDefault="00B502BB" w:rsidP="00CE671D">
            <w:pPr>
              <w:pStyle w:val="Normal6a"/>
              <w:rPr>
                <w:szCs w:val="24"/>
              </w:rPr>
            </w:pPr>
            <w:r>
              <w:t>9.</w:t>
            </w:r>
            <w:r>
              <w:tab/>
              <w:t xml:space="preserve">Piirimenetluse raames tehtud otsuse puhul </w:t>
            </w:r>
            <w:r>
              <w:rPr>
                <w:b/>
                <w:i/>
              </w:rPr>
              <w:t>võivad</w:t>
            </w:r>
            <w:r>
              <w:t xml:space="preserve"> liikmesriigid ette</w:t>
            </w:r>
            <w:r>
              <w:rPr>
                <w:b/>
                <w:i/>
              </w:rPr>
              <w:t xml:space="preserve"> näha</w:t>
            </w:r>
            <w:r>
              <w:t xml:space="preserve"> ainult üheastmelise edasikaebekorra.</w:t>
            </w:r>
          </w:p>
        </w:tc>
      </w:tr>
    </w:tbl>
    <w:p w14:paraId="2E228000"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7C954E4C" w14:textId="77777777" w:rsidR="00B502BB" w:rsidRPr="00EB47A8" w:rsidRDefault="00B502BB" w:rsidP="00B502BB">
      <w:r w:rsidRPr="00DE6E95">
        <w:rPr>
          <w:rStyle w:val="HideTWBExt"/>
        </w:rPr>
        <w:t>&lt;/Amend&gt;</w:t>
      </w:r>
    </w:p>
    <w:p w14:paraId="5D6DA159"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95</w:t>
      </w:r>
      <w:r w:rsidRPr="00DE6E95">
        <w:rPr>
          <w:rStyle w:val="HideTWBExt"/>
          <w:b w:val="0"/>
        </w:rPr>
        <w:t>&lt;/NumAm&gt;</w:t>
      </w:r>
    </w:p>
    <w:p w14:paraId="51D3BDA8"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31FA634" w14:textId="77777777" w:rsidR="00B502BB" w:rsidRPr="00EB47A8" w:rsidRDefault="00B502BB" w:rsidP="00B502BB">
      <w:pPr>
        <w:pStyle w:val="NormalBold"/>
      </w:pPr>
    </w:p>
    <w:p w14:paraId="3038005E"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6F72EA11" w14:textId="77777777" w:rsidR="00B502BB" w:rsidRPr="00EB47A8" w:rsidRDefault="00B502BB" w:rsidP="00B502BB">
      <w:pPr>
        <w:pStyle w:val="NormalBold"/>
        <w:keepNext/>
      </w:pPr>
      <w:r w:rsidRPr="00DE6E95">
        <w:rPr>
          <w:rStyle w:val="HideTWBExt"/>
          <w:b w:val="0"/>
        </w:rPr>
        <w:t>&lt;Article&gt;</w:t>
      </w:r>
      <w:r>
        <w:t>Artikkel 54 – lõige 2</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949163C" w14:textId="77777777" w:rsidTr="00CE671D">
        <w:trPr>
          <w:jc w:val="center"/>
        </w:trPr>
        <w:tc>
          <w:tcPr>
            <w:tcW w:w="9752" w:type="dxa"/>
            <w:gridSpan w:val="2"/>
          </w:tcPr>
          <w:p w14:paraId="268A78CD" w14:textId="77777777" w:rsidR="00B502BB" w:rsidRPr="00EB47A8" w:rsidRDefault="00B502BB" w:rsidP="00CE671D">
            <w:pPr>
              <w:keepNext/>
            </w:pPr>
          </w:p>
        </w:tc>
      </w:tr>
      <w:tr w:rsidR="00B502BB" w14:paraId="79B598E5" w14:textId="77777777" w:rsidTr="00CE671D">
        <w:trPr>
          <w:jc w:val="center"/>
        </w:trPr>
        <w:tc>
          <w:tcPr>
            <w:tcW w:w="4876" w:type="dxa"/>
          </w:tcPr>
          <w:p w14:paraId="73E6B364" w14:textId="77777777" w:rsidR="00B502BB" w:rsidRPr="00EB47A8" w:rsidRDefault="00B502BB" w:rsidP="00CE671D">
            <w:pPr>
              <w:pStyle w:val="AmColumnHeading"/>
              <w:keepNext/>
            </w:pPr>
            <w:r>
              <w:t>Komisjoni ettepanek</w:t>
            </w:r>
          </w:p>
        </w:tc>
        <w:tc>
          <w:tcPr>
            <w:tcW w:w="4876" w:type="dxa"/>
          </w:tcPr>
          <w:p w14:paraId="747CFAFC" w14:textId="77777777" w:rsidR="00B502BB" w:rsidRPr="00EB47A8" w:rsidRDefault="00B502BB" w:rsidP="00CE671D">
            <w:pPr>
              <w:pStyle w:val="AmColumnHeading"/>
              <w:keepNext/>
            </w:pPr>
            <w:r>
              <w:t>Muudatusettepanek</w:t>
            </w:r>
          </w:p>
        </w:tc>
      </w:tr>
      <w:tr w:rsidR="00B502BB" w14:paraId="79C59AA0" w14:textId="77777777" w:rsidTr="00CE671D">
        <w:trPr>
          <w:jc w:val="center"/>
        </w:trPr>
        <w:tc>
          <w:tcPr>
            <w:tcW w:w="4876" w:type="dxa"/>
          </w:tcPr>
          <w:p w14:paraId="46B77311" w14:textId="77777777" w:rsidR="00B502BB" w:rsidRPr="00EB47A8" w:rsidRDefault="00B502BB" w:rsidP="00CE671D">
            <w:pPr>
              <w:pStyle w:val="Normal6a"/>
            </w:pPr>
            <w:r>
              <w:t>2.</w:t>
            </w:r>
            <w:r>
              <w:tab/>
              <w:t>Taotlejatel on õigus jääda liikmesriigi territooriumile, kuni tähtaeg kasutada</w:t>
            </w:r>
            <w:r>
              <w:rPr>
                <w:b/>
                <w:i/>
              </w:rPr>
              <w:t xml:space="preserve"> oma</w:t>
            </w:r>
            <w:r>
              <w:t xml:space="preserve"> õigust tõhusale õiguskaitsevahendile esimese astme kohtus on möödunud, ning kui sellist õigust on tähtaja jooksul kasutatud, siis kuni esitatud kaebuse lahendamiseni.</w:t>
            </w:r>
          </w:p>
        </w:tc>
        <w:tc>
          <w:tcPr>
            <w:tcW w:w="4876" w:type="dxa"/>
          </w:tcPr>
          <w:p w14:paraId="06C61FFB" w14:textId="77777777" w:rsidR="00B502BB" w:rsidRPr="00EB47A8" w:rsidRDefault="00B502BB" w:rsidP="00CE671D">
            <w:pPr>
              <w:pStyle w:val="Normal6a"/>
              <w:rPr>
                <w:szCs w:val="24"/>
              </w:rPr>
            </w:pPr>
            <w:r>
              <w:t>2.</w:t>
            </w:r>
            <w:r>
              <w:tab/>
              <w:t>Taotlejatel on õigus jääda liikmesriigi territooriumile, kuni tähtaeg</w:t>
            </w:r>
            <w:r>
              <w:rPr>
                <w:b/>
                <w:i/>
              </w:rPr>
              <w:t>, mille jooksul taotlejad võivad</w:t>
            </w:r>
            <w:r>
              <w:t xml:space="preserve"> kasutada õigust tõhusale õiguskaitsevahendile esimese astme kohtus</w:t>
            </w:r>
            <w:r>
              <w:rPr>
                <w:b/>
                <w:i/>
              </w:rPr>
              <w:t>,</w:t>
            </w:r>
            <w:r>
              <w:t xml:space="preserve"> on möödunud, ning kui sellist õigust on tähtaja jooksul kasutatud, siis kuni esitatud kaebuse lahendamiseni.</w:t>
            </w:r>
          </w:p>
        </w:tc>
      </w:tr>
    </w:tbl>
    <w:p w14:paraId="2CC9E00A"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57A4B979" w14:textId="77777777" w:rsidR="00B502BB" w:rsidRPr="00EB47A8" w:rsidRDefault="00B502BB" w:rsidP="00B502BB">
      <w:r w:rsidRPr="00DE6E95">
        <w:rPr>
          <w:rStyle w:val="HideTWBExt"/>
        </w:rPr>
        <w:t>&lt;/Amend&gt;</w:t>
      </w:r>
    </w:p>
    <w:p w14:paraId="18FC1BE6"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96</w:t>
      </w:r>
      <w:r w:rsidRPr="00DE6E95">
        <w:rPr>
          <w:rStyle w:val="HideTWBExt"/>
          <w:b w:val="0"/>
        </w:rPr>
        <w:t>&lt;/NumAm&gt;</w:t>
      </w:r>
    </w:p>
    <w:p w14:paraId="1AC715AE"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629786DB" w14:textId="77777777" w:rsidR="00B502BB" w:rsidRPr="00EB47A8" w:rsidRDefault="00B502BB" w:rsidP="00B502BB">
      <w:pPr>
        <w:pStyle w:val="NormalBold"/>
      </w:pPr>
    </w:p>
    <w:p w14:paraId="6A1D66CF"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4FDF895" w14:textId="77777777" w:rsidR="00B502BB" w:rsidRPr="00EB47A8" w:rsidRDefault="00B502BB" w:rsidP="00B502BB">
      <w:pPr>
        <w:pStyle w:val="NormalBold"/>
        <w:keepNext/>
      </w:pPr>
      <w:r w:rsidRPr="00DE6E95">
        <w:rPr>
          <w:rStyle w:val="HideTWBExt"/>
          <w:b w:val="0"/>
        </w:rPr>
        <w:t>&lt;Article&gt;</w:t>
      </w:r>
      <w:r>
        <w:t>Artikkel 54 – lõige 3 – sissejuhatav osa</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C05BEE4" w14:textId="77777777" w:rsidTr="00CE671D">
        <w:trPr>
          <w:jc w:val="center"/>
        </w:trPr>
        <w:tc>
          <w:tcPr>
            <w:tcW w:w="9752" w:type="dxa"/>
            <w:gridSpan w:val="2"/>
          </w:tcPr>
          <w:p w14:paraId="1E361664" w14:textId="77777777" w:rsidR="00B502BB" w:rsidRPr="00EB47A8" w:rsidRDefault="00B502BB" w:rsidP="00CE671D">
            <w:pPr>
              <w:keepNext/>
            </w:pPr>
          </w:p>
        </w:tc>
      </w:tr>
      <w:tr w:rsidR="00B502BB" w14:paraId="2AD3FEDB" w14:textId="77777777" w:rsidTr="00CE671D">
        <w:trPr>
          <w:jc w:val="center"/>
        </w:trPr>
        <w:tc>
          <w:tcPr>
            <w:tcW w:w="4876" w:type="dxa"/>
          </w:tcPr>
          <w:p w14:paraId="2378EC06" w14:textId="77777777" w:rsidR="00B502BB" w:rsidRPr="00EB47A8" w:rsidRDefault="00B502BB" w:rsidP="00CE671D">
            <w:pPr>
              <w:pStyle w:val="AmColumnHeading"/>
              <w:keepNext/>
            </w:pPr>
            <w:r>
              <w:t>Komisjoni ettepanek</w:t>
            </w:r>
          </w:p>
        </w:tc>
        <w:tc>
          <w:tcPr>
            <w:tcW w:w="4876" w:type="dxa"/>
          </w:tcPr>
          <w:p w14:paraId="710368AF" w14:textId="77777777" w:rsidR="00B502BB" w:rsidRPr="00EB47A8" w:rsidRDefault="00B502BB" w:rsidP="00CE671D">
            <w:pPr>
              <w:pStyle w:val="AmColumnHeading"/>
              <w:keepNext/>
            </w:pPr>
            <w:r>
              <w:t>Muudatusettepanek</w:t>
            </w:r>
          </w:p>
        </w:tc>
      </w:tr>
      <w:tr w:rsidR="00B502BB" w14:paraId="18198495" w14:textId="77777777" w:rsidTr="00CE671D">
        <w:trPr>
          <w:jc w:val="center"/>
        </w:trPr>
        <w:tc>
          <w:tcPr>
            <w:tcW w:w="4876" w:type="dxa"/>
          </w:tcPr>
          <w:p w14:paraId="21E4E603" w14:textId="77777777" w:rsidR="00B502BB" w:rsidRPr="00EB47A8" w:rsidRDefault="00B502BB" w:rsidP="00CE671D">
            <w:pPr>
              <w:pStyle w:val="Normal6a"/>
            </w:pPr>
            <w:r>
              <w:t>3.</w:t>
            </w:r>
            <w:r>
              <w:tab/>
              <w:t>Taotlejal ei ole lõike 2 kohast riigis viibimise õigust, kui pädev asutus on teinud ühe järgmistest otsustest:</w:t>
            </w:r>
          </w:p>
        </w:tc>
        <w:tc>
          <w:tcPr>
            <w:tcW w:w="4876" w:type="dxa"/>
          </w:tcPr>
          <w:p w14:paraId="6558BB62" w14:textId="77777777" w:rsidR="00B502BB" w:rsidRPr="00EB47A8" w:rsidRDefault="00B502BB" w:rsidP="00CE671D">
            <w:pPr>
              <w:pStyle w:val="Normal6a"/>
              <w:rPr>
                <w:szCs w:val="24"/>
              </w:rPr>
            </w:pPr>
            <w:r>
              <w:t>3.</w:t>
            </w:r>
            <w:r>
              <w:tab/>
            </w:r>
            <w:r>
              <w:rPr>
                <w:b/>
                <w:i/>
              </w:rPr>
              <w:t>Ilma et see piiraks mittetagasisaatmise põhimõtte kohaldamist, võivad liikmesriigid ette näha, et</w:t>
            </w:r>
            <w:r>
              <w:t xml:space="preserve"> taotlejal ei ole lõike 2 kohast riigis viibimise õigust, kui pädev asutus on teinud ühe järgmistest otsustest:</w:t>
            </w:r>
          </w:p>
        </w:tc>
      </w:tr>
    </w:tbl>
    <w:p w14:paraId="260003C6"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699D8CE2" w14:textId="77777777" w:rsidR="00B502BB" w:rsidRPr="00EB47A8" w:rsidRDefault="00B502BB" w:rsidP="00B502BB">
      <w:r w:rsidRPr="00DE6E95">
        <w:rPr>
          <w:rStyle w:val="HideTWBExt"/>
        </w:rPr>
        <w:t>&lt;/Amend&gt;</w:t>
      </w:r>
    </w:p>
    <w:p w14:paraId="106960D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97</w:t>
      </w:r>
      <w:r w:rsidRPr="00DE6E95">
        <w:rPr>
          <w:rStyle w:val="HideTWBExt"/>
          <w:b w:val="0"/>
        </w:rPr>
        <w:t>&lt;/NumAm&gt;</w:t>
      </w:r>
    </w:p>
    <w:p w14:paraId="35B47ABC"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67D55057" w14:textId="77777777" w:rsidR="00B502BB" w:rsidRPr="00EB47A8" w:rsidRDefault="00B502BB" w:rsidP="00B502BB">
      <w:pPr>
        <w:pStyle w:val="NormalBold"/>
      </w:pPr>
    </w:p>
    <w:p w14:paraId="7D7815D5"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2EA92BB" w14:textId="77777777" w:rsidR="00B502BB" w:rsidRPr="00EB47A8" w:rsidRDefault="00B502BB" w:rsidP="00B502BB">
      <w:pPr>
        <w:pStyle w:val="NormalBold"/>
        <w:keepNext/>
      </w:pPr>
      <w:r w:rsidRPr="00DE6E95">
        <w:rPr>
          <w:rStyle w:val="HideTWBExt"/>
          <w:b w:val="0"/>
        </w:rPr>
        <w:t>&lt;Article&gt;</w:t>
      </w:r>
      <w:r>
        <w:t>Artikkel 54 – lõige 3 – punkt a</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882B9C4" w14:textId="77777777" w:rsidTr="00CE671D">
        <w:trPr>
          <w:jc w:val="center"/>
        </w:trPr>
        <w:tc>
          <w:tcPr>
            <w:tcW w:w="9752" w:type="dxa"/>
            <w:gridSpan w:val="2"/>
          </w:tcPr>
          <w:p w14:paraId="7C0BB745" w14:textId="77777777" w:rsidR="00B502BB" w:rsidRPr="00EB47A8" w:rsidRDefault="00B502BB" w:rsidP="00CE671D">
            <w:pPr>
              <w:keepNext/>
            </w:pPr>
          </w:p>
        </w:tc>
      </w:tr>
      <w:tr w:rsidR="00B502BB" w14:paraId="161D331F" w14:textId="77777777" w:rsidTr="00CE671D">
        <w:trPr>
          <w:jc w:val="center"/>
        </w:trPr>
        <w:tc>
          <w:tcPr>
            <w:tcW w:w="4876" w:type="dxa"/>
          </w:tcPr>
          <w:p w14:paraId="7A1D941A" w14:textId="77777777" w:rsidR="00B502BB" w:rsidRPr="00EB47A8" w:rsidRDefault="00B502BB" w:rsidP="00CE671D">
            <w:pPr>
              <w:pStyle w:val="AmColumnHeading"/>
              <w:keepNext/>
            </w:pPr>
            <w:r>
              <w:t>Komisjoni ettepanek</w:t>
            </w:r>
          </w:p>
        </w:tc>
        <w:tc>
          <w:tcPr>
            <w:tcW w:w="4876" w:type="dxa"/>
          </w:tcPr>
          <w:p w14:paraId="5BC7ABF8" w14:textId="77777777" w:rsidR="00B502BB" w:rsidRPr="00EB47A8" w:rsidRDefault="00B502BB" w:rsidP="00CE671D">
            <w:pPr>
              <w:pStyle w:val="AmColumnHeading"/>
              <w:keepNext/>
            </w:pPr>
            <w:r>
              <w:t>Muudatusettepanek</w:t>
            </w:r>
          </w:p>
        </w:tc>
      </w:tr>
      <w:tr w:rsidR="00B502BB" w14:paraId="4F6A4E24" w14:textId="77777777" w:rsidTr="00CE671D">
        <w:trPr>
          <w:jc w:val="center"/>
        </w:trPr>
        <w:tc>
          <w:tcPr>
            <w:tcW w:w="4876" w:type="dxa"/>
          </w:tcPr>
          <w:p w14:paraId="793EE08F" w14:textId="77777777" w:rsidR="00B502BB" w:rsidRPr="00EB47A8" w:rsidRDefault="00B502BB" w:rsidP="00CE671D">
            <w:pPr>
              <w:pStyle w:val="Normal6a"/>
            </w:pPr>
            <w:r>
              <w:t>(a)</w:t>
            </w:r>
            <w:r>
              <w:tab/>
              <w:t xml:space="preserve">otsus, millega lükatakse taotlus selle põhjendamatuse või ilmselgelt põhjendamatuse tõttu tagasi, kui otsuse tegemise ajal on täidetud üks artikli 40 </w:t>
            </w:r>
            <w:r>
              <w:rPr>
                <w:b/>
                <w:i/>
              </w:rPr>
              <w:t>lõigetes</w:t>
            </w:r>
            <w:r>
              <w:t xml:space="preserve"> 1 ja 5 loetletud tingimustest</w:t>
            </w:r>
            <w:r>
              <w:rPr>
                <w:b/>
                <w:i/>
              </w:rPr>
              <w:t xml:space="preserve"> [sealhulgas turvaline päritoluriik] või</w:t>
            </w:r>
            <w:r>
              <w:t xml:space="preserve"> kui kohaldatakse </w:t>
            </w:r>
            <w:r>
              <w:rPr>
                <w:b/>
                <w:i/>
              </w:rPr>
              <w:t>piirimenetlust</w:t>
            </w:r>
            <w:r>
              <w:t>;</w:t>
            </w:r>
          </w:p>
        </w:tc>
        <w:tc>
          <w:tcPr>
            <w:tcW w:w="4876" w:type="dxa"/>
          </w:tcPr>
          <w:p w14:paraId="7C39C5E8" w14:textId="77777777" w:rsidR="00B502BB" w:rsidRPr="00EB47A8" w:rsidRDefault="00B502BB" w:rsidP="00CE671D">
            <w:pPr>
              <w:pStyle w:val="Normal6a"/>
              <w:rPr>
                <w:szCs w:val="24"/>
              </w:rPr>
            </w:pPr>
            <w:r>
              <w:t>(a)</w:t>
            </w:r>
            <w:r>
              <w:tab/>
              <w:t xml:space="preserve">otsus, </w:t>
            </w:r>
            <w:r>
              <w:rPr>
                <w:b/>
                <w:i/>
              </w:rPr>
              <w:t xml:space="preserve">sealhulgas piirimenetluses tehtud otsus, </w:t>
            </w:r>
            <w:r>
              <w:t xml:space="preserve">millega lükatakse taotlus selle põhjendamatuse või ilmselgelt põhjendamatuse tõttu tagasi, kui otsuse tegemise ajal on täidetud üks artikli 40 </w:t>
            </w:r>
            <w:r>
              <w:rPr>
                <w:b/>
                <w:i/>
              </w:rPr>
              <w:t>lõike</w:t>
            </w:r>
            <w:r>
              <w:t xml:space="preserve"> 1 </w:t>
            </w:r>
            <w:r>
              <w:rPr>
                <w:b/>
                <w:i/>
              </w:rPr>
              <w:t xml:space="preserve">punktides a, b, c, d, e, f </w:t>
            </w:r>
            <w:r>
              <w:t>ja</w:t>
            </w:r>
            <w:r>
              <w:rPr>
                <w:b/>
                <w:i/>
              </w:rPr>
              <w:t xml:space="preserve"> lõike</w:t>
            </w:r>
            <w:r>
              <w:t xml:space="preserve"> 5 </w:t>
            </w:r>
            <w:r>
              <w:rPr>
                <w:b/>
                <w:i/>
              </w:rPr>
              <w:t xml:space="preserve">punktis b </w:t>
            </w:r>
            <w:r>
              <w:t>loetletud tingimustest</w:t>
            </w:r>
            <w:r>
              <w:rPr>
                <w:b/>
                <w:i/>
              </w:rPr>
              <w:t>, välja arvatud juhul,</w:t>
            </w:r>
            <w:r>
              <w:t xml:space="preserve"> kui kohaldatakse </w:t>
            </w:r>
            <w:r>
              <w:rPr>
                <w:b/>
                <w:i/>
              </w:rPr>
              <w:t>artikli 47 lõiget 4a</w:t>
            </w:r>
            <w:r>
              <w:t>;</w:t>
            </w:r>
          </w:p>
        </w:tc>
      </w:tr>
    </w:tbl>
    <w:p w14:paraId="3C449478"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E008DD2" w14:textId="77777777" w:rsidR="00B502BB" w:rsidRPr="00EB47A8" w:rsidRDefault="00B502BB" w:rsidP="00B502BB">
      <w:r w:rsidRPr="00DE6E95">
        <w:rPr>
          <w:rStyle w:val="HideTWBExt"/>
        </w:rPr>
        <w:t>&lt;/Amend&gt;</w:t>
      </w:r>
    </w:p>
    <w:p w14:paraId="7C505DC8"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98</w:t>
      </w:r>
      <w:r w:rsidRPr="00DE6E95">
        <w:rPr>
          <w:rStyle w:val="HideTWBExt"/>
          <w:b w:val="0"/>
        </w:rPr>
        <w:t>&lt;/NumAm&gt;</w:t>
      </w:r>
    </w:p>
    <w:p w14:paraId="322AAB62"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9FD8D78" w14:textId="77777777" w:rsidR="00B502BB" w:rsidRPr="00EB47A8" w:rsidRDefault="00B502BB" w:rsidP="00B502BB">
      <w:pPr>
        <w:pStyle w:val="NormalBold"/>
      </w:pPr>
    </w:p>
    <w:p w14:paraId="7F28F747"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61A351F5" w14:textId="77777777" w:rsidR="00B502BB" w:rsidRPr="00EB47A8" w:rsidRDefault="00B502BB" w:rsidP="00B502BB">
      <w:pPr>
        <w:pStyle w:val="NormalBold"/>
        <w:keepNext/>
      </w:pPr>
      <w:r w:rsidRPr="00DE6E95">
        <w:rPr>
          <w:rStyle w:val="HideTWBExt"/>
          <w:b w:val="0"/>
        </w:rPr>
        <w:t>&lt;Article&gt;</w:t>
      </w:r>
      <w:r>
        <w:t>Artikkel 54 – lõige 3 – punkt b</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3A44CFD" w14:textId="77777777" w:rsidTr="00CE671D">
        <w:trPr>
          <w:jc w:val="center"/>
        </w:trPr>
        <w:tc>
          <w:tcPr>
            <w:tcW w:w="9752" w:type="dxa"/>
            <w:gridSpan w:val="2"/>
          </w:tcPr>
          <w:p w14:paraId="518C04E3" w14:textId="77777777" w:rsidR="00B502BB" w:rsidRPr="00EB47A8" w:rsidRDefault="00B502BB" w:rsidP="00CE671D">
            <w:pPr>
              <w:keepNext/>
            </w:pPr>
          </w:p>
        </w:tc>
      </w:tr>
      <w:tr w:rsidR="00B502BB" w14:paraId="5CCF88BA" w14:textId="77777777" w:rsidTr="00CE671D">
        <w:trPr>
          <w:jc w:val="center"/>
        </w:trPr>
        <w:tc>
          <w:tcPr>
            <w:tcW w:w="4876" w:type="dxa"/>
          </w:tcPr>
          <w:p w14:paraId="512A3530" w14:textId="77777777" w:rsidR="00B502BB" w:rsidRPr="00EB47A8" w:rsidRDefault="00B502BB" w:rsidP="00CE671D">
            <w:pPr>
              <w:pStyle w:val="AmColumnHeading"/>
              <w:keepNext/>
            </w:pPr>
            <w:r>
              <w:t>Komisjoni ettepanek</w:t>
            </w:r>
          </w:p>
        </w:tc>
        <w:tc>
          <w:tcPr>
            <w:tcW w:w="4876" w:type="dxa"/>
          </w:tcPr>
          <w:p w14:paraId="5B4763E1" w14:textId="77777777" w:rsidR="00B502BB" w:rsidRPr="00EB47A8" w:rsidRDefault="00B502BB" w:rsidP="00CE671D">
            <w:pPr>
              <w:pStyle w:val="AmColumnHeading"/>
              <w:keepNext/>
            </w:pPr>
            <w:r>
              <w:t>Muudatusettepanek</w:t>
            </w:r>
          </w:p>
        </w:tc>
      </w:tr>
      <w:tr w:rsidR="00B502BB" w14:paraId="518326E5" w14:textId="77777777" w:rsidTr="00CE671D">
        <w:trPr>
          <w:jc w:val="center"/>
        </w:trPr>
        <w:tc>
          <w:tcPr>
            <w:tcW w:w="4876" w:type="dxa"/>
          </w:tcPr>
          <w:p w14:paraId="20BD272E" w14:textId="77777777" w:rsidR="00B502BB" w:rsidRPr="00EB47A8" w:rsidRDefault="00B502BB" w:rsidP="00CE671D">
            <w:pPr>
              <w:pStyle w:val="Normal6a"/>
            </w:pPr>
            <w:r>
              <w:t>(b)</w:t>
            </w:r>
            <w:r>
              <w:tab/>
              <w:t xml:space="preserve">otsus, millega </w:t>
            </w:r>
            <w:r>
              <w:rPr>
                <w:b/>
                <w:i/>
              </w:rPr>
              <w:t>lükatakse taotlus</w:t>
            </w:r>
            <w:r>
              <w:t xml:space="preserve"> selle vastuvõetamatuse tõttu </w:t>
            </w:r>
            <w:r>
              <w:rPr>
                <w:b/>
                <w:i/>
              </w:rPr>
              <w:t xml:space="preserve">tagasi vastavalt </w:t>
            </w:r>
            <w:r>
              <w:t>artikli 36 lõike</w:t>
            </w:r>
            <w:r>
              <w:rPr>
                <w:b/>
                <w:i/>
              </w:rPr>
              <w:t xml:space="preserve"> </w:t>
            </w:r>
            <w:r>
              <w:t xml:space="preserve">1 </w:t>
            </w:r>
            <w:r>
              <w:rPr>
                <w:b/>
                <w:i/>
              </w:rPr>
              <w:t>punktile</w:t>
            </w:r>
            <w:r>
              <w:t xml:space="preserve"> a </w:t>
            </w:r>
            <w:r>
              <w:rPr>
                <w:b/>
                <w:i/>
              </w:rPr>
              <w:t>[esimene varjupaigariik] või punktile c [korduvad taotlused ilma uute asjaoludeta]</w:t>
            </w:r>
            <w:r>
              <w:t>;</w:t>
            </w:r>
          </w:p>
        </w:tc>
        <w:tc>
          <w:tcPr>
            <w:tcW w:w="4876" w:type="dxa"/>
          </w:tcPr>
          <w:p w14:paraId="1394E0DC" w14:textId="77777777" w:rsidR="00B502BB" w:rsidRPr="00EB47A8" w:rsidRDefault="00B502BB" w:rsidP="00CE671D">
            <w:pPr>
              <w:pStyle w:val="Normal6a"/>
              <w:rPr>
                <w:szCs w:val="24"/>
              </w:rPr>
            </w:pPr>
            <w:r>
              <w:t>(b)</w:t>
            </w:r>
            <w:r>
              <w:tab/>
              <w:t xml:space="preserve">otsus, millega </w:t>
            </w:r>
            <w:r>
              <w:rPr>
                <w:b/>
                <w:i/>
              </w:rPr>
              <w:t>taotlus lükati tagasi</w:t>
            </w:r>
            <w:r>
              <w:t xml:space="preserve"> selle vastuvõetamatuse tõttu artikli 36 lõike</w:t>
            </w:r>
            <w:r>
              <w:rPr>
                <w:b/>
                <w:i/>
              </w:rPr>
              <w:t> </w:t>
            </w:r>
            <w:r>
              <w:t xml:space="preserve">1 </w:t>
            </w:r>
            <w:r>
              <w:rPr>
                <w:b/>
                <w:i/>
              </w:rPr>
              <w:t>punkti</w:t>
            </w:r>
            <w:r>
              <w:t xml:space="preserve"> a </w:t>
            </w:r>
            <w:r>
              <w:rPr>
                <w:b/>
                <w:i/>
              </w:rPr>
              <w:t>kohaselt</w:t>
            </w:r>
            <w:r>
              <w:t>;</w:t>
            </w:r>
          </w:p>
        </w:tc>
      </w:tr>
    </w:tbl>
    <w:p w14:paraId="2F780A44"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B2E9BD6" w14:textId="77777777" w:rsidR="00B502BB" w:rsidRPr="00EB47A8" w:rsidRDefault="00B502BB" w:rsidP="00B502BB">
      <w:r w:rsidRPr="00DE6E95">
        <w:rPr>
          <w:rStyle w:val="HideTWBExt"/>
        </w:rPr>
        <w:t>&lt;/Amend&gt;</w:t>
      </w:r>
    </w:p>
    <w:p w14:paraId="023FF5D2"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99</w:t>
      </w:r>
      <w:r w:rsidRPr="00DE6E95">
        <w:rPr>
          <w:rStyle w:val="HideTWBExt"/>
          <w:b w:val="0"/>
        </w:rPr>
        <w:t>&lt;/NumAm&gt;</w:t>
      </w:r>
    </w:p>
    <w:p w14:paraId="6AC6245F"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E6E3B5C" w14:textId="77777777" w:rsidR="00B502BB" w:rsidRPr="00EB47A8" w:rsidRDefault="00B502BB" w:rsidP="00B502BB">
      <w:pPr>
        <w:pStyle w:val="NormalBold"/>
      </w:pPr>
    </w:p>
    <w:p w14:paraId="75E82A16"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66A37CE2" w14:textId="77777777" w:rsidR="00B502BB" w:rsidRPr="00EB47A8" w:rsidRDefault="00B502BB" w:rsidP="00B502BB">
      <w:pPr>
        <w:pStyle w:val="NormalBold"/>
        <w:keepNext/>
      </w:pPr>
      <w:r w:rsidRPr="00DE6E95">
        <w:rPr>
          <w:rStyle w:val="HideTWBExt"/>
          <w:b w:val="0"/>
        </w:rPr>
        <w:t>&lt;Article&gt;</w:t>
      </w:r>
      <w:r>
        <w:t>Artikkel 54 – lõige 3 – punkt c</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BFE8F64" w14:textId="77777777" w:rsidTr="00CE671D">
        <w:trPr>
          <w:jc w:val="center"/>
        </w:trPr>
        <w:tc>
          <w:tcPr>
            <w:tcW w:w="9752" w:type="dxa"/>
            <w:gridSpan w:val="2"/>
          </w:tcPr>
          <w:p w14:paraId="28FAE3B6" w14:textId="77777777" w:rsidR="00B502BB" w:rsidRPr="00EB47A8" w:rsidRDefault="00B502BB" w:rsidP="00CE671D">
            <w:pPr>
              <w:keepNext/>
            </w:pPr>
          </w:p>
        </w:tc>
      </w:tr>
      <w:tr w:rsidR="00B502BB" w14:paraId="02E8F1E9" w14:textId="77777777" w:rsidTr="00CE671D">
        <w:trPr>
          <w:jc w:val="center"/>
        </w:trPr>
        <w:tc>
          <w:tcPr>
            <w:tcW w:w="4876" w:type="dxa"/>
          </w:tcPr>
          <w:p w14:paraId="2FCFB3BD" w14:textId="77777777" w:rsidR="00B502BB" w:rsidRPr="00EB47A8" w:rsidRDefault="00B502BB" w:rsidP="00CE671D">
            <w:pPr>
              <w:pStyle w:val="AmColumnHeading"/>
              <w:keepNext/>
            </w:pPr>
            <w:r>
              <w:t>Komisjoni ettepanek</w:t>
            </w:r>
          </w:p>
        </w:tc>
        <w:tc>
          <w:tcPr>
            <w:tcW w:w="4876" w:type="dxa"/>
          </w:tcPr>
          <w:p w14:paraId="4E2F2D48" w14:textId="77777777" w:rsidR="00B502BB" w:rsidRPr="00EB47A8" w:rsidRDefault="00B502BB" w:rsidP="00CE671D">
            <w:pPr>
              <w:pStyle w:val="AmColumnHeading"/>
              <w:keepNext/>
            </w:pPr>
            <w:r>
              <w:t>Muudatusettepanek</w:t>
            </w:r>
          </w:p>
        </w:tc>
      </w:tr>
      <w:tr w:rsidR="00B502BB" w14:paraId="7C701D92" w14:textId="77777777" w:rsidTr="00CE671D">
        <w:trPr>
          <w:jc w:val="center"/>
        </w:trPr>
        <w:tc>
          <w:tcPr>
            <w:tcW w:w="4876" w:type="dxa"/>
          </w:tcPr>
          <w:p w14:paraId="3D952773" w14:textId="77777777" w:rsidR="00B502BB" w:rsidRPr="00EB47A8" w:rsidRDefault="00B502BB" w:rsidP="00CE671D">
            <w:pPr>
              <w:pStyle w:val="Normal6a"/>
            </w:pPr>
            <w:r>
              <w:t>(c)</w:t>
            </w:r>
            <w:r>
              <w:tab/>
              <w:t xml:space="preserve">otsus, millega lükatakse taotlus selle </w:t>
            </w:r>
            <w:r>
              <w:rPr>
                <w:b/>
                <w:i/>
              </w:rPr>
              <w:t>kaudse</w:t>
            </w:r>
            <w:r>
              <w:t xml:space="preserve"> tagasivõtmise tõttu tagasi;</w:t>
            </w:r>
          </w:p>
        </w:tc>
        <w:tc>
          <w:tcPr>
            <w:tcW w:w="4876" w:type="dxa"/>
          </w:tcPr>
          <w:p w14:paraId="1E173C46" w14:textId="77777777" w:rsidR="00B502BB" w:rsidRPr="00EB47A8" w:rsidRDefault="00B502BB" w:rsidP="00CE671D">
            <w:pPr>
              <w:pStyle w:val="Normal6a"/>
              <w:rPr>
                <w:szCs w:val="24"/>
              </w:rPr>
            </w:pPr>
            <w:r>
              <w:t>(c)</w:t>
            </w:r>
            <w:r>
              <w:tab/>
              <w:t xml:space="preserve">otsus, millega lükatakse taotlus selle </w:t>
            </w:r>
            <w:r>
              <w:rPr>
                <w:b/>
                <w:i/>
              </w:rPr>
              <w:t>ilmselge</w:t>
            </w:r>
            <w:r>
              <w:t xml:space="preserve"> tagasivõtmise tõttu tagasi;</w:t>
            </w:r>
          </w:p>
        </w:tc>
      </w:tr>
    </w:tbl>
    <w:p w14:paraId="742B6990"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07DBF82" w14:textId="77777777" w:rsidR="00B502BB" w:rsidRPr="00EB47A8" w:rsidRDefault="00B502BB" w:rsidP="00B502BB">
      <w:r w:rsidRPr="00DE6E95">
        <w:rPr>
          <w:rStyle w:val="HideTWBExt"/>
        </w:rPr>
        <w:t>&lt;/Amend&gt;</w:t>
      </w:r>
    </w:p>
    <w:p w14:paraId="22C96E9F"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100</w:t>
      </w:r>
      <w:r w:rsidRPr="00DE6E95">
        <w:rPr>
          <w:rStyle w:val="HideTWBExt"/>
          <w:b w:val="0"/>
        </w:rPr>
        <w:t>&lt;/NumAm&gt;</w:t>
      </w:r>
    </w:p>
    <w:p w14:paraId="24A587A8"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D51ECDA" w14:textId="77777777" w:rsidR="00B502BB" w:rsidRPr="00EB47A8" w:rsidRDefault="00B502BB" w:rsidP="00B502BB">
      <w:pPr>
        <w:pStyle w:val="NormalBold"/>
      </w:pPr>
    </w:p>
    <w:p w14:paraId="4AF86992"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6F6E1FA" w14:textId="77777777" w:rsidR="00B502BB" w:rsidRPr="00EB47A8" w:rsidRDefault="00B502BB" w:rsidP="00B502BB">
      <w:pPr>
        <w:pStyle w:val="NormalBold"/>
        <w:keepNext/>
      </w:pPr>
      <w:r w:rsidRPr="00DE6E95">
        <w:rPr>
          <w:rStyle w:val="HideTWBExt"/>
          <w:b w:val="0"/>
        </w:rPr>
        <w:t>&lt;Article&gt;</w:t>
      </w:r>
      <w:r>
        <w:t>Artikkel 54 – lõige 3 – punkt e</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E860679" w14:textId="77777777" w:rsidTr="00CE671D">
        <w:trPr>
          <w:jc w:val="center"/>
        </w:trPr>
        <w:tc>
          <w:tcPr>
            <w:tcW w:w="9752" w:type="dxa"/>
            <w:gridSpan w:val="2"/>
          </w:tcPr>
          <w:p w14:paraId="384808CA" w14:textId="77777777" w:rsidR="00B502BB" w:rsidRPr="00EB47A8" w:rsidRDefault="00B502BB" w:rsidP="00CE671D">
            <w:pPr>
              <w:keepNext/>
            </w:pPr>
          </w:p>
        </w:tc>
      </w:tr>
      <w:tr w:rsidR="00B502BB" w14:paraId="436FC5B0" w14:textId="77777777" w:rsidTr="00CE671D">
        <w:trPr>
          <w:jc w:val="center"/>
        </w:trPr>
        <w:tc>
          <w:tcPr>
            <w:tcW w:w="4876" w:type="dxa"/>
          </w:tcPr>
          <w:p w14:paraId="36B328AC" w14:textId="77777777" w:rsidR="00B502BB" w:rsidRPr="00EB47A8" w:rsidRDefault="00B502BB" w:rsidP="00CE671D">
            <w:pPr>
              <w:pStyle w:val="AmColumnHeading"/>
              <w:keepNext/>
            </w:pPr>
            <w:r>
              <w:t>Komisjoni ettepanek</w:t>
            </w:r>
          </w:p>
        </w:tc>
        <w:tc>
          <w:tcPr>
            <w:tcW w:w="4876" w:type="dxa"/>
          </w:tcPr>
          <w:p w14:paraId="122C2AB9" w14:textId="77777777" w:rsidR="00B502BB" w:rsidRPr="00EB47A8" w:rsidRDefault="00B502BB" w:rsidP="00CE671D">
            <w:pPr>
              <w:pStyle w:val="AmColumnHeading"/>
              <w:keepNext/>
            </w:pPr>
            <w:r>
              <w:t>Muudatusettepanek</w:t>
            </w:r>
          </w:p>
        </w:tc>
      </w:tr>
      <w:tr w:rsidR="00B502BB" w14:paraId="0A958B45" w14:textId="77777777" w:rsidTr="00CE671D">
        <w:trPr>
          <w:jc w:val="center"/>
        </w:trPr>
        <w:tc>
          <w:tcPr>
            <w:tcW w:w="4876" w:type="dxa"/>
          </w:tcPr>
          <w:p w14:paraId="31FFB98B" w14:textId="77777777" w:rsidR="00B502BB" w:rsidRPr="00EB47A8" w:rsidRDefault="00B502BB" w:rsidP="00CE671D">
            <w:pPr>
              <w:pStyle w:val="Normal6a"/>
              <w:rPr>
                <w:b/>
                <w:i/>
              </w:rPr>
            </w:pPr>
            <w:r>
              <w:rPr>
                <w:b/>
                <w:i/>
              </w:rPr>
              <w:t>(e)</w:t>
            </w:r>
            <w:r>
              <w:rPr>
                <w:b/>
                <w:i/>
              </w:rPr>
              <w:tab/>
              <w:t>otsus rahvusvahelise kaitse seisundi äravõtmise kohta vastavalt määruse nr XXX/XXX (miinimumnõuete määrus) artikli 14 lõike 1 punktidele b, d ja e ning artikli 20 lõike 1 punktile b.</w:t>
            </w:r>
          </w:p>
        </w:tc>
        <w:tc>
          <w:tcPr>
            <w:tcW w:w="4876" w:type="dxa"/>
          </w:tcPr>
          <w:p w14:paraId="3A7DE3B6" w14:textId="77777777" w:rsidR="00B502BB" w:rsidRPr="00EB47A8" w:rsidRDefault="00B502BB" w:rsidP="00CE671D">
            <w:pPr>
              <w:pStyle w:val="Normal6a"/>
              <w:rPr>
                <w:b/>
                <w:i/>
                <w:szCs w:val="24"/>
              </w:rPr>
            </w:pPr>
            <w:r>
              <w:rPr>
                <w:b/>
                <w:i/>
              </w:rPr>
              <w:t>välja jäetud</w:t>
            </w:r>
          </w:p>
        </w:tc>
      </w:tr>
    </w:tbl>
    <w:p w14:paraId="260C9ADA"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C9D6D4B" w14:textId="77777777" w:rsidR="00B502BB" w:rsidRPr="00EB47A8" w:rsidRDefault="00B502BB" w:rsidP="00B502BB">
      <w:r w:rsidRPr="00DE6E95">
        <w:rPr>
          <w:rStyle w:val="HideTWBExt"/>
        </w:rPr>
        <w:t>&lt;/Amend&gt;</w:t>
      </w:r>
    </w:p>
    <w:p w14:paraId="2990D7B1"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101</w:t>
      </w:r>
      <w:r w:rsidRPr="00DE6E95">
        <w:rPr>
          <w:rStyle w:val="HideTWBExt"/>
          <w:b w:val="0"/>
        </w:rPr>
        <w:t>&lt;/NumAm&gt;</w:t>
      </w:r>
    </w:p>
    <w:p w14:paraId="34AF57D9"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5CA02AA" w14:textId="77777777" w:rsidR="00B502BB" w:rsidRPr="00EB47A8" w:rsidRDefault="00B502BB" w:rsidP="00B502BB">
      <w:pPr>
        <w:pStyle w:val="NormalBold"/>
      </w:pPr>
    </w:p>
    <w:p w14:paraId="71D4FDA2"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131333CE" w14:textId="77777777" w:rsidR="00B502BB" w:rsidRPr="00EB47A8" w:rsidRDefault="00B502BB" w:rsidP="00B502BB">
      <w:pPr>
        <w:pStyle w:val="NormalBold"/>
        <w:keepNext/>
      </w:pPr>
      <w:r w:rsidRPr="00DE6E95">
        <w:rPr>
          <w:rStyle w:val="HideTWBExt"/>
          <w:b w:val="0"/>
        </w:rPr>
        <w:t>&lt;Article&gt;</w:t>
      </w:r>
      <w:r>
        <w:t>Artikkel 54 – lõige 4</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4952C46" w14:textId="77777777" w:rsidTr="00CE671D">
        <w:trPr>
          <w:jc w:val="center"/>
        </w:trPr>
        <w:tc>
          <w:tcPr>
            <w:tcW w:w="9752" w:type="dxa"/>
            <w:gridSpan w:val="2"/>
          </w:tcPr>
          <w:p w14:paraId="62B7145D" w14:textId="77777777" w:rsidR="00B502BB" w:rsidRPr="00EB47A8" w:rsidRDefault="00B502BB" w:rsidP="00CE671D">
            <w:pPr>
              <w:keepNext/>
            </w:pPr>
          </w:p>
        </w:tc>
      </w:tr>
      <w:tr w:rsidR="00B502BB" w14:paraId="7F87A2A7" w14:textId="77777777" w:rsidTr="00CE671D">
        <w:trPr>
          <w:jc w:val="center"/>
        </w:trPr>
        <w:tc>
          <w:tcPr>
            <w:tcW w:w="4876" w:type="dxa"/>
          </w:tcPr>
          <w:p w14:paraId="09D02FE8" w14:textId="77777777" w:rsidR="00B502BB" w:rsidRPr="00EB47A8" w:rsidRDefault="00B502BB" w:rsidP="00CE671D">
            <w:pPr>
              <w:pStyle w:val="AmColumnHeading"/>
              <w:keepNext/>
            </w:pPr>
            <w:r>
              <w:t>Komisjoni ettepanek</w:t>
            </w:r>
          </w:p>
        </w:tc>
        <w:tc>
          <w:tcPr>
            <w:tcW w:w="4876" w:type="dxa"/>
          </w:tcPr>
          <w:p w14:paraId="12CA8CC8" w14:textId="77777777" w:rsidR="00B502BB" w:rsidRPr="00EB47A8" w:rsidRDefault="00B502BB" w:rsidP="00CE671D">
            <w:pPr>
              <w:pStyle w:val="AmColumnHeading"/>
              <w:keepNext/>
            </w:pPr>
            <w:r>
              <w:t>Muudatusettepanek</w:t>
            </w:r>
          </w:p>
        </w:tc>
      </w:tr>
      <w:tr w:rsidR="00B502BB" w14:paraId="11BA5C0C" w14:textId="77777777" w:rsidTr="00CE671D">
        <w:trPr>
          <w:jc w:val="center"/>
        </w:trPr>
        <w:tc>
          <w:tcPr>
            <w:tcW w:w="4876" w:type="dxa"/>
          </w:tcPr>
          <w:p w14:paraId="1177E43F" w14:textId="77777777" w:rsidR="00B502BB" w:rsidRPr="00EB47A8" w:rsidRDefault="00B502BB" w:rsidP="00CE671D">
            <w:pPr>
              <w:pStyle w:val="Normal6a"/>
            </w:pPr>
            <w:r>
              <w:t>4.</w:t>
            </w:r>
            <w:r>
              <w:tab/>
              <w:t xml:space="preserve">Lõikes 3 osutatud juhtudel on kohtul õigus pärast nii faktiliste kui ka õiguslike asjaolude läbivaatamist otsustada, kas taotlejal lubatakse tema taotluse korral jääda liikmesriigi territooriumile kuni esitatud kaebuse lahendamiseni. Pädeval kohtul </w:t>
            </w:r>
            <w:r>
              <w:rPr>
                <w:b/>
                <w:i/>
              </w:rPr>
              <w:t>võib</w:t>
            </w:r>
            <w:r>
              <w:t xml:space="preserve"> siseriikliku õiguse kohaselt </w:t>
            </w:r>
            <w:r>
              <w:rPr>
                <w:b/>
                <w:i/>
              </w:rPr>
              <w:t>olla</w:t>
            </w:r>
            <w:r>
              <w:t xml:space="preserve"> õigus teha selles küsimuses otsus omal algatusel.</w:t>
            </w:r>
          </w:p>
        </w:tc>
        <w:tc>
          <w:tcPr>
            <w:tcW w:w="4876" w:type="dxa"/>
          </w:tcPr>
          <w:p w14:paraId="3F7BF6DD" w14:textId="77777777" w:rsidR="00B502BB" w:rsidRPr="00EB47A8" w:rsidRDefault="00B502BB" w:rsidP="00CE671D">
            <w:pPr>
              <w:pStyle w:val="Normal6a"/>
              <w:rPr>
                <w:noProof/>
              </w:rPr>
            </w:pPr>
            <w:r>
              <w:t>4.</w:t>
            </w:r>
            <w:r>
              <w:tab/>
              <w:t xml:space="preserve">Lõikes 3 osutatud juhtudel on kohtul õigus pärast nii faktiliste kui ka õiguslike asjaolude läbivaatamist otsustada, kas taotlejal lubatakse tema taotluse korral jääda liikmesriigi territooriumile kuni esitatud kaebuse lahendamiseni. Pädeval kohtul </w:t>
            </w:r>
            <w:r>
              <w:rPr>
                <w:b/>
                <w:i/>
              </w:rPr>
              <w:t>peab</w:t>
            </w:r>
            <w:r>
              <w:t xml:space="preserve"> siseriikliku õiguse kohaselt </w:t>
            </w:r>
            <w:r>
              <w:rPr>
                <w:b/>
                <w:i/>
              </w:rPr>
              <w:t>olema</w:t>
            </w:r>
            <w:r>
              <w:t xml:space="preserve"> õigus teha selles küsimuses otsus omal algatusel.</w:t>
            </w:r>
          </w:p>
        </w:tc>
      </w:tr>
    </w:tbl>
    <w:p w14:paraId="3569F115"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3C52795D" w14:textId="77777777" w:rsidR="00B502BB" w:rsidRPr="00EB47A8" w:rsidRDefault="00B502BB" w:rsidP="00B502BB">
      <w:r w:rsidRPr="00DE6E95">
        <w:rPr>
          <w:rStyle w:val="HideTWBExt"/>
        </w:rPr>
        <w:t>&lt;/Amend&gt;</w:t>
      </w:r>
    </w:p>
    <w:p w14:paraId="75AEAB4B"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102</w:t>
      </w:r>
      <w:r w:rsidRPr="00DE6E95">
        <w:rPr>
          <w:rStyle w:val="HideTWBExt"/>
          <w:b w:val="0"/>
        </w:rPr>
        <w:t>&lt;/NumAm&gt;</w:t>
      </w:r>
    </w:p>
    <w:p w14:paraId="48EE4D1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910341C" w14:textId="77777777" w:rsidR="00B502BB" w:rsidRPr="00EB47A8" w:rsidRDefault="00B502BB" w:rsidP="00B502BB">
      <w:pPr>
        <w:pStyle w:val="NormalBold"/>
      </w:pPr>
    </w:p>
    <w:p w14:paraId="7DABFE52"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4A487C36" w14:textId="77777777" w:rsidR="00B502BB" w:rsidRPr="00EB47A8" w:rsidRDefault="00B502BB" w:rsidP="00B502BB">
      <w:pPr>
        <w:pStyle w:val="NormalBold"/>
        <w:keepNext/>
      </w:pPr>
      <w:r w:rsidRPr="00DE6E95">
        <w:rPr>
          <w:rStyle w:val="HideTWBExt"/>
          <w:b w:val="0"/>
        </w:rPr>
        <w:t>&lt;Article&gt;</w:t>
      </w:r>
      <w:r>
        <w:t>Artikkel 54 – lõige 5 – punkt a</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703CE09" w14:textId="77777777" w:rsidTr="00CE671D">
        <w:trPr>
          <w:jc w:val="center"/>
        </w:trPr>
        <w:tc>
          <w:tcPr>
            <w:tcW w:w="9752" w:type="dxa"/>
            <w:gridSpan w:val="2"/>
          </w:tcPr>
          <w:p w14:paraId="59D1F729" w14:textId="77777777" w:rsidR="00B502BB" w:rsidRPr="00EB47A8" w:rsidRDefault="00B502BB" w:rsidP="00CE671D">
            <w:pPr>
              <w:keepNext/>
            </w:pPr>
          </w:p>
        </w:tc>
      </w:tr>
      <w:tr w:rsidR="00B502BB" w14:paraId="2617A339" w14:textId="77777777" w:rsidTr="00CE671D">
        <w:trPr>
          <w:jc w:val="center"/>
        </w:trPr>
        <w:tc>
          <w:tcPr>
            <w:tcW w:w="4876" w:type="dxa"/>
          </w:tcPr>
          <w:p w14:paraId="18042FED" w14:textId="77777777" w:rsidR="00B502BB" w:rsidRPr="00EB47A8" w:rsidRDefault="00B502BB" w:rsidP="00CE671D">
            <w:pPr>
              <w:pStyle w:val="AmColumnHeading"/>
              <w:keepNext/>
            </w:pPr>
            <w:r>
              <w:t>Komisjoni ettepanek</w:t>
            </w:r>
          </w:p>
        </w:tc>
        <w:tc>
          <w:tcPr>
            <w:tcW w:w="4876" w:type="dxa"/>
          </w:tcPr>
          <w:p w14:paraId="73AF45DA" w14:textId="77777777" w:rsidR="00B502BB" w:rsidRPr="00EB47A8" w:rsidRDefault="00B502BB" w:rsidP="00CE671D">
            <w:pPr>
              <w:pStyle w:val="AmColumnHeading"/>
              <w:keepNext/>
            </w:pPr>
            <w:r>
              <w:t>Muudatusettepanek</w:t>
            </w:r>
          </w:p>
        </w:tc>
      </w:tr>
      <w:tr w:rsidR="00B502BB" w14:paraId="4A02BF81" w14:textId="77777777" w:rsidTr="00CE671D">
        <w:trPr>
          <w:jc w:val="center"/>
        </w:trPr>
        <w:tc>
          <w:tcPr>
            <w:tcW w:w="4876" w:type="dxa"/>
          </w:tcPr>
          <w:p w14:paraId="73DD9241" w14:textId="77777777" w:rsidR="00B502BB" w:rsidRPr="00EB47A8" w:rsidRDefault="00B502BB" w:rsidP="00CE671D">
            <w:pPr>
              <w:pStyle w:val="Normal6a"/>
            </w:pPr>
            <w:r>
              <w:t>(a)</w:t>
            </w:r>
            <w:r>
              <w:tab/>
            </w:r>
            <w:r>
              <w:rPr>
                <w:b/>
                <w:i/>
              </w:rPr>
              <w:t>taotlejal</w:t>
            </w:r>
            <w:r>
              <w:t xml:space="preserve"> on alates kuupäevast, mil teda otsusest teavitati, vähemalt 5</w:t>
            </w:r>
            <w:r>
              <w:rPr>
                <w:b/>
                <w:i/>
              </w:rPr>
              <w:t xml:space="preserve"> päeva</w:t>
            </w:r>
            <w:r>
              <w:t xml:space="preserve"> aega, et taotleda luba jääda liikmesriigi territooriumile kuni esitatud kaebuse lahendamiseni;</w:t>
            </w:r>
          </w:p>
        </w:tc>
        <w:tc>
          <w:tcPr>
            <w:tcW w:w="4876" w:type="dxa"/>
          </w:tcPr>
          <w:p w14:paraId="1640AB92" w14:textId="77777777" w:rsidR="00B502BB" w:rsidRPr="00EB47A8" w:rsidRDefault="00B502BB" w:rsidP="00CE671D">
            <w:pPr>
              <w:pStyle w:val="Normal6a"/>
              <w:rPr>
                <w:noProof/>
              </w:rPr>
            </w:pPr>
            <w:r>
              <w:t>(a)</w:t>
            </w:r>
            <w:r>
              <w:tab/>
            </w:r>
            <w:r>
              <w:rPr>
                <w:b/>
                <w:i/>
              </w:rPr>
              <w:t>piirimenetluses tehtud otsuse puhul</w:t>
            </w:r>
            <w:r>
              <w:t xml:space="preserve"> on</w:t>
            </w:r>
            <w:r>
              <w:rPr>
                <w:b/>
                <w:i/>
              </w:rPr>
              <w:t xml:space="preserve"> taotlejal</w:t>
            </w:r>
            <w:r>
              <w:t xml:space="preserve"> alates kuupäevast, mil teda otsusest teavitati, vähemalt 5</w:t>
            </w:r>
            <w:r>
              <w:rPr>
                <w:b/>
                <w:i/>
              </w:rPr>
              <w:t> tööpäeva</w:t>
            </w:r>
            <w:r>
              <w:t xml:space="preserve"> aega, et taotleda luba jääda liikmesriigi territooriumile kuni esitatud kaebuse lahendamiseni;</w:t>
            </w:r>
          </w:p>
        </w:tc>
      </w:tr>
    </w:tbl>
    <w:p w14:paraId="66798BEE"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5FFA2205" w14:textId="77777777" w:rsidR="00B502BB" w:rsidRPr="00EB47A8" w:rsidRDefault="00B502BB" w:rsidP="00B502BB">
      <w:r w:rsidRPr="00DE6E95">
        <w:rPr>
          <w:rStyle w:val="HideTWBExt"/>
        </w:rPr>
        <w:t>&lt;/Amend&gt;</w:t>
      </w:r>
    </w:p>
    <w:p w14:paraId="1D06655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103</w:t>
      </w:r>
      <w:r w:rsidRPr="00DE6E95">
        <w:rPr>
          <w:rStyle w:val="HideTWBExt"/>
          <w:b w:val="0"/>
        </w:rPr>
        <w:t>&lt;/NumAm&gt;</w:t>
      </w:r>
    </w:p>
    <w:p w14:paraId="196A2780"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87A2721" w14:textId="77777777" w:rsidR="00B502BB" w:rsidRPr="00EB47A8" w:rsidRDefault="00B502BB" w:rsidP="00B502BB">
      <w:pPr>
        <w:pStyle w:val="NormalBold"/>
      </w:pPr>
    </w:p>
    <w:p w14:paraId="213BD75C"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FC1AB02" w14:textId="77777777" w:rsidR="00B502BB" w:rsidRPr="00EB47A8" w:rsidRDefault="00B502BB" w:rsidP="00B502BB">
      <w:pPr>
        <w:pStyle w:val="NormalBold"/>
        <w:keepNext/>
      </w:pPr>
      <w:r w:rsidRPr="00DE6E95">
        <w:rPr>
          <w:rStyle w:val="HideTWBExt"/>
          <w:b w:val="0"/>
        </w:rPr>
        <w:t>&lt;Article&gt;</w:t>
      </w:r>
      <w:r>
        <w:t>Artikkel 54 – lõige 5 – punkt c</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CB71894" w14:textId="77777777" w:rsidTr="00CE671D">
        <w:trPr>
          <w:jc w:val="center"/>
        </w:trPr>
        <w:tc>
          <w:tcPr>
            <w:tcW w:w="9752" w:type="dxa"/>
            <w:gridSpan w:val="2"/>
          </w:tcPr>
          <w:p w14:paraId="13CA2340" w14:textId="77777777" w:rsidR="00B502BB" w:rsidRPr="00EB47A8" w:rsidRDefault="00B502BB" w:rsidP="00CE671D">
            <w:pPr>
              <w:keepNext/>
            </w:pPr>
          </w:p>
        </w:tc>
      </w:tr>
      <w:tr w:rsidR="00B502BB" w14:paraId="61532213" w14:textId="77777777" w:rsidTr="00CE671D">
        <w:trPr>
          <w:jc w:val="center"/>
        </w:trPr>
        <w:tc>
          <w:tcPr>
            <w:tcW w:w="4876" w:type="dxa"/>
          </w:tcPr>
          <w:p w14:paraId="2736C6CD" w14:textId="77777777" w:rsidR="00B502BB" w:rsidRPr="00EB47A8" w:rsidRDefault="00B502BB" w:rsidP="00CE671D">
            <w:pPr>
              <w:pStyle w:val="AmColumnHeading"/>
              <w:keepNext/>
            </w:pPr>
            <w:r>
              <w:t>Komisjoni ettepanek</w:t>
            </w:r>
          </w:p>
        </w:tc>
        <w:tc>
          <w:tcPr>
            <w:tcW w:w="4876" w:type="dxa"/>
          </w:tcPr>
          <w:p w14:paraId="7B756290" w14:textId="77777777" w:rsidR="00B502BB" w:rsidRPr="00EB47A8" w:rsidRDefault="00B502BB" w:rsidP="00CE671D">
            <w:pPr>
              <w:pStyle w:val="AmColumnHeading"/>
              <w:keepNext/>
            </w:pPr>
            <w:r>
              <w:t>Muudatusettepanek</w:t>
            </w:r>
          </w:p>
        </w:tc>
      </w:tr>
      <w:tr w:rsidR="00B502BB" w14:paraId="0ABAAC6A" w14:textId="77777777" w:rsidTr="00CE671D">
        <w:trPr>
          <w:jc w:val="center"/>
        </w:trPr>
        <w:tc>
          <w:tcPr>
            <w:tcW w:w="4876" w:type="dxa"/>
          </w:tcPr>
          <w:p w14:paraId="4D4F252B" w14:textId="77777777" w:rsidR="00B502BB" w:rsidRPr="00EB47A8" w:rsidRDefault="00B502BB" w:rsidP="00CE671D">
            <w:pPr>
              <w:pStyle w:val="Normal6a"/>
            </w:pPr>
            <w:r>
              <w:t>(c)</w:t>
            </w:r>
            <w:r>
              <w:tab/>
              <w:t xml:space="preserve">taotlejale tagatakse </w:t>
            </w:r>
            <w:r>
              <w:rPr>
                <w:b/>
                <w:i/>
              </w:rPr>
              <w:t xml:space="preserve">tema taotluse korral </w:t>
            </w:r>
            <w:r>
              <w:t>tasuta õigusabi ja esindamine vastavalt artikli 15 lõigetele 4 ja 5;</w:t>
            </w:r>
          </w:p>
        </w:tc>
        <w:tc>
          <w:tcPr>
            <w:tcW w:w="4876" w:type="dxa"/>
          </w:tcPr>
          <w:p w14:paraId="7051BC88" w14:textId="77777777" w:rsidR="00B502BB" w:rsidRPr="00EB47A8" w:rsidRDefault="00B502BB" w:rsidP="00CE671D">
            <w:pPr>
              <w:pStyle w:val="Normal6a"/>
              <w:rPr>
                <w:szCs w:val="24"/>
              </w:rPr>
            </w:pPr>
            <w:r>
              <w:t>(c)</w:t>
            </w:r>
            <w:r>
              <w:tab/>
              <w:t>taotlejale tagatakse tasuta õigusabi ja esindamine vastavalt artikli 15 lõigetele 4 ja 5;</w:t>
            </w:r>
          </w:p>
        </w:tc>
      </w:tr>
    </w:tbl>
    <w:p w14:paraId="36750D7D"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39349FA" w14:textId="77777777" w:rsidR="00B502BB" w:rsidRPr="00EB47A8" w:rsidRDefault="00B502BB" w:rsidP="00B502BB">
      <w:r w:rsidRPr="00DE6E95">
        <w:rPr>
          <w:rStyle w:val="HideTWBExt"/>
        </w:rPr>
        <w:t>&lt;/Amend&gt;</w:t>
      </w:r>
    </w:p>
    <w:p w14:paraId="0C548664"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104</w:t>
      </w:r>
      <w:r w:rsidRPr="00DE6E95">
        <w:rPr>
          <w:rStyle w:val="HideTWBExt"/>
          <w:b w:val="0"/>
        </w:rPr>
        <w:t>&lt;/NumAm&gt;</w:t>
      </w:r>
    </w:p>
    <w:p w14:paraId="21B46AD8"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173A302" w14:textId="77777777" w:rsidR="00B502BB" w:rsidRPr="00EB47A8" w:rsidRDefault="00B502BB" w:rsidP="00B502BB">
      <w:pPr>
        <w:pStyle w:val="NormalBold"/>
      </w:pPr>
    </w:p>
    <w:p w14:paraId="6C414297"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1EA483E8" w14:textId="77777777" w:rsidR="00B502BB" w:rsidRPr="00EB47A8" w:rsidRDefault="00B502BB" w:rsidP="00B502BB">
      <w:pPr>
        <w:pStyle w:val="NormalBold"/>
        <w:keepNext/>
      </w:pPr>
      <w:r w:rsidRPr="00DE6E95">
        <w:rPr>
          <w:rStyle w:val="HideTWBExt"/>
          <w:b w:val="0"/>
        </w:rPr>
        <w:t>&lt;Article&gt;</w:t>
      </w:r>
      <w:r>
        <w:t>Artikkel 54 – lõige 5 – punkt d a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BC54E2D" w14:textId="77777777" w:rsidTr="00CE671D">
        <w:trPr>
          <w:jc w:val="center"/>
        </w:trPr>
        <w:tc>
          <w:tcPr>
            <w:tcW w:w="9752" w:type="dxa"/>
            <w:gridSpan w:val="2"/>
          </w:tcPr>
          <w:p w14:paraId="2865283C" w14:textId="77777777" w:rsidR="00B502BB" w:rsidRPr="00EB47A8" w:rsidRDefault="00B502BB" w:rsidP="00CE671D">
            <w:pPr>
              <w:keepNext/>
            </w:pPr>
          </w:p>
        </w:tc>
      </w:tr>
      <w:tr w:rsidR="00B502BB" w14:paraId="7AA37289" w14:textId="77777777" w:rsidTr="00CE671D">
        <w:trPr>
          <w:jc w:val="center"/>
        </w:trPr>
        <w:tc>
          <w:tcPr>
            <w:tcW w:w="4876" w:type="dxa"/>
          </w:tcPr>
          <w:p w14:paraId="6B550004" w14:textId="77777777" w:rsidR="00B502BB" w:rsidRPr="00EB47A8" w:rsidRDefault="00B502BB" w:rsidP="00CE671D">
            <w:pPr>
              <w:pStyle w:val="AmColumnHeading"/>
              <w:keepNext/>
            </w:pPr>
            <w:r>
              <w:t>Komisjoni ettepanek</w:t>
            </w:r>
          </w:p>
        </w:tc>
        <w:tc>
          <w:tcPr>
            <w:tcW w:w="4876" w:type="dxa"/>
          </w:tcPr>
          <w:p w14:paraId="36EE9A55" w14:textId="77777777" w:rsidR="00B502BB" w:rsidRPr="00EB47A8" w:rsidRDefault="00B502BB" w:rsidP="00CE671D">
            <w:pPr>
              <w:pStyle w:val="AmColumnHeading"/>
              <w:keepNext/>
            </w:pPr>
            <w:r>
              <w:t>Muudatusettepanek</w:t>
            </w:r>
          </w:p>
        </w:tc>
      </w:tr>
      <w:tr w:rsidR="00B502BB" w14:paraId="7D9FAAFD" w14:textId="77777777" w:rsidTr="00CE671D">
        <w:trPr>
          <w:jc w:val="center"/>
        </w:trPr>
        <w:tc>
          <w:tcPr>
            <w:tcW w:w="4876" w:type="dxa"/>
          </w:tcPr>
          <w:p w14:paraId="6B6DF2CB" w14:textId="77777777" w:rsidR="00B502BB" w:rsidRPr="00EB47A8" w:rsidRDefault="00B502BB" w:rsidP="00CE671D">
            <w:pPr>
              <w:pStyle w:val="Normal6a"/>
            </w:pPr>
          </w:p>
        </w:tc>
        <w:tc>
          <w:tcPr>
            <w:tcW w:w="4876" w:type="dxa"/>
          </w:tcPr>
          <w:p w14:paraId="74084DDA" w14:textId="77777777" w:rsidR="00B502BB" w:rsidRPr="00EB47A8" w:rsidRDefault="00B502BB" w:rsidP="00CE671D">
            <w:pPr>
              <w:pStyle w:val="Normal6a"/>
              <w:rPr>
                <w:szCs w:val="24"/>
              </w:rPr>
            </w:pPr>
            <w:r>
              <w:rPr>
                <w:b/>
                <w:i/>
              </w:rPr>
              <w:t>(da)</w:t>
            </w:r>
            <w:r>
              <w:tab/>
            </w:r>
            <w:r>
              <w:rPr>
                <w:b/>
                <w:i/>
              </w:rPr>
              <w:t>taotlejat teavitatakse aegsasti ja korrektselt käesoleva lõike kohastest õigusest.</w:t>
            </w:r>
          </w:p>
        </w:tc>
      </w:tr>
    </w:tbl>
    <w:p w14:paraId="716FA36B"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62DD3548" w14:textId="77777777" w:rsidR="00B502BB" w:rsidRPr="00DE6E95" w:rsidRDefault="00B502BB" w:rsidP="00B502BB">
      <w:pPr>
        <w:rPr>
          <w:rStyle w:val="HideTWBExt"/>
          <w:rFonts w:eastAsiaTheme="majorEastAsia"/>
        </w:rPr>
      </w:pPr>
      <w:r w:rsidRPr="00DE6E95">
        <w:rPr>
          <w:rStyle w:val="HideTWBExt"/>
        </w:rPr>
        <w:t>&lt;/Amend&gt;</w:t>
      </w:r>
    </w:p>
    <w:p w14:paraId="213608DF"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105</w:t>
      </w:r>
      <w:r w:rsidRPr="00DE6E95">
        <w:rPr>
          <w:rStyle w:val="HideTWBExt"/>
          <w:b w:val="0"/>
        </w:rPr>
        <w:t>&lt;/NumAm&gt;</w:t>
      </w:r>
    </w:p>
    <w:p w14:paraId="30FF20B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696CDD1" w14:textId="77777777" w:rsidR="00B502BB" w:rsidRPr="00EB47A8" w:rsidRDefault="00B502BB" w:rsidP="00B502BB">
      <w:pPr>
        <w:pStyle w:val="NormalBold"/>
      </w:pPr>
    </w:p>
    <w:p w14:paraId="2262B3C1"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F96AB03" w14:textId="77777777" w:rsidR="00B502BB" w:rsidRPr="00EB47A8" w:rsidRDefault="00B502BB" w:rsidP="00B502BB">
      <w:pPr>
        <w:pStyle w:val="NormalBold"/>
        <w:keepNext/>
      </w:pPr>
      <w:r w:rsidRPr="00DE6E95">
        <w:rPr>
          <w:rStyle w:val="HideTWBExt"/>
          <w:b w:val="0"/>
        </w:rPr>
        <w:t>&lt;Article&gt;</w:t>
      </w:r>
      <w:r>
        <w:t xml:space="preserve">Artikkel 54 – lõige 6 </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3FE3BFC" w14:textId="77777777" w:rsidTr="00CE671D">
        <w:trPr>
          <w:jc w:val="center"/>
        </w:trPr>
        <w:tc>
          <w:tcPr>
            <w:tcW w:w="9752" w:type="dxa"/>
            <w:gridSpan w:val="2"/>
          </w:tcPr>
          <w:p w14:paraId="122B58E6" w14:textId="77777777" w:rsidR="00B502BB" w:rsidRPr="00EB47A8" w:rsidRDefault="00B502BB" w:rsidP="00CE671D">
            <w:pPr>
              <w:keepNext/>
            </w:pPr>
          </w:p>
        </w:tc>
      </w:tr>
      <w:tr w:rsidR="00B502BB" w14:paraId="1F5E7E6E" w14:textId="77777777" w:rsidTr="00CE671D">
        <w:trPr>
          <w:jc w:val="center"/>
        </w:trPr>
        <w:tc>
          <w:tcPr>
            <w:tcW w:w="4876" w:type="dxa"/>
          </w:tcPr>
          <w:p w14:paraId="6B4FF083" w14:textId="77777777" w:rsidR="00B502BB" w:rsidRPr="00EB47A8" w:rsidRDefault="00B502BB" w:rsidP="00CE671D">
            <w:pPr>
              <w:pStyle w:val="AmColumnHeading"/>
              <w:keepNext/>
            </w:pPr>
            <w:r>
              <w:t>Komisjoni ettepanek</w:t>
            </w:r>
          </w:p>
        </w:tc>
        <w:tc>
          <w:tcPr>
            <w:tcW w:w="4876" w:type="dxa"/>
          </w:tcPr>
          <w:p w14:paraId="74CAB3BE" w14:textId="77777777" w:rsidR="00B502BB" w:rsidRPr="00EB47A8" w:rsidRDefault="00B502BB" w:rsidP="00CE671D">
            <w:pPr>
              <w:pStyle w:val="AmColumnHeading"/>
              <w:keepNext/>
            </w:pPr>
            <w:r>
              <w:t>Muudatusettepanek</w:t>
            </w:r>
          </w:p>
        </w:tc>
      </w:tr>
      <w:tr w:rsidR="00B502BB" w14:paraId="4E1FF1C2" w14:textId="77777777" w:rsidTr="00CE671D">
        <w:trPr>
          <w:jc w:val="center"/>
        </w:trPr>
        <w:tc>
          <w:tcPr>
            <w:tcW w:w="4876" w:type="dxa"/>
          </w:tcPr>
          <w:p w14:paraId="072505ED" w14:textId="77777777" w:rsidR="00B502BB" w:rsidRPr="00EB47A8" w:rsidRDefault="00B502BB" w:rsidP="00CE671D">
            <w:pPr>
              <w:pStyle w:val="Normal6a"/>
            </w:pPr>
            <w:r>
              <w:t>6.</w:t>
            </w:r>
            <w:r>
              <w:tab/>
              <w:t xml:space="preserve">Korduvate taotluste puhul võivad liikmesriigid erandina käesoleva artikli lõike </w:t>
            </w:r>
            <w:r>
              <w:rPr>
                <w:b/>
                <w:i/>
              </w:rPr>
              <w:t>6</w:t>
            </w:r>
            <w:r>
              <w:t xml:space="preserve"> punktist d siseriiklikus õiguses sätestada, et taotlejal ei ole õigust riiki jääda (ilma et see piiraks mittetagasisaatmise põhimõtte järgimist), kui kaebus on esitatud üksnes selleks, et lükata edasi või nurjata tagasisaatmisotsuse täitmine, mis tooks kaasa taotleja kohese väljasaatmise liikmesriigist, kui kohtule on kohe selge, et vastavalt artikli 42 lõikele 4 ei ole uusi asjaolusid esitatud.</w:t>
            </w:r>
          </w:p>
        </w:tc>
        <w:tc>
          <w:tcPr>
            <w:tcW w:w="4876" w:type="dxa"/>
          </w:tcPr>
          <w:p w14:paraId="3260FEE9" w14:textId="77777777" w:rsidR="00B502BB" w:rsidRPr="00EB47A8" w:rsidRDefault="00B502BB" w:rsidP="00CE671D">
            <w:pPr>
              <w:pStyle w:val="Normal6a"/>
              <w:rPr>
                <w:szCs w:val="24"/>
              </w:rPr>
            </w:pPr>
            <w:r>
              <w:t>6.</w:t>
            </w:r>
            <w:r>
              <w:tab/>
              <w:t xml:space="preserve">Korduvate taotluste puhul võivad liikmesriigid erandina käesoleva artikli lõike </w:t>
            </w:r>
            <w:r>
              <w:rPr>
                <w:b/>
                <w:i/>
              </w:rPr>
              <w:t>5</w:t>
            </w:r>
            <w:r>
              <w:t xml:space="preserve"> punktist d siseriiklikus õiguses sätestada, et taotlejal ei ole õigust riiki jääda (ilma et see piiraks mittetagasisaatmise põhimõtte järgimist), kui kaebus on esitatud üksnes selleks, et lükata edasi või nurjata tagasisaatmisotsuse täitmine, mis tooks kaasa taotleja kohese väljasaatmise liikmesriigist, kui kohtule on kohe selge, et vastavalt artikli 42 lõikele 4 ei ole uusi asjaolusid esitatud.</w:t>
            </w:r>
          </w:p>
        </w:tc>
      </w:tr>
    </w:tbl>
    <w:p w14:paraId="3A8A7366"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6C79D450" w14:textId="77777777" w:rsidR="00B502BB" w:rsidRPr="00DE6E95" w:rsidRDefault="00B502BB" w:rsidP="00B502BB">
      <w:pPr>
        <w:rPr>
          <w:rStyle w:val="HideTWBExt"/>
          <w:rFonts w:eastAsiaTheme="majorEastAsia"/>
        </w:rPr>
      </w:pPr>
      <w:r w:rsidRPr="00DE6E95">
        <w:rPr>
          <w:rStyle w:val="HideTWBExt"/>
        </w:rPr>
        <w:t>&lt;/Amend&gt;</w:t>
      </w:r>
    </w:p>
    <w:p w14:paraId="0B4CCF2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106</w:t>
      </w:r>
      <w:r w:rsidRPr="00DE6E95">
        <w:rPr>
          <w:rStyle w:val="HideTWBExt"/>
          <w:b w:val="0"/>
        </w:rPr>
        <w:t>&lt;/NumAm&gt;</w:t>
      </w:r>
    </w:p>
    <w:p w14:paraId="1CB383D4"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DD522A3" w14:textId="77777777" w:rsidR="00B502BB" w:rsidRPr="00EB47A8" w:rsidRDefault="00B502BB" w:rsidP="00B502BB">
      <w:pPr>
        <w:pStyle w:val="NormalBold"/>
      </w:pPr>
    </w:p>
    <w:p w14:paraId="649E9567"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2D66BDE" w14:textId="77777777" w:rsidR="00B502BB" w:rsidRPr="00EB47A8" w:rsidRDefault="00B502BB" w:rsidP="00B502BB">
      <w:pPr>
        <w:pStyle w:val="NormalBold"/>
        <w:keepNext/>
      </w:pPr>
      <w:r w:rsidRPr="00DE6E95">
        <w:rPr>
          <w:rStyle w:val="HideTWBExt"/>
          <w:b w:val="0"/>
        </w:rPr>
        <w:t>&lt;Article&gt;</w:t>
      </w:r>
      <w:r>
        <w:t>Artikkel 57a – pealkiri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0CA0947" w14:textId="77777777" w:rsidTr="00CE671D">
        <w:trPr>
          <w:jc w:val="center"/>
        </w:trPr>
        <w:tc>
          <w:tcPr>
            <w:tcW w:w="9752" w:type="dxa"/>
            <w:gridSpan w:val="2"/>
          </w:tcPr>
          <w:p w14:paraId="66F504E7" w14:textId="77777777" w:rsidR="00B502BB" w:rsidRPr="00EB47A8" w:rsidRDefault="00B502BB" w:rsidP="00CE671D">
            <w:pPr>
              <w:keepNext/>
            </w:pPr>
          </w:p>
        </w:tc>
      </w:tr>
      <w:tr w:rsidR="00B502BB" w14:paraId="76A7D647" w14:textId="77777777" w:rsidTr="00CE671D">
        <w:trPr>
          <w:jc w:val="center"/>
        </w:trPr>
        <w:tc>
          <w:tcPr>
            <w:tcW w:w="4876" w:type="dxa"/>
          </w:tcPr>
          <w:p w14:paraId="41D2D032" w14:textId="77777777" w:rsidR="00B502BB" w:rsidRPr="00EB47A8" w:rsidRDefault="00B502BB" w:rsidP="00CE671D">
            <w:pPr>
              <w:pStyle w:val="AmColumnHeading"/>
              <w:keepNext/>
            </w:pPr>
            <w:r>
              <w:t>Komisjoni ettepanek</w:t>
            </w:r>
          </w:p>
        </w:tc>
        <w:tc>
          <w:tcPr>
            <w:tcW w:w="4876" w:type="dxa"/>
          </w:tcPr>
          <w:p w14:paraId="4F89DB1D" w14:textId="77777777" w:rsidR="00B502BB" w:rsidRPr="00EB47A8" w:rsidRDefault="00B502BB" w:rsidP="00CE671D">
            <w:pPr>
              <w:pStyle w:val="AmColumnHeading"/>
              <w:keepNext/>
            </w:pPr>
            <w:r>
              <w:t>Muudatusettepanek</w:t>
            </w:r>
          </w:p>
        </w:tc>
      </w:tr>
      <w:tr w:rsidR="00B502BB" w14:paraId="30D54AEB" w14:textId="77777777" w:rsidTr="00CE671D">
        <w:trPr>
          <w:jc w:val="center"/>
        </w:trPr>
        <w:tc>
          <w:tcPr>
            <w:tcW w:w="4876" w:type="dxa"/>
          </w:tcPr>
          <w:p w14:paraId="1FD44D78" w14:textId="77777777" w:rsidR="00B502BB" w:rsidRPr="00EB47A8" w:rsidRDefault="00B502BB" w:rsidP="00CE671D">
            <w:pPr>
              <w:pStyle w:val="Normal6a"/>
            </w:pPr>
          </w:p>
        </w:tc>
        <w:tc>
          <w:tcPr>
            <w:tcW w:w="4876" w:type="dxa"/>
          </w:tcPr>
          <w:p w14:paraId="2EACA8D2" w14:textId="77777777" w:rsidR="00B502BB" w:rsidRPr="00EB47A8" w:rsidRDefault="00B502BB" w:rsidP="00CE671D">
            <w:pPr>
              <w:pStyle w:val="Normal6a"/>
              <w:rPr>
                <w:szCs w:val="24"/>
              </w:rPr>
            </w:pPr>
            <w:r>
              <w:rPr>
                <w:b/>
                <w:i/>
              </w:rPr>
              <w:t>Liidu asutuste roll</w:t>
            </w:r>
          </w:p>
        </w:tc>
      </w:tr>
    </w:tbl>
    <w:p w14:paraId="01A7EFEB"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2ABB5FB" w14:textId="77777777" w:rsidR="00B502BB" w:rsidRPr="00DE6E95" w:rsidRDefault="00B502BB" w:rsidP="00B502BB">
      <w:pPr>
        <w:rPr>
          <w:rStyle w:val="HideTWBExt"/>
          <w:rFonts w:eastAsiaTheme="majorEastAsia"/>
        </w:rPr>
      </w:pPr>
      <w:r w:rsidRPr="00DE6E95">
        <w:rPr>
          <w:rStyle w:val="HideTWBExt"/>
        </w:rPr>
        <w:t>&lt;/Amend&gt;</w:t>
      </w:r>
    </w:p>
    <w:p w14:paraId="40E33D8B"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107</w:t>
      </w:r>
      <w:r w:rsidRPr="00DE6E95">
        <w:rPr>
          <w:rStyle w:val="HideTWBExt"/>
          <w:b w:val="0"/>
        </w:rPr>
        <w:t>&lt;/NumAm&gt;</w:t>
      </w:r>
    </w:p>
    <w:p w14:paraId="68BCD03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E8CBC34" w14:textId="77777777" w:rsidR="00B502BB" w:rsidRPr="00EB47A8" w:rsidRDefault="00B502BB" w:rsidP="00B502BB">
      <w:pPr>
        <w:pStyle w:val="NormalBold"/>
      </w:pPr>
    </w:p>
    <w:p w14:paraId="681CD1C8"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4A8DD05" w14:textId="77777777" w:rsidR="00B502BB" w:rsidRPr="00EB47A8" w:rsidRDefault="00B502BB" w:rsidP="00B502BB">
      <w:pPr>
        <w:pStyle w:val="NormalBold"/>
        <w:keepNext/>
      </w:pPr>
      <w:r w:rsidRPr="00DE6E95">
        <w:rPr>
          <w:rStyle w:val="HideTWBExt"/>
          <w:b w:val="0"/>
        </w:rPr>
        <w:t>&lt;Article&gt;</w:t>
      </w:r>
      <w:r>
        <w:t>Artikkel 57a – lõige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6D3A382" w14:textId="77777777" w:rsidTr="00CE671D">
        <w:trPr>
          <w:jc w:val="center"/>
        </w:trPr>
        <w:tc>
          <w:tcPr>
            <w:tcW w:w="9752" w:type="dxa"/>
            <w:gridSpan w:val="2"/>
          </w:tcPr>
          <w:p w14:paraId="4D33C9DB" w14:textId="77777777" w:rsidR="00B502BB" w:rsidRPr="00EB47A8" w:rsidRDefault="00B502BB" w:rsidP="00CE671D">
            <w:pPr>
              <w:keepNext/>
            </w:pPr>
          </w:p>
        </w:tc>
      </w:tr>
      <w:tr w:rsidR="00B502BB" w14:paraId="5EEB7AB7" w14:textId="77777777" w:rsidTr="00CE671D">
        <w:trPr>
          <w:jc w:val="center"/>
        </w:trPr>
        <w:tc>
          <w:tcPr>
            <w:tcW w:w="4876" w:type="dxa"/>
          </w:tcPr>
          <w:p w14:paraId="1034A0F9" w14:textId="77777777" w:rsidR="00B502BB" w:rsidRPr="00EB47A8" w:rsidRDefault="00B502BB" w:rsidP="00CE671D">
            <w:pPr>
              <w:pStyle w:val="AmColumnHeading"/>
              <w:keepNext/>
            </w:pPr>
            <w:r>
              <w:t>Komisjoni ettepanek</w:t>
            </w:r>
          </w:p>
        </w:tc>
        <w:tc>
          <w:tcPr>
            <w:tcW w:w="4876" w:type="dxa"/>
          </w:tcPr>
          <w:p w14:paraId="4E1035C4" w14:textId="77777777" w:rsidR="00B502BB" w:rsidRPr="00EB47A8" w:rsidRDefault="00B502BB" w:rsidP="00CE671D">
            <w:pPr>
              <w:pStyle w:val="AmColumnHeading"/>
              <w:keepNext/>
            </w:pPr>
            <w:r>
              <w:t>Muudatusettepanek</w:t>
            </w:r>
          </w:p>
        </w:tc>
      </w:tr>
      <w:tr w:rsidR="00B502BB" w14:paraId="60DF07A3" w14:textId="77777777" w:rsidTr="00CE671D">
        <w:trPr>
          <w:jc w:val="center"/>
        </w:trPr>
        <w:tc>
          <w:tcPr>
            <w:tcW w:w="4876" w:type="dxa"/>
          </w:tcPr>
          <w:p w14:paraId="0ACFA882" w14:textId="77777777" w:rsidR="00B502BB" w:rsidRPr="00EB47A8" w:rsidRDefault="00B502BB" w:rsidP="00CE671D">
            <w:pPr>
              <w:pStyle w:val="Normal6a"/>
            </w:pPr>
          </w:p>
        </w:tc>
        <w:tc>
          <w:tcPr>
            <w:tcW w:w="4876" w:type="dxa"/>
          </w:tcPr>
          <w:p w14:paraId="5B803786" w14:textId="77777777" w:rsidR="00B502BB" w:rsidRPr="00EB47A8" w:rsidRDefault="00B502BB" w:rsidP="00CE671D">
            <w:pPr>
              <w:pStyle w:val="Normal6a"/>
              <w:rPr>
                <w:b/>
                <w:i/>
                <w:szCs w:val="24"/>
              </w:rPr>
            </w:pPr>
            <w:r>
              <w:rPr>
                <w:b/>
                <w:i/>
              </w:rPr>
              <w:t>1.</w:t>
            </w:r>
            <w:r>
              <w:rPr>
                <w:b/>
                <w:i/>
              </w:rPr>
              <w:tab/>
              <w:t>Liidu asutused, kes tegutsevad varjupaiga ja rände haldamise valdkonnas, peaksid oma volituste piires liikmesriike ja komisjoni toetama, et tagada käesoleva määruse nõuetekohane rakendamine ja toimimine, eelkõige artikli 40 kohane kiirendatud läbivaatamismenetlus, artikli 41 kohane piirimenetlus rahvusvahelise kaitse taotluste läbivaatamiseks ning artikli 41a kohane tagasisaatmismenetlus piiril.</w:t>
            </w:r>
          </w:p>
        </w:tc>
      </w:tr>
    </w:tbl>
    <w:p w14:paraId="6734F0FF"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750E5F58" w14:textId="77777777" w:rsidR="00B502BB" w:rsidRPr="00EB47A8" w:rsidRDefault="00B502BB" w:rsidP="00B502BB">
      <w:r w:rsidRPr="00DE6E95">
        <w:rPr>
          <w:rStyle w:val="HideTWBExt"/>
        </w:rPr>
        <w:t>&lt;/Amend&gt;</w:t>
      </w:r>
    </w:p>
    <w:p w14:paraId="2134915D"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108</w:t>
      </w:r>
      <w:r w:rsidRPr="00DE6E95">
        <w:rPr>
          <w:rStyle w:val="HideTWBExt"/>
          <w:b w:val="0"/>
        </w:rPr>
        <w:t>&lt;/NumAm&gt;</w:t>
      </w:r>
    </w:p>
    <w:p w14:paraId="78B96F0E"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CE656DB" w14:textId="77777777" w:rsidR="00B502BB" w:rsidRPr="00EB47A8" w:rsidRDefault="00B502BB" w:rsidP="00B502BB">
      <w:pPr>
        <w:pStyle w:val="NormalBold"/>
      </w:pPr>
    </w:p>
    <w:p w14:paraId="2B9F099E"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F40C832" w14:textId="77777777" w:rsidR="00B502BB" w:rsidRPr="00EB47A8" w:rsidRDefault="00B502BB" w:rsidP="00B502BB">
      <w:pPr>
        <w:pStyle w:val="NormalBold"/>
        <w:keepNext/>
      </w:pPr>
      <w:r w:rsidRPr="00DE6E95">
        <w:rPr>
          <w:rStyle w:val="HideTWBExt"/>
          <w:b w:val="0"/>
        </w:rPr>
        <w:t>&lt;Article&gt;</w:t>
      </w:r>
      <w:r>
        <w:t>Artikkel 57a – lõige 2 – lõik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6269BAB" w14:textId="77777777" w:rsidTr="00CE671D">
        <w:trPr>
          <w:jc w:val="center"/>
        </w:trPr>
        <w:tc>
          <w:tcPr>
            <w:tcW w:w="9752" w:type="dxa"/>
            <w:gridSpan w:val="2"/>
          </w:tcPr>
          <w:p w14:paraId="434CD8D1" w14:textId="77777777" w:rsidR="00B502BB" w:rsidRPr="00EB47A8" w:rsidRDefault="00B502BB" w:rsidP="00CE671D">
            <w:pPr>
              <w:keepNext/>
            </w:pPr>
          </w:p>
        </w:tc>
      </w:tr>
      <w:tr w:rsidR="00B502BB" w14:paraId="1B3F7846" w14:textId="77777777" w:rsidTr="00CE671D">
        <w:trPr>
          <w:jc w:val="center"/>
        </w:trPr>
        <w:tc>
          <w:tcPr>
            <w:tcW w:w="4876" w:type="dxa"/>
          </w:tcPr>
          <w:p w14:paraId="422EF5D8" w14:textId="77777777" w:rsidR="00B502BB" w:rsidRPr="00EB47A8" w:rsidRDefault="00B502BB" w:rsidP="00CE671D">
            <w:pPr>
              <w:pStyle w:val="AmColumnHeading"/>
              <w:keepNext/>
            </w:pPr>
            <w:r>
              <w:t>Komisjoni ettepanek</w:t>
            </w:r>
          </w:p>
        </w:tc>
        <w:tc>
          <w:tcPr>
            <w:tcW w:w="4876" w:type="dxa"/>
          </w:tcPr>
          <w:p w14:paraId="1E9A29BA" w14:textId="77777777" w:rsidR="00B502BB" w:rsidRPr="00EB47A8" w:rsidRDefault="00B502BB" w:rsidP="00CE671D">
            <w:pPr>
              <w:pStyle w:val="AmColumnHeading"/>
              <w:keepNext/>
            </w:pPr>
            <w:r>
              <w:t>Muudatusettepanek</w:t>
            </w:r>
          </w:p>
        </w:tc>
      </w:tr>
      <w:tr w:rsidR="00B502BB" w14:paraId="7FFCE470" w14:textId="77777777" w:rsidTr="00CE671D">
        <w:trPr>
          <w:jc w:val="center"/>
        </w:trPr>
        <w:tc>
          <w:tcPr>
            <w:tcW w:w="4876" w:type="dxa"/>
          </w:tcPr>
          <w:p w14:paraId="6CF5D5A4" w14:textId="77777777" w:rsidR="00B502BB" w:rsidRPr="00EB47A8" w:rsidRDefault="00B502BB" w:rsidP="00CE671D">
            <w:pPr>
              <w:pStyle w:val="Normal6a"/>
            </w:pPr>
          </w:p>
        </w:tc>
        <w:tc>
          <w:tcPr>
            <w:tcW w:w="4876" w:type="dxa"/>
          </w:tcPr>
          <w:p w14:paraId="2E11E7F8" w14:textId="77777777" w:rsidR="00B502BB" w:rsidRPr="00EB47A8" w:rsidRDefault="00B502BB" w:rsidP="00CE671D">
            <w:pPr>
              <w:pStyle w:val="Normal6a"/>
              <w:rPr>
                <w:b/>
                <w:i/>
                <w:noProof/>
              </w:rPr>
            </w:pPr>
            <w:r>
              <w:rPr>
                <w:b/>
                <w:i/>
              </w:rPr>
              <w:t>2.</w:t>
            </w:r>
            <w:r>
              <w:rPr>
                <w:b/>
                <w:i/>
              </w:rPr>
              <w:tab/>
              <w:t>Euroopa Liidu Varjupaigaamet teeb kooskõlas määruse (EL) 2021/2303 artikli 16 lõike 1 punktiga d omal algatusel ettepaneku anda liikmesriigile käesoleva määruse rakendamisega seotud operatiiv- ja tehnilist abi. Euroopa Piiri- ja Rannikuvalve Amet teeb kooskõlas määruse (EL) 2019/1896 artikliga 48 omal algatusel ettepaneku anda liikmesriigile käesoleva määruse rakendamiseks operatiiv- ja tehnilist abi. Euroopa Liidu Põhiõiguste Amet teeb kooskõlas määruse (EL) nr 168/2007 artikliga 4 omal algatusel ettepaneku anda liikmesriigile käesoleva määruse rakendamiseks operatiiv- ja tehnilist abi.</w:t>
            </w:r>
          </w:p>
        </w:tc>
      </w:tr>
    </w:tbl>
    <w:p w14:paraId="23D4AA9B"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30A1B0FC" w14:textId="77777777" w:rsidR="00B502BB" w:rsidRPr="00EB47A8" w:rsidRDefault="00B502BB" w:rsidP="00B502BB">
      <w:r w:rsidRPr="00DE6E95">
        <w:rPr>
          <w:rStyle w:val="HideTWBExt"/>
        </w:rPr>
        <w:t>&lt;/Amend&gt;</w:t>
      </w:r>
    </w:p>
    <w:p w14:paraId="2DF5857E"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109</w:t>
      </w:r>
      <w:r w:rsidRPr="00DE6E95">
        <w:rPr>
          <w:rStyle w:val="HideTWBExt"/>
          <w:b w:val="0"/>
        </w:rPr>
        <w:t>&lt;/NumAm&gt;</w:t>
      </w:r>
    </w:p>
    <w:p w14:paraId="3F0EED4B"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3AB22AC4" w14:textId="77777777" w:rsidR="00B502BB" w:rsidRPr="00EB47A8" w:rsidRDefault="00B502BB" w:rsidP="00B502BB">
      <w:pPr>
        <w:pStyle w:val="NormalBold"/>
      </w:pPr>
    </w:p>
    <w:p w14:paraId="601F76D8"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21F2DE9" w14:textId="77777777" w:rsidR="00B502BB" w:rsidRPr="00EB47A8" w:rsidRDefault="00B502BB" w:rsidP="00B502BB">
      <w:pPr>
        <w:pStyle w:val="NormalBold"/>
        <w:keepNext/>
      </w:pPr>
      <w:r w:rsidRPr="00DE6E95">
        <w:rPr>
          <w:rStyle w:val="HideTWBExt"/>
          <w:b w:val="0"/>
        </w:rPr>
        <w:t>&lt;Article&gt;</w:t>
      </w:r>
      <w:r>
        <w:t>Artikkel 57a – lõige 2 – lõik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44AAF77" w14:textId="77777777" w:rsidTr="00CE671D">
        <w:trPr>
          <w:jc w:val="center"/>
        </w:trPr>
        <w:tc>
          <w:tcPr>
            <w:tcW w:w="9752" w:type="dxa"/>
            <w:gridSpan w:val="2"/>
          </w:tcPr>
          <w:p w14:paraId="71311DA1" w14:textId="77777777" w:rsidR="00B502BB" w:rsidRPr="00EB47A8" w:rsidRDefault="00B502BB" w:rsidP="00CE671D">
            <w:pPr>
              <w:keepNext/>
            </w:pPr>
          </w:p>
        </w:tc>
      </w:tr>
      <w:tr w:rsidR="00B502BB" w14:paraId="670BF3AB" w14:textId="77777777" w:rsidTr="00CE671D">
        <w:trPr>
          <w:jc w:val="center"/>
        </w:trPr>
        <w:tc>
          <w:tcPr>
            <w:tcW w:w="4876" w:type="dxa"/>
          </w:tcPr>
          <w:p w14:paraId="403A1304" w14:textId="77777777" w:rsidR="00B502BB" w:rsidRPr="00EB47A8" w:rsidRDefault="00B502BB" w:rsidP="00CE671D">
            <w:pPr>
              <w:pStyle w:val="AmColumnHeading"/>
              <w:keepNext/>
            </w:pPr>
            <w:r>
              <w:t>Komisjoni ettepanek</w:t>
            </w:r>
          </w:p>
        </w:tc>
        <w:tc>
          <w:tcPr>
            <w:tcW w:w="4876" w:type="dxa"/>
          </w:tcPr>
          <w:p w14:paraId="0EF84F6E" w14:textId="77777777" w:rsidR="00B502BB" w:rsidRPr="00EB47A8" w:rsidRDefault="00B502BB" w:rsidP="00CE671D">
            <w:pPr>
              <w:pStyle w:val="AmColumnHeading"/>
              <w:keepNext/>
            </w:pPr>
            <w:r>
              <w:t>Muudatusettepanek</w:t>
            </w:r>
          </w:p>
        </w:tc>
      </w:tr>
      <w:tr w:rsidR="00B502BB" w14:paraId="7B30366C" w14:textId="77777777" w:rsidTr="00CE671D">
        <w:trPr>
          <w:jc w:val="center"/>
        </w:trPr>
        <w:tc>
          <w:tcPr>
            <w:tcW w:w="4876" w:type="dxa"/>
          </w:tcPr>
          <w:p w14:paraId="508FD69D" w14:textId="77777777" w:rsidR="00B502BB" w:rsidRPr="00EB47A8" w:rsidRDefault="00B502BB" w:rsidP="00CE671D">
            <w:pPr>
              <w:pStyle w:val="Normal6a"/>
            </w:pPr>
          </w:p>
        </w:tc>
        <w:tc>
          <w:tcPr>
            <w:tcW w:w="4876" w:type="dxa"/>
          </w:tcPr>
          <w:p w14:paraId="392929AA" w14:textId="77777777" w:rsidR="00B502BB" w:rsidRPr="00EB47A8" w:rsidRDefault="00B502BB" w:rsidP="00CE671D">
            <w:pPr>
              <w:pStyle w:val="Normal6a"/>
              <w:rPr>
                <w:b/>
                <w:i/>
                <w:szCs w:val="24"/>
              </w:rPr>
            </w:pPr>
            <w:r>
              <w:rPr>
                <w:b/>
                <w:i/>
              </w:rPr>
              <w:t>Kui liikmesriik esimeses lõigus osutatud Euroopa Liidu Varjupaigaameti või Euroopa Piiri- ja Rannikuvalve Ameti operatiiv- ja tehnilise abi ettepanekuga ei nõustu, esitab ta ettepaneku tagasilükkamise kohta aegsasti põhjenduse.</w:t>
            </w:r>
          </w:p>
        </w:tc>
      </w:tr>
    </w:tbl>
    <w:p w14:paraId="03A4BB02"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61A6F33F" w14:textId="77777777" w:rsidR="00B502BB" w:rsidRPr="00EB47A8" w:rsidRDefault="00B502BB" w:rsidP="00B502BB">
      <w:r w:rsidRPr="00DE6E95">
        <w:rPr>
          <w:rStyle w:val="HideTWBExt"/>
        </w:rPr>
        <w:t>&lt;/Amend&gt;</w:t>
      </w:r>
    </w:p>
    <w:p w14:paraId="638F76DE"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110</w:t>
      </w:r>
      <w:r w:rsidRPr="00DE6E95">
        <w:rPr>
          <w:rStyle w:val="HideTWBExt"/>
          <w:b w:val="0"/>
        </w:rPr>
        <w:t>&lt;/NumAm&gt;</w:t>
      </w:r>
    </w:p>
    <w:p w14:paraId="11D003E9"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432B7BD" w14:textId="77777777" w:rsidR="00B502BB" w:rsidRPr="00EB47A8" w:rsidRDefault="00B502BB" w:rsidP="00B502BB">
      <w:pPr>
        <w:pStyle w:val="NormalBold"/>
      </w:pPr>
    </w:p>
    <w:p w14:paraId="58BFD368"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521E1F76" w14:textId="77777777" w:rsidR="00B502BB" w:rsidRPr="00EB47A8" w:rsidRDefault="00B502BB" w:rsidP="00B502BB">
      <w:pPr>
        <w:pStyle w:val="NormalBold"/>
        <w:keepNext/>
      </w:pPr>
      <w:r w:rsidRPr="00DE6E95">
        <w:rPr>
          <w:rStyle w:val="HideTWBExt"/>
          <w:b w:val="0"/>
        </w:rPr>
        <w:t>&lt;Article&gt;</w:t>
      </w:r>
      <w:r>
        <w:t>Artikkel 57a – lõige 3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63D81D0" w14:textId="77777777" w:rsidTr="00CE671D">
        <w:trPr>
          <w:jc w:val="center"/>
        </w:trPr>
        <w:tc>
          <w:tcPr>
            <w:tcW w:w="9752" w:type="dxa"/>
            <w:gridSpan w:val="2"/>
          </w:tcPr>
          <w:p w14:paraId="68A9D42C" w14:textId="77777777" w:rsidR="00B502BB" w:rsidRPr="00EB47A8" w:rsidRDefault="00B502BB" w:rsidP="00CE671D">
            <w:pPr>
              <w:keepNext/>
            </w:pPr>
          </w:p>
        </w:tc>
      </w:tr>
      <w:tr w:rsidR="00B502BB" w14:paraId="1A08812B" w14:textId="77777777" w:rsidTr="00CE671D">
        <w:trPr>
          <w:jc w:val="center"/>
        </w:trPr>
        <w:tc>
          <w:tcPr>
            <w:tcW w:w="4876" w:type="dxa"/>
          </w:tcPr>
          <w:p w14:paraId="10A9DCA3" w14:textId="77777777" w:rsidR="00B502BB" w:rsidRPr="00EB47A8" w:rsidRDefault="00B502BB" w:rsidP="00CE671D">
            <w:pPr>
              <w:pStyle w:val="AmColumnHeading"/>
              <w:keepNext/>
            </w:pPr>
            <w:r>
              <w:t>Komisjoni ettepanek</w:t>
            </w:r>
          </w:p>
        </w:tc>
        <w:tc>
          <w:tcPr>
            <w:tcW w:w="4876" w:type="dxa"/>
          </w:tcPr>
          <w:p w14:paraId="5F82050C" w14:textId="77777777" w:rsidR="00B502BB" w:rsidRPr="00EB47A8" w:rsidRDefault="00B502BB" w:rsidP="00CE671D">
            <w:pPr>
              <w:pStyle w:val="AmColumnHeading"/>
              <w:keepNext/>
            </w:pPr>
            <w:r>
              <w:t>Muudatusettepanek</w:t>
            </w:r>
          </w:p>
        </w:tc>
      </w:tr>
      <w:tr w:rsidR="00B502BB" w14:paraId="4F261290" w14:textId="77777777" w:rsidTr="00CE671D">
        <w:trPr>
          <w:jc w:val="center"/>
        </w:trPr>
        <w:tc>
          <w:tcPr>
            <w:tcW w:w="4876" w:type="dxa"/>
          </w:tcPr>
          <w:p w14:paraId="534FFFFF" w14:textId="77777777" w:rsidR="00B502BB" w:rsidRPr="00EB47A8" w:rsidRDefault="00B502BB" w:rsidP="00CE671D">
            <w:pPr>
              <w:pStyle w:val="Normal6a"/>
            </w:pPr>
          </w:p>
        </w:tc>
        <w:tc>
          <w:tcPr>
            <w:tcW w:w="4876" w:type="dxa"/>
          </w:tcPr>
          <w:p w14:paraId="3F1CCE60" w14:textId="77777777" w:rsidR="00B502BB" w:rsidRPr="00EB47A8" w:rsidRDefault="00B502BB" w:rsidP="00CE671D">
            <w:pPr>
              <w:pStyle w:val="Normal6a"/>
              <w:rPr>
                <w:szCs w:val="24"/>
              </w:rPr>
            </w:pPr>
            <w:r>
              <w:rPr>
                <w:b/>
                <w:i/>
              </w:rPr>
              <w:t>3.</w:t>
            </w:r>
            <w:r>
              <w:rPr>
                <w:b/>
                <w:i/>
              </w:rPr>
              <w:tab/>
              <w:t>Käesoleva artikli kohaldamisel kehtestavad Euroopa Liidu Varjupaigaamet, Euroopa Piiri- ja Rannikuvalve Amet ning Euroopa Liidu Põhiõiguste Amet vastavalt oma volitustele nende pädevusse kuuluvate ülesannete loetelu, mis on seotud käesoleva määruse rakendamisega. Nad edastavad kõnealuse loetelu hiljemalt ... [üks kuu pärast käesoleva määruse jõustumise kuupäeva] komisjonile ja liikmesriikidele.</w:t>
            </w:r>
          </w:p>
        </w:tc>
      </w:tr>
    </w:tbl>
    <w:p w14:paraId="02A3086A"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38685C7" w14:textId="77777777" w:rsidR="00B502BB" w:rsidRPr="00EB47A8" w:rsidRDefault="00B502BB" w:rsidP="00B502BB">
      <w:r w:rsidRPr="00DE6E95">
        <w:rPr>
          <w:rStyle w:val="HideTWBExt"/>
        </w:rPr>
        <w:t>&lt;/Amend&gt;</w:t>
      </w:r>
    </w:p>
    <w:p w14:paraId="37A7FDA0"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111</w:t>
      </w:r>
      <w:r w:rsidRPr="00DE6E95">
        <w:rPr>
          <w:rStyle w:val="HideTWBExt"/>
          <w:b w:val="0"/>
        </w:rPr>
        <w:t>&lt;/NumAm&gt;</w:t>
      </w:r>
    </w:p>
    <w:p w14:paraId="42B9AE21"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6859FB02" w14:textId="77777777" w:rsidR="00B502BB" w:rsidRPr="00EB47A8" w:rsidRDefault="00B502BB" w:rsidP="00B502BB">
      <w:pPr>
        <w:pStyle w:val="NormalBold"/>
      </w:pPr>
    </w:p>
    <w:p w14:paraId="5EFF5F74"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5FDDC48" w14:textId="77777777" w:rsidR="00B502BB" w:rsidRPr="00EB47A8" w:rsidRDefault="00B502BB" w:rsidP="00B502BB">
      <w:pPr>
        <w:pStyle w:val="NormalBold"/>
        <w:keepNext/>
      </w:pPr>
      <w:r w:rsidRPr="00DE6E95">
        <w:rPr>
          <w:rStyle w:val="HideTWBExt"/>
          <w:b w:val="0"/>
        </w:rPr>
        <w:t>&lt;Article&gt;</w:t>
      </w:r>
      <w:r>
        <w:t>Artikkel 57c – pealkiri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1DF8A33" w14:textId="77777777" w:rsidTr="00CE671D">
        <w:trPr>
          <w:jc w:val="center"/>
        </w:trPr>
        <w:tc>
          <w:tcPr>
            <w:tcW w:w="9752" w:type="dxa"/>
            <w:gridSpan w:val="2"/>
          </w:tcPr>
          <w:p w14:paraId="76F86249" w14:textId="77777777" w:rsidR="00B502BB" w:rsidRPr="00EB47A8" w:rsidRDefault="00B502BB" w:rsidP="00CE671D">
            <w:pPr>
              <w:keepNext/>
            </w:pPr>
          </w:p>
        </w:tc>
      </w:tr>
      <w:tr w:rsidR="00B502BB" w14:paraId="5F5047CB" w14:textId="77777777" w:rsidTr="00CE671D">
        <w:trPr>
          <w:jc w:val="center"/>
        </w:trPr>
        <w:tc>
          <w:tcPr>
            <w:tcW w:w="4876" w:type="dxa"/>
          </w:tcPr>
          <w:p w14:paraId="67C58DC8" w14:textId="77777777" w:rsidR="00B502BB" w:rsidRPr="00EB47A8" w:rsidRDefault="00B502BB" w:rsidP="00CE671D">
            <w:pPr>
              <w:pStyle w:val="AmColumnHeading"/>
              <w:keepNext/>
            </w:pPr>
            <w:r>
              <w:t>Komisjoni ettepanek</w:t>
            </w:r>
          </w:p>
        </w:tc>
        <w:tc>
          <w:tcPr>
            <w:tcW w:w="4876" w:type="dxa"/>
          </w:tcPr>
          <w:p w14:paraId="20DD27E5" w14:textId="77777777" w:rsidR="00B502BB" w:rsidRPr="00EB47A8" w:rsidRDefault="00B502BB" w:rsidP="00CE671D">
            <w:pPr>
              <w:pStyle w:val="AmColumnHeading"/>
              <w:keepNext/>
            </w:pPr>
            <w:r>
              <w:t>Muudatusettepanek</w:t>
            </w:r>
          </w:p>
        </w:tc>
      </w:tr>
      <w:tr w:rsidR="00B502BB" w14:paraId="4BE9A33B" w14:textId="77777777" w:rsidTr="00CE671D">
        <w:trPr>
          <w:jc w:val="center"/>
        </w:trPr>
        <w:tc>
          <w:tcPr>
            <w:tcW w:w="4876" w:type="dxa"/>
          </w:tcPr>
          <w:p w14:paraId="25DF1B27" w14:textId="77777777" w:rsidR="00B502BB" w:rsidRPr="00EB47A8" w:rsidRDefault="00B502BB" w:rsidP="00CE671D">
            <w:pPr>
              <w:pStyle w:val="Normal6a"/>
            </w:pPr>
          </w:p>
        </w:tc>
        <w:tc>
          <w:tcPr>
            <w:tcW w:w="4876" w:type="dxa"/>
          </w:tcPr>
          <w:p w14:paraId="7B2169ED" w14:textId="77777777" w:rsidR="00B502BB" w:rsidRPr="00EB47A8" w:rsidRDefault="00B502BB" w:rsidP="00CE671D">
            <w:pPr>
              <w:pStyle w:val="Normal6a"/>
              <w:rPr>
                <w:b/>
                <w:i/>
              </w:rPr>
            </w:pPr>
            <w:r>
              <w:rPr>
                <w:b/>
                <w:i/>
              </w:rPr>
              <w:t xml:space="preserve">Piirimenetluses põhiõiguste austamise seire </w:t>
            </w:r>
          </w:p>
        </w:tc>
      </w:tr>
    </w:tbl>
    <w:p w14:paraId="5D27EB45"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5F7991ED" w14:textId="77777777" w:rsidR="00B502BB" w:rsidRPr="00EB47A8" w:rsidRDefault="00B502BB" w:rsidP="00B502BB">
      <w:r w:rsidRPr="00DE6E95">
        <w:rPr>
          <w:rStyle w:val="HideTWBExt"/>
        </w:rPr>
        <w:t>&lt;/Amend&gt;</w:t>
      </w:r>
    </w:p>
    <w:p w14:paraId="14AE0910"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112</w:t>
      </w:r>
      <w:r w:rsidRPr="00DE6E95">
        <w:rPr>
          <w:rStyle w:val="HideTWBExt"/>
          <w:b w:val="0"/>
        </w:rPr>
        <w:t>&lt;/NumAm&gt;</w:t>
      </w:r>
    </w:p>
    <w:p w14:paraId="739E5EA9"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DA26DE9" w14:textId="77777777" w:rsidR="00B502BB" w:rsidRPr="00EB47A8" w:rsidRDefault="00B502BB" w:rsidP="00B502BB">
      <w:pPr>
        <w:pStyle w:val="NormalBold"/>
      </w:pPr>
    </w:p>
    <w:p w14:paraId="7B5F4880"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116D53EF" w14:textId="77777777" w:rsidR="00B502BB" w:rsidRPr="00EB47A8" w:rsidRDefault="00B502BB" w:rsidP="00B502BB">
      <w:pPr>
        <w:pStyle w:val="NormalBold"/>
        <w:keepNext/>
      </w:pPr>
      <w:r w:rsidRPr="00DE6E95">
        <w:rPr>
          <w:rStyle w:val="HideTWBExt"/>
          <w:b w:val="0"/>
        </w:rPr>
        <w:t>&lt;Article&gt;</w:t>
      </w:r>
      <w:r>
        <w:t>Artikkel 57c – lõige 1 – lõik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1D4F5FE" w14:textId="77777777" w:rsidTr="00CE671D">
        <w:trPr>
          <w:jc w:val="center"/>
        </w:trPr>
        <w:tc>
          <w:tcPr>
            <w:tcW w:w="9752" w:type="dxa"/>
            <w:gridSpan w:val="2"/>
          </w:tcPr>
          <w:p w14:paraId="2A39AE00" w14:textId="77777777" w:rsidR="00B502BB" w:rsidRPr="00EB47A8" w:rsidRDefault="00B502BB" w:rsidP="00CE671D">
            <w:pPr>
              <w:keepNext/>
            </w:pPr>
          </w:p>
        </w:tc>
      </w:tr>
      <w:tr w:rsidR="00B502BB" w14:paraId="041383DA" w14:textId="77777777" w:rsidTr="00CE671D">
        <w:trPr>
          <w:jc w:val="center"/>
        </w:trPr>
        <w:tc>
          <w:tcPr>
            <w:tcW w:w="4876" w:type="dxa"/>
          </w:tcPr>
          <w:p w14:paraId="61EDC965" w14:textId="77777777" w:rsidR="00B502BB" w:rsidRPr="00EB47A8" w:rsidRDefault="00B502BB" w:rsidP="00CE671D">
            <w:pPr>
              <w:pStyle w:val="AmColumnHeading"/>
              <w:keepNext/>
            </w:pPr>
            <w:r>
              <w:t>Komisjoni ettepanek</w:t>
            </w:r>
          </w:p>
        </w:tc>
        <w:tc>
          <w:tcPr>
            <w:tcW w:w="4876" w:type="dxa"/>
          </w:tcPr>
          <w:p w14:paraId="7A540367" w14:textId="77777777" w:rsidR="00B502BB" w:rsidRPr="00EB47A8" w:rsidRDefault="00B502BB" w:rsidP="00CE671D">
            <w:pPr>
              <w:pStyle w:val="AmColumnHeading"/>
              <w:keepNext/>
            </w:pPr>
            <w:r>
              <w:t>Muudatusettepanek</w:t>
            </w:r>
          </w:p>
        </w:tc>
      </w:tr>
      <w:tr w:rsidR="00B502BB" w14:paraId="774D5122" w14:textId="77777777" w:rsidTr="00CE671D">
        <w:trPr>
          <w:jc w:val="center"/>
        </w:trPr>
        <w:tc>
          <w:tcPr>
            <w:tcW w:w="4876" w:type="dxa"/>
          </w:tcPr>
          <w:p w14:paraId="7BB5F85D" w14:textId="77777777" w:rsidR="00B502BB" w:rsidRPr="00EB47A8" w:rsidRDefault="00B502BB" w:rsidP="00CE671D">
            <w:pPr>
              <w:pStyle w:val="Normal6a"/>
            </w:pPr>
          </w:p>
        </w:tc>
        <w:tc>
          <w:tcPr>
            <w:tcW w:w="4876" w:type="dxa"/>
          </w:tcPr>
          <w:p w14:paraId="0F061481" w14:textId="77777777" w:rsidR="00B502BB" w:rsidRPr="00EB47A8" w:rsidRDefault="00B502BB" w:rsidP="00CE671D">
            <w:pPr>
              <w:pStyle w:val="Normal6a"/>
              <w:rPr>
                <w:b/>
                <w:i/>
              </w:rPr>
            </w:pPr>
            <w:r>
              <w:rPr>
                <w:b/>
                <w:i/>
              </w:rPr>
              <w:t>1.</w:t>
            </w:r>
            <w:r>
              <w:rPr>
                <w:b/>
                <w:i/>
              </w:rPr>
              <w:tab/>
              <w:t>Liikmesriigid võtavad vastu asjakohased sätted, et uurida kõiki väiteid, mis puudutavad põhiõiguste rikkumist artikli 41 kohaselt rahvusvahelise kaitse taotluste läbivaatamiseks läbi viidava piirimenetluse või artikli 41a kohaselt piiril läbiviidava tagasisaatmismenetluse ajal.</w:t>
            </w:r>
          </w:p>
        </w:tc>
      </w:tr>
    </w:tbl>
    <w:p w14:paraId="6C2E6F00"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C653156" w14:textId="77777777" w:rsidR="00B502BB" w:rsidRPr="00EB47A8" w:rsidRDefault="00B502BB" w:rsidP="00B502BB">
      <w:r w:rsidRPr="00DE6E95">
        <w:rPr>
          <w:rStyle w:val="HideTWBExt"/>
        </w:rPr>
        <w:t>&lt;/Amend&gt;</w:t>
      </w:r>
    </w:p>
    <w:p w14:paraId="39D385C5"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113</w:t>
      </w:r>
      <w:r w:rsidRPr="00DE6E95">
        <w:rPr>
          <w:rStyle w:val="HideTWBExt"/>
          <w:b w:val="0"/>
        </w:rPr>
        <w:t>&lt;/NumAm&gt;</w:t>
      </w:r>
    </w:p>
    <w:p w14:paraId="02BFA399"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0CF3CD92" w14:textId="77777777" w:rsidR="00B502BB" w:rsidRPr="00EB47A8" w:rsidRDefault="00B502BB" w:rsidP="00B502BB">
      <w:pPr>
        <w:pStyle w:val="NormalBold"/>
      </w:pPr>
    </w:p>
    <w:p w14:paraId="00221B3C"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77B71F4" w14:textId="77777777" w:rsidR="00B502BB" w:rsidRPr="00EB47A8" w:rsidRDefault="00B502BB" w:rsidP="00B502BB">
      <w:pPr>
        <w:pStyle w:val="NormalBold"/>
        <w:keepNext/>
      </w:pPr>
      <w:r w:rsidRPr="00DE6E95">
        <w:rPr>
          <w:rStyle w:val="HideTWBExt"/>
          <w:b w:val="0"/>
        </w:rPr>
        <w:t>&lt;Article&gt;</w:t>
      </w:r>
      <w:r>
        <w:t xml:space="preserve">Artikkel 57c – lõige 1 – lõik 2 (uus) </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16831E0" w14:textId="77777777" w:rsidTr="00CE671D">
        <w:trPr>
          <w:jc w:val="center"/>
        </w:trPr>
        <w:tc>
          <w:tcPr>
            <w:tcW w:w="9752" w:type="dxa"/>
            <w:gridSpan w:val="2"/>
          </w:tcPr>
          <w:p w14:paraId="15CF6BD3" w14:textId="77777777" w:rsidR="00B502BB" w:rsidRPr="00EB47A8" w:rsidRDefault="00B502BB" w:rsidP="00CE671D">
            <w:pPr>
              <w:keepNext/>
            </w:pPr>
          </w:p>
        </w:tc>
      </w:tr>
      <w:tr w:rsidR="00B502BB" w14:paraId="7EC61B45" w14:textId="77777777" w:rsidTr="00CE671D">
        <w:trPr>
          <w:jc w:val="center"/>
        </w:trPr>
        <w:tc>
          <w:tcPr>
            <w:tcW w:w="4876" w:type="dxa"/>
          </w:tcPr>
          <w:p w14:paraId="254E4F5E" w14:textId="77777777" w:rsidR="00B502BB" w:rsidRPr="00EB47A8" w:rsidRDefault="00B502BB" w:rsidP="00CE671D">
            <w:pPr>
              <w:pStyle w:val="AmColumnHeading"/>
              <w:keepNext/>
            </w:pPr>
            <w:r>
              <w:t>Komisjoni ettepanek</w:t>
            </w:r>
          </w:p>
        </w:tc>
        <w:tc>
          <w:tcPr>
            <w:tcW w:w="4876" w:type="dxa"/>
          </w:tcPr>
          <w:p w14:paraId="48479FB1" w14:textId="77777777" w:rsidR="00B502BB" w:rsidRPr="00EB47A8" w:rsidRDefault="00B502BB" w:rsidP="00CE671D">
            <w:pPr>
              <w:pStyle w:val="AmColumnHeading"/>
              <w:keepNext/>
            </w:pPr>
            <w:r>
              <w:t>Muudatusettepanek</w:t>
            </w:r>
          </w:p>
        </w:tc>
      </w:tr>
      <w:tr w:rsidR="00B502BB" w14:paraId="67E205E2" w14:textId="77777777" w:rsidTr="00CE671D">
        <w:trPr>
          <w:jc w:val="center"/>
        </w:trPr>
        <w:tc>
          <w:tcPr>
            <w:tcW w:w="4876" w:type="dxa"/>
          </w:tcPr>
          <w:p w14:paraId="11111B55" w14:textId="77777777" w:rsidR="00B502BB" w:rsidRPr="00EB47A8" w:rsidRDefault="00B502BB" w:rsidP="00CE671D">
            <w:pPr>
              <w:pStyle w:val="Normal6a"/>
            </w:pPr>
          </w:p>
        </w:tc>
        <w:tc>
          <w:tcPr>
            <w:tcW w:w="4876" w:type="dxa"/>
          </w:tcPr>
          <w:p w14:paraId="585249B2" w14:textId="77777777" w:rsidR="00B502BB" w:rsidRPr="00EB47A8" w:rsidRDefault="00B502BB" w:rsidP="00CE671D">
            <w:pPr>
              <w:pStyle w:val="Normal6a"/>
              <w:rPr>
                <w:b/>
                <w:i/>
              </w:rPr>
            </w:pPr>
            <w:r>
              <w:rPr>
                <w:b/>
                <w:i/>
              </w:rPr>
              <w:t xml:space="preserve">Liikmesriigid võtavad riigisisese õiguse alusel vastu sätted, et põhiõiguste rikkumise eest karistada. Kehtestatud karistused peavad olema mõjusad, proportsionaalsed ja hoiatavad. </w:t>
            </w:r>
          </w:p>
        </w:tc>
      </w:tr>
    </w:tbl>
    <w:p w14:paraId="65088F3C"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146BCC5D" w14:textId="77777777" w:rsidR="00B502BB" w:rsidRPr="00DE6E95" w:rsidRDefault="00B502BB" w:rsidP="00B502BB">
      <w:pPr>
        <w:rPr>
          <w:rStyle w:val="HideTWBExt"/>
          <w:rFonts w:eastAsiaTheme="majorEastAsia"/>
        </w:rPr>
      </w:pPr>
      <w:r w:rsidRPr="00DE6E95">
        <w:rPr>
          <w:rStyle w:val="HideTWBExt"/>
        </w:rPr>
        <w:t>&lt;/Amend&gt;</w:t>
      </w:r>
    </w:p>
    <w:p w14:paraId="01FC149B"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114</w:t>
      </w:r>
      <w:r w:rsidRPr="00DE6E95">
        <w:rPr>
          <w:rStyle w:val="HideTWBExt"/>
          <w:b w:val="0"/>
        </w:rPr>
        <w:t>&lt;/NumAm&gt;</w:t>
      </w:r>
    </w:p>
    <w:p w14:paraId="3EAF20B3"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5F865B2E" w14:textId="77777777" w:rsidR="00B502BB" w:rsidRPr="00EB47A8" w:rsidRDefault="00B502BB" w:rsidP="00B502BB">
      <w:pPr>
        <w:pStyle w:val="NormalBold"/>
      </w:pPr>
    </w:p>
    <w:p w14:paraId="4064D09F"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76A44697" w14:textId="77777777" w:rsidR="00B502BB" w:rsidRPr="00EB47A8" w:rsidRDefault="00B502BB" w:rsidP="00B502BB">
      <w:pPr>
        <w:pStyle w:val="NormalBold"/>
        <w:keepNext/>
      </w:pPr>
      <w:r w:rsidRPr="00DE6E95">
        <w:rPr>
          <w:rStyle w:val="HideTWBExt"/>
          <w:b w:val="0"/>
        </w:rPr>
        <w:t>&lt;Article&gt;</w:t>
      </w:r>
      <w:r>
        <w:t>Artikkel 57c – lõige 2 – lõik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72B3FD1" w14:textId="77777777" w:rsidTr="00CE671D">
        <w:trPr>
          <w:jc w:val="center"/>
        </w:trPr>
        <w:tc>
          <w:tcPr>
            <w:tcW w:w="9752" w:type="dxa"/>
            <w:gridSpan w:val="2"/>
          </w:tcPr>
          <w:p w14:paraId="1734FF1A" w14:textId="77777777" w:rsidR="00B502BB" w:rsidRPr="00EB47A8" w:rsidRDefault="00B502BB" w:rsidP="00CE671D">
            <w:pPr>
              <w:keepNext/>
            </w:pPr>
          </w:p>
        </w:tc>
      </w:tr>
      <w:tr w:rsidR="00B502BB" w14:paraId="3FDA11C1" w14:textId="77777777" w:rsidTr="00CE671D">
        <w:trPr>
          <w:jc w:val="center"/>
        </w:trPr>
        <w:tc>
          <w:tcPr>
            <w:tcW w:w="4876" w:type="dxa"/>
          </w:tcPr>
          <w:p w14:paraId="013C17AF" w14:textId="77777777" w:rsidR="00B502BB" w:rsidRPr="00EB47A8" w:rsidRDefault="00B502BB" w:rsidP="00CE671D">
            <w:pPr>
              <w:pStyle w:val="AmColumnHeading"/>
              <w:keepNext/>
            </w:pPr>
            <w:r>
              <w:t>Komisjoni ettepanek</w:t>
            </w:r>
          </w:p>
        </w:tc>
        <w:tc>
          <w:tcPr>
            <w:tcW w:w="4876" w:type="dxa"/>
          </w:tcPr>
          <w:p w14:paraId="7965577B" w14:textId="77777777" w:rsidR="00B502BB" w:rsidRPr="00EB47A8" w:rsidRDefault="00B502BB" w:rsidP="00CE671D">
            <w:pPr>
              <w:pStyle w:val="AmColumnHeading"/>
              <w:keepNext/>
            </w:pPr>
            <w:r>
              <w:t>Muudatusettepanek</w:t>
            </w:r>
          </w:p>
        </w:tc>
      </w:tr>
      <w:tr w:rsidR="00B502BB" w14:paraId="67EA5D7C" w14:textId="77777777" w:rsidTr="00CE671D">
        <w:trPr>
          <w:jc w:val="center"/>
        </w:trPr>
        <w:tc>
          <w:tcPr>
            <w:tcW w:w="4876" w:type="dxa"/>
          </w:tcPr>
          <w:p w14:paraId="2BE7F919" w14:textId="77777777" w:rsidR="00B502BB" w:rsidRPr="00EB47A8" w:rsidRDefault="00B502BB" w:rsidP="00CE671D">
            <w:pPr>
              <w:pStyle w:val="Normal6a"/>
            </w:pPr>
          </w:p>
        </w:tc>
        <w:tc>
          <w:tcPr>
            <w:tcW w:w="4876" w:type="dxa"/>
          </w:tcPr>
          <w:p w14:paraId="7D4C01B4" w14:textId="77777777" w:rsidR="00B502BB" w:rsidRPr="00EB47A8" w:rsidRDefault="00B502BB" w:rsidP="00CE671D">
            <w:pPr>
              <w:pStyle w:val="Normal6a"/>
              <w:rPr>
                <w:b/>
                <w:i/>
              </w:rPr>
            </w:pPr>
            <w:r>
              <w:rPr>
                <w:b/>
                <w:i/>
              </w:rPr>
              <w:t>2.</w:t>
            </w:r>
            <w:r>
              <w:rPr>
                <w:b/>
                <w:i/>
              </w:rPr>
              <w:tab/>
              <w:t>Iga liikmesriik loob sõltumatu järelevalvemehhanismi või määrab olemasoleva sõltumatu mehhanismi, mis vastab käesolevas määruses sätestatud kriteeriumidele.</w:t>
            </w:r>
          </w:p>
        </w:tc>
      </w:tr>
    </w:tbl>
    <w:p w14:paraId="25114B12"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379B008" w14:textId="77777777" w:rsidR="00B502BB" w:rsidRPr="00DE6E95" w:rsidRDefault="00B502BB" w:rsidP="00B502BB">
      <w:pPr>
        <w:rPr>
          <w:rStyle w:val="HideTWBExt"/>
          <w:rFonts w:eastAsiaTheme="majorEastAsia"/>
        </w:rPr>
      </w:pPr>
      <w:r w:rsidRPr="00DE6E95">
        <w:rPr>
          <w:rStyle w:val="HideTWBExt"/>
        </w:rPr>
        <w:t>&lt;/Amend&gt;</w:t>
      </w:r>
    </w:p>
    <w:p w14:paraId="36856D30"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115</w:t>
      </w:r>
      <w:r w:rsidRPr="00DE6E95">
        <w:rPr>
          <w:rStyle w:val="HideTWBExt"/>
          <w:b w:val="0"/>
        </w:rPr>
        <w:t>&lt;/NumAm&gt;</w:t>
      </w:r>
    </w:p>
    <w:p w14:paraId="37BAA361"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0E1A8B05" w14:textId="77777777" w:rsidR="00B502BB" w:rsidRPr="00EB47A8" w:rsidRDefault="00B502BB" w:rsidP="00B502BB">
      <w:pPr>
        <w:pStyle w:val="NormalBold"/>
      </w:pPr>
    </w:p>
    <w:p w14:paraId="2B53FCEF"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501B268E" w14:textId="77777777" w:rsidR="00B502BB" w:rsidRPr="00EB47A8" w:rsidRDefault="00B502BB" w:rsidP="00B502BB">
      <w:pPr>
        <w:pStyle w:val="NormalBold"/>
        <w:keepNext/>
      </w:pPr>
      <w:r w:rsidRPr="00DE6E95">
        <w:rPr>
          <w:rStyle w:val="HideTWBExt"/>
          <w:b w:val="0"/>
        </w:rPr>
        <w:t>&lt;Article&gt;</w:t>
      </w:r>
      <w:r>
        <w:t>Artikkel 57c – lõige 2 – lõik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0410BDB" w14:textId="77777777" w:rsidTr="00CE671D">
        <w:trPr>
          <w:jc w:val="center"/>
        </w:trPr>
        <w:tc>
          <w:tcPr>
            <w:tcW w:w="9752" w:type="dxa"/>
            <w:gridSpan w:val="2"/>
          </w:tcPr>
          <w:p w14:paraId="3CA2E53C" w14:textId="77777777" w:rsidR="00B502BB" w:rsidRPr="00EB47A8" w:rsidRDefault="00B502BB" w:rsidP="00CE671D">
            <w:pPr>
              <w:keepNext/>
            </w:pPr>
          </w:p>
        </w:tc>
      </w:tr>
      <w:tr w:rsidR="00B502BB" w14:paraId="065C3782" w14:textId="77777777" w:rsidTr="00CE671D">
        <w:trPr>
          <w:jc w:val="center"/>
        </w:trPr>
        <w:tc>
          <w:tcPr>
            <w:tcW w:w="4876" w:type="dxa"/>
          </w:tcPr>
          <w:p w14:paraId="6A70C153" w14:textId="77777777" w:rsidR="00B502BB" w:rsidRPr="00EB47A8" w:rsidRDefault="00B502BB" w:rsidP="00CE671D">
            <w:pPr>
              <w:pStyle w:val="AmColumnHeading"/>
              <w:keepNext/>
            </w:pPr>
            <w:r>
              <w:t>Komisjoni ettepanek</w:t>
            </w:r>
          </w:p>
        </w:tc>
        <w:tc>
          <w:tcPr>
            <w:tcW w:w="4876" w:type="dxa"/>
          </w:tcPr>
          <w:p w14:paraId="02B57528" w14:textId="77777777" w:rsidR="00B502BB" w:rsidRPr="00EB47A8" w:rsidRDefault="00B502BB" w:rsidP="00CE671D">
            <w:pPr>
              <w:pStyle w:val="AmColumnHeading"/>
              <w:keepNext/>
            </w:pPr>
            <w:r>
              <w:t>Muudatusettepanek</w:t>
            </w:r>
          </w:p>
        </w:tc>
      </w:tr>
      <w:tr w:rsidR="00B502BB" w14:paraId="39BAC69D" w14:textId="77777777" w:rsidTr="00CE671D">
        <w:trPr>
          <w:jc w:val="center"/>
        </w:trPr>
        <w:tc>
          <w:tcPr>
            <w:tcW w:w="4876" w:type="dxa"/>
          </w:tcPr>
          <w:p w14:paraId="1ACA1DA5" w14:textId="77777777" w:rsidR="00B502BB" w:rsidRPr="00EB47A8" w:rsidRDefault="00B502BB" w:rsidP="00CE671D">
            <w:pPr>
              <w:pStyle w:val="Normal6a"/>
            </w:pPr>
          </w:p>
        </w:tc>
        <w:tc>
          <w:tcPr>
            <w:tcW w:w="4876" w:type="dxa"/>
          </w:tcPr>
          <w:p w14:paraId="56DFFBE0" w14:textId="77777777" w:rsidR="00B502BB" w:rsidRPr="00EB47A8" w:rsidRDefault="00B502BB" w:rsidP="00CE671D">
            <w:pPr>
              <w:pStyle w:val="Normal6a"/>
              <w:rPr>
                <w:b/>
                <w:i/>
              </w:rPr>
            </w:pPr>
            <w:r>
              <w:rPr>
                <w:b/>
                <w:i/>
              </w:rPr>
              <w:t>Seiremehhanismiga jälgitakse liidu ja rahvusvahelise õiguse, sealhulgas Euroopa Liidu põhiõiguste harta järgimist piirimenetluse ajal, sealhulgas seoses järgmisega:</w:t>
            </w:r>
          </w:p>
          <w:p w14:paraId="69CEB320" w14:textId="77777777" w:rsidR="00B502BB" w:rsidRPr="00EB47A8" w:rsidRDefault="00B502BB" w:rsidP="00CE671D">
            <w:pPr>
              <w:pStyle w:val="Normal6a"/>
              <w:rPr>
                <w:b/>
                <w:i/>
              </w:rPr>
            </w:pPr>
          </w:p>
        </w:tc>
      </w:tr>
      <w:tr w:rsidR="00B502BB" w14:paraId="06ADE8B2" w14:textId="77777777" w:rsidTr="00CE671D">
        <w:trPr>
          <w:jc w:val="center"/>
        </w:trPr>
        <w:tc>
          <w:tcPr>
            <w:tcW w:w="4876" w:type="dxa"/>
          </w:tcPr>
          <w:p w14:paraId="4D6255C4" w14:textId="77777777" w:rsidR="00B502BB" w:rsidRPr="00EB47A8" w:rsidRDefault="00B502BB" w:rsidP="00CE671D">
            <w:pPr>
              <w:pStyle w:val="Normal6a"/>
            </w:pPr>
          </w:p>
        </w:tc>
        <w:tc>
          <w:tcPr>
            <w:tcW w:w="4876" w:type="dxa"/>
          </w:tcPr>
          <w:p w14:paraId="50812D26" w14:textId="77777777" w:rsidR="00B502BB" w:rsidRPr="00EB47A8" w:rsidRDefault="00B502BB" w:rsidP="00CE671D">
            <w:pPr>
              <w:pStyle w:val="Normal6a"/>
              <w:rPr>
                <w:b/>
                <w:i/>
              </w:rPr>
            </w:pPr>
            <w:r>
              <w:rPr>
                <w:b/>
                <w:i/>
              </w:rPr>
              <w:t>(a)</w:t>
            </w:r>
            <w:r>
              <w:rPr>
                <w:b/>
                <w:i/>
              </w:rPr>
              <w:tab/>
              <w:t>ligipääs varjupaigamenetlusele;</w:t>
            </w:r>
          </w:p>
        </w:tc>
      </w:tr>
      <w:tr w:rsidR="00B502BB" w14:paraId="344B85C6" w14:textId="77777777" w:rsidTr="00CE671D">
        <w:trPr>
          <w:jc w:val="center"/>
        </w:trPr>
        <w:tc>
          <w:tcPr>
            <w:tcW w:w="4876" w:type="dxa"/>
          </w:tcPr>
          <w:p w14:paraId="58C498A1" w14:textId="77777777" w:rsidR="00B502BB" w:rsidRPr="00EB47A8" w:rsidRDefault="00B502BB" w:rsidP="00CE671D">
            <w:pPr>
              <w:pStyle w:val="Normal6a"/>
            </w:pPr>
          </w:p>
        </w:tc>
        <w:tc>
          <w:tcPr>
            <w:tcW w:w="4876" w:type="dxa"/>
          </w:tcPr>
          <w:p w14:paraId="09203986" w14:textId="77777777" w:rsidR="00B502BB" w:rsidRPr="00EB47A8" w:rsidRDefault="00B502BB" w:rsidP="00CE671D">
            <w:pPr>
              <w:pStyle w:val="Normal6a"/>
              <w:rPr>
                <w:b/>
                <w:i/>
              </w:rPr>
            </w:pPr>
            <w:r>
              <w:rPr>
                <w:b/>
                <w:i/>
              </w:rPr>
              <w:t>(b)</w:t>
            </w:r>
            <w:r>
              <w:rPr>
                <w:b/>
                <w:i/>
              </w:rPr>
              <w:tab/>
              <w:t>asjaomase isiku suhtes kohaldatavad menetluslikud tagatised;</w:t>
            </w:r>
          </w:p>
        </w:tc>
      </w:tr>
      <w:tr w:rsidR="00B502BB" w14:paraId="58ADF4B3" w14:textId="77777777" w:rsidTr="00CE671D">
        <w:trPr>
          <w:jc w:val="center"/>
        </w:trPr>
        <w:tc>
          <w:tcPr>
            <w:tcW w:w="4876" w:type="dxa"/>
          </w:tcPr>
          <w:p w14:paraId="5057CA54" w14:textId="77777777" w:rsidR="00B502BB" w:rsidRPr="00EB47A8" w:rsidRDefault="00B502BB" w:rsidP="00CE671D">
            <w:pPr>
              <w:pStyle w:val="Normal6a"/>
            </w:pPr>
          </w:p>
        </w:tc>
        <w:tc>
          <w:tcPr>
            <w:tcW w:w="4876" w:type="dxa"/>
          </w:tcPr>
          <w:p w14:paraId="52F9EAB5" w14:textId="77777777" w:rsidR="00B502BB" w:rsidRPr="00EB47A8" w:rsidRDefault="00B502BB" w:rsidP="00CE671D">
            <w:pPr>
              <w:pStyle w:val="Normal6a"/>
              <w:rPr>
                <w:b/>
                <w:i/>
              </w:rPr>
            </w:pPr>
            <w:r>
              <w:rPr>
                <w:b/>
                <w:i/>
              </w:rPr>
              <w:t>(c)</w:t>
            </w:r>
            <w:r>
              <w:rPr>
                <w:b/>
                <w:i/>
              </w:rPr>
              <w:tab/>
              <w:t>piirimenetluses osalevate töötajate ja osalejate tegutsemine kooskõlas liidu ja rahvusvahelise õigusega;</w:t>
            </w:r>
          </w:p>
        </w:tc>
      </w:tr>
      <w:tr w:rsidR="00B502BB" w14:paraId="4CFD12EA" w14:textId="77777777" w:rsidTr="00CE671D">
        <w:trPr>
          <w:jc w:val="center"/>
        </w:trPr>
        <w:tc>
          <w:tcPr>
            <w:tcW w:w="4876" w:type="dxa"/>
          </w:tcPr>
          <w:p w14:paraId="249153CA" w14:textId="77777777" w:rsidR="00B502BB" w:rsidRPr="00EB47A8" w:rsidRDefault="00B502BB" w:rsidP="00CE671D">
            <w:pPr>
              <w:pStyle w:val="Normal6a"/>
            </w:pPr>
          </w:p>
        </w:tc>
        <w:tc>
          <w:tcPr>
            <w:tcW w:w="4876" w:type="dxa"/>
          </w:tcPr>
          <w:p w14:paraId="76484146" w14:textId="77777777" w:rsidR="00B502BB" w:rsidRPr="00EB47A8" w:rsidRDefault="00B502BB" w:rsidP="00CE671D">
            <w:pPr>
              <w:pStyle w:val="Normal6a"/>
              <w:rPr>
                <w:b/>
                <w:i/>
              </w:rPr>
            </w:pPr>
            <w:r>
              <w:rPr>
                <w:b/>
                <w:i/>
              </w:rPr>
              <w:t>(d)</w:t>
            </w:r>
            <w:r>
              <w:rPr>
                <w:b/>
                <w:i/>
              </w:rPr>
              <w:tab/>
              <w:t>mittetagasisaatmise põhimõte;</w:t>
            </w:r>
          </w:p>
        </w:tc>
      </w:tr>
      <w:tr w:rsidR="00B502BB" w14:paraId="4BBF0BE1" w14:textId="77777777" w:rsidTr="00CE671D">
        <w:trPr>
          <w:jc w:val="center"/>
        </w:trPr>
        <w:tc>
          <w:tcPr>
            <w:tcW w:w="4876" w:type="dxa"/>
          </w:tcPr>
          <w:p w14:paraId="23CB77D9" w14:textId="77777777" w:rsidR="00B502BB" w:rsidRPr="00EB47A8" w:rsidRDefault="00B502BB" w:rsidP="00CE671D">
            <w:pPr>
              <w:pStyle w:val="Normal6a"/>
            </w:pPr>
          </w:p>
        </w:tc>
        <w:tc>
          <w:tcPr>
            <w:tcW w:w="4876" w:type="dxa"/>
          </w:tcPr>
          <w:p w14:paraId="4FC17555" w14:textId="77777777" w:rsidR="00B502BB" w:rsidRPr="00EB47A8" w:rsidRDefault="00B502BB" w:rsidP="00CE671D">
            <w:pPr>
              <w:pStyle w:val="Normal6a"/>
              <w:rPr>
                <w:b/>
                <w:i/>
              </w:rPr>
            </w:pPr>
            <w:r>
              <w:rPr>
                <w:b/>
                <w:i/>
              </w:rPr>
              <w:t>(e)</w:t>
            </w:r>
            <w:r>
              <w:rPr>
                <w:b/>
                <w:i/>
              </w:rPr>
              <w:tab/>
              <w:t>lapse parimad huvid;</w:t>
            </w:r>
          </w:p>
        </w:tc>
      </w:tr>
      <w:tr w:rsidR="00B502BB" w14:paraId="3EFEF23B" w14:textId="77777777" w:rsidTr="00CE671D">
        <w:trPr>
          <w:jc w:val="center"/>
        </w:trPr>
        <w:tc>
          <w:tcPr>
            <w:tcW w:w="4876" w:type="dxa"/>
          </w:tcPr>
          <w:p w14:paraId="7B3793F2" w14:textId="77777777" w:rsidR="00B502BB" w:rsidRPr="00EB47A8" w:rsidRDefault="00B502BB" w:rsidP="00CE671D">
            <w:pPr>
              <w:pStyle w:val="Normal6a"/>
            </w:pPr>
          </w:p>
        </w:tc>
        <w:tc>
          <w:tcPr>
            <w:tcW w:w="4876" w:type="dxa"/>
          </w:tcPr>
          <w:p w14:paraId="1E33A99F" w14:textId="77777777" w:rsidR="00B502BB" w:rsidRPr="00EB47A8" w:rsidRDefault="00B502BB" w:rsidP="00CE671D">
            <w:pPr>
              <w:pStyle w:val="Normal6a"/>
              <w:rPr>
                <w:b/>
                <w:i/>
              </w:rPr>
            </w:pPr>
            <w:r>
              <w:rPr>
                <w:b/>
                <w:i/>
              </w:rPr>
              <w:t>(f)</w:t>
            </w:r>
            <w:r>
              <w:rPr>
                <w:b/>
                <w:i/>
              </w:rPr>
              <w:tab/>
              <w:t>õigus tervishoiule;</w:t>
            </w:r>
          </w:p>
        </w:tc>
      </w:tr>
      <w:tr w:rsidR="00B502BB" w14:paraId="53D79103" w14:textId="77777777" w:rsidTr="00CE671D">
        <w:trPr>
          <w:jc w:val="center"/>
        </w:trPr>
        <w:tc>
          <w:tcPr>
            <w:tcW w:w="4876" w:type="dxa"/>
          </w:tcPr>
          <w:p w14:paraId="559FA77C" w14:textId="77777777" w:rsidR="00B502BB" w:rsidRPr="00EB47A8" w:rsidRDefault="00B502BB" w:rsidP="00CE671D">
            <w:pPr>
              <w:pStyle w:val="Normal6a"/>
            </w:pPr>
          </w:p>
        </w:tc>
        <w:tc>
          <w:tcPr>
            <w:tcW w:w="4876" w:type="dxa"/>
          </w:tcPr>
          <w:p w14:paraId="68E92905" w14:textId="77777777" w:rsidR="00B502BB" w:rsidRPr="00EB47A8" w:rsidRDefault="00B502BB" w:rsidP="00CE671D">
            <w:pPr>
              <w:pStyle w:val="Normal6a"/>
              <w:rPr>
                <w:b/>
                <w:i/>
              </w:rPr>
            </w:pPr>
            <w:r>
              <w:rPr>
                <w:b/>
                <w:i/>
              </w:rPr>
              <w:t>(g)</w:t>
            </w:r>
            <w:r>
              <w:rPr>
                <w:b/>
                <w:i/>
              </w:rPr>
              <w:tab/>
              <w:t xml:space="preserve">vastuvõtutingimused; </w:t>
            </w:r>
          </w:p>
        </w:tc>
      </w:tr>
      <w:tr w:rsidR="00B502BB" w14:paraId="40D6B68F" w14:textId="77777777" w:rsidTr="00CE671D">
        <w:trPr>
          <w:jc w:val="center"/>
        </w:trPr>
        <w:tc>
          <w:tcPr>
            <w:tcW w:w="4876" w:type="dxa"/>
          </w:tcPr>
          <w:p w14:paraId="0FE30506" w14:textId="77777777" w:rsidR="00B502BB" w:rsidRPr="00EB47A8" w:rsidRDefault="00B502BB" w:rsidP="00CE671D">
            <w:pPr>
              <w:pStyle w:val="Normal6a"/>
            </w:pPr>
          </w:p>
        </w:tc>
        <w:tc>
          <w:tcPr>
            <w:tcW w:w="4876" w:type="dxa"/>
          </w:tcPr>
          <w:p w14:paraId="13445DFF" w14:textId="77777777" w:rsidR="00B502BB" w:rsidRPr="00EB47A8" w:rsidRDefault="00B502BB" w:rsidP="00CE671D">
            <w:pPr>
              <w:pStyle w:val="Normal6a"/>
              <w:rPr>
                <w:b/>
                <w:i/>
              </w:rPr>
            </w:pPr>
            <w:r>
              <w:rPr>
                <w:b/>
                <w:i/>
              </w:rPr>
              <w:t>(h)</w:t>
            </w:r>
            <w:r>
              <w:rPr>
                <w:b/>
                <w:i/>
              </w:rPr>
              <w:tab/>
              <w:t>asjakohased õigusnormid, mis reguleerivad asjaomase isiku kinnipidamist, eelkõige kinnipidamise aluseid ja kestust.</w:t>
            </w:r>
          </w:p>
        </w:tc>
      </w:tr>
    </w:tbl>
    <w:p w14:paraId="08266B43"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44ED9E9D" w14:textId="77777777" w:rsidR="00B502BB" w:rsidRPr="00DE6E95" w:rsidRDefault="00B502BB" w:rsidP="00B502BB">
      <w:pPr>
        <w:rPr>
          <w:rStyle w:val="HideTWBExt"/>
          <w:rFonts w:eastAsiaTheme="majorEastAsia"/>
        </w:rPr>
      </w:pPr>
      <w:r w:rsidRPr="00DE6E95">
        <w:rPr>
          <w:rStyle w:val="HideTWBExt"/>
        </w:rPr>
        <w:t>&lt;/Amend&gt;</w:t>
      </w:r>
    </w:p>
    <w:p w14:paraId="7E7D30F7"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116</w:t>
      </w:r>
      <w:r w:rsidRPr="00DE6E95">
        <w:rPr>
          <w:rStyle w:val="HideTWBExt"/>
          <w:b w:val="0"/>
        </w:rPr>
        <w:t>&lt;/NumAm&gt;</w:t>
      </w:r>
    </w:p>
    <w:p w14:paraId="23CC71FD"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53DACEE" w14:textId="77777777" w:rsidR="00B502BB" w:rsidRPr="00EB47A8" w:rsidRDefault="00B502BB" w:rsidP="00B502BB">
      <w:pPr>
        <w:pStyle w:val="NormalBold"/>
      </w:pPr>
    </w:p>
    <w:p w14:paraId="5A20253D"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1E417BE4" w14:textId="77777777" w:rsidR="00B502BB" w:rsidRPr="00EB47A8" w:rsidRDefault="00B502BB" w:rsidP="00B502BB">
      <w:pPr>
        <w:pStyle w:val="NormalBold"/>
        <w:keepNext/>
      </w:pPr>
      <w:r w:rsidRPr="00DE6E95">
        <w:rPr>
          <w:rStyle w:val="HideTWBExt"/>
          <w:b w:val="0"/>
        </w:rPr>
        <w:t>&lt;Article&gt;</w:t>
      </w:r>
      <w:r>
        <w:t>Artikkel 57c – lõige 2 – lõik 3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E76D911" w14:textId="77777777" w:rsidTr="00CE671D">
        <w:trPr>
          <w:jc w:val="center"/>
        </w:trPr>
        <w:tc>
          <w:tcPr>
            <w:tcW w:w="9752" w:type="dxa"/>
            <w:gridSpan w:val="2"/>
          </w:tcPr>
          <w:p w14:paraId="513A8E6D" w14:textId="77777777" w:rsidR="00B502BB" w:rsidRPr="00EB47A8" w:rsidRDefault="00B502BB" w:rsidP="00CE671D">
            <w:pPr>
              <w:keepNext/>
            </w:pPr>
          </w:p>
        </w:tc>
      </w:tr>
      <w:tr w:rsidR="00B502BB" w14:paraId="0428ABEB" w14:textId="77777777" w:rsidTr="00CE671D">
        <w:trPr>
          <w:jc w:val="center"/>
        </w:trPr>
        <w:tc>
          <w:tcPr>
            <w:tcW w:w="4876" w:type="dxa"/>
          </w:tcPr>
          <w:p w14:paraId="4072497A" w14:textId="77777777" w:rsidR="00B502BB" w:rsidRPr="00EB47A8" w:rsidRDefault="00B502BB" w:rsidP="00CE671D">
            <w:pPr>
              <w:pStyle w:val="AmColumnHeading"/>
              <w:keepNext/>
            </w:pPr>
            <w:r>
              <w:t>Komisjoni ettepanek</w:t>
            </w:r>
          </w:p>
        </w:tc>
        <w:tc>
          <w:tcPr>
            <w:tcW w:w="4876" w:type="dxa"/>
          </w:tcPr>
          <w:p w14:paraId="7B79A129" w14:textId="77777777" w:rsidR="00B502BB" w:rsidRPr="00EB47A8" w:rsidRDefault="00B502BB" w:rsidP="00CE671D">
            <w:pPr>
              <w:pStyle w:val="AmColumnHeading"/>
              <w:keepNext/>
            </w:pPr>
            <w:r>
              <w:t>Muudatusettepanek</w:t>
            </w:r>
          </w:p>
        </w:tc>
      </w:tr>
      <w:tr w:rsidR="00B502BB" w14:paraId="7CD0CC6E" w14:textId="77777777" w:rsidTr="00CE671D">
        <w:trPr>
          <w:jc w:val="center"/>
        </w:trPr>
        <w:tc>
          <w:tcPr>
            <w:tcW w:w="4876" w:type="dxa"/>
          </w:tcPr>
          <w:p w14:paraId="2757F9F7" w14:textId="77777777" w:rsidR="00B502BB" w:rsidRPr="00EB47A8" w:rsidRDefault="00B502BB" w:rsidP="00CE671D">
            <w:pPr>
              <w:pStyle w:val="Normal6a"/>
            </w:pPr>
          </w:p>
        </w:tc>
        <w:tc>
          <w:tcPr>
            <w:tcW w:w="4876" w:type="dxa"/>
          </w:tcPr>
          <w:p w14:paraId="751D36EB" w14:textId="77777777" w:rsidR="00B502BB" w:rsidRPr="00EB47A8" w:rsidRDefault="00B502BB" w:rsidP="00CE671D">
            <w:pPr>
              <w:pStyle w:val="Normal6a"/>
              <w:rPr>
                <w:b/>
                <w:i/>
              </w:rPr>
            </w:pPr>
            <w:r>
              <w:rPr>
                <w:b/>
                <w:i/>
              </w:rPr>
              <w:t>Seiremehhanismiga tagatakse, et artikli 3 lõigetes 1 ja 2 osutatud väiteid põhiõiguste rikkumise kohta kõigi kolmandate riikide kodanikega seotud kõigis asjakohastes toimingutes uuritakse nõuetekohaselt ning käsitletakse tulemuslikult ja põhjendamatu viivituseta või algatatakse vajaduse korral selline uurimine. Mehhanismiga jälgitakse uurimise edenemist.</w:t>
            </w:r>
          </w:p>
        </w:tc>
      </w:tr>
    </w:tbl>
    <w:p w14:paraId="713F89ED" w14:textId="77777777" w:rsidR="00B502BB" w:rsidRPr="00DE6E95" w:rsidRDefault="00B502BB" w:rsidP="00B502BB">
      <w:pPr>
        <w:pStyle w:val="AmOrLang"/>
        <w:rPr>
          <w:rStyle w:val="HideTWBExt"/>
        </w:rPr>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D9B2D94" w14:textId="77777777" w:rsidR="00B502BB" w:rsidRPr="00EB47A8" w:rsidRDefault="00B502BB" w:rsidP="00B502BB">
      <w:r w:rsidRPr="00DE6E95">
        <w:rPr>
          <w:rStyle w:val="HideTWBExt"/>
        </w:rPr>
        <w:t>&lt;/Amend&gt;</w:t>
      </w:r>
    </w:p>
    <w:p w14:paraId="0E7CD6D0"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117</w:t>
      </w:r>
      <w:r w:rsidRPr="00DE6E95">
        <w:rPr>
          <w:rStyle w:val="HideTWBExt"/>
          <w:b w:val="0"/>
        </w:rPr>
        <w:t>&lt;/NumAm&gt;</w:t>
      </w:r>
    </w:p>
    <w:p w14:paraId="66499325"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F9EEB61" w14:textId="77777777" w:rsidR="00B502BB" w:rsidRPr="00EB47A8" w:rsidRDefault="00B502BB" w:rsidP="00B502BB">
      <w:pPr>
        <w:pStyle w:val="NormalBold"/>
      </w:pPr>
    </w:p>
    <w:p w14:paraId="7EB8A228"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C31C209" w14:textId="77777777" w:rsidR="00B502BB" w:rsidRPr="00EB47A8" w:rsidRDefault="00B502BB" w:rsidP="00B502BB">
      <w:pPr>
        <w:pStyle w:val="NormalBold"/>
        <w:keepNext/>
      </w:pPr>
      <w:r w:rsidRPr="00DE6E95">
        <w:rPr>
          <w:rStyle w:val="HideTWBExt"/>
          <w:b w:val="0"/>
        </w:rPr>
        <w:t>&lt;Article&gt;</w:t>
      </w:r>
      <w:r>
        <w:t>Artikkel 57c – lõige 3 – lõik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10E72F9E" w14:textId="77777777" w:rsidTr="00CE671D">
        <w:trPr>
          <w:jc w:val="center"/>
        </w:trPr>
        <w:tc>
          <w:tcPr>
            <w:tcW w:w="9752" w:type="dxa"/>
            <w:gridSpan w:val="2"/>
          </w:tcPr>
          <w:p w14:paraId="6BED7D27" w14:textId="77777777" w:rsidR="00B502BB" w:rsidRPr="00EB47A8" w:rsidRDefault="00B502BB" w:rsidP="00CE671D">
            <w:pPr>
              <w:keepNext/>
            </w:pPr>
          </w:p>
        </w:tc>
      </w:tr>
      <w:tr w:rsidR="00B502BB" w14:paraId="79F74E2E" w14:textId="77777777" w:rsidTr="00CE671D">
        <w:trPr>
          <w:jc w:val="center"/>
        </w:trPr>
        <w:tc>
          <w:tcPr>
            <w:tcW w:w="4876" w:type="dxa"/>
          </w:tcPr>
          <w:p w14:paraId="101A69FD" w14:textId="77777777" w:rsidR="00B502BB" w:rsidRPr="00EB47A8" w:rsidRDefault="00B502BB" w:rsidP="00CE671D">
            <w:pPr>
              <w:pStyle w:val="AmColumnHeading"/>
              <w:keepNext/>
            </w:pPr>
            <w:r>
              <w:t>Komisjoni ettepanek</w:t>
            </w:r>
          </w:p>
        </w:tc>
        <w:tc>
          <w:tcPr>
            <w:tcW w:w="4876" w:type="dxa"/>
          </w:tcPr>
          <w:p w14:paraId="6060BB1E" w14:textId="77777777" w:rsidR="00B502BB" w:rsidRPr="00EB47A8" w:rsidRDefault="00B502BB" w:rsidP="00CE671D">
            <w:pPr>
              <w:pStyle w:val="AmColumnHeading"/>
              <w:keepNext/>
            </w:pPr>
            <w:r>
              <w:t>Muudatusettepanek</w:t>
            </w:r>
          </w:p>
        </w:tc>
      </w:tr>
      <w:tr w:rsidR="00B502BB" w14:paraId="00773BBC" w14:textId="77777777" w:rsidTr="00CE671D">
        <w:trPr>
          <w:jc w:val="center"/>
        </w:trPr>
        <w:tc>
          <w:tcPr>
            <w:tcW w:w="4876" w:type="dxa"/>
          </w:tcPr>
          <w:p w14:paraId="1F7F2436" w14:textId="77777777" w:rsidR="00B502BB" w:rsidRPr="00EB47A8" w:rsidRDefault="00B502BB" w:rsidP="00CE671D">
            <w:pPr>
              <w:pStyle w:val="Normal6a"/>
            </w:pPr>
          </w:p>
        </w:tc>
        <w:tc>
          <w:tcPr>
            <w:tcW w:w="4876" w:type="dxa"/>
          </w:tcPr>
          <w:p w14:paraId="6B9CFBDD" w14:textId="77777777" w:rsidR="00B502BB" w:rsidRPr="00EB47A8" w:rsidRDefault="00B502BB" w:rsidP="00CE671D">
            <w:pPr>
              <w:pStyle w:val="Normal6a"/>
              <w:rPr>
                <w:b/>
                <w:i/>
                <w:noProof/>
              </w:rPr>
            </w:pPr>
            <w:r>
              <w:rPr>
                <w:b/>
                <w:i/>
              </w:rPr>
              <w:t>3.</w:t>
            </w:r>
            <w:r>
              <w:rPr>
                <w:b/>
                <w:i/>
              </w:rPr>
              <w:tab/>
              <w:t>Liikmesriigid võtavad seiremehhanismi sõltumatuse tagamiseks kasutusele asjakohased kaitsemeetmed kooskõlas asjakohastes rahvusvahelistes inimõigusi käsitlevates õigusaktides ja standardites tunnustatud kriteeriumidega.</w:t>
            </w:r>
          </w:p>
        </w:tc>
      </w:tr>
    </w:tbl>
    <w:p w14:paraId="793B44E1"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71CE64AC" w14:textId="77777777" w:rsidR="00B502BB" w:rsidRPr="00DE6E95" w:rsidRDefault="00B502BB" w:rsidP="00B502BB">
      <w:pPr>
        <w:rPr>
          <w:rStyle w:val="HideTWBExt"/>
          <w:rFonts w:eastAsiaTheme="majorEastAsia"/>
        </w:rPr>
      </w:pPr>
      <w:r w:rsidRPr="00DE6E95">
        <w:rPr>
          <w:rStyle w:val="HideTWBExt"/>
        </w:rPr>
        <w:t>&lt;/Amend&gt;</w:t>
      </w:r>
    </w:p>
    <w:p w14:paraId="0172C20A"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118</w:t>
      </w:r>
      <w:r w:rsidRPr="00DE6E95">
        <w:rPr>
          <w:rStyle w:val="HideTWBExt"/>
          <w:b w:val="0"/>
        </w:rPr>
        <w:t>&lt;/NumAm&gt;</w:t>
      </w:r>
    </w:p>
    <w:p w14:paraId="2A8AAC36"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4FD5E66" w14:textId="77777777" w:rsidR="00B502BB" w:rsidRPr="00EB47A8" w:rsidRDefault="00B502BB" w:rsidP="00B502BB">
      <w:pPr>
        <w:pStyle w:val="NormalBold"/>
      </w:pPr>
    </w:p>
    <w:p w14:paraId="271B38AC"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5A59F6DC" w14:textId="77777777" w:rsidR="00B502BB" w:rsidRPr="00EB47A8" w:rsidRDefault="00B502BB" w:rsidP="00B502BB">
      <w:pPr>
        <w:pStyle w:val="NormalBold"/>
        <w:keepNext/>
      </w:pPr>
      <w:r w:rsidRPr="00DE6E95">
        <w:rPr>
          <w:rStyle w:val="HideTWBExt"/>
          <w:b w:val="0"/>
        </w:rPr>
        <w:t>&lt;Article&gt;</w:t>
      </w:r>
      <w:r>
        <w:t>Artikkel 57c – lõige 3 – lõik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315DBC36" w14:textId="77777777" w:rsidTr="00CE671D">
        <w:trPr>
          <w:jc w:val="center"/>
        </w:trPr>
        <w:tc>
          <w:tcPr>
            <w:tcW w:w="9752" w:type="dxa"/>
            <w:gridSpan w:val="2"/>
          </w:tcPr>
          <w:p w14:paraId="48604C59" w14:textId="77777777" w:rsidR="00B502BB" w:rsidRPr="00EB47A8" w:rsidRDefault="00B502BB" w:rsidP="00CE671D">
            <w:pPr>
              <w:keepNext/>
            </w:pPr>
          </w:p>
        </w:tc>
      </w:tr>
      <w:tr w:rsidR="00B502BB" w14:paraId="2E49DD46" w14:textId="77777777" w:rsidTr="00CE671D">
        <w:trPr>
          <w:jc w:val="center"/>
        </w:trPr>
        <w:tc>
          <w:tcPr>
            <w:tcW w:w="4876" w:type="dxa"/>
          </w:tcPr>
          <w:p w14:paraId="740A4133" w14:textId="77777777" w:rsidR="00B502BB" w:rsidRPr="00EB47A8" w:rsidRDefault="00B502BB" w:rsidP="00CE671D">
            <w:pPr>
              <w:pStyle w:val="AmColumnHeading"/>
              <w:keepNext/>
            </w:pPr>
            <w:r>
              <w:t>Komisjoni ettepanek</w:t>
            </w:r>
          </w:p>
        </w:tc>
        <w:tc>
          <w:tcPr>
            <w:tcW w:w="4876" w:type="dxa"/>
          </w:tcPr>
          <w:p w14:paraId="48743CB6" w14:textId="77777777" w:rsidR="00B502BB" w:rsidRPr="00EB47A8" w:rsidRDefault="00B502BB" w:rsidP="00CE671D">
            <w:pPr>
              <w:pStyle w:val="AmColumnHeading"/>
              <w:keepNext/>
            </w:pPr>
            <w:r>
              <w:t>Muudatusettepanek</w:t>
            </w:r>
          </w:p>
        </w:tc>
      </w:tr>
      <w:tr w:rsidR="00B502BB" w14:paraId="6E77D7A4" w14:textId="77777777" w:rsidTr="00CE671D">
        <w:trPr>
          <w:jc w:val="center"/>
        </w:trPr>
        <w:tc>
          <w:tcPr>
            <w:tcW w:w="4876" w:type="dxa"/>
          </w:tcPr>
          <w:p w14:paraId="62BA8106" w14:textId="77777777" w:rsidR="00B502BB" w:rsidRPr="00EB47A8" w:rsidRDefault="00B502BB" w:rsidP="00CE671D">
            <w:pPr>
              <w:pStyle w:val="Normal6a"/>
            </w:pPr>
          </w:p>
        </w:tc>
        <w:tc>
          <w:tcPr>
            <w:tcW w:w="4876" w:type="dxa"/>
          </w:tcPr>
          <w:p w14:paraId="27F49EAB" w14:textId="77777777" w:rsidR="00B502BB" w:rsidRPr="00EB47A8" w:rsidRDefault="00B502BB" w:rsidP="00CE671D">
            <w:pPr>
              <w:pStyle w:val="Normal6a"/>
              <w:rPr>
                <w:b/>
                <w:i/>
              </w:rPr>
            </w:pPr>
            <w:r>
              <w:rPr>
                <w:b/>
                <w:i/>
              </w:rPr>
              <w:t>Liikmesriigid kaasavad seiremehhanismi haldamisse ja toimimisse riiklikud inimõiguste institutsioonid, riiklikud ombudsmanid ja rahvusvahelised organisatsioonid ning tagavad nende osalemise mehhanismis. Nad võivad kaasata ka asjaomaseid valitsusväliseid organisatsioone. Kui üks või mitu neist institutsioonidest, ombudsmanidest või organisatsioonidest ei ole mehhanismiga otseselt seotud, loovad järelevalvemehhanismi eest vastutavad asutused nendega tihedad sidemed ja hoiavad neid. Seiremehhanismi eest vastutavad asutused loovad tihedad sidemed riiklike andmekaitseasutuste ja Euroopa Andmekaitseinspektoriga ning hoiavad neid.</w:t>
            </w:r>
          </w:p>
        </w:tc>
      </w:tr>
    </w:tbl>
    <w:p w14:paraId="0698A066" w14:textId="77777777" w:rsidR="00B502BB" w:rsidRPr="00DE6E95" w:rsidRDefault="00B502BB" w:rsidP="00B502BB">
      <w:pPr>
        <w:pStyle w:val="AmOrLang"/>
        <w:rPr>
          <w:rStyle w:val="HideTWBExt"/>
        </w:rPr>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84E193C" w14:textId="77777777" w:rsidR="00B502BB" w:rsidRPr="00EB47A8" w:rsidRDefault="00B502BB" w:rsidP="00B502BB">
      <w:r w:rsidRPr="00DE6E95">
        <w:rPr>
          <w:rStyle w:val="HideTWBExt"/>
        </w:rPr>
        <w:t>&lt;/Amend&gt;</w:t>
      </w:r>
    </w:p>
    <w:p w14:paraId="1FD683BE"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119</w:t>
      </w:r>
      <w:r w:rsidRPr="00DE6E95">
        <w:rPr>
          <w:rStyle w:val="HideTWBExt"/>
          <w:b w:val="0"/>
        </w:rPr>
        <w:t>&lt;/NumAm&gt;</w:t>
      </w:r>
    </w:p>
    <w:p w14:paraId="0388E166"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353BC392" w14:textId="77777777" w:rsidR="00B502BB" w:rsidRPr="00EB47A8" w:rsidRDefault="00B502BB" w:rsidP="00B502BB">
      <w:pPr>
        <w:pStyle w:val="NormalBold"/>
      </w:pPr>
    </w:p>
    <w:p w14:paraId="50CA96BF"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7060E02" w14:textId="77777777" w:rsidR="00B502BB" w:rsidRPr="00EB47A8" w:rsidRDefault="00B502BB" w:rsidP="00B502BB">
      <w:pPr>
        <w:pStyle w:val="NormalBold"/>
        <w:keepNext/>
      </w:pPr>
      <w:r w:rsidRPr="00DE6E95">
        <w:rPr>
          <w:rStyle w:val="HideTWBExt"/>
          <w:b w:val="0"/>
        </w:rPr>
        <w:t>&lt;Article&gt;</w:t>
      </w:r>
      <w:r>
        <w:t>Artikkel 57c – lõige 4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AED3A2D" w14:textId="77777777" w:rsidTr="00CE671D">
        <w:trPr>
          <w:jc w:val="center"/>
        </w:trPr>
        <w:tc>
          <w:tcPr>
            <w:tcW w:w="9752" w:type="dxa"/>
            <w:gridSpan w:val="2"/>
          </w:tcPr>
          <w:p w14:paraId="0E54166E" w14:textId="77777777" w:rsidR="00B502BB" w:rsidRPr="00EB47A8" w:rsidRDefault="00B502BB" w:rsidP="00CE671D">
            <w:pPr>
              <w:keepNext/>
            </w:pPr>
          </w:p>
        </w:tc>
      </w:tr>
      <w:tr w:rsidR="00B502BB" w14:paraId="7C4BE141" w14:textId="77777777" w:rsidTr="00CE671D">
        <w:trPr>
          <w:jc w:val="center"/>
        </w:trPr>
        <w:tc>
          <w:tcPr>
            <w:tcW w:w="4876" w:type="dxa"/>
          </w:tcPr>
          <w:p w14:paraId="09DD9D61" w14:textId="77777777" w:rsidR="00B502BB" w:rsidRPr="00EB47A8" w:rsidRDefault="00B502BB" w:rsidP="00CE671D">
            <w:pPr>
              <w:pStyle w:val="AmColumnHeading"/>
              <w:keepNext/>
            </w:pPr>
            <w:r>
              <w:t>Komisjoni ettepanek</w:t>
            </w:r>
          </w:p>
        </w:tc>
        <w:tc>
          <w:tcPr>
            <w:tcW w:w="4876" w:type="dxa"/>
          </w:tcPr>
          <w:p w14:paraId="15EB3B3A" w14:textId="77777777" w:rsidR="00B502BB" w:rsidRPr="00EB47A8" w:rsidRDefault="00B502BB" w:rsidP="00CE671D">
            <w:pPr>
              <w:pStyle w:val="AmColumnHeading"/>
              <w:keepNext/>
            </w:pPr>
            <w:r>
              <w:t>Muudatusettepanek</w:t>
            </w:r>
          </w:p>
        </w:tc>
      </w:tr>
      <w:tr w:rsidR="00B502BB" w14:paraId="48E1F250" w14:textId="77777777" w:rsidTr="00CE671D">
        <w:trPr>
          <w:jc w:val="center"/>
        </w:trPr>
        <w:tc>
          <w:tcPr>
            <w:tcW w:w="4876" w:type="dxa"/>
          </w:tcPr>
          <w:p w14:paraId="060D7BDE" w14:textId="77777777" w:rsidR="00B502BB" w:rsidRPr="00EB47A8" w:rsidRDefault="00B502BB" w:rsidP="00CE671D">
            <w:pPr>
              <w:pStyle w:val="Normal6a"/>
            </w:pPr>
          </w:p>
        </w:tc>
        <w:tc>
          <w:tcPr>
            <w:tcW w:w="4876" w:type="dxa"/>
          </w:tcPr>
          <w:p w14:paraId="4E55B3DD" w14:textId="77777777" w:rsidR="00B502BB" w:rsidRPr="00EB47A8" w:rsidRDefault="00B502BB" w:rsidP="00CE671D">
            <w:pPr>
              <w:pStyle w:val="Normal6a"/>
              <w:rPr>
                <w:b/>
                <w:i/>
              </w:rPr>
            </w:pPr>
            <w:r>
              <w:rPr>
                <w:b/>
                <w:i/>
              </w:rPr>
              <w:t>4.</w:t>
            </w:r>
            <w:r>
              <w:rPr>
                <w:b/>
                <w:i/>
              </w:rPr>
              <w:tab/>
              <w:t>Liikmesriigid tagavad seiremehhanismi eest vastutavate asutuste ligipääsu kõigile asjakohastele kohtadele, sealhulgas vastuvõtu- ja kinnipidamisrajatistele, isikutele ja dokumentidele, niivõrd kui selline ligipääs on vajalik, et võimaldada seiremehhanismi eest vastutavatel asutustel täita käesolevas artiklis sätestatud kohustusi. Kui konkreetse juhtumi kohta kogutud teave viitab kuriteo toimepanemisele, antakse see teave üle süüdistuse esitamise eest vastutavatele riigiasutustele või prokuratuuridele.</w:t>
            </w:r>
          </w:p>
        </w:tc>
      </w:tr>
    </w:tbl>
    <w:p w14:paraId="1F19B66A"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3877C1B2" w14:textId="77777777" w:rsidR="00B502BB" w:rsidRPr="00DE6E95" w:rsidRDefault="00B502BB" w:rsidP="00B502BB">
      <w:pPr>
        <w:rPr>
          <w:rStyle w:val="HideTWBExt"/>
          <w:rFonts w:eastAsiaTheme="majorEastAsia"/>
        </w:rPr>
      </w:pPr>
      <w:r w:rsidRPr="00DE6E95">
        <w:rPr>
          <w:rStyle w:val="HideTWBExt"/>
        </w:rPr>
        <w:t>&lt;/Amend&gt;</w:t>
      </w:r>
    </w:p>
    <w:p w14:paraId="7C552F08"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120</w:t>
      </w:r>
      <w:r w:rsidRPr="00DE6E95">
        <w:rPr>
          <w:rStyle w:val="HideTWBExt"/>
          <w:b w:val="0"/>
        </w:rPr>
        <w:t>&lt;/NumAm&gt;</w:t>
      </w:r>
    </w:p>
    <w:p w14:paraId="6AFA4428"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E15B549" w14:textId="77777777" w:rsidR="00B502BB" w:rsidRPr="00EB47A8" w:rsidRDefault="00B502BB" w:rsidP="00B502BB">
      <w:pPr>
        <w:pStyle w:val="NormalBold"/>
      </w:pPr>
    </w:p>
    <w:p w14:paraId="41D863A6"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25739EA3" w14:textId="77777777" w:rsidR="00B502BB" w:rsidRPr="00EB47A8" w:rsidRDefault="00B502BB" w:rsidP="00B502BB">
      <w:pPr>
        <w:pStyle w:val="NormalBold"/>
        <w:keepNext/>
      </w:pPr>
      <w:r w:rsidRPr="00DE6E95">
        <w:rPr>
          <w:rStyle w:val="HideTWBExt"/>
          <w:b w:val="0"/>
        </w:rPr>
        <w:t>&lt;Article&gt;</w:t>
      </w:r>
      <w:r>
        <w:t>Artikkel 57c – lõige 5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51DC8EF" w14:textId="77777777" w:rsidTr="00CE671D">
        <w:trPr>
          <w:jc w:val="center"/>
        </w:trPr>
        <w:tc>
          <w:tcPr>
            <w:tcW w:w="9752" w:type="dxa"/>
            <w:gridSpan w:val="2"/>
          </w:tcPr>
          <w:p w14:paraId="5F99AA0E" w14:textId="77777777" w:rsidR="00B502BB" w:rsidRPr="00EB47A8" w:rsidRDefault="00B502BB" w:rsidP="00CE671D">
            <w:pPr>
              <w:keepNext/>
            </w:pPr>
          </w:p>
        </w:tc>
      </w:tr>
      <w:tr w:rsidR="00B502BB" w14:paraId="7109925E" w14:textId="77777777" w:rsidTr="00CE671D">
        <w:trPr>
          <w:jc w:val="center"/>
        </w:trPr>
        <w:tc>
          <w:tcPr>
            <w:tcW w:w="4876" w:type="dxa"/>
          </w:tcPr>
          <w:p w14:paraId="02B2373E" w14:textId="77777777" w:rsidR="00B502BB" w:rsidRPr="00EB47A8" w:rsidRDefault="00B502BB" w:rsidP="00CE671D">
            <w:pPr>
              <w:pStyle w:val="AmColumnHeading"/>
              <w:keepNext/>
            </w:pPr>
            <w:r>
              <w:t>Komisjoni ettepanek</w:t>
            </w:r>
          </w:p>
        </w:tc>
        <w:tc>
          <w:tcPr>
            <w:tcW w:w="4876" w:type="dxa"/>
          </w:tcPr>
          <w:p w14:paraId="09FE04C4" w14:textId="77777777" w:rsidR="00B502BB" w:rsidRPr="00EB47A8" w:rsidRDefault="00B502BB" w:rsidP="00CE671D">
            <w:pPr>
              <w:pStyle w:val="AmColumnHeading"/>
              <w:keepNext/>
            </w:pPr>
            <w:r>
              <w:t>Muudatusettepanek</w:t>
            </w:r>
          </w:p>
        </w:tc>
      </w:tr>
      <w:tr w:rsidR="00B502BB" w14:paraId="5929A7BF" w14:textId="77777777" w:rsidTr="00CE671D">
        <w:trPr>
          <w:jc w:val="center"/>
        </w:trPr>
        <w:tc>
          <w:tcPr>
            <w:tcW w:w="4876" w:type="dxa"/>
          </w:tcPr>
          <w:p w14:paraId="174115B4" w14:textId="77777777" w:rsidR="00B502BB" w:rsidRPr="00EB47A8" w:rsidRDefault="00B502BB" w:rsidP="00CE671D">
            <w:pPr>
              <w:pStyle w:val="Normal6a"/>
            </w:pPr>
          </w:p>
        </w:tc>
        <w:tc>
          <w:tcPr>
            <w:tcW w:w="4876" w:type="dxa"/>
          </w:tcPr>
          <w:p w14:paraId="36EA64CC" w14:textId="77777777" w:rsidR="00B502BB" w:rsidRPr="00EB47A8" w:rsidRDefault="00B502BB" w:rsidP="00CE671D">
            <w:pPr>
              <w:pStyle w:val="Normal6a"/>
              <w:rPr>
                <w:b/>
                <w:i/>
              </w:rPr>
            </w:pPr>
            <w:r>
              <w:rPr>
                <w:b/>
                <w:i/>
              </w:rPr>
              <w:t>5.</w:t>
            </w:r>
            <w:r>
              <w:rPr>
                <w:b/>
                <w:i/>
              </w:rPr>
              <w:tab/>
              <w:t>Euroopa Liidu Põhiõiguste Amet annab liikmesriikidele seiremehhanismi loomise ja sõltumatu toimimise kohta välja üldised suunised. Peale selle võivad liikmesriigid taotleda Euroopa Liidu Põhiõiguste Ametilt tuge riiklike seiremehhanismide, sealhulgas mehhanismi sõltumatuse kaitsemeetmete ning järelevalvemetoodika ja asjakohaste koolituskavade kujundamisel.</w:t>
            </w:r>
          </w:p>
        </w:tc>
      </w:tr>
    </w:tbl>
    <w:p w14:paraId="2E1528B9"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7CC80EFB" w14:textId="77777777" w:rsidR="00B502BB" w:rsidRPr="00DE6E95" w:rsidRDefault="00B502BB" w:rsidP="00B502BB">
      <w:pPr>
        <w:rPr>
          <w:rStyle w:val="HideTWBExt"/>
          <w:rFonts w:eastAsiaTheme="majorEastAsia"/>
        </w:rPr>
      </w:pPr>
      <w:r w:rsidRPr="00DE6E95">
        <w:rPr>
          <w:rStyle w:val="HideTWBExt"/>
        </w:rPr>
        <w:t>&lt;/Amend&gt;</w:t>
      </w:r>
    </w:p>
    <w:p w14:paraId="5D6E87C3"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121</w:t>
      </w:r>
      <w:r w:rsidRPr="00DE6E95">
        <w:rPr>
          <w:rStyle w:val="HideTWBExt"/>
          <w:b w:val="0"/>
        </w:rPr>
        <w:t>&lt;/NumAm&gt;</w:t>
      </w:r>
    </w:p>
    <w:p w14:paraId="745B37AD"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6A73E101" w14:textId="77777777" w:rsidR="00B502BB" w:rsidRPr="00EB47A8" w:rsidRDefault="00B502BB" w:rsidP="00B502BB">
      <w:pPr>
        <w:pStyle w:val="NormalBold"/>
      </w:pPr>
    </w:p>
    <w:p w14:paraId="7A8BD89F"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6202563A" w14:textId="77777777" w:rsidR="00B502BB" w:rsidRPr="00EB47A8" w:rsidRDefault="00B502BB" w:rsidP="00B502BB">
      <w:pPr>
        <w:pStyle w:val="NormalBold"/>
        <w:keepNext/>
      </w:pPr>
      <w:r w:rsidRPr="00DE6E95">
        <w:rPr>
          <w:rStyle w:val="HideTWBExt"/>
          <w:b w:val="0"/>
        </w:rPr>
        <w:t>&lt;Article&gt;</w:t>
      </w:r>
      <w:r>
        <w:t>Artikkel 57c – lõige 6 – lõik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FAF37D3" w14:textId="77777777" w:rsidTr="00CE671D">
        <w:trPr>
          <w:jc w:val="center"/>
        </w:trPr>
        <w:tc>
          <w:tcPr>
            <w:tcW w:w="9752" w:type="dxa"/>
            <w:gridSpan w:val="2"/>
          </w:tcPr>
          <w:p w14:paraId="0EB2E2B0" w14:textId="77777777" w:rsidR="00B502BB" w:rsidRPr="00EB47A8" w:rsidRDefault="00B502BB" w:rsidP="00CE671D">
            <w:pPr>
              <w:keepNext/>
            </w:pPr>
          </w:p>
        </w:tc>
      </w:tr>
      <w:tr w:rsidR="00B502BB" w14:paraId="60E45ACD" w14:textId="77777777" w:rsidTr="00CE671D">
        <w:trPr>
          <w:jc w:val="center"/>
        </w:trPr>
        <w:tc>
          <w:tcPr>
            <w:tcW w:w="4876" w:type="dxa"/>
          </w:tcPr>
          <w:p w14:paraId="7FFD9B33" w14:textId="77777777" w:rsidR="00B502BB" w:rsidRPr="00EB47A8" w:rsidRDefault="00B502BB" w:rsidP="00CE671D">
            <w:pPr>
              <w:pStyle w:val="AmColumnHeading"/>
              <w:keepNext/>
            </w:pPr>
            <w:r>
              <w:t>Komisjoni ettepanek</w:t>
            </w:r>
          </w:p>
        </w:tc>
        <w:tc>
          <w:tcPr>
            <w:tcW w:w="4876" w:type="dxa"/>
          </w:tcPr>
          <w:p w14:paraId="3F37F5FA" w14:textId="77777777" w:rsidR="00B502BB" w:rsidRPr="00EB47A8" w:rsidRDefault="00B502BB" w:rsidP="00CE671D">
            <w:pPr>
              <w:pStyle w:val="AmColumnHeading"/>
              <w:keepNext/>
            </w:pPr>
            <w:r>
              <w:t>Muudatusettepanek</w:t>
            </w:r>
          </w:p>
        </w:tc>
      </w:tr>
      <w:tr w:rsidR="00B502BB" w14:paraId="671814A3" w14:textId="77777777" w:rsidTr="00CE671D">
        <w:trPr>
          <w:jc w:val="center"/>
        </w:trPr>
        <w:tc>
          <w:tcPr>
            <w:tcW w:w="4876" w:type="dxa"/>
          </w:tcPr>
          <w:p w14:paraId="337C424A" w14:textId="77777777" w:rsidR="00B502BB" w:rsidRPr="00EB47A8" w:rsidRDefault="00B502BB" w:rsidP="00CE671D">
            <w:pPr>
              <w:pStyle w:val="Normal6a"/>
            </w:pPr>
          </w:p>
        </w:tc>
        <w:tc>
          <w:tcPr>
            <w:tcW w:w="4876" w:type="dxa"/>
          </w:tcPr>
          <w:p w14:paraId="4107E63A" w14:textId="77777777" w:rsidR="00B502BB" w:rsidRPr="00EB47A8" w:rsidRDefault="00B502BB" w:rsidP="00CE671D">
            <w:pPr>
              <w:pStyle w:val="Normal6a"/>
              <w:rPr>
                <w:b/>
                <w:i/>
              </w:rPr>
            </w:pPr>
            <w:r>
              <w:rPr>
                <w:b/>
                <w:i/>
              </w:rPr>
              <w:t>6.</w:t>
            </w:r>
            <w:r>
              <w:rPr>
                <w:b/>
                <w:i/>
              </w:rPr>
              <w:tab/>
              <w:t>Seiremehhanism täiendab määruse (EL) XXX/XXX [taustakontrolli määrus] artiklis 7 osutatud mehhanismi.</w:t>
            </w:r>
          </w:p>
        </w:tc>
      </w:tr>
    </w:tbl>
    <w:p w14:paraId="21DC9BB1"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74D8D0D" w14:textId="77777777" w:rsidR="00B502BB" w:rsidRPr="00DE6E95" w:rsidRDefault="00B502BB" w:rsidP="00B502BB">
      <w:pPr>
        <w:rPr>
          <w:rStyle w:val="HideTWBExt"/>
          <w:rFonts w:eastAsiaTheme="majorEastAsia"/>
        </w:rPr>
      </w:pPr>
      <w:r w:rsidRPr="00DE6E95">
        <w:rPr>
          <w:rStyle w:val="HideTWBExt"/>
        </w:rPr>
        <w:t>&lt;/Amend&gt;</w:t>
      </w:r>
    </w:p>
    <w:p w14:paraId="21D6B64A"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122</w:t>
      </w:r>
      <w:r w:rsidRPr="00DE6E95">
        <w:rPr>
          <w:rStyle w:val="HideTWBExt"/>
          <w:b w:val="0"/>
        </w:rPr>
        <w:t>&lt;/NumAm&gt;</w:t>
      </w:r>
    </w:p>
    <w:p w14:paraId="451BEF41"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5BB65732" w14:textId="77777777" w:rsidR="00B502BB" w:rsidRPr="00EB47A8" w:rsidRDefault="00B502BB" w:rsidP="00B502BB">
      <w:pPr>
        <w:pStyle w:val="NormalBold"/>
      </w:pPr>
    </w:p>
    <w:p w14:paraId="7D3BF70C"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0081780E" w14:textId="77777777" w:rsidR="00B502BB" w:rsidRPr="00EB47A8" w:rsidRDefault="00B502BB" w:rsidP="00B502BB">
      <w:pPr>
        <w:pStyle w:val="NormalBold"/>
        <w:keepNext/>
      </w:pPr>
      <w:r w:rsidRPr="00DE6E95">
        <w:rPr>
          <w:rStyle w:val="HideTWBExt"/>
          <w:b w:val="0"/>
        </w:rPr>
        <w:t>&lt;Article&gt;</w:t>
      </w:r>
      <w:r>
        <w:t>Artikkel 57c – lõige 6 – lõik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61DAD92" w14:textId="77777777" w:rsidTr="00CE671D">
        <w:trPr>
          <w:jc w:val="center"/>
        </w:trPr>
        <w:tc>
          <w:tcPr>
            <w:tcW w:w="9752" w:type="dxa"/>
            <w:gridSpan w:val="2"/>
          </w:tcPr>
          <w:p w14:paraId="01E76BC2" w14:textId="77777777" w:rsidR="00B502BB" w:rsidRPr="00EB47A8" w:rsidRDefault="00B502BB" w:rsidP="00CE671D">
            <w:pPr>
              <w:keepNext/>
            </w:pPr>
          </w:p>
        </w:tc>
      </w:tr>
      <w:tr w:rsidR="00B502BB" w14:paraId="39CA21A4" w14:textId="77777777" w:rsidTr="00CE671D">
        <w:trPr>
          <w:jc w:val="center"/>
        </w:trPr>
        <w:tc>
          <w:tcPr>
            <w:tcW w:w="4876" w:type="dxa"/>
          </w:tcPr>
          <w:p w14:paraId="5B9892F0" w14:textId="77777777" w:rsidR="00B502BB" w:rsidRPr="00EB47A8" w:rsidRDefault="00B502BB" w:rsidP="00CE671D">
            <w:pPr>
              <w:pStyle w:val="AmColumnHeading"/>
              <w:keepNext/>
            </w:pPr>
            <w:r>
              <w:t>Komisjoni ettepanek</w:t>
            </w:r>
          </w:p>
        </w:tc>
        <w:tc>
          <w:tcPr>
            <w:tcW w:w="4876" w:type="dxa"/>
          </w:tcPr>
          <w:p w14:paraId="0749EB07" w14:textId="77777777" w:rsidR="00B502BB" w:rsidRPr="00EB47A8" w:rsidRDefault="00B502BB" w:rsidP="00CE671D">
            <w:pPr>
              <w:pStyle w:val="AmColumnHeading"/>
              <w:keepNext/>
            </w:pPr>
            <w:r>
              <w:t>Muudatusettepanek</w:t>
            </w:r>
          </w:p>
        </w:tc>
      </w:tr>
      <w:tr w:rsidR="00B502BB" w14:paraId="1FE9B5CC" w14:textId="77777777" w:rsidTr="00CE671D">
        <w:trPr>
          <w:jc w:val="center"/>
        </w:trPr>
        <w:tc>
          <w:tcPr>
            <w:tcW w:w="4876" w:type="dxa"/>
          </w:tcPr>
          <w:p w14:paraId="1A796FF7" w14:textId="77777777" w:rsidR="00B502BB" w:rsidRPr="00EB47A8" w:rsidRDefault="00B502BB" w:rsidP="00CE671D">
            <w:pPr>
              <w:pStyle w:val="Normal6a"/>
            </w:pPr>
          </w:p>
        </w:tc>
        <w:tc>
          <w:tcPr>
            <w:tcW w:w="4876" w:type="dxa"/>
          </w:tcPr>
          <w:p w14:paraId="3FC912F9" w14:textId="77777777" w:rsidR="00B502BB" w:rsidRPr="00EB47A8" w:rsidRDefault="00B502BB" w:rsidP="00CE671D">
            <w:pPr>
              <w:pStyle w:val="Normal6a"/>
              <w:rPr>
                <w:b/>
                <w:i/>
              </w:rPr>
            </w:pPr>
            <w:r>
              <w:rPr>
                <w:b/>
                <w:i/>
              </w:rPr>
              <w:t>Seiremehhanism ei piira määruse (EL) 2021/2303 artiklis 14 sätestatud seiremehhanismi, mille eesmärk on jälgida ühise varjupaigasüsteemi operatiivset ja tehnilist kohaldamist, ega määruse (EL) 2019/1896 artiklis 80 sätestatud põhiõiguste järelevalvajate rolli põhiõiguste järgimise järelevalves Euroopa Piiri- ja Rannikuvalve Ameti kogu tegevuses.</w:t>
            </w:r>
          </w:p>
        </w:tc>
      </w:tr>
    </w:tbl>
    <w:p w14:paraId="63F016B1"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0CA37E5D" w14:textId="77777777" w:rsidR="00B502BB" w:rsidRPr="00DE6E95" w:rsidRDefault="00B502BB" w:rsidP="00B502BB">
      <w:pPr>
        <w:rPr>
          <w:rStyle w:val="HideTWBExt"/>
          <w:rFonts w:eastAsiaTheme="majorEastAsia"/>
        </w:rPr>
      </w:pPr>
      <w:r w:rsidRPr="00DE6E95">
        <w:rPr>
          <w:rStyle w:val="HideTWBExt"/>
        </w:rPr>
        <w:t>&lt;/Amend&gt;</w:t>
      </w:r>
    </w:p>
    <w:p w14:paraId="11DDC74C"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123</w:t>
      </w:r>
      <w:r w:rsidRPr="00DE6E95">
        <w:rPr>
          <w:rStyle w:val="HideTWBExt"/>
          <w:b w:val="0"/>
        </w:rPr>
        <w:t>&lt;/NumAm&gt;</w:t>
      </w:r>
    </w:p>
    <w:p w14:paraId="04337BB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461DCB6F" w14:textId="77777777" w:rsidR="00B502BB" w:rsidRPr="00EB47A8" w:rsidRDefault="00B502BB" w:rsidP="00B502BB">
      <w:pPr>
        <w:pStyle w:val="NormalBold"/>
      </w:pPr>
    </w:p>
    <w:p w14:paraId="001244C2"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57E47B60" w14:textId="77777777" w:rsidR="00B502BB" w:rsidRPr="00EB47A8" w:rsidRDefault="00B502BB" w:rsidP="00B502BB">
      <w:pPr>
        <w:pStyle w:val="NormalBold"/>
        <w:keepNext/>
      </w:pPr>
      <w:r w:rsidRPr="00DE6E95">
        <w:rPr>
          <w:rStyle w:val="HideTWBExt"/>
          <w:b w:val="0"/>
        </w:rPr>
        <w:t>&lt;Article&gt;</w:t>
      </w:r>
      <w:r>
        <w:t>Artikkel 59a – pealkiri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6875B02" w14:textId="77777777" w:rsidTr="00CE671D">
        <w:trPr>
          <w:jc w:val="center"/>
        </w:trPr>
        <w:tc>
          <w:tcPr>
            <w:tcW w:w="9752" w:type="dxa"/>
            <w:gridSpan w:val="2"/>
          </w:tcPr>
          <w:p w14:paraId="735DF4DB" w14:textId="77777777" w:rsidR="00B502BB" w:rsidRPr="00EB47A8" w:rsidRDefault="00B502BB" w:rsidP="00CE671D">
            <w:pPr>
              <w:keepNext/>
            </w:pPr>
          </w:p>
        </w:tc>
      </w:tr>
      <w:tr w:rsidR="00B502BB" w14:paraId="71AFBBAC" w14:textId="77777777" w:rsidTr="00CE671D">
        <w:trPr>
          <w:jc w:val="center"/>
        </w:trPr>
        <w:tc>
          <w:tcPr>
            <w:tcW w:w="4876" w:type="dxa"/>
          </w:tcPr>
          <w:p w14:paraId="41BB59D5" w14:textId="77777777" w:rsidR="00B502BB" w:rsidRPr="00EB47A8" w:rsidRDefault="00B502BB" w:rsidP="00CE671D">
            <w:pPr>
              <w:pStyle w:val="AmColumnHeading"/>
              <w:keepNext/>
            </w:pPr>
            <w:r>
              <w:t>Komisjoni ettepanek</w:t>
            </w:r>
          </w:p>
        </w:tc>
        <w:tc>
          <w:tcPr>
            <w:tcW w:w="4876" w:type="dxa"/>
          </w:tcPr>
          <w:p w14:paraId="4B720ED4" w14:textId="77777777" w:rsidR="00B502BB" w:rsidRPr="00EB47A8" w:rsidRDefault="00B502BB" w:rsidP="00CE671D">
            <w:pPr>
              <w:pStyle w:val="AmColumnHeading"/>
              <w:keepNext/>
            </w:pPr>
            <w:r>
              <w:t>Muudatusettepanek</w:t>
            </w:r>
          </w:p>
        </w:tc>
      </w:tr>
      <w:tr w:rsidR="00B502BB" w14:paraId="548B3E46" w14:textId="77777777" w:rsidTr="00CE671D">
        <w:trPr>
          <w:jc w:val="center"/>
        </w:trPr>
        <w:tc>
          <w:tcPr>
            <w:tcW w:w="4876" w:type="dxa"/>
          </w:tcPr>
          <w:p w14:paraId="7DBF9B75" w14:textId="77777777" w:rsidR="00B502BB" w:rsidRPr="00EB47A8" w:rsidRDefault="00B502BB" w:rsidP="00CE671D">
            <w:pPr>
              <w:pStyle w:val="Normal6a"/>
            </w:pPr>
          </w:p>
        </w:tc>
        <w:tc>
          <w:tcPr>
            <w:tcW w:w="4876" w:type="dxa"/>
          </w:tcPr>
          <w:p w14:paraId="3ABBDFF3" w14:textId="77777777" w:rsidR="00B502BB" w:rsidRPr="00EB47A8" w:rsidRDefault="00B502BB" w:rsidP="00CE671D">
            <w:pPr>
              <w:pStyle w:val="Normal6a"/>
              <w:rPr>
                <w:b/>
                <w:i/>
              </w:rPr>
            </w:pPr>
            <w:r>
              <w:rPr>
                <w:b/>
                <w:i/>
              </w:rPr>
              <w:t>Seire</w:t>
            </w:r>
          </w:p>
        </w:tc>
      </w:tr>
    </w:tbl>
    <w:p w14:paraId="7CE0EAD4"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5B9DBA54" w14:textId="77777777" w:rsidR="00B502BB" w:rsidRPr="00EB47A8" w:rsidRDefault="00B502BB" w:rsidP="00B502BB">
      <w:r w:rsidRPr="00DE6E95">
        <w:rPr>
          <w:rStyle w:val="HideTWBExt"/>
        </w:rPr>
        <w:t>&lt;/Amend&gt;</w:t>
      </w:r>
    </w:p>
    <w:p w14:paraId="3551BC38"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124</w:t>
      </w:r>
      <w:r w:rsidRPr="00DE6E95">
        <w:rPr>
          <w:rStyle w:val="HideTWBExt"/>
          <w:b w:val="0"/>
        </w:rPr>
        <w:t>&lt;/NumAm&gt;</w:t>
      </w:r>
    </w:p>
    <w:p w14:paraId="1BAE8397"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0FB0A21" w14:textId="77777777" w:rsidR="00B502BB" w:rsidRPr="00EB47A8" w:rsidRDefault="00B502BB" w:rsidP="00B502BB">
      <w:pPr>
        <w:pStyle w:val="NormalBold"/>
      </w:pPr>
    </w:p>
    <w:p w14:paraId="09C05867"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30C14AD" w14:textId="77777777" w:rsidR="00B502BB" w:rsidRPr="00EB47A8" w:rsidRDefault="00B502BB" w:rsidP="00B502BB">
      <w:pPr>
        <w:pStyle w:val="NormalBold"/>
        <w:keepNext/>
      </w:pPr>
      <w:r w:rsidRPr="00DE6E95">
        <w:rPr>
          <w:rStyle w:val="HideTWBExt"/>
          <w:b w:val="0"/>
        </w:rPr>
        <w:t>&lt;Article&gt;</w:t>
      </w:r>
      <w:r>
        <w:t>Artikkel 59a – lõige 1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233766C0" w14:textId="77777777" w:rsidTr="00CE671D">
        <w:trPr>
          <w:jc w:val="center"/>
        </w:trPr>
        <w:tc>
          <w:tcPr>
            <w:tcW w:w="9752" w:type="dxa"/>
            <w:gridSpan w:val="2"/>
          </w:tcPr>
          <w:p w14:paraId="7181FF98" w14:textId="77777777" w:rsidR="00B502BB" w:rsidRPr="00EB47A8" w:rsidRDefault="00B502BB" w:rsidP="00CE671D">
            <w:pPr>
              <w:keepNext/>
            </w:pPr>
          </w:p>
        </w:tc>
      </w:tr>
      <w:tr w:rsidR="00B502BB" w14:paraId="535C298E" w14:textId="77777777" w:rsidTr="00CE671D">
        <w:trPr>
          <w:jc w:val="center"/>
        </w:trPr>
        <w:tc>
          <w:tcPr>
            <w:tcW w:w="4876" w:type="dxa"/>
          </w:tcPr>
          <w:p w14:paraId="1F6DA965" w14:textId="77777777" w:rsidR="00B502BB" w:rsidRPr="00EB47A8" w:rsidRDefault="00B502BB" w:rsidP="00CE671D">
            <w:pPr>
              <w:pStyle w:val="AmColumnHeading"/>
              <w:keepNext/>
            </w:pPr>
            <w:r>
              <w:t>Komisjoni ettepanek</w:t>
            </w:r>
          </w:p>
        </w:tc>
        <w:tc>
          <w:tcPr>
            <w:tcW w:w="4876" w:type="dxa"/>
          </w:tcPr>
          <w:p w14:paraId="4D0852C5" w14:textId="77777777" w:rsidR="00B502BB" w:rsidRPr="00EB47A8" w:rsidRDefault="00B502BB" w:rsidP="00CE671D">
            <w:pPr>
              <w:pStyle w:val="AmColumnHeading"/>
              <w:keepNext/>
            </w:pPr>
            <w:r>
              <w:t>Muudatusettepanek</w:t>
            </w:r>
          </w:p>
        </w:tc>
      </w:tr>
      <w:tr w:rsidR="00B502BB" w14:paraId="7EA3EB09" w14:textId="77777777" w:rsidTr="00CE671D">
        <w:trPr>
          <w:jc w:val="center"/>
        </w:trPr>
        <w:tc>
          <w:tcPr>
            <w:tcW w:w="4876" w:type="dxa"/>
          </w:tcPr>
          <w:p w14:paraId="11B30C33" w14:textId="77777777" w:rsidR="00B502BB" w:rsidRPr="00EB47A8" w:rsidRDefault="00B502BB" w:rsidP="00CE671D">
            <w:pPr>
              <w:pStyle w:val="Normal6a"/>
            </w:pPr>
          </w:p>
        </w:tc>
        <w:tc>
          <w:tcPr>
            <w:tcW w:w="4876" w:type="dxa"/>
          </w:tcPr>
          <w:p w14:paraId="1CE7AB50" w14:textId="77777777" w:rsidR="00B502BB" w:rsidRPr="00EB47A8" w:rsidRDefault="00B502BB" w:rsidP="00CE671D">
            <w:pPr>
              <w:pStyle w:val="Normal6a"/>
              <w:rPr>
                <w:b/>
                <w:i/>
              </w:rPr>
            </w:pPr>
            <w:r>
              <w:rPr>
                <w:b/>
                <w:i/>
              </w:rPr>
              <w:t>1.</w:t>
            </w:r>
            <w:r>
              <w:rPr>
                <w:b/>
                <w:i/>
              </w:rPr>
              <w:tab/>
              <w:t>Komisjon teeb käesoleva määruse kohaldamise kohta korrapärast seiret. Komisjoni abistab selles kooskõlas määruse (EL) 2021/2303 artikliga 14 Euroopa Liidu Varjupaigaamet.</w:t>
            </w:r>
          </w:p>
        </w:tc>
      </w:tr>
    </w:tbl>
    <w:p w14:paraId="717CA357"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5593302C" w14:textId="77777777" w:rsidR="00B502BB" w:rsidRPr="00EB47A8" w:rsidRDefault="00B502BB" w:rsidP="00B502BB">
      <w:r w:rsidRPr="00DE6E95">
        <w:rPr>
          <w:rStyle w:val="HideTWBExt"/>
        </w:rPr>
        <w:t>&lt;/Amend&gt;</w:t>
      </w:r>
    </w:p>
    <w:p w14:paraId="660202F3"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125</w:t>
      </w:r>
      <w:r w:rsidRPr="00DE6E95">
        <w:rPr>
          <w:rStyle w:val="HideTWBExt"/>
          <w:b w:val="0"/>
        </w:rPr>
        <w:t>&lt;/NumAm&gt;</w:t>
      </w:r>
    </w:p>
    <w:p w14:paraId="76380A1A"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5EE881E0" w14:textId="77777777" w:rsidR="00B502BB" w:rsidRPr="00EB47A8" w:rsidRDefault="00B502BB" w:rsidP="00B502BB">
      <w:pPr>
        <w:pStyle w:val="NormalBold"/>
      </w:pPr>
    </w:p>
    <w:p w14:paraId="18CB6716"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4E3E825F" w14:textId="77777777" w:rsidR="00B502BB" w:rsidRPr="00EB47A8" w:rsidRDefault="00B502BB" w:rsidP="00B502BB">
      <w:pPr>
        <w:pStyle w:val="NormalBold"/>
        <w:keepNext/>
      </w:pPr>
      <w:r w:rsidRPr="00DE6E95">
        <w:rPr>
          <w:rStyle w:val="HideTWBExt"/>
          <w:b w:val="0"/>
        </w:rPr>
        <w:t>&lt;Article&gt;</w:t>
      </w:r>
      <w:r>
        <w:t>Artikkel 59a – lõige 2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0AB6B038" w14:textId="77777777" w:rsidTr="00CE671D">
        <w:trPr>
          <w:jc w:val="center"/>
        </w:trPr>
        <w:tc>
          <w:tcPr>
            <w:tcW w:w="9752" w:type="dxa"/>
            <w:gridSpan w:val="2"/>
          </w:tcPr>
          <w:p w14:paraId="4F1C4603" w14:textId="77777777" w:rsidR="00B502BB" w:rsidRPr="00EB47A8" w:rsidRDefault="00B502BB" w:rsidP="00CE671D">
            <w:pPr>
              <w:keepNext/>
            </w:pPr>
          </w:p>
        </w:tc>
      </w:tr>
      <w:tr w:rsidR="00B502BB" w14:paraId="30520541" w14:textId="77777777" w:rsidTr="00CE671D">
        <w:trPr>
          <w:jc w:val="center"/>
        </w:trPr>
        <w:tc>
          <w:tcPr>
            <w:tcW w:w="4876" w:type="dxa"/>
          </w:tcPr>
          <w:p w14:paraId="1D9300A1" w14:textId="77777777" w:rsidR="00B502BB" w:rsidRPr="00EB47A8" w:rsidRDefault="00B502BB" w:rsidP="00CE671D">
            <w:pPr>
              <w:pStyle w:val="AmColumnHeading"/>
              <w:keepNext/>
            </w:pPr>
            <w:r>
              <w:t>Komisjoni ettepanek</w:t>
            </w:r>
          </w:p>
        </w:tc>
        <w:tc>
          <w:tcPr>
            <w:tcW w:w="4876" w:type="dxa"/>
          </w:tcPr>
          <w:p w14:paraId="2B8BE161" w14:textId="77777777" w:rsidR="00B502BB" w:rsidRPr="00EB47A8" w:rsidRDefault="00B502BB" w:rsidP="00CE671D">
            <w:pPr>
              <w:pStyle w:val="AmColumnHeading"/>
              <w:keepNext/>
            </w:pPr>
            <w:r>
              <w:t>Muudatusettepanek</w:t>
            </w:r>
          </w:p>
        </w:tc>
      </w:tr>
      <w:tr w:rsidR="00B502BB" w14:paraId="349B5367" w14:textId="77777777" w:rsidTr="00CE671D">
        <w:trPr>
          <w:jc w:val="center"/>
        </w:trPr>
        <w:tc>
          <w:tcPr>
            <w:tcW w:w="4876" w:type="dxa"/>
          </w:tcPr>
          <w:p w14:paraId="55A05F3C" w14:textId="77777777" w:rsidR="00B502BB" w:rsidRPr="00EB47A8" w:rsidRDefault="00B502BB" w:rsidP="00CE671D">
            <w:pPr>
              <w:pStyle w:val="Normal6a"/>
            </w:pPr>
          </w:p>
        </w:tc>
        <w:tc>
          <w:tcPr>
            <w:tcW w:w="4876" w:type="dxa"/>
          </w:tcPr>
          <w:p w14:paraId="04726BB9" w14:textId="77777777" w:rsidR="00B502BB" w:rsidRPr="00EB47A8" w:rsidRDefault="00B502BB" w:rsidP="00CE671D">
            <w:pPr>
              <w:pStyle w:val="Normal6a"/>
              <w:rPr>
                <w:b/>
                <w:i/>
              </w:rPr>
            </w:pPr>
            <w:r>
              <w:rPr>
                <w:b/>
                <w:i/>
              </w:rPr>
              <w:t>2.</w:t>
            </w:r>
            <w:r>
              <w:rPr>
                <w:b/>
                <w:i/>
              </w:rPr>
              <w:tab/>
              <w:t>Seire hõlmab eelkõige järgmisi aspekte:</w:t>
            </w:r>
          </w:p>
        </w:tc>
      </w:tr>
      <w:tr w:rsidR="00B502BB" w14:paraId="1947B2E8" w14:textId="77777777" w:rsidTr="00CE671D">
        <w:trPr>
          <w:jc w:val="center"/>
        </w:trPr>
        <w:tc>
          <w:tcPr>
            <w:tcW w:w="4876" w:type="dxa"/>
          </w:tcPr>
          <w:p w14:paraId="45DB5CED" w14:textId="77777777" w:rsidR="00B502BB" w:rsidRPr="00EB47A8" w:rsidRDefault="00B502BB" w:rsidP="00CE671D">
            <w:pPr>
              <w:pStyle w:val="Normal6a"/>
            </w:pPr>
          </w:p>
        </w:tc>
        <w:tc>
          <w:tcPr>
            <w:tcW w:w="4876" w:type="dxa"/>
          </w:tcPr>
          <w:p w14:paraId="0B88C705" w14:textId="77777777" w:rsidR="00B502BB" w:rsidRPr="00EB47A8" w:rsidRDefault="00B502BB" w:rsidP="00CE671D">
            <w:pPr>
              <w:pStyle w:val="Normal6a"/>
              <w:rPr>
                <w:b/>
                <w:i/>
              </w:rPr>
            </w:pPr>
            <w:r>
              <w:rPr>
                <w:b/>
                <w:i/>
              </w:rPr>
              <w:t>(a)</w:t>
            </w:r>
            <w:r>
              <w:rPr>
                <w:b/>
                <w:i/>
              </w:rPr>
              <w:tab/>
              <w:t>kõigi pädevate osalejate, sealhulgas valitsusväliste organisatsioonide juurdepääs rajatistele, mida piirimenetluseks kasutatakse;</w:t>
            </w:r>
          </w:p>
        </w:tc>
      </w:tr>
      <w:tr w:rsidR="00B502BB" w14:paraId="47BFEC52" w14:textId="77777777" w:rsidTr="00CE671D">
        <w:trPr>
          <w:jc w:val="center"/>
        </w:trPr>
        <w:tc>
          <w:tcPr>
            <w:tcW w:w="4876" w:type="dxa"/>
          </w:tcPr>
          <w:p w14:paraId="6EA72893" w14:textId="77777777" w:rsidR="00B502BB" w:rsidRPr="00EB47A8" w:rsidRDefault="00B502BB" w:rsidP="00CE671D">
            <w:pPr>
              <w:pStyle w:val="Normal6a"/>
            </w:pPr>
          </w:p>
        </w:tc>
        <w:tc>
          <w:tcPr>
            <w:tcW w:w="4876" w:type="dxa"/>
          </w:tcPr>
          <w:p w14:paraId="1DCC7562" w14:textId="77777777" w:rsidR="00B502BB" w:rsidRPr="00EB47A8" w:rsidRDefault="00B502BB" w:rsidP="00CE671D">
            <w:pPr>
              <w:pStyle w:val="Normal6a"/>
              <w:rPr>
                <w:b/>
                <w:i/>
              </w:rPr>
            </w:pPr>
            <w:r>
              <w:rPr>
                <w:b/>
                <w:i/>
              </w:rPr>
              <w:t>(b)</w:t>
            </w:r>
            <w:r>
              <w:rPr>
                <w:b/>
                <w:i/>
              </w:rPr>
              <w:tab/>
              <w:t>töötajad kooskõlas artikliga 41b ja osalejate vaheline koordineerimine kooskõlas artiklile 41c;</w:t>
            </w:r>
          </w:p>
        </w:tc>
      </w:tr>
      <w:tr w:rsidR="00B502BB" w14:paraId="7E62C64B" w14:textId="77777777" w:rsidTr="00CE671D">
        <w:trPr>
          <w:jc w:val="center"/>
        </w:trPr>
        <w:tc>
          <w:tcPr>
            <w:tcW w:w="4876" w:type="dxa"/>
          </w:tcPr>
          <w:p w14:paraId="28D9D6B7" w14:textId="77777777" w:rsidR="00B502BB" w:rsidRPr="00EB47A8" w:rsidRDefault="00B502BB" w:rsidP="00CE671D">
            <w:pPr>
              <w:pStyle w:val="Normal6a"/>
            </w:pPr>
          </w:p>
        </w:tc>
        <w:tc>
          <w:tcPr>
            <w:tcW w:w="4876" w:type="dxa"/>
          </w:tcPr>
          <w:p w14:paraId="480EE48D" w14:textId="77777777" w:rsidR="00B502BB" w:rsidRPr="00EB47A8" w:rsidRDefault="00B502BB" w:rsidP="00CE671D">
            <w:pPr>
              <w:pStyle w:val="Normal6a"/>
            </w:pPr>
            <w:r>
              <w:rPr>
                <w:b/>
                <w:i/>
              </w:rPr>
              <w:t>(c)</w:t>
            </w:r>
            <w:r>
              <w:rPr>
                <w:b/>
                <w:i/>
              </w:rPr>
              <w:tab/>
              <w:t>vastuvõtutingimused vastavalt artikli 41a lõikele 2 ja piirimenetluse erinõuded;</w:t>
            </w:r>
          </w:p>
        </w:tc>
      </w:tr>
      <w:tr w:rsidR="00B502BB" w14:paraId="6831FF0F" w14:textId="77777777" w:rsidTr="00CE671D">
        <w:trPr>
          <w:jc w:val="center"/>
        </w:trPr>
        <w:tc>
          <w:tcPr>
            <w:tcW w:w="4876" w:type="dxa"/>
          </w:tcPr>
          <w:p w14:paraId="2E5E199E" w14:textId="77777777" w:rsidR="00B502BB" w:rsidRPr="00EB47A8" w:rsidRDefault="00B502BB" w:rsidP="00CE671D">
            <w:pPr>
              <w:pStyle w:val="Normal6a"/>
            </w:pPr>
          </w:p>
        </w:tc>
        <w:tc>
          <w:tcPr>
            <w:tcW w:w="4876" w:type="dxa"/>
          </w:tcPr>
          <w:p w14:paraId="6B098B4D" w14:textId="77777777" w:rsidR="00B502BB" w:rsidRPr="00EB47A8" w:rsidRDefault="00B502BB" w:rsidP="00CE671D">
            <w:pPr>
              <w:pStyle w:val="Normal6a"/>
              <w:rPr>
                <w:b/>
                <w:i/>
              </w:rPr>
            </w:pPr>
            <w:r>
              <w:rPr>
                <w:b/>
                <w:i/>
              </w:rPr>
              <w:t>(d)</w:t>
            </w:r>
            <w:r>
              <w:rPr>
                <w:b/>
                <w:i/>
              </w:rPr>
              <w:tab/>
              <w:t>menetlusõiguste täitmine, näiteks juurdepääs teabele, õigusabi, esindamine ja tõlge või õigus tõhusale õiguskaitsevahendile.</w:t>
            </w:r>
          </w:p>
        </w:tc>
      </w:tr>
    </w:tbl>
    <w:p w14:paraId="6112C67A"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285522F8" w14:textId="77777777" w:rsidR="00B502BB" w:rsidRPr="00EB47A8" w:rsidRDefault="00B502BB" w:rsidP="00B502BB">
      <w:r w:rsidRPr="00DE6E95">
        <w:rPr>
          <w:rStyle w:val="HideTWBExt"/>
        </w:rPr>
        <w:t>&lt;/Amend&gt;</w:t>
      </w:r>
    </w:p>
    <w:p w14:paraId="77DCE34F"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126</w:t>
      </w:r>
      <w:r w:rsidRPr="00DE6E95">
        <w:rPr>
          <w:rStyle w:val="HideTWBExt"/>
          <w:b w:val="0"/>
        </w:rPr>
        <w:t>&lt;/NumAm&gt;</w:t>
      </w:r>
    </w:p>
    <w:p w14:paraId="70093D91"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2D8BD066" w14:textId="77777777" w:rsidR="00B502BB" w:rsidRPr="00EB47A8" w:rsidRDefault="00B502BB" w:rsidP="00B502BB">
      <w:pPr>
        <w:pStyle w:val="NormalBold"/>
      </w:pPr>
    </w:p>
    <w:p w14:paraId="67C6A21C"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4A45E9D5" w14:textId="77777777" w:rsidR="00B502BB" w:rsidRPr="00EB47A8" w:rsidRDefault="00B502BB" w:rsidP="00B502BB">
      <w:pPr>
        <w:pStyle w:val="NormalBold"/>
        <w:keepNext/>
      </w:pPr>
      <w:r w:rsidRPr="00DE6E95">
        <w:rPr>
          <w:rStyle w:val="HideTWBExt"/>
          <w:b w:val="0"/>
        </w:rPr>
        <w:t>&lt;Article&gt;</w:t>
      </w:r>
      <w:r>
        <w:t>Artikkel 59a – lõige 3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64CA74A7" w14:textId="77777777" w:rsidTr="00CE671D">
        <w:trPr>
          <w:jc w:val="center"/>
        </w:trPr>
        <w:tc>
          <w:tcPr>
            <w:tcW w:w="9752" w:type="dxa"/>
            <w:gridSpan w:val="2"/>
          </w:tcPr>
          <w:p w14:paraId="77286C2A" w14:textId="77777777" w:rsidR="00B502BB" w:rsidRPr="00EB47A8" w:rsidRDefault="00B502BB" w:rsidP="00CE671D">
            <w:pPr>
              <w:keepNext/>
            </w:pPr>
          </w:p>
        </w:tc>
      </w:tr>
      <w:tr w:rsidR="00B502BB" w14:paraId="7A656E02" w14:textId="77777777" w:rsidTr="00CE671D">
        <w:trPr>
          <w:jc w:val="center"/>
        </w:trPr>
        <w:tc>
          <w:tcPr>
            <w:tcW w:w="4876" w:type="dxa"/>
          </w:tcPr>
          <w:p w14:paraId="45EA0C00" w14:textId="77777777" w:rsidR="00B502BB" w:rsidRPr="00EB47A8" w:rsidRDefault="00B502BB" w:rsidP="00CE671D">
            <w:pPr>
              <w:pStyle w:val="AmColumnHeading"/>
              <w:keepNext/>
            </w:pPr>
            <w:r>
              <w:t>Komisjoni ettepanek</w:t>
            </w:r>
          </w:p>
        </w:tc>
        <w:tc>
          <w:tcPr>
            <w:tcW w:w="4876" w:type="dxa"/>
          </w:tcPr>
          <w:p w14:paraId="3EDB33F7" w14:textId="77777777" w:rsidR="00B502BB" w:rsidRPr="00EB47A8" w:rsidRDefault="00B502BB" w:rsidP="00CE671D">
            <w:pPr>
              <w:pStyle w:val="AmColumnHeading"/>
              <w:keepNext/>
            </w:pPr>
            <w:r>
              <w:t>Muudatusettepanek</w:t>
            </w:r>
          </w:p>
        </w:tc>
      </w:tr>
      <w:tr w:rsidR="00B502BB" w14:paraId="4C9FBC00" w14:textId="77777777" w:rsidTr="00CE671D">
        <w:trPr>
          <w:jc w:val="center"/>
        </w:trPr>
        <w:tc>
          <w:tcPr>
            <w:tcW w:w="4876" w:type="dxa"/>
          </w:tcPr>
          <w:p w14:paraId="203A366B" w14:textId="77777777" w:rsidR="00B502BB" w:rsidRPr="00EB47A8" w:rsidRDefault="00B502BB" w:rsidP="00CE671D">
            <w:pPr>
              <w:pStyle w:val="Normal6a"/>
            </w:pPr>
          </w:p>
        </w:tc>
        <w:tc>
          <w:tcPr>
            <w:tcW w:w="4876" w:type="dxa"/>
          </w:tcPr>
          <w:p w14:paraId="74466BBA" w14:textId="77777777" w:rsidR="00B502BB" w:rsidRPr="00EB47A8" w:rsidRDefault="00B502BB" w:rsidP="00CE671D">
            <w:pPr>
              <w:pStyle w:val="Normal6a"/>
              <w:rPr>
                <w:szCs w:val="24"/>
              </w:rPr>
            </w:pPr>
            <w:r>
              <w:rPr>
                <w:b/>
                <w:i/>
              </w:rPr>
              <w:t>3.</w:t>
            </w:r>
            <w:r>
              <w:rPr>
                <w:b/>
                <w:i/>
              </w:rPr>
              <w:tab/>
              <w:t>Liikmesriigid annavad komisjonile ja Euroopa Liidu Varjupaigaametile III ja IV jao rakendamisest ja kohaldamisest korrapäraselt aru.</w:t>
            </w:r>
          </w:p>
        </w:tc>
      </w:tr>
    </w:tbl>
    <w:p w14:paraId="26FC288A"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32ABF61F" w14:textId="77777777" w:rsidR="00B502BB" w:rsidRPr="00EB47A8" w:rsidRDefault="00B502BB" w:rsidP="00B502BB">
      <w:r w:rsidRPr="00DE6E95">
        <w:rPr>
          <w:rStyle w:val="HideTWBExt"/>
        </w:rPr>
        <w:t>&lt;/Amend&gt;</w:t>
      </w:r>
    </w:p>
    <w:p w14:paraId="78195CEF"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127</w:t>
      </w:r>
      <w:r w:rsidRPr="00DE6E95">
        <w:rPr>
          <w:rStyle w:val="HideTWBExt"/>
          <w:b w:val="0"/>
        </w:rPr>
        <w:t>&lt;/NumAm&gt;</w:t>
      </w:r>
    </w:p>
    <w:p w14:paraId="000F47BF"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654014DE" w14:textId="77777777" w:rsidR="00B502BB" w:rsidRPr="00EB47A8" w:rsidRDefault="00B502BB" w:rsidP="00B502BB">
      <w:pPr>
        <w:pStyle w:val="NormalBold"/>
      </w:pPr>
    </w:p>
    <w:p w14:paraId="666D887A"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13199327" w14:textId="77777777" w:rsidR="00B502BB" w:rsidRPr="00EB47A8" w:rsidRDefault="00B502BB" w:rsidP="00B502BB">
      <w:pPr>
        <w:pStyle w:val="NormalBold"/>
        <w:keepNext/>
      </w:pPr>
      <w:r w:rsidRPr="00DE6E95">
        <w:rPr>
          <w:rStyle w:val="HideTWBExt"/>
          <w:b w:val="0"/>
        </w:rPr>
        <w:t>&lt;Article&gt;</w:t>
      </w:r>
      <w:r>
        <w:t>Artikkel 59a – lõige 4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427AEEF2" w14:textId="77777777" w:rsidTr="00CE671D">
        <w:trPr>
          <w:jc w:val="center"/>
        </w:trPr>
        <w:tc>
          <w:tcPr>
            <w:tcW w:w="9752" w:type="dxa"/>
            <w:gridSpan w:val="2"/>
          </w:tcPr>
          <w:p w14:paraId="572F090C" w14:textId="77777777" w:rsidR="00B502BB" w:rsidRPr="00EB47A8" w:rsidRDefault="00B502BB" w:rsidP="00CE671D">
            <w:pPr>
              <w:keepNext/>
            </w:pPr>
          </w:p>
        </w:tc>
      </w:tr>
      <w:tr w:rsidR="00B502BB" w14:paraId="0E4455BD" w14:textId="77777777" w:rsidTr="00CE671D">
        <w:trPr>
          <w:jc w:val="center"/>
        </w:trPr>
        <w:tc>
          <w:tcPr>
            <w:tcW w:w="4876" w:type="dxa"/>
          </w:tcPr>
          <w:p w14:paraId="012D8EBD" w14:textId="77777777" w:rsidR="00B502BB" w:rsidRPr="00EB47A8" w:rsidRDefault="00B502BB" w:rsidP="00CE671D">
            <w:pPr>
              <w:pStyle w:val="AmColumnHeading"/>
              <w:keepNext/>
            </w:pPr>
            <w:r>
              <w:t>Komisjoni ettepanek</w:t>
            </w:r>
          </w:p>
        </w:tc>
        <w:tc>
          <w:tcPr>
            <w:tcW w:w="4876" w:type="dxa"/>
          </w:tcPr>
          <w:p w14:paraId="4BC98D73" w14:textId="77777777" w:rsidR="00B502BB" w:rsidRPr="00EB47A8" w:rsidRDefault="00B502BB" w:rsidP="00CE671D">
            <w:pPr>
              <w:pStyle w:val="AmColumnHeading"/>
              <w:keepNext/>
            </w:pPr>
            <w:r>
              <w:t>Muudatusettepanek</w:t>
            </w:r>
          </w:p>
        </w:tc>
      </w:tr>
      <w:tr w:rsidR="00B502BB" w14:paraId="508F414B" w14:textId="77777777" w:rsidTr="00CE671D">
        <w:trPr>
          <w:jc w:val="center"/>
        </w:trPr>
        <w:tc>
          <w:tcPr>
            <w:tcW w:w="4876" w:type="dxa"/>
          </w:tcPr>
          <w:p w14:paraId="6E99F43F" w14:textId="77777777" w:rsidR="00B502BB" w:rsidRPr="00EB47A8" w:rsidRDefault="00B502BB" w:rsidP="00CE671D">
            <w:pPr>
              <w:pStyle w:val="Normal6a"/>
            </w:pPr>
          </w:p>
        </w:tc>
        <w:tc>
          <w:tcPr>
            <w:tcW w:w="4876" w:type="dxa"/>
          </w:tcPr>
          <w:p w14:paraId="233C04C2" w14:textId="77777777" w:rsidR="00B502BB" w:rsidRPr="00EB47A8" w:rsidRDefault="00B502BB" w:rsidP="00CE671D">
            <w:pPr>
              <w:pStyle w:val="Normal6a"/>
              <w:rPr>
                <w:szCs w:val="24"/>
              </w:rPr>
            </w:pPr>
            <w:r>
              <w:rPr>
                <w:b/>
                <w:i/>
              </w:rPr>
              <w:t>4.</w:t>
            </w:r>
            <w:r>
              <w:rPr>
                <w:b/>
                <w:i/>
              </w:rPr>
              <w:tab/>
              <w:t>Euroopa Liidu Varjupaigaamet teatab liikmesriigile, kui ta leiab määruse (EL) 2021/2303 artikli 14 kohase operatiivse ja tehnilise seire põhjal, et liikmesriigi poolt artikli 41 lõike 14 kohaselt teatatud koha suutlikkus on taotlejatega tegelemiseks ajutiselt ebapiisav.</w:t>
            </w:r>
          </w:p>
        </w:tc>
      </w:tr>
    </w:tbl>
    <w:p w14:paraId="22C8CAA4"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0C12BABE" w14:textId="77777777" w:rsidR="00B502BB" w:rsidRPr="00EB47A8" w:rsidRDefault="00B502BB" w:rsidP="00B502BB">
      <w:r w:rsidRPr="00DE6E95">
        <w:rPr>
          <w:rStyle w:val="HideTWBExt"/>
        </w:rPr>
        <w:t>&lt;/Amend&gt;</w:t>
      </w:r>
    </w:p>
    <w:p w14:paraId="700258EB"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128</w:t>
      </w:r>
      <w:r w:rsidRPr="00DE6E95">
        <w:rPr>
          <w:rStyle w:val="HideTWBExt"/>
          <w:b w:val="0"/>
        </w:rPr>
        <w:t>&lt;/NumAm&gt;</w:t>
      </w:r>
    </w:p>
    <w:p w14:paraId="251A1068"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73F421F2" w14:textId="77777777" w:rsidR="00B502BB" w:rsidRPr="00EB47A8" w:rsidRDefault="00B502BB" w:rsidP="00B502BB">
      <w:pPr>
        <w:pStyle w:val="NormalBold"/>
      </w:pPr>
    </w:p>
    <w:p w14:paraId="77C73BA5"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3148172A" w14:textId="77777777" w:rsidR="00B502BB" w:rsidRPr="00EB47A8" w:rsidRDefault="00B502BB" w:rsidP="00B502BB">
      <w:pPr>
        <w:pStyle w:val="NormalBold"/>
        <w:keepNext/>
      </w:pPr>
      <w:r w:rsidRPr="00DE6E95">
        <w:rPr>
          <w:rStyle w:val="HideTWBExt"/>
          <w:b w:val="0"/>
        </w:rPr>
        <w:t>&lt;Article&gt;</w:t>
      </w:r>
      <w:r>
        <w:t>Artikkel 60 – pealkiri</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5777C609" w14:textId="77777777" w:rsidTr="00CE671D">
        <w:trPr>
          <w:jc w:val="center"/>
        </w:trPr>
        <w:tc>
          <w:tcPr>
            <w:tcW w:w="9752" w:type="dxa"/>
            <w:gridSpan w:val="2"/>
          </w:tcPr>
          <w:p w14:paraId="35AD613A" w14:textId="77777777" w:rsidR="00B502BB" w:rsidRPr="00EB47A8" w:rsidRDefault="00B502BB" w:rsidP="00CE671D">
            <w:pPr>
              <w:keepNext/>
            </w:pPr>
          </w:p>
        </w:tc>
      </w:tr>
      <w:tr w:rsidR="00B502BB" w14:paraId="7E495614" w14:textId="77777777" w:rsidTr="00CE671D">
        <w:trPr>
          <w:jc w:val="center"/>
        </w:trPr>
        <w:tc>
          <w:tcPr>
            <w:tcW w:w="4876" w:type="dxa"/>
          </w:tcPr>
          <w:p w14:paraId="28F52A8D" w14:textId="77777777" w:rsidR="00B502BB" w:rsidRPr="00EB47A8" w:rsidRDefault="00B502BB" w:rsidP="00CE671D">
            <w:pPr>
              <w:pStyle w:val="AmColumnHeading"/>
              <w:keepNext/>
            </w:pPr>
            <w:r>
              <w:t>Komisjoni ettepanek</w:t>
            </w:r>
          </w:p>
        </w:tc>
        <w:tc>
          <w:tcPr>
            <w:tcW w:w="4876" w:type="dxa"/>
          </w:tcPr>
          <w:p w14:paraId="606E308C" w14:textId="77777777" w:rsidR="00B502BB" w:rsidRPr="00EB47A8" w:rsidRDefault="00B502BB" w:rsidP="00CE671D">
            <w:pPr>
              <w:pStyle w:val="AmColumnHeading"/>
              <w:keepNext/>
            </w:pPr>
            <w:r>
              <w:t>Muudatusettepanek</w:t>
            </w:r>
          </w:p>
        </w:tc>
      </w:tr>
      <w:tr w:rsidR="00B502BB" w14:paraId="0BFED9E2" w14:textId="77777777" w:rsidTr="00CE671D">
        <w:trPr>
          <w:jc w:val="center"/>
        </w:trPr>
        <w:tc>
          <w:tcPr>
            <w:tcW w:w="4876" w:type="dxa"/>
          </w:tcPr>
          <w:p w14:paraId="5E783AB2" w14:textId="77777777" w:rsidR="00B502BB" w:rsidRPr="00EB47A8" w:rsidRDefault="00B502BB" w:rsidP="00CE671D">
            <w:pPr>
              <w:pStyle w:val="Normal6a"/>
            </w:pPr>
            <w:r>
              <w:t>Järelevalve ja hindamine</w:t>
            </w:r>
          </w:p>
        </w:tc>
        <w:tc>
          <w:tcPr>
            <w:tcW w:w="4876" w:type="dxa"/>
          </w:tcPr>
          <w:p w14:paraId="45709B33" w14:textId="77777777" w:rsidR="00B502BB" w:rsidRPr="00EB47A8" w:rsidRDefault="00B502BB" w:rsidP="00CE671D">
            <w:pPr>
              <w:pStyle w:val="Normal6a"/>
              <w:rPr>
                <w:b/>
                <w:i/>
                <w:szCs w:val="24"/>
              </w:rPr>
            </w:pPr>
            <w:r>
              <w:rPr>
                <w:b/>
                <w:i/>
              </w:rPr>
              <w:t>Hindamine</w:t>
            </w:r>
          </w:p>
        </w:tc>
      </w:tr>
    </w:tbl>
    <w:p w14:paraId="4AF96B39"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5D93456B" w14:textId="77777777" w:rsidR="00B502BB" w:rsidRPr="00EB47A8" w:rsidRDefault="00B502BB" w:rsidP="00B502BB">
      <w:r w:rsidRPr="00DE6E95">
        <w:rPr>
          <w:rStyle w:val="HideTWBExt"/>
        </w:rPr>
        <w:t>&lt;/Amend&gt;</w:t>
      </w:r>
    </w:p>
    <w:p w14:paraId="737B4293" w14:textId="77777777" w:rsidR="00B502BB" w:rsidRPr="00EB47A8" w:rsidRDefault="00B502BB" w:rsidP="00B502BB">
      <w:pPr>
        <w:pStyle w:val="AmNumberTabs"/>
        <w:keepNext/>
      </w:pPr>
      <w:r w:rsidRPr="00DE6E95">
        <w:rPr>
          <w:rStyle w:val="HideTWBExt"/>
          <w:b w:val="0"/>
        </w:rPr>
        <w:t>&lt;Amend&gt;</w:t>
      </w:r>
      <w:r>
        <w:t>Muudatusettepanek</w:t>
      </w:r>
      <w:r>
        <w:tab/>
      </w:r>
      <w:r>
        <w:tab/>
      </w:r>
      <w:r w:rsidRPr="00DE6E95">
        <w:rPr>
          <w:rStyle w:val="HideTWBExt"/>
          <w:b w:val="0"/>
        </w:rPr>
        <w:t>&lt;NumAm&gt;</w:t>
      </w:r>
      <w:r>
        <w:t>129</w:t>
      </w:r>
      <w:r w:rsidRPr="00DE6E95">
        <w:rPr>
          <w:rStyle w:val="HideTWBExt"/>
          <w:b w:val="0"/>
        </w:rPr>
        <w:t>&lt;/NumAm&gt;</w:t>
      </w:r>
    </w:p>
    <w:p w14:paraId="5AB5FF5B" w14:textId="77777777" w:rsidR="00B502BB" w:rsidRPr="00DE6E95" w:rsidRDefault="00B502BB" w:rsidP="00B502BB">
      <w:pPr>
        <w:pStyle w:val="NormalBold"/>
        <w:rPr>
          <w:rStyle w:val="HideTWBExt"/>
        </w:rPr>
      </w:pPr>
      <w:r w:rsidRPr="00DE6E95">
        <w:rPr>
          <w:rStyle w:val="HideTWBExt"/>
          <w:b w:val="0"/>
        </w:rPr>
        <w:t>&lt;Members&gt;</w:t>
      </w:r>
      <w:r>
        <w:t>Fabienne Keller</w:t>
      </w:r>
      <w:r w:rsidRPr="00DE6E95">
        <w:rPr>
          <w:rStyle w:val="HideTWBExt"/>
          <w:b w:val="0"/>
        </w:rPr>
        <w:t>&lt;/Members&gt;</w:t>
      </w:r>
    </w:p>
    <w:p w14:paraId="13122CF0" w14:textId="77777777" w:rsidR="00B502BB" w:rsidRPr="00EB47A8" w:rsidRDefault="00B502BB" w:rsidP="00B502BB">
      <w:pPr>
        <w:pStyle w:val="NormalBold"/>
      </w:pPr>
    </w:p>
    <w:p w14:paraId="3B52B5B9" w14:textId="77777777" w:rsidR="00B502BB" w:rsidRPr="00EB47A8" w:rsidRDefault="00B502BB" w:rsidP="00B502BB">
      <w:pPr>
        <w:pStyle w:val="NormalBold"/>
      </w:pPr>
      <w:r w:rsidRPr="00DE6E95">
        <w:rPr>
          <w:rStyle w:val="HideTWBExt"/>
          <w:b w:val="0"/>
        </w:rPr>
        <w:t>&lt;DocAmend&gt;</w:t>
      </w:r>
      <w:r>
        <w:t>Ettepanek võtta vastu määrus</w:t>
      </w:r>
      <w:r w:rsidRPr="00DE6E95">
        <w:rPr>
          <w:rStyle w:val="HideTWBExt"/>
          <w:b w:val="0"/>
        </w:rPr>
        <w:t>&lt;/DocAmend&gt;</w:t>
      </w:r>
    </w:p>
    <w:p w14:paraId="6F125F6F" w14:textId="77777777" w:rsidR="00B502BB" w:rsidRPr="00EB47A8" w:rsidRDefault="00B502BB" w:rsidP="00B502BB">
      <w:pPr>
        <w:pStyle w:val="NormalBold"/>
        <w:keepNext/>
      </w:pPr>
      <w:r w:rsidRPr="00DE6E95">
        <w:rPr>
          <w:rStyle w:val="HideTWBExt"/>
          <w:b w:val="0"/>
        </w:rPr>
        <w:t>&lt;Article&gt;</w:t>
      </w:r>
      <w:r>
        <w:t>Artikkel 60 – lõige 1 a (uus)</w:t>
      </w:r>
      <w:r w:rsidRPr="00DE6E95">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502BB" w14:paraId="7E0845D3" w14:textId="77777777" w:rsidTr="00CE671D">
        <w:trPr>
          <w:jc w:val="center"/>
        </w:trPr>
        <w:tc>
          <w:tcPr>
            <w:tcW w:w="9752" w:type="dxa"/>
            <w:gridSpan w:val="2"/>
          </w:tcPr>
          <w:p w14:paraId="2EE40E60" w14:textId="77777777" w:rsidR="00B502BB" w:rsidRPr="00EB47A8" w:rsidRDefault="00B502BB" w:rsidP="00CE671D">
            <w:pPr>
              <w:keepNext/>
            </w:pPr>
          </w:p>
        </w:tc>
      </w:tr>
      <w:tr w:rsidR="00B502BB" w14:paraId="568AAE0A" w14:textId="77777777" w:rsidTr="00CE671D">
        <w:trPr>
          <w:jc w:val="center"/>
        </w:trPr>
        <w:tc>
          <w:tcPr>
            <w:tcW w:w="4876" w:type="dxa"/>
          </w:tcPr>
          <w:p w14:paraId="1E6B9E66" w14:textId="77777777" w:rsidR="00B502BB" w:rsidRPr="00EB47A8" w:rsidRDefault="00B502BB" w:rsidP="00CE671D">
            <w:pPr>
              <w:pStyle w:val="AmColumnHeading"/>
              <w:keepNext/>
            </w:pPr>
            <w:r>
              <w:t>Komisjoni ettepanek</w:t>
            </w:r>
          </w:p>
        </w:tc>
        <w:tc>
          <w:tcPr>
            <w:tcW w:w="4876" w:type="dxa"/>
          </w:tcPr>
          <w:p w14:paraId="21A87484" w14:textId="77777777" w:rsidR="00B502BB" w:rsidRPr="00EB47A8" w:rsidRDefault="00B502BB" w:rsidP="00CE671D">
            <w:pPr>
              <w:pStyle w:val="AmColumnHeading"/>
              <w:keepNext/>
            </w:pPr>
            <w:r>
              <w:t>Muudatusettepanek</w:t>
            </w:r>
          </w:p>
        </w:tc>
      </w:tr>
      <w:tr w:rsidR="00B502BB" w14:paraId="663B6049" w14:textId="77777777" w:rsidTr="00CE671D">
        <w:trPr>
          <w:jc w:val="center"/>
        </w:trPr>
        <w:tc>
          <w:tcPr>
            <w:tcW w:w="4876" w:type="dxa"/>
          </w:tcPr>
          <w:p w14:paraId="2143976B" w14:textId="77777777" w:rsidR="00B502BB" w:rsidRPr="00EB47A8" w:rsidRDefault="00B502BB" w:rsidP="00CE671D">
            <w:pPr>
              <w:pStyle w:val="Normal6a"/>
            </w:pPr>
          </w:p>
        </w:tc>
        <w:tc>
          <w:tcPr>
            <w:tcW w:w="4876" w:type="dxa"/>
          </w:tcPr>
          <w:p w14:paraId="391498EC" w14:textId="77777777" w:rsidR="00B502BB" w:rsidRPr="00EB47A8" w:rsidRDefault="00B502BB" w:rsidP="00CE671D">
            <w:pPr>
              <w:pStyle w:val="Normal6a"/>
              <w:rPr>
                <w:szCs w:val="24"/>
              </w:rPr>
            </w:pPr>
            <w:r>
              <w:rPr>
                <w:b/>
                <w:i/>
              </w:rPr>
              <w:t>1a.</w:t>
            </w:r>
            <w:r>
              <w:rPr>
                <w:b/>
                <w:i/>
              </w:rPr>
              <w:tab/>
              <w:t xml:space="preserve"> Komisjon annab oma aruandes ülevaate metoodikast, mida on kasutatud liidu ühisesse turvaliste kolmandate päritoluriikide nimekirja kantud kolmandate riikide olukorra hindamiseks või selliste riikide võimalikuks lisamiseks kõnealusesse nimekirja või sellesse kuuluvuse peatamiseks. Komisjon annab ühtlasi aru menetluslike tagatiste rakendamisest rahvusvahelise kaitse taotlejate suhtes, kes on pärit liidu ühisesse turvaliste päritoluriikide nimekirja kantud riigist.</w:t>
            </w:r>
          </w:p>
        </w:tc>
      </w:tr>
    </w:tbl>
    <w:p w14:paraId="0EE9C676" w14:textId="77777777" w:rsidR="00B502BB" w:rsidRPr="00EB47A8" w:rsidRDefault="00B502BB" w:rsidP="00B502BB">
      <w:pPr>
        <w:pStyle w:val="AmOrLang"/>
      </w:pPr>
      <w:r w:rsidRPr="00EB47A8">
        <w:t xml:space="preserve">Or. </w:t>
      </w:r>
      <w:r w:rsidRPr="00DE6E95">
        <w:rPr>
          <w:rStyle w:val="HideTWBExt"/>
        </w:rPr>
        <w:t>&lt;Original&gt;</w:t>
      </w:r>
      <w:r w:rsidRPr="00DE6E95">
        <w:rPr>
          <w:rStyle w:val="HideTWBInt"/>
          <w:rFonts w:eastAsiaTheme="majorEastAsia"/>
        </w:rPr>
        <w:t>{EN}</w:t>
      </w:r>
      <w:r w:rsidRPr="00EB47A8">
        <w:t>en</w:t>
      </w:r>
      <w:r w:rsidRPr="00DE6E95">
        <w:rPr>
          <w:rStyle w:val="HideTWBExt"/>
        </w:rPr>
        <w:t>&lt;/Original&gt;</w:t>
      </w:r>
    </w:p>
    <w:p w14:paraId="3C72EB6F" w14:textId="0FF02966" w:rsidR="00B502BB" w:rsidRDefault="00B502BB" w:rsidP="00B502BB">
      <w:r w:rsidRPr="00DE6E95">
        <w:rPr>
          <w:rStyle w:val="HideTWBExt"/>
        </w:rPr>
        <w:t>&lt;/Amend&gt;</w:t>
      </w:r>
      <w:r w:rsidRPr="00B502BB">
        <w:rPr>
          <w:rStyle w:val="HideTWBExt"/>
        </w:rPr>
        <w:t>&lt;/RepeatBlock-Amend&gt;</w:t>
      </w:r>
    </w:p>
    <w:p w14:paraId="59B7121A" w14:textId="5AC94B1C" w:rsidR="00FD06F8" w:rsidRPr="00EB47A8" w:rsidRDefault="00FD06F8" w:rsidP="00B502BB"/>
    <w:bookmarkEnd w:id="0"/>
    <w:p w14:paraId="5F3E5B0A" w14:textId="77777777" w:rsidR="008363E4" w:rsidRPr="00EB47A8" w:rsidRDefault="008363E4" w:rsidP="00FA192C"/>
    <w:p w14:paraId="7637888A" w14:textId="77777777" w:rsidR="00022DCB" w:rsidRPr="00EB47A8" w:rsidRDefault="00022DCB">
      <w:pPr>
        <w:widowControl/>
      </w:pPr>
      <w:r w:rsidRPr="00EB47A8">
        <w:br w:type="page"/>
      </w:r>
    </w:p>
    <w:p w14:paraId="510CD659" w14:textId="77777777" w:rsidR="0070783F" w:rsidRPr="005A798D" w:rsidRDefault="0070783F" w:rsidP="0070783F">
      <w:pPr>
        <w:pStyle w:val="Heading2"/>
        <w:keepLines/>
        <w:widowControl/>
        <w:spacing w:before="40" w:after="0" w:line="259" w:lineRule="auto"/>
        <w:ind w:left="720" w:hanging="360"/>
        <w:rPr>
          <w:rFonts w:cs="Arial"/>
          <w:b w:val="0"/>
          <w:sz w:val="20"/>
        </w:rPr>
      </w:pPr>
      <w:bookmarkStart w:id="2" w:name="_Toc130914575"/>
      <w:r w:rsidRPr="005A798D">
        <w:rPr>
          <w:b w:val="0"/>
          <w:sz w:val="20"/>
        </w:rPr>
        <w:t>1.</w:t>
      </w:r>
      <w:r w:rsidRPr="005A798D">
        <w:rPr>
          <w:b w:val="0"/>
          <w:sz w:val="20"/>
        </w:rPr>
        <w:tab/>
      </w:r>
      <w:r w:rsidRPr="005A798D">
        <w:rPr>
          <w:sz w:val="20"/>
        </w:rPr>
        <w:t>Muudatusettepanekud muudetud ettepaneku kohta: Euroopa Parlamendi ja nõukogu määrus, millega luuakse rahvusvahelise kaitse ühine menetlus liidus ja tunnistatakse kehtetuks direktiiv 2013/32/EL</w:t>
      </w:r>
      <w:bookmarkEnd w:id="2"/>
    </w:p>
    <w:p w14:paraId="7487E540" w14:textId="77777777" w:rsidR="0070783F" w:rsidRPr="005A798D" w:rsidRDefault="0070783F" w:rsidP="0070783F">
      <w:pPr>
        <w:ind w:left="737"/>
      </w:pPr>
      <w:r w:rsidRPr="005A798D">
        <w:t>LIBE/9/00168</w:t>
      </w:r>
    </w:p>
    <w:p w14:paraId="1C72CF0C" w14:textId="77777777" w:rsidR="0070783F" w:rsidRPr="005A798D" w:rsidRDefault="0070783F" w:rsidP="0070783F">
      <w:pPr>
        <w:ind w:left="737"/>
      </w:pPr>
    </w:p>
    <w:p w14:paraId="7B7DD081" w14:textId="77777777" w:rsidR="0070783F" w:rsidRPr="005A798D" w:rsidRDefault="0070783F" w:rsidP="0070783F">
      <w:pPr>
        <w:tabs>
          <w:tab w:val="left" w:pos="1701"/>
          <w:tab w:val="left" w:pos="4110"/>
        </w:tabs>
        <w:ind w:left="737"/>
        <w:rPr>
          <w:rFonts w:ascii="Arial" w:hAnsi="Arial" w:cs="Arial"/>
          <w:sz w:val="20"/>
        </w:rPr>
      </w:pPr>
      <w:r w:rsidRPr="005A798D">
        <w:t>***I 2016/0224(COD)</w:t>
      </w:r>
      <w:r w:rsidRPr="005A798D">
        <w:tab/>
      </w:r>
      <w:r w:rsidRPr="005A798D">
        <w:tab/>
        <w:t xml:space="preserve"> COM(2020)0611</w:t>
      </w:r>
      <w:r w:rsidRPr="005A798D">
        <w:br/>
      </w:r>
    </w:p>
    <w:p w14:paraId="24B4DA34" w14:textId="77777777" w:rsidR="0070783F" w:rsidRPr="005A798D" w:rsidRDefault="0070783F" w:rsidP="0070783F">
      <w:pPr>
        <w:pStyle w:val="Heading2"/>
        <w:ind w:left="720"/>
        <w:rPr>
          <w:rFonts w:asciiTheme="minorHAnsi" w:hAnsiTheme="minorHAnsi" w:cstheme="minorHAnsi"/>
          <w:sz w:val="22"/>
          <w:szCs w:val="22"/>
        </w:rPr>
      </w:pPr>
      <w:bookmarkStart w:id="3" w:name="_Toc130914576"/>
      <w:r w:rsidRPr="005A798D">
        <w:rPr>
          <w:rFonts w:asciiTheme="minorHAnsi" w:hAnsiTheme="minorHAnsi"/>
          <w:sz w:val="22"/>
        </w:rPr>
        <w:t>4.1 Lõpphääletus</w:t>
      </w:r>
      <w:bookmarkEnd w:id="3"/>
    </w:p>
    <w:p w14:paraId="4923C1C0" w14:textId="77777777" w:rsidR="0070783F" w:rsidRPr="005A798D" w:rsidRDefault="0070783F" w:rsidP="0070783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70783F" w:rsidRPr="005A798D" w14:paraId="684BCC8D" w14:textId="77777777" w:rsidTr="00BD180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7BCCB9D0" w14:textId="77777777" w:rsidR="0070783F" w:rsidRPr="005A798D" w:rsidRDefault="0070783F" w:rsidP="00BD180D">
            <w:pPr>
              <w:pStyle w:val="RollCallVotes"/>
            </w:pPr>
            <w:r w:rsidRPr="005A798D">
              <w:t>38</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7801634F" w14:textId="77777777" w:rsidR="0070783F" w:rsidRPr="005A798D" w:rsidRDefault="0070783F" w:rsidP="00BD180D">
            <w:pPr>
              <w:pStyle w:val="RollCallSymbols14pt"/>
            </w:pPr>
            <w:r w:rsidRPr="005A798D">
              <w:t>+</w:t>
            </w:r>
          </w:p>
        </w:tc>
      </w:tr>
      <w:tr w:rsidR="0070783F" w:rsidRPr="005A798D" w14:paraId="54D27F5A"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3EF32AFE" w14:textId="77777777" w:rsidR="0070783F" w:rsidRPr="005A798D" w:rsidRDefault="0070783F" w:rsidP="00BD180D">
            <w:pPr>
              <w:pStyle w:val="RollCallTable"/>
            </w:pPr>
            <w:r w:rsidRPr="005A798D">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11C53016" w14:textId="77777777" w:rsidR="0070783F" w:rsidRPr="005A798D" w:rsidRDefault="0070783F" w:rsidP="00BD180D">
            <w:pPr>
              <w:pStyle w:val="RollCallTable"/>
            </w:pPr>
            <w:r w:rsidRPr="005A798D">
              <w:t>Isabel Benjumea Benjumea, Vladimír Bilčík, Vasile Blaga, Ioan-Rareş Bogdan, Karolin Braunsberger-Reinhold, Lena Düpont, Othmar Karas, Jeroen Lenaers, Aušra Maldeikienė, Alessandra Mussolini, Emil Radev, Karlo Ressler, Tomas Tobé, Elissavet Vozemberg-Vrionidi, Tomáš Zdechovský</w:t>
            </w:r>
          </w:p>
        </w:tc>
      </w:tr>
      <w:tr w:rsidR="0070783F" w:rsidRPr="005A798D" w14:paraId="207993EF"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2A6C84DA" w14:textId="77777777" w:rsidR="0070783F" w:rsidRPr="005A798D" w:rsidRDefault="0070783F" w:rsidP="00BD180D">
            <w:pPr>
              <w:pStyle w:val="RollCallTable"/>
            </w:pPr>
            <w:r w:rsidRPr="005A798D">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20315AEA" w14:textId="77777777" w:rsidR="0070783F" w:rsidRPr="005A798D" w:rsidRDefault="0070783F" w:rsidP="00BD180D">
            <w:pPr>
              <w:pStyle w:val="RollCallTable"/>
            </w:pPr>
            <w:r w:rsidRPr="005A798D">
              <w:t>Abir Al-Sahlani, Malik Azmani, Sophia in 't Veld, Fabienne Keller, Moritz Körner, Jan-Christoph Oetjen, Maite Pagazaurtundúa, Susana Solís Pérez, Ramona Strugariu, Yana Toom</w:t>
            </w:r>
          </w:p>
        </w:tc>
      </w:tr>
      <w:tr w:rsidR="0070783F" w:rsidRPr="005A798D" w14:paraId="65788BDB" w14:textId="77777777" w:rsidTr="00BD180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732CF1E4" w14:textId="77777777" w:rsidR="0070783F" w:rsidRPr="005A798D" w:rsidRDefault="0070783F" w:rsidP="00BD180D">
            <w:pPr>
              <w:pStyle w:val="RollCallTable"/>
            </w:pPr>
            <w:r w:rsidRPr="005A798D">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1E48AF44" w14:textId="77777777" w:rsidR="0070783F" w:rsidRPr="005A798D" w:rsidRDefault="0070783F" w:rsidP="00BD180D">
            <w:pPr>
              <w:pStyle w:val="RollCallTable"/>
            </w:pPr>
            <w:r w:rsidRPr="005A798D">
              <w:t>Pietro Bartolo, Maria Grapini, Sylvie Guillaume, Marina Kaljurand, Łukasz Kohut, Juan Fernando López Aguilar, Javier Moreno Sánchez, Carina Ohlsson, Thijs Reuten, Daniela Rondinelli, Günther Sidl, Birgit Sippel, Elena Yoncheva</w:t>
            </w:r>
          </w:p>
        </w:tc>
      </w:tr>
    </w:tbl>
    <w:p w14:paraId="5C9A4DB0" w14:textId="77777777" w:rsidR="0070783F" w:rsidRPr="005A798D" w:rsidRDefault="0070783F" w:rsidP="0070783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70783F" w:rsidRPr="005A798D" w14:paraId="61C94F18" w14:textId="77777777" w:rsidTr="00BD180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26A33FD1" w14:textId="77777777" w:rsidR="0070783F" w:rsidRPr="005A798D" w:rsidRDefault="0070783F" w:rsidP="00BD180D">
            <w:pPr>
              <w:pStyle w:val="RollCallVotes"/>
            </w:pPr>
            <w:r w:rsidRPr="005A798D">
              <w:t>21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5FD3F776" w14:textId="77777777" w:rsidR="0070783F" w:rsidRPr="005A798D" w:rsidRDefault="0070783F" w:rsidP="00BD180D">
            <w:pPr>
              <w:pStyle w:val="RollCallSymbols14pt"/>
            </w:pPr>
            <w:r w:rsidRPr="005A798D">
              <w:t>-</w:t>
            </w:r>
          </w:p>
        </w:tc>
      </w:tr>
      <w:tr w:rsidR="0070783F" w:rsidRPr="005A798D" w14:paraId="3B7F94F5"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02EC34C6" w14:textId="77777777" w:rsidR="0070783F" w:rsidRPr="005A798D" w:rsidRDefault="0070783F" w:rsidP="00BD180D">
            <w:pPr>
              <w:pStyle w:val="RollCallTable"/>
            </w:pPr>
            <w:r w:rsidRPr="005A798D">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3AB1365E" w14:textId="77777777" w:rsidR="0070783F" w:rsidRPr="005A798D" w:rsidRDefault="0070783F" w:rsidP="00BD180D">
            <w:pPr>
              <w:pStyle w:val="RollCallTable"/>
            </w:pPr>
            <w:r w:rsidRPr="005A798D">
              <w:t>Jorge Buxadé Villalba, Vincenzo Sofo</w:t>
            </w:r>
          </w:p>
        </w:tc>
      </w:tr>
      <w:tr w:rsidR="0070783F" w:rsidRPr="005A798D" w14:paraId="7B49C8D4"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28825F8F" w14:textId="77777777" w:rsidR="0070783F" w:rsidRPr="005A798D" w:rsidRDefault="0070783F" w:rsidP="00BD180D">
            <w:pPr>
              <w:pStyle w:val="RollCallTable"/>
            </w:pPr>
            <w:r w:rsidRPr="005A798D">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2C98C1A6" w14:textId="77777777" w:rsidR="0070783F" w:rsidRPr="005A798D" w:rsidRDefault="0070783F" w:rsidP="00BD180D">
            <w:pPr>
              <w:pStyle w:val="RollCallTable"/>
            </w:pPr>
            <w:r w:rsidRPr="005A798D">
              <w:t>Annika Bruna, Patricia Chagnon, Jean-Paul Garraud, Joachim Kuhs, Annalisa Tardino, Tom Vandendriessche</w:t>
            </w:r>
          </w:p>
        </w:tc>
      </w:tr>
      <w:tr w:rsidR="0070783F" w:rsidRPr="005A798D" w14:paraId="08456078"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58AA70D0" w14:textId="77777777" w:rsidR="0070783F" w:rsidRPr="005A798D" w:rsidRDefault="0070783F" w:rsidP="00BD180D">
            <w:pPr>
              <w:pStyle w:val="RollCallTable"/>
            </w:pPr>
            <w:r w:rsidRPr="005A798D">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1DB6C8E3" w14:textId="77777777" w:rsidR="0070783F" w:rsidRPr="005A798D" w:rsidRDefault="0070783F" w:rsidP="00BD180D">
            <w:pPr>
              <w:pStyle w:val="RollCallTable"/>
            </w:pPr>
            <w:r w:rsidRPr="005A798D">
              <w:t>Laura Ferrara</w:t>
            </w:r>
          </w:p>
        </w:tc>
      </w:tr>
      <w:tr w:rsidR="0070783F" w:rsidRPr="005A798D" w14:paraId="293594BA"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68929151" w14:textId="77777777" w:rsidR="0070783F" w:rsidRPr="005A798D" w:rsidRDefault="0070783F" w:rsidP="00BD180D">
            <w:pPr>
              <w:pStyle w:val="RollCallTable"/>
            </w:pPr>
            <w:r w:rsidRPr="005A798D">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59DDB354" w14:textId="77777777" w:rsidR="0070783F" w:rsidRPr="005A798D" w:rsidRDefault="0070783F" w:rsidP="00BD180D">
            <w:pPr>
              <w:pStyle w:val="RollCallTable"/>
            </w:pPr>
            <w:r w:rsidRPr="005A798D">
              <w:t>Lukas Mandl</w:t>
            </w:r>
          </w:p>
        </w:tc>
      </w:tr>
      <w:tr w:rsidR="0070783F" w:rsidRPr="005A798D" w14:paraId="1A5377DD"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07977D0A" w14:textId="77777777" w:rsidR="0070783F" w:rsidRPr="005A798D" w:rsidRDefault="0070783F" w:rsidP="00BD180D">
            <w:pPr>
              <w:pStyle w:val="RollCallTable"/>
            </w:pPr>
            <w:r w:rsidRPr="005A798D">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59A49776" w14:textId="77777777" w:rsidR="0070783F" w:rsidRPr="005A798D" w:rsidRDefault="0070783F" w:rsidP="00BD180D">
            <w:pPr>
              <w:pStyle w:val="RollCallTable"/>
            </w:pPr>
            <w:r w:rsidRPr="005A798D">
              <w:t>Konstantinos Arvanitis, Malin Björk, Cornelia Ernst, Sira Rego</w:t>
            </w:r>
          </w:p>
        </w:tc>
      </w:tr>
      <w:tr w:rsidR="0070783F" w:rsidRPr="005A798D" w14:paraId="2112DCAF" w14:textId="77777777" w:rsidTr="00BD180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0F2A25A4" w14:textId="77777777" w:rsidR="0070783F" w:rsidRPr="005A798D" w:rsidRDefault="0070783F" w:rsidP="00BD180D">
            <w:pPr>
              <w:pStyle w:val="RollCallTable"/>
            </w:pPr>
            <w:r w:rsidRPr="005A798D">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5EF2BB93" w14:textId="77777777" w:rsidR="0070783F" w:rsidRPr="005A798D" w:rsidRDefault="0070783F" w:rsidP="00BD180D">
            <w:pPr>
              <w:pStyle w:val="RollCallTable"/>
            </w:pPr>
            <w:r w:rsidRPr="005A798D">
              <w:t>Damian Boeselager, Saskia Bricmont, Damien Carême, Alice Kuhnke, Erik Marquardt, Diana Riba i Giner, Tineke Strik</w:t>
            </w:r>
          </w:p>
        </w:tc>
      </w:tr>
    </w:tbl>
    <w:p w14:paraId="6BA8D6BA" w14:textId="77777777" w:rsidR="0070783F" w:rsidRPr="005A798D" w:rsidRDefault="0070783F" w:rsidP="0070783F"/>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70783F" w:rsidRPr="005A798D" w14:paraId="7587CA70" w14:textId="77777777" w:rsidTr="00BD180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47427D67" w14:textId="77777777" w:rsidR="0070783F" w:rsidRPr="005A798D" w:rsidRDefault="0070783F" w:rsidP="00BD180D">
            <w:pPr>
              <w:pStyle w:val="RollCallVotes"/>
            </w:pPr>
            <w:r w:rsidRPr="005A798D">
              <w:t>6</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5CD1BE8B" w14:textId="77777777" w:rsidR="0070783F" w:rsidRPr="005A798D" w:rsidRDefault="0070783F" w:rsidP="00BD180D">
            <w:pPr>
              <w:pStyle w:val="RollCallSymbols14pt"/>
            </w:pPr>
            <w:r w:rsidRPr="005A798D">
              <w:t>0</w:t>
            </w:r>
          </w:p>
        </w:tc>
      </w:tr>
      <w:tr w:rsidR="0070783F" w:rsidRPr="005A798D" w14:paraId="1E8C3D0B" w14:textId="77777777" w:rsidTr="00BD18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756E12C3" w14:textId="77777777" w:rsidR="0070783F" w:rsidRPr="005A798D" w:rsidRDefault="0070783F" w:rsidP="00BD180D">
            <w:pPr>
              <w:pStyle w:val="RollCallTable"/>
            </w:pPr>
            <w:r w:rsidRPr="005A798D">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1AD2A838" w14:textId="77777777" w:rsidR="0070783F" w:rsidRPr="005A798D" w:rsidRDefault="0070783F" w:rsidP="00BD180D">
            <w:pPr>
              <w:pStyle w:val="RollCallTable"/>
            </w:pPr>
            <w:r w:rsidRPr="005A798D">
              <w:t>Patryk Jaki, Assita Kanko, Beata Kempa, Jadwiga Wiśniewska</w:t>
            </w:r>
          </w:p>
        </w:tc>
      </w:tr>
      <w:tr w:rsidR="0070783F" w:rsidRPr="005A798D" w14:paraId="001E19C9" w14:textId="77777777" w:rsidTr="00BD180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050E9A87" w14:textId="77777777" w:rsidR="0070783F" w:rsidRPr="005A798D" w:rsidRDefault="0070783F" w:rsidP="00BD180D">
            <w:pPr>
              <w:pStyle w:val="RollCallTable"/>
            </w:pPr>
            <w:r w:rsidRPr="005A798D">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1C4AE41E" w14:textId="77777777" w:rsidR="0070783F" w:rsidRPr="005A798D" w:rsidRDefault="0070783F" w:rsidP="00BD180D">
            <w:pPr>
              <w:pStyle w:val="RollCallTable"/>
            </w:pPr>
            <w:r w:rsidRPr="005A798D">
              <w:t>Nuno Melo, Nadine Morano</w:t>
            </w:r>
          </w:p>
        </w:tc>
      </w:tr>
    </w:tbl>
    <w:p w14:paraId="1DCFE10E" w14:textId="77777777" w:rsidR="0070783F" w:rsidRPr="005A798D" w:rsidRDefault="0070783F" w:rsidP="0070783F"/>
    <w:p w14:paraId="4AF98FEF" w14:textId="77777777" w:rsidR="0070783F" w:rsidRPr="005A798D" w:rsidRDefault="0070783F" w:rsidP="0070783F">
      <w:r w:rsidRPr="005A798D">
        <w:t>Kasutatud tähised:</w:t>
      </w:r>
    </w:p>
    <w:p w14:paraId="63138E60" w14:textId="77777777" w:rsidR="0070783F" w:rsidRPr="005A798D" w:rsidRDefault="0070783F" w:rsidP="0070783F">
      <w:pPr>
        <w:pStyle w:val="RollCallTabs"/>
      </w:pPr>
      <w:r w:rsidRPr="005A798D">
        <w:t>+</w:t>
      </w:r>
      <w:r w:rsidRPr="005A798D">
        <w:tab/>
        <w:t>:</w:t>
      </w:r>
      <w:r w:rsidRPr="005A798D">
        <w:tab/>
        <w:t>poolt</w:t>
      </w:r>
    </w:p>
    <w:p w14:paraId="0049EED1" w14:textId="77777777" w:rsidR="0070783F" w:rsidRPr="005A798D" w:rsidRDefault="0070783F" w:rsidP="0070783F">
      <w:pPr>
        <w:pStyle w:val="RollCallTabs"/>
      </w:pPr>
      <w:r w:rsidRPr="005A798D">
        <w:t>-</w:t>
      </w:r>
      <w:r w:rsidRPr="005A798D">
        <w:tab/>
        <w:t>:</w:t>
      </w:r>
      <w:r w:rsidRPr="005A798D">
        <w:tab/>
        <w:t>vastu</w:t>
      </w:r>
    </w:p>
    <w:p w14:paraId="2F5B77A8" w14:textId="77777777" w:rsidR="0070783F" w:rsidRPr="005A798D" w:rsidRDefault="0070783F" w:rsidP="0070783F">
      <w:pPr>
        <w:pStyle w:val="RollCallTabs"/>
      </w:pPr>
      <w:r w:rsidRPr="005A798D">
        <w:t>0</w:t>
      </w:r>
      <w:r w:rsidRPr="005A798D">
        <w:tab/>
        <w:t>:</w:t>
      </w:r>
      <w:r w:rsidRPr="005A798D">
        <w:tab/>
        <w:t>erapooletu</w:t>
      </w:r>
    </w:p>
    <w:p w14:paraId="630A368E" w14:textId="77777777" w:rsidR="0070783F" w:rsidRPr="005A798D" w:rsidRDefault="0070783F" w:rsidP="0070783F"/>
    <w:p w14:paraId="19DBDB9A" w14:textId="77777777" w:rsidR="0070783F" w:rsidRPr="005A798D" w:rsidRDefault="0070783F" w:rsidP="0070783F"/>
    <w:sectPr w:rsidR="0070783F" w:rsidRPr="005A798D" w:rsidSect="0031059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757D4" w14:textId="77777777" w:rsidR="000A4CBD" w:rsidRPr="00EB47A8" w:rsidRDefault="000A4CBD">
      <w:r w:rsidRPr="00EB47A8">
        <w:separator/>
      </w:r>
    </w:p>
  </w:endnote>
  <w:endnote w:type="continuationSeparator" w:id="0">
    <w:p w14:paraId="18B7D6AE" w14:textId="77777777" w:rsidR="000A4CBD" w:rsidRPr="00EB47A8" w:rsidRDefault="000A4CBD">
      <w:r w:rsidRPr="00EB47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4B126" w14:textId="359FCCEC" w:rsidR="00310591" w:rsidRPr="00EB47A8" w:rsidRDefault="00310591" w:rsidP="00310591">
    <w:pPr>
      <w:pStyle w:val="EPFooter"/>
    </w:pPr>
    <w:r w:rsidRPr="00EB47A8">
      <w:t>PE</w:t>
    </w:r>
    <w:r w:rsidRPr="00EB47A8">
      <w:rPr>
        <w:rStyle w:val="HideTWBExt"/>
      </w:rPr>
      <w:t>&lt;NoPE&gt;</w:t>
    </w:r>
    <w:r w:rsidRPr="00EB47A8">
      <w:t>745.488</w:t>
    </w:r>
    <w:r w:rsidRPr="00EB47A8">
      <w:rPr>
        <w:rStyle w:val="HideTWBExt"/>
      </w:rPr>
      <w:t>&lt;/NoPE&gt;&lt;Version&gt;</w:t>
    </w:r>
    <w:r w:rsidRPr="00EB47A8">
      <w:t>v01-00</w:t>
    </w:r>
    <w:r w:rsidRPr="00EB47A8">
      <w:rPr>
        <w:rStyle w:val="HideTWBExt"/>
      </w:rPr>
      <w:t>&lt;/Version&gt;</w:t>
    </w:r>
    <w:r w:rsidRPr="00EB47A8">
      <w:tab/>
    </w:r>
    <w:r w:rsidRPr="00EB47A8">
      <w:fldChar w:fldCharType="begin"/>
    </w:r>
    <w:r w:rsidRPr="00EB47A8">
      <w:instrText xml:space="preserve"> PAGE  \* MERGEFORMAT </w:instrText>
    </w:r>
    <w:r w:rsidRPr="00EB47A8">
      <w:fldChar w:fldCharType="separate"/>
    </w:r>
    <w:r w:rsidR="00CD4847">
      <w:rPr>
        <w:noProof/>
      </w:rPr>
      <w:t>36</w:t>
    </w:r>
    <w:r w:rsidRPr="00EB47A8">
      <w:fldChar w:fldCharType="end"/>
    </w:r>
    <w:r w:rsidRPr="00EB47A8">
      <w:t>/</w:t>
    </w:r>
    <w:r w:rsidR="00CD4847">
      <w:fldChar w:fldCharType="begin"/>
    </w:r>
    <w:r w:rsidR="00CD4847">
      <w:instrText xml:space="preserve"> NUMPAGES  \* MERGEFORMAT </w:instrText>
    </w:r>
    <w:r w:rsidR="00CD4847">
      <w:fldChar w:fldCharType="separate"/>
    </w:r>
    <w:r w:rsidR="00CD4847">
      <w:rPr>
        <w:noProof/>
      </w:rPr>
      <w:t>67</w:t>
    </w:r>
    <w:r w:rsidR="00CD4847">
      <w:rPr>
        <w:noProof/>
      </w:rPr>
      <w:fldChar w:fldCharType="end"/>
    </w:r>
    <w:r w:rsidRPr="00EB47A8">
      <w:tab/>
    </w:r>
    <w:r w:rsidRPr="00EB47A8">
      <w:rPr>
        <w:rStyle w:val="HideTWBExt"/>
      </w:rPr>
      <w:t>&lt;PathFdR&gt;</w:t>
    </w:r>
    <w:r w:rsidRPr="00EB47A8">
      <w:t>AM\1275590ET.docx</w:t>
    </w:r>
    <w:r w:rsidRPr="00EB47A8">
      <w:rPr>
        <w:rStyle w:val="HideTWBExt"/>
      </w:rPr>
      <w:t>&lt;/PathFdR&gt;</w:t>
    </w:r>
  </w:p>
  <w:p w14:paraId="60957520" w14:textId="63FA1FB2" w:rsidR="000A4CBD" w:rsidRPr="00EB47A8" w:rsidRDefault="00310591" w:rsidP="00310591">
    <w:pPr>
      <w:pStyle w:val="EPFooter2"/>
    </w:pPr>
    <w:r w:rsidRPr="00EB47A8">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81A2A" w14:textId="07FBC16E" w:rsidR="00310591" w:rsidRPr="00EB47A8" w:rsidRDefault="00310591" w:rsidP="00310591">
    <w:pPr>
      <w:pStyle w:val="EPFooter"/>
    </w:pPr>
    <w:r w:rsidRPr="00EB47A8">
      <w:rPr>
        <w:rStyle w:val="HideTWBExt"/>
      </w:rPr>
      <w:t>&lt;PathFdR&gt;</w:t>
    </w:r>
    <w:r w:rsidRPr="00EB47A8">
      <w:t>AM\1275590ET.docx</w:t>
    </w:r>
    <w:r w:rsidRPr="00EB47A8">
      <w:rPr>
        <w:rStyle w:val="HideTWBExt"/>
      </w:rPr>
      <w:t>&lt;/PathFdR&gt;</w:t>
    </w:r>
    <w:r w:rsidRPr="00EB47A8">
      <w:tab/>
    </w:r>
    <w:r w:rsidRPr="00EB47A8">
      <w:fldChar w:fldCharType="begin"/>
    </w:r>
    <w:r w:rsidRPr="00EB47A8">
      <w:instrText xml:space="preserve"> PAGE  \* MERGEFORMAT </w:instrText>
    </w:r>
    <w:r w:rsidRPr="00EB47A8">
      <w:fldChar w:fldCharType="separate"/>
    </w:r>
    <w:r w:rsidR="00CD4847">
      <w:rPr>
        <w:noProof/>
      </w:rPr>
      <w:t>35</w:t>
    </w:r>
    <w:r w:rsidRPr="00EB47A8">
      <w:fldChar w:fldCharType="end"/>
    </w:r>
    <w:r w:rsidRPr="00EB47A8">
      <w:t>/</w:t>
    </w:r>
    <w:r w:rsidR="00CD4847">
      <w:fldChar w:fldCharType="begin"/>
    </w:r>
    <w:r w:rsidR="00CD4847">
      <w:instrText xml:space="preserve"> NUMPAGES  \* MERGEFORMAT </w:instrText>
    </w:r>
    <w:r w:rsidR="00CD4847">
      <w:fldChar w:fldCharType="separate"/>
    </w:r>
    <w:r w:rsidR="00CD4847">
      <w:rPr>
        <w:noProof/>
      </w:rPr>
      <w:t>67</w:t>
    </w:r>
    <w:r w:rsidR="00CD4847">
      <w:rPr>
        <w:noProof/>
      </w:rPr>
      <w:fldChar w:fldCharType="end"/>
    </w:r>
    <w:r w:rsidRPr="00EB47A8">
      <w:tab/>
      <w:t>PE</w:t>
    </w:r>
    <w:r w:rsidRPr="00EB47A8">
      <w:rPr>
        <w:rStyle w:val="HideTWBExt"/>
      </w:rPr>
      <w:t>&lt;NoPE&gt;</w:t>
    </w:r>
    <w:r w:rsidRPr="00EB47A8">
      <w:t>745.488</w:t>
    </w:r>
    <w:r w:rsidRPr="00EB47A8">
      <w:rPr>
        <w:rStyle w:val="HideTWBExt"/>
      </w:rPr>
      <w:t>&lt;/NoPE&gt;&lt;Version&gt;</w:t>
    </w:r>
    <w:r w:rsidRPr="00EB47A8">
      <w:t>v01-00</w:t>
    </w:r>
    <w:r w:rsidRPr="00EB47A8">
      <w:rPr>
        <w:rStyle w:val="HideTWBExt"/>
      </w:rPr>
      <w:t>&lt;/Version&gt;</w:t>
    </w:r>
  </w:p>
  <w:p w14:paraId="38467AA3" w14:textId="2C09A764" w:rsidR="000A4CBD" w:rsidRPr="00EB47A8" w:rsidRDefault="00310591" w:rsidP="00310591">
    <w:pPr>
      <w:pStyle w:val="EPFooter2"/>
    </w:pPr>
    <w:r w:rsidRPr="00EB47A8">
      <w:tab/>
    </w:r>
    <w:r w:rsidRPr="00EB47A8">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8D03D" w14:textId="77777777" w:rsidR="00310591" w:rsidRPr="00EB47A8" w:rsidRDefault="00310591" w:rsidP="00310591">
    <w:pPr>
      <w:pStyle w:val="EPFooter"/>
    </w:pPr>
    <w:r w:rsidRPr="00EB47A8">
      <w:rPr>
        <w:rStyle w:val="HideTWBExt"/>
      </w:rPr>
      <w:t>&lt;PathFdR&gt;</w:t>
    </w:r>
    <w:r w:rsidRPr="00EB47A8">
      <w:t>AM\1275590ET.docx</w:t>
    </w:r>
    <w:r w:rsidRPr="00EB47A8">
      <w:rPr>
        <w:rStyle w:val="HideTWBExt"/>
      </w:rPr>
      <w:t>&lt;/PathFdR&gt;</w:t>
    </w:r>
    <w:r w:rsidRPr="00EB47A8">
      <w:tab/>
    </w:r>
    <w:r w:rsidRPr="00EB47A8">
      <w:tab/>
      <w:t>PE</w:t>
    </w:r>
    <w:r w:rsidRPr="00EB47A8">
      <w:rPr>
        <w:rStyle w:val="HideTWBExt"/>
      </w:rPr>
      <w:t>&lt;NoPE&gt;</w:t>
    </w:r>
    <w:r w:rsidRPr="00EB47A8">
      <w:t>745.488</w:t>
    </w:r>
    <w:r w:rsidRPr="00EB47A8">
      <w:rPr>
        <w:rStyle w:val="HideTWBExt"/>
      </w:rPr>
      <w:t>&lt;/NoPE&gt;&lt;Version&gt;</w:t>
    </w:r>
    <w:r w:rsidRPr="00EB47A8">
      <w:t>v01-00</w:t>
    </w:r>
    <w:r w:rsidRPr="00EB47A8">
      <w:rPr>
        <w:rStyle w:val="HideTWBExt"/>
      </w:rPr>
      <w:t>&lt;/Version&gt;</w:t>
    </w:r>
  </w:p>
  <w:p w14:paraId="6AE2CDDB" w14:textId="1F329B01" w:rsidR="000A4CBD" w:rsidRPr="00EB47A8" w:rsidRDefault="00310591" w:rsidP="00310591">
    <w:pPr>
      <w:pStyle w:val="EPFooter2"/>
    </w:pPr>
    <w:r w:rsidRPr="00EB47A8">
      <w:t>ET</w:t>
    </w:r>
    <w:r w:rsidRPr="00EB47A8">
      <w:tab/>
    </w:r>
    <w:r w:rsidRPr="00EB47A8">
      <w:rPr>
        <w:b w:val="0"/>
        <w:i/>
        <w:color w:val="C0C0C0"/>
        <w:sz w:val="22"/>
      </w:rPr>
      <w:t>Ühinenud mitmekesisuses</w:t>
    </w:r>
    <w:r w:rsidRPr="00EB47A8">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DF3BD" w14:textId="77777777" w:rsidR="000A4CBD" w:rsidRPr="00EB47A8" w:rsidRDefault="000A4CBD">
      <w:r w:rsidRPr="00EB47A8">
        <w:separator/>
      </w:r>
    </w:p>
  </w:footnote>
  <w:footnote w:type="continuationSeparator" w:id="0">
    <w:p w14:paraId="0ECD0A8A" w14:textId="77777777" w:rsidR="000A4CBD" w:rsidRPr="00EB47A8" w:rsidRDefault="000A4CBD">
      <w:r w:rsidRPr="00EB47A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F52CF" w14:textId="77777777" w:rsidR="00B502BB" w:rsidRDefault="00B50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C5A1C" w14:textId="77777777" w:rsidR="00B502BB" w:rsidRDefault="00B502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2A4FF" w14:textId="77777777" w:rsidR="00B502BB" w:rsidRDefault="00B50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E31A1D"/>
    <w:multiLevelType w:val="hybridMultilevel"/>
    <w:tmpl w:val="E744A178"/>
    <w:lvl w:ilvl="0" w:tplc="08090017">
      <w:start w:val="1"/>
      <w:numFmt w:val="lowerLetter"/>
      <w:lvlText w:val="%1)"/>
      <w:lvlJc w:val="left"/>
      <w:pPr>
        <w:ind w:left="1570" w:hanging="360"/>
      </w:pPr>
      <w:rPr>
        <w:rFonts w:cs="Times New Roman"/>
      </w:rPr>
    </w:lvl>
    <w:lvl w:ilvl="1" w:tplc="08090019">
      <w:start w:val="1"/>
      <w:numFmt w:val="lowerLetter"/>
      <w:lvlText w:val="%2."/>
      <w:lvlJc w:val="left"/>
      <w:pPr>
        <w:ind w:left="2290" w:hanging="360"/>
      </w:pPr>
      <w:rPr>
        <w:rFonts w:cs="Times New Roman"/>
      </w:rPr>
    </w:lvl>
    <w:lvl w:ilvl="2" w:tplc="0809001B">
      <w:start w:val="1"/>
      <w:numFmt w:val="lowerRoman"/>
      <w:lvlText w:val="%3."/>
      <w:lvlJc w:val="right"/>
      <w:pPr>
        <w:ind w:left="3010" w:hanging="180"/>
      </w:pPr>
      <w:rPr>
        <w:rFonts w:cs="Times New Roman"/>
      </w:rPr>
    </w:lvl>
    <w:lvl w:ilvl="3" w:tplc="0809000F">
      <w:start w:val="1"/>
      <w:numFmt w:val="decimal"/>
      <w:lvlText w:val="%4."/>
      <w:lvlJc w:val="left"/>
      <w:pPr>
        <w:ind w:left="3730" w:hanging="360"/>
      </w:pPr>
      <w:rPr>
        <w:rFonts w:cs="Times New Roman"/>
      </w:rPr>
    </w:lvl>
    <w:lvl w:ilvl="4" w:tplc="08090019">
      <w:start w:val="1"/>
      <w:numFmt w:val="lowerLetter"/>
      <w:lvlText w:val="%5."/>
      <w:lvlJc w:val="left"/>
      <w:pPr>
        <w:ind w:left="4450" w:hanging="360"/>
      </w:pPr>
      <w:rPr>
        <w:rFonts w:cs="Times New Roman"/>
      </w:rPr>
    </w:lvl>
    <w:lvl w:ilvl="5" w:tplc="0809001B">
      <w:start w:val="1"/>
      <w:numFmt w:val="lowerRoman"/>
      <w:lvlText w:val="%6."/>
      <w:lvlJc w:val="right"/>
      <w:pPr>
        <w:ind w:left="5170" w:hanging="180"/>
      </w:pPr>
      <w:rPr>
        <w:rFonts w:cs="Times New Roman"/>
      </w:rPr>
    </w:lvl>
    <w:lvl w:ilvl="6" w:tplc="0809000F">
      <w:start w:val="1"/>
      <w:numFmt w:val="decimal"/>
      <w:lvlText w:val="%7."/>
      <w:lvlJc w:val="left"/>
      <w:pPr>
        <w:ind w:left="5890" w:hanging="360"/>
      </w:pPr>
      <w:rPr>
        <w:rFonts w:cs="Times New Roman"/>
      </w:rPr>
    </w:lvl>
    <w:lvl w:ilvl="7" w:tplc="08090019">
      <w:start w:val="1"/>
      <w:numFmt w:val="lowerLetter"/>
      <w:lvlText w:val="%8."/>
      <w:lvlJc w:val="left"/>
      <w:pPr>
        <w:ind w:left="6610" w:hanging="360"/>
      </w:pPr>
      <w:rPr>
        <w:rFonts w:cs="Times New Roman"/>
      </w:rPr>
    </w:lvl>
    <w:lvl w:ilvl="8" w:tplc="0809001B">
      <w:start w:val="1"/>
      <w:numFmt w:val="lowerRoman"/>
      <w:lvlText w:val="%9."/>
      <w:lvlJc w:val="right"/>
      <w:pPr>
        <w:ind w:left="7330" w:hanging="180"/>
      </w:pPr>
      <w:rPr>
        <w:rFonts w:cs="Times New Roman"/>
      </w:rPr>
    </w:lvl>
  </w:abstractNum>
  <w:abstractNum w:abstractNumId="11" w15:restartNumberingAfterBreak="0">
    <w:nsid w:val="7D3B1B0D"/>
    <w:multiLevelType w:val="hybridMultilevel"/>
    <w:tmpl w:val="585EAB0E"/>
    <w:lvl w:ilvl="0" w:tplc="9F200B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LIBE"/>
    <w:docVar w:name="CopyToNetwork" w:val="-1"/>
    <w:docVar w:name="CVA" w:val="100"/>
    <w:docVar w:name="DOCCODMNU" w:val=" 1"/>
    <w:docVar w:name="DOCDT" w:val="29/03/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648895 HideTWBInt;}}{\*\rsidtbl \rsid24658\rsid223860\rsid735077\rsid1264747\rsid1718133\rsid2892074_x000d__x000a_\rsid3565327\rsid4666813\rsid6641733\rsid7823322\rsid9636012\rsid10377208\rsid11215221\rsid11549030\rsid12154954\rsid14382809\rsid14424199\rsid15204470\rsid15285974\rsid15950462\rsid16324206\rsid16648895\rsid16662270}{\mmathPr\mmathFont34\mbrkBin0_x000d__x000a_\mbrkBinSub0\msmallFrac0\mdispDef1\mlMargin0\mrMargin0\mdefJc1\mwrapIndent1440\mintLim0\mnaryLim1}{\info{\author LECUYER Katarzyna}{\operator LECUYER Katarzyna}{\creatim\yr2023\mo3\dy21\hr17\min30}{\revtim\yr2023\mo3\dy21\hr17\min30}{\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48895\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264747 \chftnsep _x000d__x000a_\par }}{\*\ftnsepc \ltrpar \pard\plain \ltrpar\ql \li0\ri0\widctlpar\wrapdefault\aspalpha\aspnum\faauto\adjustright\rin0\lin0\itap0 \rtlch\fcs1 \af0\afs20\alang1025 \ltrch\fcs0 \fs24\lang2057\langfe2057\cgrid\langnp2057\langfenp2057 {\rtlch\fcs1 \af0 _x000d__x000a_\ltrch\fcs0 \insrsid1264747 \chftnsepc _x000d__x000a_\par }}{\*\aftnsep \ltrpar \pard\plain \ltrpar\ql \li0\ri0\widctlpar\wrapdefault\aspalpha\aspnum\faauto\adjustright\rin0\lin0\itap0 \rtlch\fcs1 \af0\afs20\alang1025 \ltrch\fcs0 \fs24\lang2057\langfe2057\cgrid\langnp2057\langfenp2057 {\rtlch\fcs1 \af0 _x000d__x000a_\ltrch\fcs0 \insrsid1264747 \chftnsep _x000d__x000a_\par }}{\*\aftnsepc \ltrpar \pard\plain \ltrpar\ql \li0\ri0\widctlpar\wrapdefault\aspalpha\aspnum\faauto\adjustright\rin0\lin0\itap0 \rtlch\fcs1 \af0\afs20\alang1025 \ltrch\fcs0 \fs24\lang2057\langfe2057\cgrid\langnp2057\langfenp2057 {\rtlch\fcs1 \af0 _x000d__x000a_\ltrch\fcs0 \insrsid1264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648895\charrsid2703499 {\*\bkmkstart ReplaceBookmark}#}{\rtlch\fcs1 \af1 \ltrch\fcs0 _x000d__x000a_\cs17\v\f1\fs20\cf15\insrsid16648895\charrsid2703499 &gt;&gt;&gt;CVAR@@AmendA}{\rtlch\fcs1 \af0 \ltrch\fcs0 \insrsid16648895\charrsid270349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d_x000d__x000a_6476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197261 HideTWBExt;}{\*\cs18 \additive \v\f1\fs20\cf15 _x000d__x000a_\spriority0 \styrsid9197261 HideTWBInt;}{\s19\ql \li0\ri0\sa120\nowidctlpar\wrapdefault\aspalpha\aspnum\faauto\adjustright\rin0\lin0\itap0 \rtlch\fcs1 \af0\afs20\alang1025 \ltrch\fcs0 \fs24\lang2057\langfe2057\cgrid\langnp2057\langfenp2057 _x000d__x000a_\sbasedon0 \snext19 \spriority0 \styrsid9197261 Normal6a;}{\s20\ql \li0\ri0\nowidctlpar\wrapdefault\aspalpha\aspnum\faauto\adjustright\rin0\lin0\itap0 \rtlch\fcs1 \af0\afs20\alang1025 \ltrch\fcs0 \b\fs24\lang2057\langfe2057\cgrid\langnp2057\langfenp2057 _x000d__x000a_\sbasedon0 \snext20 \spriority0 \styrsid9197261 NormalBold;}{\s21\qr \li0\ri0\sb240\sa240\nowidctlpar\wrapdefault\aspalpha\aspnum\faauto\adjustright\rin0\lin0\itap0 \rtlch\fcs1 \af0\afs20\alang1025 \ltrch\fcs0 _x000d__x000a_\fs24\lang2057\langfe2057\cgrid\langnp2057\langfenp2057 \sbasedon0 \snext21 \spriority0 \styrsid9197261 AmOrLang;}{\s22\qc \li0\ri0\sa240\nowidctlpar\wrapdefault\aspalpha\aspnum\faauto\adjustright\rin0\lin0\itap0 \rtlch\fcs1 \af0\afs20\alang1025 _x000d__x000a_\ltrch\fcs0 \i\fs24\lang2057\langfe2057\cgrid\langnp2057\langfenp2057 \sbasedon0 \snext22 \spriority0 \styrsid91972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197261 AmNumberTabs;}}{\*\rsidtbl \rsid24658\rsid223860\rsid735077\rsid1718133\rsid2892074\rsid3565327\rsid4666813\rsid4749410\rsid6641733_x000d__x000a_\rsid7823322\rsid9197261\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197261\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749410 \chftnsep _x000d__x000a_\par }}{\*\ftnsepc \ltrpar \pard\plain \ltrpar\ql \li0\ri0\widctlpar\wrapdefault\aspalpha\aspnum\faauto\adjustright\rin0\lin0\itap0 \rtlch\fcs1 \af0\afs20\alang1025 \ltrch\fcs0 \fs24\lang2057\langfe2057\cgrid\langnp2057\langfenp2057 {\rtlch\fcs1 \af0 _x000d__x000a_\ltrch\fcs0 \insrsid4749410 \chftnsepc _x000d__x000a_\par }}{\*\aftnsep \ltrpar \pard\plain \ltrpar\ql \li0\ri0\widctlpar\wrapdefault\aspalpha\aspnum\faauto\adjustright\rin0\lin0\itap0 \rtlch\fcs1 \af0\afs20\alang1025 \ltrch\fcs0 \fs24\lang2057\langfe2057\cgrid\langnp2057\langfenp2057 {\rtlch\fcs1 \af0 _x000d__x000a_\ltrch\fcs0 \insrsid4749410 \chftnsep _x000d__x000a_\par }}{\*\aftnsepc \ltrpar \pard\plain \ltrpar\ql \li0\ri0\widctlpar\wrapdefault\aspalpha\aspnum\faauto\adjustright\rin0\lin0\itap0 \rtlch\fcs1 \af0\afs20\alang1025 \ltrch\fcs0 \fs24\lang2057\langfe2057\cgrid\langnp2057\langfenp2057 {\rtlch\fcs1 \af0 _x000d__x000a_\ltrch\fcs0 \insrsid47494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197261 \rtlch\fcs1 _x000d__x000a_\af0\afs20\alang1025 \ltrch\fcs0 \b\fs24\lang2057\langfe2057\cgrid\langnp2057\langfenp2057 {\rtlch\fcs1 \af0 \ltrch\fcs0 \cs17\b0\v\fs20\cf9\lang1024\langfe1024\loch\af1\hich\af1\dbch\af31501\noproof\insrsid9197261\charrsid2703499 {\*\bkmkstart restartA}_x000d__x000a_\hich\af1\dbch\af31501\loch\f1 &lt;AmendA&gt;}{\rtlch\fcs1 \af0 \ltrch\fcs0 \insrsid9197261\charrsid2703499 Amendment\tab \tab }{\rtlch\fcs1 \af0 \ltrch\fcs0 _x000d__x000a_\cs17\b0\v\fs20\cf9\lang1024\langfe1024\loch\af1\hich\af1\dbch\af31501\noproof\insrsid9197261\charrsid2703499 \hich\af1\dbch\af31501\loch\f1 &lt;NumAmA&gt;}{\rtlch\fcs1 \af0 \ltrch\fcs0 \insrsid9197261\charrsid2703499 #}{\rtlch\fcs1 \af1 \ltrch\fcs0 _x000d__x000a_\cs18\v\f1\fs20\cf15\insrsid9197261\charrsid2703499 ENMIENDA@NRAM@}{\rtlch\fcs1 \af0 \ltrch\fcs0 \insrsid9197261\charrsid2703499 #}{\rtlch\fcs1 \af0 \ltrch\fcs0 _x000d__x000a_\cs17\b0\v\fs20\cf9\lang1024\langfe1024\loch\af1\hich\af1\dbch\af31501\noproof\insrsid9197261\charrsid2703499 \hich\af1\dbch\af31501\loch\f1 &lt;/NumAmA&gt;}{\rtlch\fcs1 \af0 \ltrch\fcs0 \insrsid9197261\charrsid2703499 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RepeatBlock-By&gt;}{\rtlch\fcs1 \af0 \ltrch\fcs0 \insrsid9197261\charrsid2703499 #}{\rtlch\fcs1 \af1 _x000d__x000a_\ltrch\fcs0 \cs18\v\f1\fs20\cf15\insrsid9197261\charrsid2703499 (MOD@InsideLoop()}{\rtlch\fcs1 \af0 \ltrch\fcs0 \insrsid9197261\charrsid2703499 ##}{\rtlch\fcs1 \af1 \ltrch\fcs0 \cs18\v\f1\fs20\cf15\insrsid9197261\charrsid2703499 &gt;&gt;&gt;@[ZMEMBERSMSG]@}{_x000d__x000a_\rtlch\fcs1 \af0 \ltrch\fcs0 \insrsid9197261\charrsid2703499 #}{\rtlch\fcs1 \af0 \ltrch\fcs0 \cs17\b0\v\fs20\cf9\lang1024\langfe1024\loch\af1\hich\af1\dbch\af31501\noproof\insrsid9197261\charrsid2703499 \hich\af1\dbch\af31501\loch\f1 &lt;Members&gt;}{_x000d__x000a_\rtlch\fcs1 \af0 \ltrch\fcs0 \insrsid9197261\charrsid2703499 #}{\rtlch\fcs1 \af1 \ltrch\fcs0 \cs18\v\f1\fs20\cf15\insrsid9197261\charrsid2703499 (MOD@InsideLoop(\'a7)}{\rtlch\fcs1 \af0 \ltrch\fcs0 \insrsid9197261\charrsid2703499 #}{\rtlch\fcs1 \af0 _x000d__x000a_\ltrch\fcs0 \cf10\insrsid9197261\charrsid2703499 \u9668\'3f}{\rtlch\fcs1 \af0 \ltrch\fcs0 \insrsid9197261\charrsid2703499 #}{\rtlch\fcs1 \af1 \ltrch\fcs0 \cs18\v\f1\fs20\cf15\insrsid9197261\charrsid2703499 TVTMEMBERS\'a7@MEMBERS@}{\rtlch\fcs1 \af0 _x000d__x000a_\ltrch\fcs0 \insrsid9197261\charrsid2703499 #}{\rtlch\fcs1 \af0 \ltrch\fcs0 \cf10\insrsid9197261\charrsid2703499 \u9658\'3f}{\rtlch\fcs1 \af0 \ltrch\fcs0 _x000d__x000a_\cs17\b0\v\fs20\cf9\lang1024\langfe1024\loch\af1\hich\af1\dbch\af31501\noproof\insrsid9197261\charrsid2703499 \hich\af1\dbch\af31501\loch\f1 &lt;/Members&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uNomDe&gt;&lt;OptDel&gt;}{\rtlch\fcs1 \af0 \ltrch\fcs0 \insrsid9197261\charrsid2703499 #}{\rtlch\fcs1 \af1 \ltrch\fcs0 _x000d__x000a_\cs18\v\f1\fs20\cf15\insrsid9197261\charrsid2703499 MNU[ONBEHALFYES][NOTAPP]@CHOICE@}{\rtlch\fcs1 \af0 \ltrch\fcs0 \insrsid9197261\charrsid2703499 #}{\rtlch\fcs1 \af0 \ltrch\fcs0 _x000d__x000a_\cs17\v\fs20\cf9\lang1024\langfe1024\loch\af1\hich\af1\dbch\af31501\noproof\insrsid9197261\charrsid2703499 \hich\af1\dbch\af31501\loch\f1 &lt;/OptDel&gt;&lt;/AuNomDe&gt;}{\rtlch\fcs1 \af0 \ltrch\fcs0 \insrsid9197261\charrsid2703499 _x000d__x000a_\par &lt;&lt;&lt;}{\rtlch\fcs1 \af0 \ltrch\fcs0 \cs17\v\fs20\cf9\lang1024\langfe1024\loch\af1\hich\af1\dbch\af31501\noproof\insrsid9197261\charrsid2703499 \hich\af1\dbch\af31501\loch\f1 &lt;/RepeatBlock-By&gt;}{\rtlch\fcs1 \af0 \ltrch\fcs0 \insrsid9197261\charrsid2703499 _x000d__x000a_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DocAmend&gt;}{\rtlch\fcs1 \af0 \ltrch\fcs0 \insrsid9197261\charrsid2703499 Draft legislative resolution}_x000d__x000a_{\rtlch\fcs1 \af0 \ltrch\fcs0 \cs17\b0\v\fs20\cf9\lang1024\langfe1024\loch\af1\hich\af1\dbch\af31501\noproof\insrsid9197261\charrsid2703499 \hich\af1\dbch\af31501\loch\f1 &lt;/DocAmend&gt;}{\rtlch\fcs1 \af0 \ltrch\fcs0 \insrsid9197261\charrsid2703499 _x000d__x000a_\par }{\rtlch\fcs1 \af0 \ltrch\fcs0 \cs17\b0\v\fs20\cf9\lang1024\langfe1024\loch\af1\hich\af1\dbch\af31501\noproof\insrsid9197261\charrsid2703499 \hich\af1\dbch\af31501\loch\f1 &lt;Article&gt;}{\rtlch\fcs1 \af0 \ltrch\fcs0 \cf10\insrsid9197261\charrsid2703499 \u9668_x000d__x000a_\'3f}{\rtlch\fcs1 \af0 \ltrch\fcs0 \insrsid9197261\charrsid2703499 #}{\rtlch\fcs1 \af1 \ltrch\fcs0 \cs18\v\f1\fs20\cf15\insrsid9197261\charrsid2703499 TVTRESPART@RESPART@}{\rtlch\fcs1 \af0 \ltrch\fcs0 \insrsid9197261\charrsid2703499 #}{\rtlch\fcs1 \af0 _x000d__x000a_\ltrch\fcs0 \cf10\insrsid9197261\charrsid2703499 \u9658\'3f}{\rtlch\fcs1 \af0 \ltrch\fcs0 \cs17\b0\v\fs20\cf9\lang1024\langfe1024\loch\af1\hich\af1\dbch\af31501\noproof\insrsid9197261\charrsid2703499 \hich\af1\dbch\af31501\loch\f1 &lt;/Article&gt;}{\rtlch\fcs1 _x000d__x000a_\af0 \ltrch\fcs0 \insrsid9197261\charrsid270349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9197261\charrsid2703499 Draft legislative resolution\cell Amendment\cell }\pard\plain \ltrpar\ql \li0\ri0\widctlpar\intbl\wrapdefault\aspalpha\aspnum\faauto\adjustright\rin0\lin0 \rtlch\fcs1 \af0\afs20\alang1025 _x000d__x000a_\ltrch\fcs0 \fs24\lang2057\langfe2057\cgrid\langnp2057\langfenp2057 {\rtlch\fcs1 \af0 \ltrch\fcs0 \insrsid9197261\charrsid270349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197261\charrsid2703499 ##\cell ##}{\rtlch\fcs1 \af0\afs24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9197261 \rtlch\fcs1 \af0\afs20\alang1025 \ltrch\fcs0 \fs24\lang2057\langfe2057\cgrid\langnp2057\langfenp2057 {\rtlch\fcs1 \af0 \ltrch\fcs0 _x000d__x000a_\insrsid9197261\charrsid2703499 Or. }{\rtlch\fcs1 \af0 \ltrch\fcs0 \cs17\v\fs20\cf9\lang1024\langfe1024\loch\af1\hich\af1\dbch\af31501\noproof\insrsid9197261\charrsid2703499 \hich\af1\dbch\af31501\loch\f1 &lt;Original&gt;}{\rtlch\fcs1 \af0 \ltrch\fcs0 _x000d__x000a_\insrsid9197261\charrsid2703499 #}{\rtlch\fcs1 \af1 \ltrch\fcs0 \cs18\v\f1\fs20\cf15\insrsid9197261\charrsid2703499 KEY(MAIN/LANGMIN)sh@ORLANGMSG@}{\rtlch\fcs1 \af0 \ltrch\fcs0 \insrsid9197261\charrsid2703499 #}{\rtlch\fcs1 \af0 \ltrch\fcs0 _x000d__x000a_\cs17\v\fs20\cf9\lang1024\langfe1024\loch\af1\hich\af1\dbch\af31501\noproof\insrsid9197261\charrsid2703499 \hich\af1\dbch\af31501\loch\f1 &lt;/Original&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5c2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332323 HideTWBExt;}{\*\cs18 \additive \v\f1\fs20\cf15 _x000d__x000a_\spriority0 \styrsid8332323 HideTWBInt;}{\s19\ql \li0\ri0\sa120\nowidctlpar\wrapdefault\aspalpha\aspnum\faauto\adjustright\rin0\lin0\itap0 \rtlch\fcs1 \af0\afs20\alang1025 \ltrch\fcs0 \fs24\lang2057\langfe2057\cgrid\langnp2057\langfenp2057 _x000d__x000a_\sbasedon0 \snext19 \spriority0 \styrsid8332323 Normal6a;}{\s20\ql \li0\ri0\nowidctlpar\wrapdefault\aspalpha\aspnum\faauto\adjustright\rin0\lin0\itap0 \rtlch\fcs1 \af0\afs20\alang1025 \ltrch\fcs0 \b\fs24\lang2057\langfe2057\cgrid\langnp2057\langfenp2057 _x000d__x000a_\sbasedon0 \snext20 \spriority0 \styrsid8332323 NormalBold;}{\s21\ql \li0\ri0\sa240\nowidctlpar\wrapdefault\aspalpha\aspnum\faauto\adjustright\rin0\lin0\itap0 \rtlch\fcs1 \af0\afs20\alang1025 \ltrch\fcs0 _x000d__x000a_\i\fs24\lang2057\langfe2057\cgrid\langnp2057\langfenp2057 \sbasedon0 \snext21 \spriority0 \styrsid8332323 AmJustText;}{\s22\qc \li0\ri0\sb240\sa240\nowidctlpar\wrapdefault\aspalpha\aspnum\faauto\adjustright\rin0\lin0\itap0 \rtlch\fcs1 _x000d__x000a_\af0\afs20\alang1025 \ltrch\fcs0 \i\fs24\lang2057\langfe2057\cgrid\langnp2057\langfenp2057 \sbasedon0 \snext22 \spriority0 \styrsid8332323 AmCrossRef;}{_x000d__x000a_\s23\qc \li0\ri0\sb240\sa240\keepn\nowidctlpar\wrapdefault\aspalpha\aspnum\faauto\adjustright\rin0\lin0\itap0 \rtlch\fcs1 \af0\afs20\alang1025 \ltrch\fcs0 \i\fs24\lang2057\langfe2057\cgrid\langnp2057\langfenp2057 _x000d__x000a_\sbasedon0 \snext21 \spriority0 \styrsid8332323 AmJustTitle;}{\s24\qr \li0\ri0\sb240\sa240\nowidctlpar\wrapdefault\aspalpha\aspnum\faauto\adjustright\rin0\lin0\itap0 \rtlch\fcs1 \af0\afs20\alang1025 \ltrch\fcs0 _x000d__x000a_\fs24\lang2057\langfe2057\cgrid\langnp2057\langfenp2057 \sbasedon0 \snext24 \spriority0 \styrsid8332323 AmOrLang;}{\s25\qc \li0\ri0\sa240\nowidctlpar\wrapdefault\aspalpha\aspnum\faauto\adjustright\rin0\lin0\itap0 \rtlch\fcs1 \af0\afs20\alang1025 _x000d__x000a_\ltrch\fcs0 \i\fs24\lang2057\langfe2057\cgrid\langnp2057\langfenp2057 \sbasedon0 \snext25 \spriority0 \styrsid833232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332323 AmNumberTabs;}}{\*\rsidtbl \rsid24658\rsid223860\rsid735077\rsid1718133\rsid2892074\rsid3565327\rsid4666813\rsid6641733\rsid7823322_x000d__x000a_\rsid8332323\rsid9636012\rsid10377208\rsid11215221\rsid11549030\rsid12154954\rsid13198969\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32323\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3198969 \chftnsep _x000d__x000a_\par }}{\*\ftnsepc \ltrpar \pard\plain \ltrpar\ql \li0\ri0\widctlpar\wrapdefault\aspalpha\aspnum\faauto\adjustright\rin0\lin0\itap0 \rtlch\fcs1 \af0\afs20\alang1025 \ltrch\fcs0 \fs24\lang2057\langfe2057\cgrid\langnp2057\langfenp2057 {\rtlch\fcs1 \af0 _x000d__x000a_\ltrch\fcs0 \insrsid13198969 \chftnsepc _x000d__x000a_\par }}{\*\aftnsep \ltrpar \pard\plain \ltrpar\ql \li0\ri0\widctlpar\wrapdefault\aspalpha\aspnum\faauto\adjustright\rin0\lin0\itap0 \rtlch\fcs1 \af0\afs20\alang1025 \ltrch\fcs0 \fs24\lang2057\langfe2057\cgrid\langnp2057\langfenp2057 {\rtlch\fcs1 \af0 _x000d__x000a_\ltrch\fcs0 \insrsid13198969 \chftnsep _x000d__x000a_\par }}{\*\aftnsepc \ltrpar \pard\plain \ltrpar\ql \li0\ri0\widctlpar\wrapdefault\aspalpha\aspnum\faauto\adjustright\rin0\lin0\itap0 \rtlch\fcs1 \af0\afs20\alang1025 \ltrch\fcs0 \fs24\lang2057\langfe2057\cgrid\langnp2057\langfenp2057 {\rtlch\fcs1 \af0 _x000d__x000a_\ltrch\fcs0 \insrsid131989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332323 \rtlch\fcs1 _x000d__x000a_\af0\afs20\alang1025 \ltrch\fcs0 \b\fs24\lang2057\langfe2057\cgrid\langnp2057\langfenp2057 {\rtlch\fcs1 \af0 \ltrch\fcs0 \cs17\b0\v\fs20\cf9\lang1024\langfe1024\loch\af1\hich\af1\dbch\af31501\noproof\insrsid8332323\charrsid2703499 {\*\bkmkstart restartB}_x000d__x000a_\hich\af1\dbch\af31501\loch\f1 &lt;AmendB&gt;}{\rtlch\fcs1 \af0 \ltrch\fcs0 \insrsid8332323\charrsid2703499 Amendment\tab \tab }{\rtlch\fcs1 \af0 \ltrch\fcs0 _x000d__x000a_\cs17\b0\v\fs20\cf9\lang1024\langfe1024\loch\af1\hich\af1\dbch\af31501\noproof\insrsid8332323\charrsid2703499 \hich\af1\dbch\af31501\loch\f1 &lt;NumAmB&gt;}{\rtlch\fcs1 \af0 \ltrch\fcs0 \insrsid8332323\charrsid2703499 #}{\rtlch\fcs1 \af1 \ltrch\fcs0 _x000d__x000a_\cs18\v\f1\fs20\cf15\insrsid8332323\charrsid2703499 ENMIENDA@NRAM@}{\rtlch\fcs1 \af0 \ltrch\fcs0 \insrsid8332323\charrsid2703499 #}{\rtlch\fcs1 \af0 \ltrch\fcs0 _x000d__x000a_\cs17\b0\v\fs20\cf9\lang1024\langfe1024\loch\af1\hich\af1\dbch\af31501\noproof\insrsid8332323\charrsid2703499 \hich\af1\dbch\af31501\loch\f1 &lt;/NumAmB&gt;}{\rtlch\fcs1 \af0 \ltrch\fcs0 \insrsid8332323\charrsid2703499 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RepeatBlock-By&gt;}{\rtlch\fcs1 \af0 \ltrch\fcs0 \insrsid8332323\charrsid2703499 #}{\rtlch\fcs1 \af1 _x000d__x000a_\ltrch\fcs0 \cs18\v\f1\fs20\cf15\insrsid8332323\charrsid2703499 (MOD@InsideLoop()}{\rtlch\fcs1 \af0 \ltrch\fcs0 \insrsid8332323\charrsid2703499 ##}{\rtlch\fcs1 \af1 \ltrch\fcs0 \cs18\v\f1\fs20\cf15\insrsid8332323\charrsid2703499 &gt;&gt;&gt;@[ZMEMBERSMSG]@}{_x000d__x000a_\rtlch\fcs1 \af0 \ltrch\fcs0 \insrsid8332323\charrsid2703499 #}{\rtlch\fcs1 \af0 \ltrch\fcs0 \cs17\b0\v\fs20\cf9\lang1024\langfe1024\loch\af1\hich\af1\dbch\af31501\noproof\insrsid8332323\charrsid2703499 \hich\af1\dbch\af31501\loch\f1 &lt;Members&gt;}{_x000d__x000a_\rtlch\fcs1 \af0 \ltrch\fcs0 \insrsid8332323\charrsid2703499 #}{\rtlch\fcs1 \af1 \ltrch\fcs0 \cs18\v\f1\fs20\cf15\insrsid8332323\charrsid2703499 (MOD@InsideLoop(\'a7)}{\rtlch\fcs1 \af0 \ltrch\fcs0 \insrsid8332323\charrsid2703499 #}{\rtlch\fcs1 \af0 _x000d__x000a_\ltrch\fcs0 \cf10\insrsid8332323\charrsid2703499 \u9668\'3f}{\rtlch\fcs1 \af0 \ltrch\fcs0 \insrsid8332323\charrsid2703499 #}{\rtlch\fcs1 \af1 \ltrch\fcs0 \cs18\v\f1\fs20\cf15\insrsid8332323\charrsid2703499 TVTMEMBERS\'a7@MEMBERS@}{\rtlch\fcs1 \af0 _x000d__x000a_\ltrch\fcs0 \insrsid8332323\charrsid2703499 #}{\rtlch\fcs1 \af0 \ltrch\fcs0 \cf10\insrsid8332323\charrsid2703499 \u9658\'3f}{\rtlch\fcs1 \af0 \ltrch\fcs0 _x000d__x000a_\cs17\b0\v\fs20\cf9\lang1024\langfe1024\loch\af1\hich\af1\dbch\af31501\noproof\insrsid8332323\charrsid2703499 \hich\af1\dbch\af31501\loch\f1 &lt;/Members&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uNomDe&gt;&lt;OptDel&gt;}{\rtlch\fcs1 \af0 \ltrch\fcs0 \insrsid8332323\charrsid2703499 #}{\rtlch\fcs1 \af1 \ltrch\fcs0 _x000d__x000a_\cs18\v\f1\fs20\cf15\insrsid8332323\charrsid2703499 MNU[ONBEHALFYES][NOTAPP]@CHOICE@}{\rtlch\fcs1 \af0 \ltrch\fcs0 \insrsid8332323\charrsid2703499 #}{\rtlch\fcs1 \af0 \ltrch\fcs0 _x000d__x000a_\cs17\v\fs20\cf9\lang1024\langfe1024\loch\af1\hich\af1\dbch\af31501\noproof\insrsid8332323\charrsid2703499 \hich\af1\dbch\af31501\loch\f1 &lt;/OptDel&gt;&lt;/AuNomDe&gt;}{\rtlch\fcs1 \af0 \ltrch\fcs0 \insrsid8332323\charrsid2703499 _x000d__x000a_\par &lt;&lt;&lt;}{\rtlch\fcs1 \af0 \ltrch\fcs0 \cs17\v\fs20\cf9\lang1024\langfe1024\loch\af1\hich\af1\dbch\af31501\noproof\insrsid8332323\charrsid2703499 \hich\af1\dbch\af31501\loch\f1 &lt;/RepeatBlock-By&gt;}{\rtlch\fcs1 \af0 \ltrch\fcs0 \insrsid8332323\charrsid2703499 _x000d__x000a_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DocAmend&gt;}{\rtlch\fcs1 \af0 \ltrch\fcs0 \insrsid8332323\charrsid2703499 #}{\rtlch\fcs1 \af1 _x000d__x000a_\ltrch\fcs0 \cs18\v\f1\fs20\cf15\insrsid8332323\charrsid2703499 MNU[OPTPROPOSALCOD][OPTPROPOSALCNS][OPTPROPOSALNLE]@CHOICE@CODEMNU}{\rtlch\fcs1 \af0 \ltrch\fcs0 \insrsid8332323\charrsid2703499 #}{\rtlch\fcs1 \af0 \ltrch\fcs0 _x000d__x000a_\cs17\b0\v\fs20\cf9\lang1024\langfe1024\loch\af1\hich\af1\dbch\af31501\noproof\insrsid8332323\charrsid2703499 \hich\af1\dbch\af31501\loch\f1 &lt;/DocAmend&gt;}{\rtlch\fcs1 \af0 \ltrch\fcs0 \insrsid8332323\charrsid2703499 _x000d__x000a_\par }\pard \ltrpar\s20\ql \li0\ri0\keepn\nowidctlpar\wrapdefault\aspalpha\aspnum\faauto\adjustright\rin0\lin0\itap0\pararsid8332323 {\rtlch\fcs1 \af0 \ltrch\fcs0 _x000d__x000a_\cs17\b0\v\fs20\cf9\lang1024\langfe1024\loch\af1\hich\af1\dbch\af31501\noproof\insrsid8332323\charrsid2703499 \hich\af1\dbch\af31501\loch\f1 &lt;Article&gt;}{\rtlch\fcs1 \af0 \ltrch\fcs0 \insrsid8332323\charrsid2703499 #}{\rtlch\fcs1 \af1 \ltrch\fcs0 _x000d__x000a_\cs18\v\f1\fs20\cf15\insrsid8332323\charrsid2703499 MNU[AMACTPARTYES][AMACTPARTNO]@CHOICE@AMACTMNU}{\rtlch\fcs1 \af0 \ltrch\fcs0 \insrsid8332323\charrsid2703499 #}{\rtlch\fcs1 \af0 \ltrch\fcs0 _x000d__x000a_\cs17\b0\v\fs20\cf9\lang1024\langfe1024\loch\af1\hich\af1\dbch\af31501\noproof\insrsid8332323\charrsid2703499 \hich\af1\dbch\af31501\loch\f1 &lt;/Article&gt;}{\rtlch\fcs1 \af0 \ltrch\fcs0 \insrsid8332323\charrsid2703499 _x000d__x000a_\par }\pard\plain \ltrpar\ql \li0\ri0\keepn\widctlpar\wrapdefault\aspalpha\aspnum\faauto\adjustright\rin0\lin0\itap0\pararsid8332323 \rtlch\fcs1 \af0\afs20\alang1025 \ltrch\fcs0 \fs24\lang2057\langfe2057\cgrid\langnp2057\langfenp2057 {\rtlch\fcs1 \af0 _x000d__x000a_\ltrch\fcs0 \cs17\v\fs20\cf9\lang1024\langfe1024\loch\af1\hich\af1\dbch\af31501\noproof\insrsid8332323\charrsid2703499 \hich\af1\dbch\af31501\loch\f1 &lt;DocAmend2&gt;&lt;OptDel&gt;}{\rtlch\fcs1 \af0 \ltrch\fcs0 \insrsid8332323\charrsid2703499 #}{\rtlch\fcs1 \af1 _x000d__x000a_\ltrch\fcs0 \cs18\v\f1\fs20\cf15\insrsid8332323\charrsid2703499 MNU[OPTNRACTYES][NOTAPP]@CHOICE@AMACTMNU}{\rtlch\fcs1 \af0 \ltrch\fcs0 \insrsid8332323\charrsid2703499 #}{\rtlch\fcs1 \af0 \ltrch\fcs0 _x000d__x000a_\cs17\v\fs20\cf9\lang1024\langfe1024\loch\af1\hich\af1\dbch\af31501\noproof\insrsid8332323\charrsid2703499 \hich\af1\dbch\af31501\loch\f1 &lt;/OptDel&gt;&lt;/DocAmend2&gt;}{\rtlch\fcs1 \af0 \ltrch\fcs0 \insrsid8332323\charrsid2703499 _x000d__x000a_\par }\pard \ltrpar\ql \li0\ri0\widctlpar\wrapdefault\aspalpha\aspnum\faauto\adjustright\rin0\lin0\itap0\pararsid8332323 {\rtlch\fcs1 \af0 \ltrch\fcs0 \cs17\v\fs20\cf9\lang1024\langfe1024\loch\af1\hich\af1\dbch\af31501\noproof\insrsid8332323\charrsid2703499 _x000d__x000a_\hich\af1\dbch\af31501\loch\f1 &lt;Article2&gt;&lt;OptDel&gt;}{\rtlch\fcs1 \af0 \ltrch\fcs0 \insrsid8332323\charrsid2703499 #}{\rtlch\fcs1 \af1 \ltrch\fcs0 \cs18\v\f1\fs20\cf15\insrsid8332323\charrsid2703499 MNU[OPTACTPARTYES][NOTAPP]@CHOICE@AMACTMNU}{\rtlch\fcs1 _x000d__x000a_\af0 \ltrch\fcs0 \insrsid8332323\charrsid2703499 #}{\rtlch\fcs1 \af0 \ltrch\fcs0 \cs17\v\fs20\cf9\lang1024\langfe1024\loch\af1\hich\af1\dbch\af31501\noproof\insrsid8332323\charrsid2703499 \hich\af1\dbch\af31501\loch\f1 &lt;/OptDel&gt;&lt;/Article2&gt;}{\rtlch\fcs1 _x000d__x000a_\af0 \ltrch\fcs0 \insrsid8332323\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332323\charrsid2703499 #}{\rtlch\fcs1 \af1 \ltrch\fcs0 \cs18\v\f1\fs20\cf15\insrsid8332323\charrsid2703499 MNU[OPTLEFTAMACT][LEFTPROP]@CHOICE@AMACTMNU}{_x000d__x000a_\rtlch\fcs1 \af0 \ltrch\fcs0 \insrsid8332323\charrsid2703499 #\cell Amendment\cell }\pard\plain \ltrpar\ql \li0\ri0\widctlpar\intbl\wrapdefault\aspalpha\aspnum\faauto\adjustright\rin0\lin0 \rtlch\fcs1 \af0\afs20\alang1025 \ltrch\fcs0 _x000d__x000a_\fs24\lang2057\langfe2057\cgrid\langnp2057\langfenp2057 {\rtlch\fcs1 \af0 \ltrch\fcs0 \insrsid8332323\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332323\charrsid2703499 ##\cell ##}{\rtlch\fcs1 \af0\afs24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332323 \rtlch\fcs1 \af0\afs20\alang1025 \ltrch\fcs0 \fs24\lang2057\langfe2057\cgrid\langnp2057\langfenp2057 {\rtlch\fcs1 \af0 \ltrch\fcs0 _x000d__x000a_\insrsid8332323\charrsid2703499 Or. }{\rtlch\fcs1 \af0 \ltrch\fcs0 \cs17\v\fs20\cf9\lang1024\langfe1024\loch\af1\hich\af1\dbch\af31501\noproof\insrsid8332323\charrsid2703499 \hich\af1\dbch\af31501\loch\f1 &lt;Original&gt;}{\rtlch\fcs1 \af0 \ltrch\fcs0 _x000d__x000a_\insrsid8332323\charrsid2703499 #}{\rtlch\fcs1 \af1 \ltrch\fcs0 \cs18\v\f1\fs20\cf15\insrsid8332323\charrsid2703499 KEY(MAIN/LANGMIN)sh@ORLANGMSG@}{\rtlch\fcs1 \af0 \ltrch\fcs0 \insrsid8332323\charrsid2703499 #}{\rtlch\fcs1 \af0 \ltrch\fcs0 _x000d__x000a_\cs17\v\fs20\cf9\lang1024\langfe1024\loch\af1\hich\af1\dbch\af31501\noproof\insrsid8332323\charrsid2703499 \hich\af1\dbch\af31501\loch\f1 &lt;/Original&gt;}{\rtlch\fcs1 \af0 \ltrch\fcs0 \insrsid8332323\charrsid2703499 _x000d__x000a_\par }\pard\plain \ltrpar\s22\qc \li0\ri0\sb240\sa240\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OptDel&gt;}{\rtlch\fcs1 \af0 \ltrch\fcs0 \insrsid8332323\charrsid2703499 #}{_x000d__x000a_\rtlch\fcs1 \af1 \ltrch\fcs0 \cs18\v\f1\fs20\cf15\insrsid8332323\charrsid2703499 MNU[CROSSREFNO][CROSSREFYES]@CHOICE@}{\rtlch\fcs1 \af0 \ltrch\fcs0 \insrsid8332323\charrsid2703499 #}{\rtlch\fcs1 \af0 \ltrch\fcs0 _x000d__x000a_\cs17\i0\v\fs20\cf9\lang1024\langfe1024\loch\af1\hich\af1\dbch\af31501\noproof\insrsid8332323\charrsid2703499 \hich\af1\dbch\af31501\loch\f1 &lt;/OptDel&gt;}{\rtlch\fcs1 \af0 \ltrch\fcs0 \insrsid8332323\charrsid2703499 _x000d__x000a_\par }\pard\plain \ltrpar\s23\qc \li0\ri0\sb240\sa240\keepn\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TitreJust&gt;}{\rtlch\fcs1 \af0 \ltrch\fcs0 \insrsid8332323\charrsid2703499 _x000d__x000a_Justification}{\rtlch\fcs1 \af0 \ltrch\fcs0 \cs17\i0\v\fs20\cf9\lang1024\langfe1024\loch\af1\hich\af1\dbch\af31501\noproof\insrsid8332323\charrsid2703499 \hich\af1\dbch\af31501\loch\f1 &lt;/TitreJust&gt;}{\rtlch\fcs1 \af0 \ltrch\fcs0 _x000d__x000a_\insrsid8332323\charrsid2703499 _x000d__x000a_\par }\pard\plain \ltrpar\s21\ql \li0\ri0\sa240\nowidctlpar\wrapdefault\aspalpha\aspnum\faauto\adjustright\rin0\lin0\itap0\pararsid8332323 \rtlch\fcs1 \af0\afs20\alang1025 \ltrch\fcs0 \i\fs24\lang2057\langfe2057\cgrid\langnp2057\langfenp2057 {\rtlch\fcs1 \af0 _x000d__x000a_\ltrch\fcs0 \cs17\i0\v\fs20\cf9\lang1024\langfe1024\loch\af1\hich\af1\dbch\af31501\noproof\insrsid8332323\charrsid2703499 \hich\af1\dbch\af31501\loch\f1 &lt;OptDelPrev&gt;}{\rtlch\fcs1 \af0 \ltrch\fcs0 \insrsid8332323\charrsid2703499 #}{\rtlch\fcs1 \af1 _x000d__x000a_\ltrch\fcs0 \cs18\v\f1\fs20\cf15\insrsid8332323\charrsid2703499 MNU[TEXTJUSTYES][TEXTJUSTNO]@CHOICE@}{\rtlch\fcs1 \af0 \ltrch\fcs0 \insrsid8332323\charrsid2703499 #}{\rtlch\fcs1 \af0 \ltrch\fcs0 _x000d__x000a_\cs17\i0\v\fs20\cf9\lang1024\langfe1024\loch\af1\hich\af1\dbch\af31501\noproof\insrsid8332323\charrsid2703499 \hich\af1\dbch\af31501\loch\f1 &lt;/OptDelPrev&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a_x000d__x000a_6d28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78180 HideTWBExt;}{\*\cs18 \additive \v\f1\fs20\cf15 _x000d__x000a_\spriority0 \styrsid11478180 HideTWBInt;}{\s19\ql \li0\ri0\sa120\nowidctlpar\wrapdefault\aspalpha\aspnum\faauto\adjustright\rin0\lin0\itap0 \rtlch\fcs1 \af0\afs20\alang1025 \ltrch\fcs0 \fs24\lang2057\langfe2057\cgrid\langnp2057\langfenp2057 _x000d__x000a_\sbasedon0 \snext19 \spriority0 \styrsid11478180 Normal6a;}{\s20\ql \li0\ri0\nowidctlpar\wrapdefault\aspalpha\aspnum\faauto\adjustright\rin0\lin0\itap0 \rtlch\fcs1 \af0\afs20\alang1025 \ltrch\fcs0 \b\fs24\lang2057\langfe2057\cgrid\langnp2057\langfenp2057 _x000d__x000a_\sbasedon0 \snext20 \spriority0 \styrsid11478180 NormalBold;}{\s21\ql \li0\ri0\sa240\nowidctlpar\wrapdefault\aspalpha\aspnum\faauto\adjustright\rin0\lin0\itap0 \rtlch\fcs1 \af0\afs20\alang1025 \ltrch\fcs0 _x000d__x000a_\i\fs24\lang2057\langfe2057\cgrid\langnp2057\langfenp2057 \sbasedon0 \snext21 \spriority0 \styrsid11478180 AmJustText;}{\s22\qc \li0\ri0\sb240\sa240\nowidctlpar\wrapdefault\aspalpha\aspnum\faauto\adjustright\rin0\lin0\itap0 \rtlch\fcs1 _x000d__x000a_\af0\afs20\alang1025 \ltrch\fcs0 \i\fs24\lang2057\langfe2057\cgrid\langnp2057\langfenp2057 \sbasedon0 \snext22 \spriority0 \styrsid11478180 AmCrossRef;}{_x000d__x000a_\s23\qc \li0\ri0\sb240\sa240\keepn\nowidctlpar\wrapdefault\aspalpha\aspnum\faauto\adjustright\rin0\lin0\itap0 \rtlch\fcs1 \af0\afs20\alang1025 \ltrch\fcs0 \i\fs24\lang2057\langfe2057\cgrid\langnp2057\langfenp2057 _x000d__x000a_\sbasedon0 \snext21 \spriority0 \styrsid11478180 AmJustTitle;}{\s24\qr \li0\ri0\sb240\sa240\nowidctlpar\wrapdefault\aspalpha\aspnum\faauto\adjustright\rin0\lin0\itap0 \rtlch\fcs1 \af0\afs20\alang1025 \ltrch\fcs0 _x000d__x000a_\fs24\lang2057\langfe2057\cgrid\langnp2057\langfenp2057 \sbasedon0 \snext24 \spriority0 \styrsid11478180 AmOrLang;}{\s25\qc \li0\ri0\sa240\nowidctlpar\wrapdefault\aspalpha\aspnum\faauto\adjustright\rin0\lin0\itap0 \rtlch\fcs1 \af0\afs20\alang1025 _x000d__x000a_\ltrch\fcs0 \i\fs24\lang2057\langfe2057\cgrid\langnp2057\langfenp2057 \sbasedon0 \snext25 \spriority0 \styrsid1147818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478180 AmNumberTabs;}}{\*\rsidtbl \rsid24658\rsid223860\rsid735077\rsid1718133\rsid2892074\rsid3565327\rsid4654390\rsid4666813\rsid6641733_x000d__x000a_\rsid7823322\rsid9636012\rsid10377208\rsid11215221\rsid11478180\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30}{\revtim\yr2023\mo3\dy21\hr17\min30}{\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78180\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654390 \chftnsep _x000d__x000a_\par }}{\*\ftnsepc \ltrpar \pard\plain \ltrpar\ql \li0\ri0\widctlpar\wrapdefault\aspalpha\aspnum\faauto\adjustright\rin0\lin0\itap0 \rtlch\fcs1 \af0\afs20\alang1025 \ltrch\fcs0 \fs24\lang2057\langfe2057\cgrid\langnp2057\langfenp2057 {\rtlch\fcs1 \af0 _x000d__x000a_\ltrch\fcs0 \insrsid4654390 \chftnsepc _x000d__x000a_\par }}{\*\aftnsep \ltrpar \pard\plain \ltrpar\ql \li0\ri0\widctlpar\wrapdefault\aspalpha\aspnum\faauto\adjustright\rin0\lin0\itap0 \rtlch\fcs1 \af0\afs20\alang1025 \ltrch\fcs0 \fs24\lang2057\langfe2057\cgrid\langnp2057\langfenp2057 {\rtlch\fcs1 \af0 _x000d__x000a_\ltrch\fcs0 \insrsid4654390 \chftnsep _x000d__x000a_\par }}{\*\aftnsepc \ltrpar \pard\plain \ltrpar\ql \li0\ri0\widctlpar\wrapdefault\aspalpha\aspnum\faauto\adjustright\rin0\lin0\itap0 \rtlch\fcs1 \af0\afs20\alang1025 \ltrch\fcs0 \fs24\lang2057\langfe2057\cgrid\langnp2057\langfenp2057 {\rtlch\fcs1 \af0 _x000d__x000a_\ltrch\fcs0 \insrsid46543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478180 \rtlch\fcs1 _x000d__x000a_\af0\afs20\alang1025 \ltrch\fcs0 \b\fs24\lang2057\langfe2057\cgrid\langnp2057\langfenp2057 {\rtlch\fcs1 \af0 \ltrch\fcs0 \cs17\b0\v\fs20\cf9\lang1024\langfe1024\loch\af1\hich\af1\dbch\af31501\noproof\insrsid11478180\charrsid2703499 {\*\bkmkstart restart}_x000d__x000a_\hich\af1\dbch\af31501\loch\f1 &lt;}{\rtlch\fcs1 \af0 \ltrch\fcs0 \cs17\b0\v\fs20\cf9\lang1024\langfe1024\loch\af1\hich\af1\dbch\af31501\noproof\insrsid11478180 \hich\af1\dbch\af31501\loch\f1 Amend}{\rtlch\fcs1 \af0 \ltrch\fcs0 _x000d__x000a_\cs17\b0\v\fs20\cf9\lang1024\langfe1024\loch\af1\hich\af1\dbch\af31501\noproof\insrsid11478180\charrsid2703499 \hich\af1\dbch\af31501\loch\f1 &gt;}{\rtlch\fcs1 \af0 \ltrch\fcs0 \insrsid11478180\charrsid2703499 Amendment\tab \tab }{\rtlch\fcs1 \af0 _x000d__x000a_\ltrch\fcs0 \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rtlch\fcs1 \af1 \ltrch\fcs0 _x000d__x000a_\cs18\v\f1\fs20\cf15\insrsid11478180\charrsid2703499 ENMIENDA@NRAM@}{\rtlch\fcs1 \af0 \ltrch\fcs0 \insrsid11478180\charrsid2703499 #}{\rtlch\fcs1 \af0 \ltrch\fcs0 _x000d__x000a_\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hich\af1\dbch\af31501\loch\f1 RepeatBlock-By&gt;}{\rtlch\fcs1 \af0 \ltrch\fcs0 _x000d__x000a_\insrsid11478180\charrsid2703499 #}{\rtlch\fcs1 \af1 \ltrch\fcs0 \cs18\v\f1\fs20\cf15\insrsid11478180\charrsid2703499 (MOD@InsideLoop()}{\rtlch\fcs1 \af0 \ltrch\fcs0 \insrsid11478180\charrsid2703499 ##}{\rtlch\fcs1 \af1 \ltrch\fcs0 _x000d__x000a_\cs18\v\f1\fs20\cf15\insrsid11478180\charrsid2703499 &gt;&gt;&gt;@[ZMEMBERSMSG]@}{\rtlch\fcs1 \af0 \ltrch\fcs0 \insrsid11478180\charrsid2703499 #}{\rtlch\fcs1 \af0 \ltrch\fcs0 _x000d__x000a_\cs17\b0\v\fs20\cf9\lang1024\langfe1024\loch\af1\hich\af1\dbch\af31501\noproof\insrsid11478180\charrsid2703499 \hich\af1\dbch\af31501\loch\f1 &lt;Members&gt;}{\rtlch\fcs1 \af0 \ltrch\fcs0 \insrsid11478180\charrsid2703499 #}{\rtlch\fcs1 \af1 \ltrch\fcs0 _x000d__x000a_\cs18\v\f1\fs20\cf15\insrsid11478180\charrsid2703499 (MOD@InsideLoop(\'a7)}{\rtlch\fcs1 \af0 \ltrch\fcs0 \insrsid11478180\charrsid2703499 #}{\rtlch\fcs1 \af0 \ltrch\fcs0 \cf10\insrsid11478180\charrsid16582392 \u9668\'3f}{\rtlch\fcs1 \af0 \ltrch\fcs0 _x000d__x000a_\insrsid11478180\charrsid2703499 #}{\rtlch\fcs1 \af1 \ltrch\fcs0 \cs18\v\f1\fs20\cf15\insrsid11478180\charrsid2703499 TVTMEMBERS\'a7@MEMBERS@}{\rtlch\fcs1 \af0 \ltrch\fcs0 \insrsid11478180\charrsid2703499 #}{\rtlch\fcs1 \af0 \ltrch\fcs0 _x000d__x000a_\cf10\insrsid11478180\charrsid16582392 \u9658\'3f}{\rtlch\fcs1 \af0 \ltrch\fcs0 \cs17\b0\v\fs20\cf9\lang1024\langfe1024\loch\af1\hich\af1\dbch\af31501\noproof\insrsid11478180\charrsid2703499 \hich\af1\dbch\af31501\loch\f1 &lt;/Members&gt;}{\rtlch\fcs1 \af0 _x000d__x000a_\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AuNomDe&gt;&lt;OptDel&gt;}{\rtlch\fcs1 \af0 \ltrch\fcs0 \insrsid11478180\charrsid2703499 #}{\rtlch\fcs1 \af1 \ltrch\fcs0 _x000d__x000a_\cs18\v\f1\fs20\cf15\insrsid11478180\charrsid2703499 MNU[ONBEHALFYES][NOTAPP]@CHOICE@}{\rtlch\fcs1 \af0 \ltrch\fcs0 \insrsid11478180\charrsid2703499 #}{\rtlch\fcs1 \af0 \ltrch\fcs0 _x000d__x000a_\cs17\v\fs20\cf9\lang1024\langfe1024\loch\af1\hich\af1\dbch\af31501\noproof\insrsid11478180\charrsid2703499 \hich\af1\dbch\af31501\loch\f1 &lt;/OptDel&gt;&lt;/AuNomDe&gt;}{\rtlch\fcs1 \af0 \ltrch\fcs0 \insrsid11478180\charrsid2703499 _x000d__x000a_\par &lt;&lt;&lt;}{\rtlch\fcs1 \af0 \ltrch\fcs0 \cs17\v\fs20\cf9\lang1024\langfe1024\loch\af1\hich\af1\dbch\af31501\noproof\insrsid11478180\charrsid2703499 \hich\af1\dbch\af31501\loch\f1 &lt;/RepeatBlock-By&gt;}{\rtlch\fcs1 \af0 \ltrch\fcs0 \insrsid11478180\charrsid2703499 _x000d__x000a_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DocAmend&gt;}{\rtlch\fcs1 \af0 \ltrch\fcs0 \insrsid11478180\charrsid2703499 #}{\rtlch\fcs1 \af1 _x000d__x000a_\ltrch\fcs0 \cs18\v\f1\fs20\cf15\insrsid11478180\charrsid2703499 MNU[OPTPROPOSALCOD][OPTPROPOSALCNS][OPTPROPOSALNLE]@CHOICE@CODEMNU}{\rtlch\fcs1 \af0 \ltrch\fcs0 \insrsid11478180\charrsid2703499 #}{\rtlch\fcs1 \af0 \ltrch\fcs0 _x000d__x000a_\cs17\b0\v\fs20\cf9\lang1024\langfe1024\loch\af1\hich\af1\dbch\af31501\noproof\insrsid11478180\charrsid2703499 \hich\af1\dbch\af31501\loch\f1 &lt;/DocAmend&gt;}{\rtlch\fcs1 \af0 \ltrch\fcs0 \insrsid11478180\charrsid2703499 _x000d__x000a_\par }\pard \ltrpar\s20\ql \li0\ri0\keepn\nowidctlpar\wrapdefault\aspalpha\aspnum\faauto\adjustright\rin0\lin0\itap0\pararsid11478180 {\rtlch\fcs1 \af0 \ltrch\fcs0 _x000d__x000a_\cs17\b0\v\fs20\cf9\lang1024\langfe1024\loch\af1\hich\af1\dbch\af31501\noproof\insrsid11478180\charrsid2703499 \hich\af1\dbch\af31501\loch\f1 &lt;Article&gt;}{\rtlch\fcs1 \af0 \ltrch\fcs0 \insrsid11478180\charrsid2703499 #}{\rtlch\fcs1 \af1 \ltrch\fcs0 _x000d__x000a_\cs18\v\f1\fs20\cf15\insrsid11478180\charrsid2703499 MNU[AMACTPARTYES][AMACTPARTNO]@CHOICE@AMACTMNU}{\rtlch\fcs1 \af0 \ltrch\fcs0 \insrsid11478180\charrsid2703499 #}{\rtlch\fcs1 \af0 \ltrch\fcs0 _x000d__x000a_\cs17\b0\v\fs20\cf9\lang1024\langfe1024\loch\af1\hich\af1\dbch\af31501\noproof\insrsid11478180\charrsid2703499 \hich\af1\dbch\af31501\loch\f1 &lt;/Article&gt;}{\rtlch\fcs1 \af0 \ltrch\fcs0 \insrsid11478180\charrsid2703499 _x000d__x000a_\par }\pard\plain \ltrpar\ql \li0\ri0\keepn\widctlpar\wrapdefault\aspalpha\aspnum\faauto\adjustright\rin0\lin0\itap0\pararsid11478180 \rtlch\fcs1 \af0\afs20\alang1025 \ltrch\fcs0 \fs24\lang2057\langfe2057\cgrid\langnp2057\langfenp2057 {\rtlch\fcs1 \af0 _x000d__x000a_\ltrch\fcs0 \cs17\v\fs20\cf9\lang1024\langfe1024\loch\af1\hich\af1\dbch\af31501\noproof\insrsid11478180\charrsid2703499 \hich\af1\dbch\af31501\loch\f1 &lt;DocAmend2&gt;&lt;OptDel&gt;}{\rtlch\fcs1 \af0 \ltrch\fcs0 \insrsid11478180\charrsid2703499 #}{\rtlch\fcs1 \af1 _x000d__x000a_\ltrch\fcs0 \cs18\v\f1\fs20\cf15\insrsid11478180\charrsid2703499 MNU[OPTNRACTYES][NOTAPP]@CHOICE@AMACTMNU}{\rtlch\fcs1 \af0 \ltrch\fcs0 \insrsid11478180\charrsid2703499 #}{\rtlch\fcs1 \af0 \ltrch\fcs0 _x000d__x000a_\cs17\v\fs20\cf9\lang1024\langfe1024\loch\af1\hich\af1\dbch\af31501\noproof\insrsid11478180\charrsid2703499 \hich\af1\dbch\af31501\loch\f1 &lt;/OptDel&gt;&lt;/DocAmend2&gt;}{\rtlch\fcs1 \af0 \ltrch\fcs0 \insrsid11478180\charrsid2703499 _x000d__x000a_\par }\pard \ltrpar\ql \li0\ri0\widctlpar\wrapdefault\aspalpha\aspnum\faauto\adjustright\rin0\lin0\itap0\pararsid11478180 {\rtlch\fcs1 \af0 \ltrch\fcs0 \cs17\v\fs20\cf9\lang1024\langfe1024\loch\af1\hich\af1\dbch\af31501\noproof\insrsid11478180\charrsid2703499 _x000d__x000a_\hich\af1\dbch\af31501\loch\f1 &lt;Article2&gt;&lt;OptDel&gt;}{\rtlch\fcs1 \af0 \ltrch\fcs0 \insrsid11478180\charrsid2703499 #}{\rtlch\fcs1 \af1 \ltrch\fcs0 \cs18\v\f1\fs20\cf15\insrsid11478180\charrsid2703499 MNU[OPTACTPARTYES][NOTAPP]@CHOICE@AMACTMNU}{\rtlch\fcs1 _x000d__x000a_\af0 \ltrch\fcs0 \insrsid11478180\charrsid2703499 #}{\rtlch\fcs1 \af0 \ltrch\fcs0 \cs17\v\fs20\cf9\lang1024\langfe1024\loch\af1\hich\af1\dbch\af31501\noproof\insrsid11478180\charrsid2703499 \hich\af1\dbch\af31501\loch\f1 &lt;/OptDel&gt;&lt;/Article2&gt;}{\rtlch\fcs1 _x000d__x000a_\af0 \ltrch\fcs0 \insrsid11478180\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478180\charrsid2703499 #}{\rtlch\fcs1 \af1 \ltrch\fcs0 \cs18\v\f1\fs20\cf15\insrsid11478180\charrsid2703499 MNU[OPTLEFTAMACT][LEFTPROP]@CHOICE@AMACTMNU}{_x000d__x000a_\rtlch\fcs1 \af0 \ltrch\fcs0 \insrsid11478180\charrsid2703499 #\cell Amendment\cell }\pard\plain \ltrpar\ql \li0\ri0\widctlpar\intbl\wrapdefault\aspalpha\aspnum\faauto\adjustright\rin0\lin0 \rtlch\fcs1 \af0\afs20\alang1025 \ltrch\fcs0 _x000d__x000a_\fs24\lang2057\langfe2057\cgrid\langnp2057\langfenp2057 {\rtlch\fcs1 \af0 \ltrch\fcs0 \insrsid11478180\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78180\charrsid2703499 ##\cell ##}{\rtlch\fcs1 \af0\afs24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478180 \rtlch\fcs1 \af0\afs20\alang1025 \ltrch\fcs0 \fs24\lang2057\langfe2057\cgrid\langnp2057\langfenp2057 {\rtlch\fcs1 \af0 \ltrch\fcs0 _x000d__x000a_\insrsid11478180\charrsid2703499 Or. }{\rtlch\fcs1 \af0 \ltrch\fcs0 \cs17\v\fs20\cf9\lang1024\langfe1024\loch\af1\hich\af1\dbch\af31501\noproof\insrsid11478180\charrsid2703499 \hich\af1\dbch\af31501\loch\f1 &lt;Original&gt;}{\rtlch\fcs1 \af0 \ltrch\fcs0 _x000d__x000a_\insrsid11478180\charrsid2703499 #}{\rtlch\fcs1 \af1 \ltrch\fcs0 \cs18\v\f1\fs20\cf15\insrsid11478180\charrsid2703499 KEY(MAIN/LANGMIN)sh@ORLANGMSG@}{\rtlch\fcs1 \af0 \ltrch\fcs0 \insrsid11478180\charrsid2703499 #}{\rtlch\fcs1 \af0 \ltrch\fcs0 _x000d__x000a_\cs17\v\fs20\cf9\lang1024\langfe1024\loch\af1\hich\af1\dbch\af31501\noproof\insrsid11478180\charrsid2703499 \hich\af1\dbch\af31501\loch\f1 &lt;/Original&gt;}{\rtlch\fcs1 \af0 \ltrch\fcs0 \insrsid11478180\charrsid2703499 _x000d__x000a_\par }\pard\plain \ltrpar\s22\qc \li0\ri0\sb240\sa240\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OptDel&gt;}{\rtlch\fcs1 \af0 \ltrch\fcs0 \insrsid11478180\charrsid2703499 #}{_x000d__x000a_\rtlch\fcs1 \af1 \ltrch\fcs0 \cs18\v\f1\fs20\cf15\insrsid11478180\charrsid2703499 MNU[CROSSREFNO][CROSSREFYES]@CHOICE@}{\rtlch\fcs1 \af0 \ltrch\fcs0 \insrsid11478180\charrsid2703499 #}{\rtlch\fcs1 \af0 \ltrch\fcs0 _x000d__x000a_\cs17\i0\v\fs20\cf9\lang1024\langfe1024\loch\af1\hich\af1\dbch\af31501\noproof\insrsid11478180\charrsid2703499 \hich\af1\dbch\af31501\loch\f1 &lt;/OptDel&gt;}{\rtlch\fcs1 \af0 \ltrch\fcs0 \insrsid11478180\charrsid2703499 _x000d__x000a_\par }\pard\plain \ltrpar\s23\qc \li0\ri0\sb240\sa240\keepn\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TitreJust&gt;}{\rtlch\fcs1 \af0 \ltrch\fcs0 \insrsid11478180\charrsid2703499 _x000d__x000a_Justification}{\rtlch\fcs1 \af0 \ltrch\fcs0 \cs17\i0\v\fs20\cf9\lang1024\langfe1024\loch\af1\hich\af1\dbch\af31501\noproof\insrsid11478180\charrsid2703499 \hich\af1\dbch\af31501\loch\f1 &lt;/TitreJust&gt;}{\rtlch\fcs1 \af0 \ltrch\fcs0 _x000d__x000a_\insrsid11478180\charrsid2703499 _x000d__x000a_\par }\pard\plain \ltrpar\s21\ql \li0\ri0\sa240\nowidctlpar\wrapdefault\aspalpha\aspnum\faauto\adjustright\rin0\lin0\itap0\pararsid11478180 \rtlch\fcs1 \af0\afs20\alang1025 \ltrch\fcs0 \i\fs24\lang2057\langfe2057\cgrid\langnp2057\langfenp2057 {\rtlch\fcs1 _x000d__x000a_\af0 \ltrch\fcs0 \cs17\i0\v\fs20\cf9\lang1024\langfe1024\loch\af1\hich\af1\dbch\af31501\noproof\insrsid11478180\charrsid2703499 \hich\af1\dbch\af31501\loch\f1 &lt;OptDelPrev&gt;}{\rtlch\fcs1 \af0 \ltrch\fcs0 \insrsid11478180\charrsid2703499 #}{\rtlch\fcs1 \af1 _x000d__x000a_\ltrch\fcs0 \cs18\v\f1\fs20\cf15\insrsid11478180\charrsid2703499 MNU[TEXTJUSTYES][TEXTJUSTNO]@CHOICE@}{\rtlch\fcs1 \af0 \ltrch\fcs0 \insrsid11478180\charrsid2703499 #}{\rtlch\fcs1 \af0 \ltrch\fcs0 _x000d__x000a_\cs17\i0\v\fs20\cf9\lang1024\langfe1024\loch\af1\hich\af1\dbch\af31501\noproof\insrsid11478180\charrsid2703499 \hich\af1\dbch\af31501\loch\f1 &lt;/OptDelPrev&gt;}{\rtlch\fcs1 \af0 \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rtlch\fcs1 \af0 \ltrch\fcs0 _x000d__x000a_\cs17\v\fs20\cf9\lang1024\langfe1024\loch\af1\hich\af1\dbch\af31501\noproof\insrsid11478180 \hich\af1\dbch\af31501\loch\f1 Amend}{\rtlch\fcs1 \af0 \ltrch\fcs0 _x000d__x000a_\cs17\v\fs20\cf9\lang1024\langfe1024\loch\af1\hich\af1\dbch\af31501\noproof\insrsid11478180\charrsid270349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b_x000d__x000a_477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75"/>
    <w:docVar w:name="TVTAMPART" w:val="Recital xxx"/>
    <w:docVar w:name="TXTAUTHOR" w:val="xxx"/>
    <w:docVar w:name="TXTLANGUE" w:val="ET"/>
    <w:docVar w:name="TXTLANGUEMIN" w:val="et"/>
    <w:docVar w:name="TXTNRC" w:val="000/000"/>
    <w:docVar w:name="TXTNRCOM" w:val="000"/>
    <w:docVar w:name="TXTNRFIRSTAM" w:val="1"/>
    <w:docVar w:name="TXTNRLASTAM" w:val="100"/>
    <w:docVar w:name="TXTNRPE" w:val="745.488"/>
    <w:docVar w:name="TXTNRPE2" w:val="000.000"/>
    <w:docVar w:name="TXTNRPROC" w:val="xxx"/>
    <w:docVar w:name="TXTPEorAP" w:val="PE"/>
    <w:docVar w:name="TXTROUTE" w:val="AM\1275590ET.docx"/>
    <w:docVar w:name="TXTTITLE" w:val="xxx"/>
    <w:docVar w:name="TXTVERSION" w:val="01-00"/>
    <w:docVar w:name="TXTVERSION2" w:val="01"/>
  </w:docVars>
  <w:rsids>
    <w:rsidRoot w:val="0029408B"/>
    <w:rsid w:val="0000157A"/>
    <w:rsid w:val="000111BD"/>
    <w:rsid w:val="000151A0"/>
    <w:rsid w:val="000175F3"/>
    <w:rsid w:val="00017D85"/>
    <w:rsid w:val="00022DCB"/>
    <w:rsid w:val="00027A73"/>
    <w:rsid w:val="00044944"/>
    <w:rsid w:val="00054107"/>
    <w:rsid w:val="0005789F"/>
    <w:rsid w:val="00064DE6"/>
    <w:rsid w:val="00073830"/>
    <w:rsid w:val="00075DBE"/>
    <w:rsid w:val="000772DA"/>
    <w:rsid w:val="00082216"/>
    <w:rsid w:val="000A4CBD"/>
    <w:rsid w:val="000B0781"/>
    <w:rsid w:val="000B1545"/>
    <w:rsid w:val="000D446F"/>
    <w:rsid w:val="000D472E"/>
    <w:rsid w:val="000D5C7F"/>
    <w:rsid w:val="000E4D1C"/>
    <w:rsid w:val="000E6631"/>
    <w:rsid w:val="000E7234"/>
    <w:rsid w:val="000F1115"/>
    <w:rsid w:val="000F2A80"/>
    <w:rsid w:val="000F7815"/>
    <w:rsid w:val="001160BC"/>
    <w:rsid w:val="001240AF"/>
    <w:rsid w:val="00126BC4"/>
    <w:rsid w:val="001463CF"/>
    <w:rsid w:val="00150057"/>
    <w:rsid w:val="00166CCB"/>
    <w:rsid w:val="0017298F"/>
    <w:rsid w:val="001809DD"/>
    <w:rsid w:val="00194788"/>
    <w:rsid w:val="001A4802"/>
    <w:rsid w:val="001A5C05"/>
    <w:rsid w:val="001B6B27"/>
    <w:rsid w:val="001B761C"/>
    <w:rsid w:val="001B7830"/>
    <w:rsid w:val="001C2054"/>
    <w:rsid w:val="001C4051"/>
    <w:rsid w:val="001C502E"/>
    <w:rsid w:val="001D13C9"/>
    <w:rsid w:val="001D16DD"/>
    <w:rsid w:val="001D25EB"/>
    <w:rsid w:val="001D5CC4"/>
    <w:rsid w:val="001D7A49"/>
    <w:rsid w:val="001E0C52"/>
    <w:rsid w:val="001F0853"/>
    <w:rsid w:val="001F0FDD"/>
    <w:rsid w:val="0020367C"/>
    <w:rsid w:val="002077D4"/>
    <w:rsid w:val="00220A8E"/>
    <w:rsid w:val="00222325"/>
    <w:rsid w:val="00231EA7"/>
    <w:rsid w:val="00233B51"/>
    <w:rsid w:val="00236619"/>
    <w:rsid w:val="002375B7"/>
    <w:rsid w:val="00246B2E"/>
    <w:rsid w:val="00252F9E"/>
    <w:rsid w:val="002556B8"/>
    <w:rsid w:val="002574CB"/>
    <w:rsid w:val="00263D89"/>
    <w:rsid w:val="00271CF9"/>
    <w:rsid w:val="00273DF6"/>
    <w:rsid w:val="00274C90"/>
    <w:rsid w:val="00280EA6"/>
    <w:rsid w:val="00283A94"/>
    <w:rsid w:val="00287549"/>
    <w:rsid w:val="00290377"/>
    <w:rsid w:val="00291247"/>
    <w:rsid w:val="0029408B"/>
    <w:rsid w:val="002964EB"/>
    <w:rsid w:val="002A0194"/>
    <w:rsid w:val="002A1C82"/>
    <w:rsid w:val="002A1F96"/>
    <w:rsid w:val="002A312B"/>
    <w:rsid w:val="002B6A7B"/>
    <w:rsid w:val="002B6AC6"/>
    <w:rsid w:val="002C5761"/>
    <w:rsid w:val="002C5B94"/>
    <w:rsid w:val="002C6443"/>
    <w:rsid w:val="002C6960"/>
    <w:rsid w:val="002C6FB0"/>
    <w:rsid w:val="002D2B95"/>
    <w:rsid w:val="002D4A73"/>
    <w:rsid w:val="002D4B36"/>
    <w:rsid w:val="002E2B8B"/>
    <w:rsid w:val="002E3F68"/>
    <w:rsid w:val="002E4311"/>
    <w:rsid w:val="002E5438"/>
    <w:rsid w:val="002F1948"/>
    <w:rsid w:val="003003A7"/>
    <w:rsid w:val="00300B5E"/>
    <w:rsid w:val="00310591"/>
    <w:rsid w:val="003125EE"/>
    <w:rsid w:val="00314705"/>
    <w:rsid w:val="00315664"/>
    <w:rsid w:val="0032233E"/>
    <w:rsid w:val="00322475"/>
    <w:rsid w:val="003255CF"/>
    <w:rsid w:val="00326D80"/>
    <w:rsid w:val="00343B2F"/>
    <w:rsid w:val="00352877"/>
    <w:rsid w:val="00353281"/>
    <w:rsid w:val="00353558"/>
    <w:rsid w:val="00354AB9"/>
    <w:rsid w:val="00363AD3"/>
    <w:rsid w:val="00364921"/>
    <w:rsid w:val="00367C7F"/>
    <w:rsid w:val="003743DE"/>
    <w:rsid w:val="0037660F"/>
    <w:rsid w:val="00376772"/>
    <w:rsid w:val="00384E84"/>
    <w:rsid w:val="00385EF6"/>
    <w:rsid w:val="0038706C"/>
    <w:rsid w:val="00387B6E"/>
    <w:rsid w:val="003923F7"/>
    <w:rsid w:val="003A5102"/>
    <w:rsid w:val="003A678C"/>
    <w:rsid w:val="003B499D"/>
    <w:rsid w:val="003B508B"/>
    <w:rsid w:val="003C6E39"/>
    <w:rsid w:val="003C7386"/>
    <w:rsid w:val="003D3DD8"/>
    <w:rsid w:val="003D4297"/>
    <w:rsid w:val="003D466C"/>
    <w:rsid w:val="003D70F2"/>
    <w:rsid w:val="003E08BF"/>
    <w:rsid w:val="003E1A45"/>
    <w:rsid w:val="003E3098"/>
    <w:rsid w:val="003E43AC"/>
    <w:rsid w:val="003E7DA2"/>
    <w:rsid w:val="003F21EB"/>
    <w:rsid w:val="003F3B0C"/>
    <w:rsid w:val="003F439E"/>
    <w:rsid w:val="003F582D"/>
    <w:rsid w:val="00404EC5"/>
    <w:rsid w:val="0042229E"/>
    <w:rsid w:val="00422BB2"/>
    <w:rsid w:val="00432698"/>
    <w:rsid w:val="004367B3"/>
    <w:rsid w:val="00441413"/>
    <w:rsid w:val="00441D7D"/>
    <w:rsid w:val="00450BAB"/>
    <w:rsid w:val="00461E32"/>
    <w:rsid w:val="00464338"/>
    <w:rsid w:val="00471AA9"/>
    <w:rsid w:val="004835C7"/>
    <w:rsid w:val="004929DE"/>
    <w:rsid w:val="00495E20"/>
    <w:rsid w:val="004A3A64"/>
    <w:rsid w:val="004A6688"/>
    <w:rsid w:val="004B7D0B"/>
    <w:rsid w:val="004C3229"/>
    <w:rsid w:val="004C39F3"/>
    <w:rsid w:val="004C4529"/>
    <w:rsid w:val="004C6560"/>
    <w:rsid w:val="004D2C79"/>
    <w:rsid w:val="004D328A"/>
    <w:rsid w:val="004E0AAC"/>
    <w:rsid w:val="004E1C4C"/>
    <w:rsid w:val="004F03F0"/>
    <w:rsid w:val="004F2903"/>
    <w:rsid w:val="004F4862"/>
    <w:rsid w:val="00506867"/>
    <w:rsid w:val="00507DF3"/>
    <w:rsid w:val="00517AD9"/>
    <w:rsid w:val="00520202"/>
    <w:rsid w:val="005246D8"/>
    <w:rsid w:val="00540EC7"/>
    <w:rsid w:val="005442A3"/>
    <w:rsid w:val="00547F73"/>
    <w:rsid w:val="00555770"/>
    <w:rsid w:val="00556F0A"/>
    <w:rsid w:val="00557617"/>
    <w:rsid w:val="00571479"/>
    <w:rsid w:val="005826E6"/>
    <w:rsid w:val="00582EEA"/>
    <w:rsid w:val="005836DB"/>
    <w:rsid w:val="00592413"/>
    <w:rsid w:val="005966FA"/>
    <w:rsid w:val="005A31A3"/>
    <w:rsid w:val="005A7205"/>
    <w:rsid w:val="005A7EB4"/>
    <w:rsid w:val="005B31A9"/>
    <w:rsid w:val="005B32E3"/>
    <w:rsid w:val="005B5A21"/>
    <w:rsid w:val="005D1589"/>
    <w:rsid w:val="005D28F0"/>
    <w:rsid w:val="005E50C2"/>
    <w:rsid w:val="005E5374"/>
    <w:rsid w:val="005F0B6F"/>
    <w:rsid w:val="00607ABE"/>
    <w:rsid w:val="006213D0"/>
    <w:rsid w:val="006337D4"/>
    <w:rsid w:val="00637084"/>
    <w:rsid w:val="00637384"/>
    <w:rsid w:val="00646776"/>
    <w:rsid w:val="006477B7"/>
    <w:rsid w:val="0066168A"/>
    <w:rsid w:val="00663437"/>
    <w:rsid w:val="00665DDA"/>
    <w:rsid w:val="00672807"/>
    <w:rsid w:val="006746CD"/>
    <w:rsid w:val="006805FA"/>
    <w:rsid w:val="00681443"/>
    <w:rsid w:val="006821D2"/>
    <w:rsid w:val="00686BBA"/>
    <w:rsid w:val="00687070"/>
    <w:rsid w:val="00695CC1"/>
    <w:rsid w:val="0069656E"/>
    <w:rsid w:val="006965BE"/>
    <w:rsid w:val="006A2838"/>
    <w:rsid w:val="006A64FA"/>
    <w:rsid w:val="006A7DA1"/>
    <w:rsid w:val="006B00CE"/>
    <w:rsid w:val="006B4B58"/>
    <w:rsid w:val="006B6438"/>
    <w:rsid w:val="006C008A"/>
    <w:rsid w:val="006C3354"/>
    <w:rsid w:val="006C3C57"/>
    <w:rsid w:val="006C6A19"/>
    <w:rsid w:val="006D3688"/>
    <w:rsid w:val="006D6B15"/>
    <w:rsid w:val="006D7D70"/>
    <w:rsid w:val="006E0963"/>
    <w:rsid w:val="006F3F81"/>
    <w:rsid w:val="006F4B73"/>
    <w:rsid w:val="0070178B"/>
    <w:rsid w:val="00702F62"/>
    <w:rsid w:val="007059E9"/>
    <w:rsid w:val="00706049"/>
    <w:rsid w:val="0070783F"/>
    <w:rsid w:val="007107A3"/>
    <w:rsid w:val="007152AF"/>
    <w:rsid w:val="00736FBA"/>
    <w:rsid w:val="007412CC"/>
    <w:rsid w:val="007415F9"/>
    <w:rsid w:val="0074160E"/>
    <w:rsid w:val="00742D5B"/>
    <w:rsid w:val="00753103"/>
    <w:rsid w:val="0075502D"/>
    <w:rsid w:val="0075747E"/>
    <w:rsid w:val="00757F14"/>
    <w:rsid w:val="007659AC"/>
    <w:rsid w:val="00772586"/>
    <w:rsid w:val="00776D00"/>
    <w:rsid w:val="00777A7F"/>
    <w:rsid w:val="00785E6D"/>
    <w:rsid w:val="0079060C"/>
    <w:rsid w:val="007914E5"/>
    <w:rsid w:val="00792BFD"/>
    <w:rsid w:val="007A2C90"/>
    <w:rsid w:val="007A42AB"/>
    <w:rsid w:val="007A7058"/>
    <w:rsid w:val="007B6DA9"/>
    <w:rsid w:val="007C71DE"/>
    <w:rsid w:val="00801339"/>
    <w:rsid w:val="00803DD1"/>
    <w:rsid w:val="00805E56"/>
    <w:rsid w:val="008223D8"/>
    <w:rsid w:val="00822C94"/>
    <w:rsid w:val="008363E4"/>
    <w:rsid w:val="00841ED1"/>
    <w:rsid w:val="00851460"/>
    <w:rsid w:val="00861BE4"/>
    <w:rsid w:val="008651E6"/>
    <w:rsid w:val="0087052C"/>
    <w:rsid w:val="00870CF2"/>
    <w:rsid w:val="00872010"/>
    <w:rsid w:val="00874862"/>
    <w:rsid w:val="00875A9C"/>
    <w:rsid w:val="008769EE"/>
    <w:rsid w:val="0088213C"/>
    <w:rsid w:val="00884190"/>
    <w:rsid w:val="00885CC1"/>
    <w:rsid w:val="00886C76"/>
    <w:rsid w:val="00887FDC"/>
    <w:rsid w:val="0089582B"/>
    <w:rsid w:val="008A2A64"/>
    <w:rsid w:val="008A46F2"/>
    <w:rsid w:val="008B251A"/>
    <w:rsid w:val="008B7AD1"/>
    <w:rsid w:val="008C2572"/>
    <w:rsid w:val="008C2BEA"/>
    <w:rsid w:val="008C3F62"/>
    <w:rsid w:val="008C4664"/>
    <w:rsid w:val="008C6BEA"/>
    <w:rsid w:val="008D134C"/>
    <w:rsid w:val="008D6C56"/>
    <w:rsid w:val="008D6D06"/>
    <w:rsid w:val="008E3AD6"/>
    <w:rsid w:val="008F0DDD"/>
    <w:rsid w:val="008F0E07"/>
    <w:rsid w:val="00900CAE"/>
    <w:rsid w:val="00904AD5"/>
    <w:rsid w:val="00907CCA"/>
    <w:rsid w:val="00915226"/>
    <w:rsid w:val="009154FF"/>
    <w:rsid w:val="00917A85"/>
    <w:rsid w:val="00925F3D"/>
    <w:rsid w:val="009274C8"/>
    <w:rsid w:val="00937530"/>
    <w:rsid w:val="00962FD4"/>
    <w:rsid w:val="00966038"/>
    <w:rsid w:val="00970F86"/>
    <w:rsid w:val="009763B7"/>
    <w:rsid w:val="0098500B"/>
    <w:rsid w:val="009A009D"/>
    <w:rsid w:val="009A60E3"/>
    <w:rsid w:val="009A65D8"/>
    <w:rsid w:val="009B0305"/>
    <w:rsid w:val="009B3F12"/>
    <w:rsid w:val="009C7750"/>
    <w:rsid w:val="009D7DE0"/>
    <w:rsid w:val="009E5510"/>
    <w:rsid w:val="009E66D3"/>
    <w:rsid w:val="009F230F"/>
    <w:rsid w:val="00A05745"/>
    <w:rsid w:val="00A1271C"/>
    <w:rsid w:val="00A14FD8"/>
    <w:rsid w:val="00A15168"/>
    <w:rsid w:val="00A1552F"/>
    <w:rsid w:val="00A15973"/>
    <w:rsid w:val="00A22B59"/>
    <w:rsid w:val="00A233E9"/>
    <w:rsid w:val="00A245E2"/>
    <w:rsid w:val="00A4532C"/>
    <w:rsid w:val="00A46736"/>
    <w:rsid w:val="00A507FC"/>
    <w:rsid w:val="00A5426B"/>
    <w:rsid w:val="00A845EF"/>
    <w:rsid w:val="00A84E16"/>
    <w:rsid w:val="00A93389"/>
    <w:rsid w:val="00A93F8C"/>
    <w:rsid w:val="00AA0426"/>
    <w:rsid w:val="00AB02FC"/>
    <w:rsid w:val="00AB3661"/>
    <w:rsid w:val="00AB51ED"/>
    <w:rsid w:val="00AB6825"/>
    <w:rsid w:val="00AB74D6"/>
    <w:rsid w:val="00AC55A2"/>
    <w:rsid w:val="00AC7149"/>
    <w:rsid w:val="00AD6522"/>
    <w:rsid w:val="00AD730A"/>
    <w:rsid w:val="00AE059B"/>
    <w:rsid w:val="00AE0B1F"/>
    <w:rsid w:val="00AE4459"/>
    <w:rsid w:val="00AF1DDC"/>
    <w:rsid w:val="00AF25FC"/>
    <w:rsid w:val="00AF2819"/>
    <w:rsid w:val="00B003C8"/>
    <w:rsid w:val="00B01896"/>
    <w:rsid w:val="00B03FB3"/>
    <w:rsid w:val="00B05592"/>
    <w:rsid w:val="00B0638A"/>
    <w:rsid w:val="00B10564"/>
    <w:rsid w:val="00B139AE"/>
    <w:rsid w:val="00B237AB"/>
    <w:rsid w:val="00B2669B"/>
    <w:rsid w:val="00B27361"/>
    <w:rsid w:val="00B410A9"/>
    <w:rsid w:val="00B41B4D"/>
    <w:rsid w:val="00B502BB"/>
    <w:rsid w:val="00B559C2"/>
    <w:rsid w:val="00B6009E"/>
    <w:rsid w:val="00B62718"/>
    <w:rsid w:val="00B63AD2"/>
    <w:rsid w:val="00B67E4D"/>
    <w:rsid w:val="00B77A45"/>
    <w:rsid w:val="00B8066A"/>
    <w:rsid w:val="00B80A0E"/>
    <w:rsid w:val="00B85286"/>
    <w:rsid w:val="00B86B77"/>
    <w:rsid w:val="00B90B7F"/>
    <w:rsid w:val="00B9188F"/>
    <w:rsid w:val="00B94450"/>
    <w:rsid w:val="00B94D5F"/>
    <w:rsid w:val="00BA16BC"/>
    <w:rsid w:val="00BA3B21"/>
    <w:rsid w:val="00BA48D2"/>
    <w:rsid w:val="00BC1B1F"/>
    <w:rsid w:val="00BC52A6"/>
    <w:rsid w:val="00BD3C63"/>
    <w:rsid w:val="00BD5A55"/>
    <w:rsid w:val="00BE0C84"/>
    <w:rsid w:val="00BE5062"/>
    <w:rsid w:val="00C02A37"/>
    <w:rsid w:val="00C067EB"/>
    <w:rsid w:val="00C10266"/>
    <w:rsid w:val="00C10F61"/>
    <w:rsid w:val="00C21C87"/>
    <w:rsid w:val="00C22CC4"/>
    <w:rsid w:val="00C2336C"/>
    <w:rsid w:val="00C24D7A"/>
    <w:rsid w:val="00C270AD"/>
    <w:rsid w:val="00C30F7A"/>
    <w:rsid w:val="00C35E35"/>
    <w:rsid w:val="00C36674"/>
    <w:rsid w:val="00C37E98"/>
    <w:rsid w:val="00C41E32"/>
    <w:rsid w:val="00C6139B"/>
    <w:rsid w:val="00C6349C"/>
    <w:rsid w:val="00C64A00"/>
    <w:rsid w:val="00C77A2C"/>
    <w:rsid w:val="00C85C15"/>
    <w:rsid w:val="00C92798"/>
    <w:rsid w:val="00CA77E0"/>
    <w:rsid w:val="00CB34F1"/>
    <w:rsid w:val="00CB4C71"/>
    <w:rsid w:val="00CB7B07"/>
    <w:rsid w:val="00CC2E12"/>
    <w:rsid w:val="00CC3983"/>
    <w:rsid w:val="00CC3BC3"/>
    <w:rsid w:val="00CD2178"/>
    <w:rsid w:val="00CD4847"/>
    <w:rsid w:val="00CD6A30"/>
    <w:rsid w:val="00CE0209"/>
    <w:rsid w:val="00D00CC7"/>
    <w:rsid w:val="00D100D1"/>
    <w:rsid w:val="00D10CBF"/>
    <w:rsid w:val="00D143D7"/>
    <w:rsid w:val="00D14FCE"/>
    <w:rsid w:val="00D15308"/>
    <w:rsid w:val="00D1583C"/>
    <w:rsid w:val="00D15D1E"/>
    <w:rsid w:val="00D302B5"/>
    <w:rsid w:val="00D30D00"/>
    <w:rsid w:val="00D3231B"/>
    <w:rsid w:val="00D34A14"/>
    <w:rsid w:val="00D3507B"/>
    <w:rsid w:val="00D408AA"/>
    <w:rsid w:val="00D42398"/>
    <w:rsid w:val="00D44842"/>
    <w:rsid w:val="00D63939"/>
    <w:rsid w:val="00D6778B"/>
    <w:rsid w:val="00D677D5"/>
    <w:rsid w:val="00D755F1"/>
    <w:rsid w:val="00D767AC"/>
    <w:rsid w:val="00D82FCC"/>
    <w:rsid w:val="00D87B31"/>
    <w:rsid w:val="00DA1456"/>
    <w:rsid w:val="00DA5176"/>
    <w:rsid w:val="00DB0588"/>
    <w:rsid w:val="00DB429F"/>
    <w:rsid w:val="00DB65C2"/>
    <w:rsid w:val="00DC05F8"/>
    <w:rsid w:val="00DC10D7"/>
    <w:rsid w:val="00DC4160"/>
    <w:rsid w:val="00DC6A1B"/>
    <w:rsid w:val="00DD2F06"/>
    <w:rsid w:val="00DD4972"/>
    <w:rsid w:val="00DD5826"/>
    <w:rsid w:val="00DE0B62"/>
    <w:rsid w:val="00DE672F"/>
    <w:rsid w:val="00DF0834"/>
    <w:rsid w:val="00DF2B69"/>
    <w:rsid w:val="00E0620B"/>
    <w:rsid w:val="00E11819"/>
    <w:rsid w:val="00E15A37"/>
    <w:rsid w:val="00E15A86"/>
    <w:rsid w:val="00E222B0"/>
    <w:rsid w:val="00E25DC5"/>
    <w:rsid w:val="00E32719"/>
    <w:rsid w:val="00E33BD0"/>
    <w:rsid w:val="00E40C71"/>
    <w:rsid w:val="00E437C1"/>
    <w:rsid w:val="00E44BB0"/>
    <w:rsid w:val="00E471BE"/>
    <w:rsid w:val="00E473B8"/>
    <w:rsid w:val="00E54E16"/>
    <w:rsid w:val="00E57F50"/>
    <w:rsid w:val="00E660E2"/>
    <w:rsid w:val="00E7450D"/>
    <w:rsid w:val="00E75AA6"/>
    <w:rsid w:val="00E83D23"/>
    <w:rsid w:val="00EA25AE"/>
    <w:rsid w:val="00EB0FE3"/>
    <w:rsid w:val="00EB3A71"/>
    <w:rsid w:val="00EB46E0"/>
    <w:rsid w:val="00EB47A8"/>
    <w:rsid w:val="00EC63C7"/>
    <w:rsid w:val="00ED6F9C"/>
    <w:rsid w:val="00EE011D"/>
    <w:rsid w:val="00EE3E0D"/>
    <w:rsid w:val="00EF03A3"/>
    <w:rsid w:val="00EF11AD"/>
    <w:rsid w:val="00EF2E9D"/>
    <w:rsid w:val="00EF7E99"/>
    <w:rsid w:val="00F03256"/>
    <w:rsid w:val="00F034A8"/>
    <w:rsid w:val="00F074B4"/>
    <w:rsid w:val="00F13F6B"/>
    <w:rsid w:val="00F21F2F"/>
    <w:rsid w:val="00F27170"/>
    <w:rsid w:val="00F317D9"/>
    <w:rsid w:val="00F451E5"/>
    <w:rsid w:val="00F459F7"/>
    <w:rsid w:val="00F6042B"/>
    <w:rsid w:val="00F64584"/>
    <w:rsid w:val="00F712A2"/>
    <w:rsid w:val="00F723D0"/>
    <w:rsid w:val="00F84E5A"/>
    <w:rsid w:val="00F90630"/>
    <w:rsid w:val="00F92B49"/>
    <w:rsid w:val="00FA192C"/>
    <w:rsid w:val="00FB0A13"/>
    <w:rsid w:val="00FB185F"/>
    <w:rsid w:val="00FC1B08"/>
    <w:rsid w:val="00FC2715"/>
    <w:rsid w:val="00FC5772"/>
    <w:rsid w:val="00FD05BD"/>
    <w:rsid w:val="00FD06F8"/>
    <w:rsid w:val="00FD675F"/>
    <w:rsid w:val="00FE03B4"/>
    <w:rsid w:val="00FE3526"/>
    <w:rsid w:val="00FE6B28"/>
    <w:rsid w:val="00FF6052"/>
    <w:rsid w:val="00FF742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E7946"/>
  <w15:chartTrackingRefBased/>
  <w15:docId w15:val="{15C128EB-B68B-4F4B-987E-5CF0CD9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et-EE"/>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BalloonText">
    <w:name w:val="Balloon Text"/>
    <w:basedOn w:val="Normal"/>
    <w:link w:val="BalloonTextChar"/>
    <w:semiHidden/>
    <w:unhideWhenUsed/>
    <w:rsid w:val="00FD06F8"/>
    <w:rPr>
      <w:rFonts w:ascii="Segoe UI" w:hAnsi="Segoe UI" w:cs="Segoe UI"/>
      <w:sz w:val="18"/>
      <w:szCs w:val="18"/>
    </w:rPr>
  </w:style>
  <w:style w:type="character" w:customStyle="1" w:styleId="BalloonTextChar">
    <w:name w:val="Balloon Text Char"/>
    <w:basedOn w:val="DefaultParagraphFont"/>
    <w:link w:val="BalloonText"/>
    <w:semiHidden/>
    <w:rsid w:val="00FD06F8"/>
    <w:rPr>
      <w:rFonts w:ascii="Segoe UI" w:hAnsi="Segoe UI" w:cs="Segoe UI"/>
      <w:sz w:val="18"/>
      <w:szCs w:val="18"/>
    </w:rPr>
  </w:style>
  <w:style w:type="paragraph" w:customStyle="1" w:styleId="Point0">
    <w:name w:val="Point 0"/>
    <w:basedOn w:val="Normal"/>
    <w:rsid w:val="00C24D7A"/>
    <w:pPr>
      <w:widowControl/>
      <w:spacing w:before="120" w:after="120"/>
      <w:ind w:left="850" w:hanging="850"/>
      <w:jc w:val="both"/>
    </w:pPr>
    <w:rPr>
      <w:rFonts w:eastAsiaTheme="minorHAnsi"/>
      <w:szCs w:val="22"/>
      <w:lang w:eastAsia="en-US"/>
    </w:rPr>
  </w:style>
  <w:style w:type="paragraph" w:customStyle="1" w:styleId="Annex">
    <w:name w:val="Annex"/>
    <w:basedOn w:val="Normal"/>
    <w:next w:val="Normal"/>
    <w:rsid w:val="00582EEA"/>
    <w:pPr>
      <w:widowControl/>
      <w:spacing w:before="120" w:after="120" w:line="360" w:lineRule="auto"/>
      <w:jc w:val="right"/>
    </w:pPr>
    <w:rPr>
      <w:rFonts w:eastAsia="Calibri"/>
      <w:b/>
      <w:szCs w:val="22"/>
      <w:u w:val="single"/>
      <w:lang w:eastAsia="en-US"/>
    </w:rPr>
  </w:style>
  <w:style w:type="character" w:customStyle="1" w:styleId="SupBoldItalic">
    <w:name w:val="SupBoldItalic"/>
    <w:uiPriority w:val="1"/>
    <w:qFormat/>
    <w:rsid w:val="00F90630"/>
    <w:rPr>
      <w:b/>
      <w:bCs w:val="0"/>
      <w:i/>
      <w:iCs w:val="0"/>
      <w:vertAlign w:val="superscript"/>
    </w:rPr>
  </w:style>
  <w:style w:type="paragraph" w:customStyle="1" w:styleId="Text1">
    <w:name w:val="Text 1"/>
    <w:basedOn w:val="Normal"/>
    <w:rsid w:val="001240AF"/>
    <w:pPr>
      <w:widowControl/>
      <w:spacing w:before="120" w:after="120"/>
      <w:ind w:left="850"/>
      <w:jc w:val="both"/>
    </w:pPr>
    <w:rPr>
      <w:rFonts w:eastAsiaTheme="minorHAnsi"/>
      <w:szCs w:val="22"/>
      <w:lang w:eastAsia="en-US"/>
    </w:rPr>
  </w:style>
  <w:style w:type="paragraph" w:customStyle="1" w:styleId="Point1">
    <w:name w:val="Point 1"/>
    <w:basedOn w:val="Normal"/>
    <w:rsid w:val="00805E56"/>
    <w:pPr>
      <w:widowControl/>
      <w:spacing w:before="120" w:after="120"/>
      <w:ind w:left="1417" w:hanging="567"/>
      <w:jc w:val="both"/>
    </w:pPr>
    <w:rPr>
      <w:rFonts w:eastAsiaTheme="minorHAnsi"/>
      <w:szCs w:val="22"/>
      <w:lang w:eastAsia="en-US"/>
    </w:rPr>
  </w:style>
  <w:style w:type="paragraph" w:customStyle="1" w:styleId="ManualNumPar1">
    <w:name w:val="Manual NumPar 1"/>
    <w:basedOn w:val="Normal"/>
    <w:next w:val="Text1"/>
    <w:rsid w:val="00805E56"/>
    <w:pPr>
      <w:widowControl/>
      <w:spacing w:before="120" w:after="120"/>
      <w:ind w:left="850" w:hanging="850"/>
      <w:jc w:val="both"/>
    </w:pPr>
    <w:rPr>
      <w:rFonts w:eastAsiaTheme="minorHAnsi"/>
      <w:szCs w:val="22"/>
      <w:lang w:eastAsia="en-US"/>
    </w:rPr>
  </w:style>
  <w:style w:type="paragraph" w:styleId="Footer">
    <w:name w:val="footer"/>
    <w:basedOn w:val="Normal"/>
    <w:link w:val="FooterChar"/>
    <w:semiHidden/>
    <w:rsid w:val="00DC05F8"/>
    <w:pPr>
      <w:tabs>
        <w:tab w:val="center" w:pos="4513"/>
        <w:tab w:val="right" w:pos="9026"/>
      </w:tabs>
    </w:pPr>
  </w:style>
  <w:style w:type="character" w:customStyle="1" w:styleId="FooterChar">
    <w:name w:val="Footer Char"/>
    <w:basedOn w:val="DefaultParagraphFont"/>
    <w:link w:val="Footer"/>
    <w:semiHidden/>
    <w:rsid w:val="00DC05F8"/>
    <w:rPr>
      <w:sz w:val="24"/>
    </w:rPr>
  </w:style>
  <w:style w:type="character" w:styleId="CommentReference">
    <w:name w:val="annotation reference"/>
    <w:basedOn w:val="DefaultParagraphFont"/>
    <w:rsid w:val="008223D8"/>
    <w:rPr>
      <w:sz w:val="16"/>
      <w:szCs w:val="16"/>
    </w:rPr>
  </w:style>
  <w:style w:type="paragraph" w:styleId="CommentText">
    <w:name w:val="annotation text"/>
    <w:basedOn w:val="Normal"/>
    <w:link w:val="CommentTextChar"/>
    <w:rsid w:val="008223D8"/>
    <w:rPr>
      <w:sz w:val="20"/>
    </w:rPr>
  </w:style>
  <w:style w:type="character" w:customStyle="1" w:styleId="CommentTextChar">
    <w:name w:val="Comment Text Char"/>
    <w:basedOn w:val="DefaultParagraphFont"/>
    <w:link w:val="CommentText"/>
    <w:rsid w:val="008223D8"/>
  </w:style>
  <w:style w:type="paragraph" w:styleId="CommentSubject">
    <w:name w:val="annotation subject"/>
    <w:basedOn w:val="CommentText"/>
    <w:next w:val="CommentText"/>
    <w:link w:val="CommentSubjectChar"/>
    <w:semiHidden/>
    <w:unhideWhenUsed/>
    <w:rsid w:val="008223D8"/>
    <w:rPr>
      <w:b/>
      <w:bCs/>
    </w:rPr>
  </w:style>
  <w:style w:type="character" w:customStyle="1" w:styleId="CommentSubjectChar">
    <w:name w:val="Comment Subject Char"/>
    <w:basedOn w:val="CommentTextChar"/>
    <w:link w:val="CommentSubject"/>
    <w:semiHidden/>
    <w:rsid w:val="008223D8"/>
    <w:rPr>
      <w:b/>
      <w:bCs/>
    </w:rPr>
  </w:style>
  <w:style w:type="paragraph" w:customStyle="1" w:styleId="RollCallSymbols14pt">
    <w:name w:val="RollCallSymbols14pt"/>
    <w:basedOn w:val="Normal"/>
    <w:rsid w:val="0032233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2233E"/>
    <w:pPr>
      <w:tabs>
        <w:tab w:val="center" w:pos="284"/>
        <w:tab w:val="left" w:pos="426"/>
      </w:tabs>
    </w:pPr>
    <w:rPr>
      <w:snapToGrid w:val="0"/>
      <w:lang w:eastAsia="en-US"/>
    </w:rPr>
  </w:style>
  <w:style w:type="paragraph" w:customStyle="1" w:styleId="RollCallVotes">
    <w:name w:val="RollCallVotes"/>
    <w:basedOn w:val="Normal"/>
    <w:rsid w:val="0032233E"/>
    <w:pPr>
      <w:spacing w:before="120" w:after="120"/>
      <w:jc w:val="center"/>
    </w:pPr>
    <w:rPr>
      <w:b/>
      <w:bCs/>
      <w:snapToGrid w:val="0"/>
      <w:sz w:val="16"/>
      <w:lang w:eastAsia="en-US"/>
    </w:rPr>
  </w:style>
  <w:style w:type="paragraph" w:customStyle="1" w:styleId="RollCallTable">
    <w:name w:val="RollCallTable"/>
    <w:basedOn w:val="Normal"/>
    <w:rsid w:val="0032233E"/>
    <w:pPr>
      <w:spacing w:before="120" w:after="120"/>
    </w:pPr>
    <w:rPr>
      <w:snapToGrid w:val="0"/>
      <w:sz w:val="16"/>
      <w:lang w:eastAsia="en-US"/>
    </w:rPr>
  </w:style>
  <w:style w:type="character" w:customStyle="1" w:styleId="Heading2Char">
    <w:name w:val="Heading 2 Char"/>
    <w:basedOn w:val="DefaultParagraphFont"/>
    <w:link w:val="Heading2"/>
    <w:uiPriority w:val="9"/>
    <w:rsid w:val="0032233E"/>
    <w:rPr>
      <w:rFonts w:ascii="Arial" w:hAnsi="Arial"/>
      <w:b/>
      <w:i/>
      <w:sz w:val="24"/>
    </w:rPr>
  </w:style>
  <w:style w:type="paragraph" w:styleId="Revision">
    <w:name w:val="Revision"/>
    <w:hidden/>
    <w:uiPriority w:val="99"/>
    <w:semiHidden/>
    <w:rsid w:val="0075747E"/>
    <w:rPr>
      <w:sz w:val="24"/>
    </w:rPr>
  </w:style>
  <w:style w:type="paragraph" w:customStyle="1" w:styleId="title-bold">
    <w:name w:val="title-bold"/>
    <w:basedOn w:val="Normal"/>
    <w:rsid w:val="007A7058"/>
    <w:pPr>
      <w:widowControl/>
      <w:spacing w:before="100" w:beforeAutospacing="1" w:after="100" w:afterAutospacing="1"/>
    </w:pPr>
    <w:rPr>
      <w:szCs w:val="24"/>
    </w:rPr>
  </w:style>
  <w:style w:type="character" w:styleId="Emphasis">
    <w:name w:val="Emphasis"/>
    <w:basedOn w:val="DefaultParagraphFont"/>
    <w:uiPriority w:val="20"/>
    <w:qFormat/>
    <w:rsid w:val="007A7058"/>
    <w:rPr>
      <w:i/>
      <w:iCs/>
    </w:rPr>
  </w:style>
  <w:style w:type="character" w:customStyle="1" w:styleId="markedcontent">
    <w:name w:val="markedcontent"/>
    <w:basedOn w:val="DefaultParagraphFont"/>
    <w:rsid w:val="0052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274">
      <w:bodyDiv w:val="1"/>
      <w:marLeft w:val="0"/>
      <w:marRight w:val="0"/>
      <w:marTop w:val="0"/>
      <w:marBottom w:val="0"/>
      <w:divBdr>
        <w:top w:val="none" w:sz="0" w:space="0" w:color="auto"/>
        <w:left w:val="none" w:sz="0" w:space="0" w:color="auto"/>
        <w:bottom w:val="none" w:sz="0" w:space="0" w:color="auto"/>
        <w:right w:val="none" w:sz="0" w:space="0" w:color="auto"/>
      </w:divBdr>
    </w:div>
    <w:div w:id="17706124">
      <w:bodyDiv w:val="1"/>
      <w:marLeft w:val="0"/>
      <w:marRight w:val="0"/>
      <w:marTop w:val="0"/>
      <w:marBottom w:val="0"/>
      <w:divBdr>
        <w:top w:val="none" w:sz="0" w:space="0" w:color="auto"/>
        <w:left w:val="none" w:sz="0" w:space="0" w:color="auto"/>
        <w:bottom w:val="none" w:sz="0" w:space="0" w:color="auto"/>
        <w:right w:val="none" w:sz="0" w:space="0" w:color="auto"/>
      </w:divBdr>
    </w:div>
    <w:div w:id="85809875">
      <w:bodyDiv w:val="1"/>
      <w:marLeft w:val="0"/>
      <w:marRight w:val="0"/>
      <w:marTop w:val="0"/>
      <w:marBottom w:val="0"/>
      <w:divBdr>
        <w:top w:val="none" w:sz="0" w:space="0" w:color="auto"/>
        <w:left w:val="none" w:sz="0" w:space="0" w:color="auto"/>
        <w:bottom w:val="none" w:sz="0" w:space="0" w:color="auto"/>
        <w:right w:val="none" w:sz="0" w:space="0" w:color="auto"/>
      </w:divBdr>
    </w:div>
    <w:div w:id="163515196">
      <w:bodyDiv w:val="1"/>
      <w:marLeft w:val="0"/>
      <w:marRight w:val="0"/>
      <w:marTop w:val="0"/>
      <w:marBottom w:val="0"/>
      <w:divBdr>
        <w:top w:val="none" w:sz="0" w:space="0" w:color="auto"/>
        <w:left w:val="none" w:sz="0" w:space="0" w:color="auto"/>
        <w:bottom w:val="none" w:sz="0" w:space="0" w:color="auto"/>
        <w:right w:val="none" w:sz="0" w:space="0" w:color="auto"/>
      </w:divBdr>
    </w:div>
    <w:div w:id="188569122">
      <w:bodyDiv w:val="1"/>
      <w:marLeft w:val="0"/>
      <w:marRight w:val="0"/>
      <w:marTop w:val="0"/>
      <w:marBottom w:val="0"/>
      <w:divBdr>
        <w:top w:val="none" w:sz="0" w:space="0" w:color="auto"/>
        <w:left w:val="none" w:sz="0" w:space="0" w:color="auto"/>
        <w:bottom w:val="none" w:sz="0" w:space="0" w:color="auto"/>
        <w:right w:val="none" w:sz="0" w:space="0" w:color="auto"/>
      </w:divBdr>
    </w:div>
    <w:div w:id="211430093">
      <w:bodyDiv w:val="1"/>
      <w:marLeft w:val="0"/>
      <w:marRight w:val="0"/>
      <w:marTop w:val="0"/>
      <w:marBottom w:val="0"/>
      <w:divBdr>
        <w:top w:val="none" w:sz="0" w:space="0" w:color="auto"/>
        <w:left w:val="none" w:sz="0" w:space="0" w:color="auto"/>
        <w:bottom w:val="none" w:sz="0" w:space="0" w:color="auto"/>
        <w:right w:val="none" w:sz="0" w:space="0" w:color="auto"/>
      </w:divBdr>
    </w:div>
    <w:div w:id="257102469">
      <w:bodyDiv w:val="1"/>
      <w:marLeft w:val="0"/>
      <w:marRight w:val="0"/>
      <w:marTop w:val="0"/>
      <w:marBottom w:val="0"/>
      <w:divBdr>
        <w:top w:val="none" w:sz="0" w:space="0" w:color="auto"/>
        <w:left w:val="none" w:sz="0" w:space="0" w:color="auto"/>
        <w:bottom w:val="none" w:sz="0" w:space="0" w:color="auto"/>
        <w:right w:val="none" w:sz="0" w:space="0" w:color="auto"/>
      </w:divBdr>
    </w:div>
    <w:div w:id="295716817">
      <w:bodyDiv w:val="1"/>
      <w:marLeft w:val="0"/>
      <w:marRight w:val="0"/>
      <w:marTop w:val="0"/>
      <w:marBottom w:val="0"/>
      <w:divBdr>
        <w:top w:val="none" w:sz="0" w:space="0" w:color="auto"/>
        <w:left w:val="none" w:sz="0" w:space="0" w:color="auto"/>
        <w:bottom w:val="none" w:sz="0" w:space="0" w:color="auto"/>
        <w:right w:val="none" w:sz="0" w:space="0" w:color="auto"/>
      </w:divBdr>
    </w:div>
    <w:div w:id="326370286">
      <w:bodyDiv w:val="1"/>
      <w:marLeft w:val="0"/>
      <w:marRight w:val="0"/>
      <w:marTop w:val="0"/>
      <w:marBottom w:val="0"/>
      <w:divBdr>
        <w:top w:val="none" w:sz="0" w:space="0" w:color="auto"/>
        <w:left w:val="none" w:sz="0" w:space="0" w:color="auto"/>
        <w:bottom w:val="none" w:sz="0" w:space="0" w:color="auto"/>
        <w:right w:val="none" w:sz="0" w:space="0" w:color="auto"/>
      </w:divBdr>
    </w:div>
    <w:div w:id="328868275">
      <w:bodyDiv w:val="1"/>
      <w:marLeft w:val="0"/>
      <w:marRight w:val="0"/>
      <w:marTop w:val="0"/>
      <w:marBottom w:val="0"/>
      <w:divBdr>
        <w:top w:val="none" w:sz="0" w:space="0" w:color="auto"/>
        <w:left w:val="none" w:sz="0" w:space="0" w:color="auto"/>
        <w:bottom w:val="none" w:sz="0" w:space="0" w:color="auto"/>
        <w:right w:val="none" w:sz="0" w:space="0" w:color="auto"/>
      </w:divBdr>
    </w:div>
    <w:div w:id="374281839">
      <w:bodyDiv w:val="1"/>
      <w:marLeft w:val="0"/>
      <w:marRight w:val="0"/>
      <w:marTop w:val="0"/>
      <w:marBottom w:val="0"/>
      <w:divBdr>
        <w:top w:val="none" w:sz="0" w:space="0" w:color="auto"/>
        <w:left w:val="none" w:sz="0" w:space="0" w:color="auto"/>
        <w:bottom w:val="none" w:sz="0" w:space="0" w:color="auto"/>
        <w:right w:val="none" w:sz="0" w:space="0" w:color="auto"/>
      </w:divBdr>
    </w:div>
    <w:div w:id="381485226">
      <w:bodyDiv w:val="1"/>
      <w:marLeft w:val="0"/>
      <w:marRight w:val="0"/>
      <w:marTop w:val="0"/>
      <w:marBottom w:val="0"/>
      <w:divBdr>
        <w:top w:val="none" w:sz="0" w:space="0" w:color="auto"/>
        <w:left w:val="none" w:sz="0" w:space="0" w:color="auto"/>
        <w:bottom w:val="none" w:sz="0" w:space="0" w:color="auto"/>
        <w:right w:val="none" w:sz="0" w:space="0" w:color="auto"/>
      </w:divBdr>
    </w:div>
    <w:div w:id="403601375">
      <w:bodyDiv w:val="1"/>
      <w:marLeft w:val="0"/>
      <w:marRight w:val="0"/>
      <w:marTop w:val="0"/>
      <w:marBottom w:val="0"/>
      <w:divBdr>
        <w:top w:val="none" w:sz="0" w:space="0" w:color="auto"/>
        <w:left w:val="none" w:sz="0" w:space="0" w:color="auto"/>
        <w:bottom w:val="none" w:sz="0" w:space="0" w:color="auto"/>
        <w:right w:val="none" w:sz="0" w:space="0" w:color="auto"/>
      </w:divBdr>
    </w:div>
    <w:div w:id="423722482">
      <w:bodyDiv w:val="1"/>
      <w:marLeft w:val="0"/>
      <w:marRight w:val="0"/>
      <w:marTop w:val="0"/>
      <w:marBottom w:val="0"/>
      <w:divBdr>
        <w:top w:val="none" w:sz="0" w:space="0" w:color="auto"/>
        <w:left w:val="none" w:sz="0" w:space="0" w:color="auto"/>
        <w:bottom w:val="none" w:sz="0" w:space="0" w:color="auto"/>
        <w:right w:val="none" w:sz="0" w:space="0" w:color="auto"/>
      </w:divBdr>
    </w:div>
    <w:div w:id="431783324">
      <w:bodyDiv w:val="1"/>
      <w:marLeft w:val="0"/>
      <w:marRight w:val="0"/>
      <w:marTop w:val="0"/>
      <w:marBottom w:val="0"/>
      <w:divBdr>
        <w:top w:val="none" w:sz="0" w:space="0" w:color="auto"/>
        <w:left w:val="none" w:sz="0" w:space="0" w:color="auto"/>
        <w:bottom w:val="none" w:sz="0" w:space="0" w:color="auto"/>
        <w:right w:val="none" w:sz="0" w:space="0" w:color="auto"/>
      </w:divBdr>
    </w:div>
    <w:div w:id="587731020">
      <w:bodyDiv w:val="1"/>
      <w:marLeft w:val="0"/>
      <w:marRight w:val="0"/>
      <w:marTop w:val="0"/>
      <w:marBottom w:val="0"/>
      <w:divBdr>
        <w:top w:val="none" w:sz="0" w:space="0" w:color="auto"/>
        <w:left w:val="none" w:sz="0" w:space="0" w:color="auto"/>
        <w:bottom w:val="none" w:sz="0" w:space="0" w:color="auto"/>
        <w:right w:val="none" w:sz="0" w:space="0" w:color="auto"/>
      </w:divBdr>
    </w:div>
    <w:div w:id="712922016">
      <w:bodyDiv w:val="1"/>
      <w:marLeft w:val="0"/>
      <w:marRight w:val="0"/>
      <w:marTop w:val="0"/>
      <w:marBottom w:val="0"/>
      <w:divBdr>
        <w:top w:val="none" w:sz="0" w:space="0" w:color="auto"/>
        <w:left w:val="none" w:sz="0" w:space="0" w:color="auto"/>
        <w:bottom w:val="none" w:sz="0" w:space="0" w:color="auto"/>
        <w:right w:val="none" w:sz="0" w:space="0" w:color="auto"/>
      </w:divBdr>
    </w:div>
    <w:div w:id="858851822">
      <w:bodyDiv w:val="1"/>
      <w:marLeft w:val="0"/>
      <w:marRight w:val="0"/>
      <w:marTop w:val="0"/>
      <w:marBottom w:val="0"/>
      <w:divBdr>
        <w:top w:val="none" w:sz="0" w:space="0" w:color="auto"/>
        <w:left w:val="none" w:sz="0" w:space="0" w:color="auto"/>
        <w:bottom w:val="none" w:sz="0" w:space="0" w:color="auto"/>
        <w:right w:val="none" w:sz="0" w:space="0" w:color="auto"/>
      </w:divBdr>
    </w:div>
    <w:div w:id="872303112">
      <w:bodyDiv w:val="1"/>
      <w:marLeft w:val="0"/>
      <w:marRight w:val="0"/>
      <w:marTop w:val="0"/>
      <w:marBottom w:val="0"/>
      <w:divBdr>
        <w:top w:val="none" w:sz="0" w:space="0" w:color="auto"/>
        <w:left w:val="none" w:sz="0" w:space="0" w:color="auto"/>
        <w:bottom w:val="none" w:sz="0" w:space="0" w:color="auto"/>
        <w:right w:val="none" w:sz="0" w:space="0" w:color="auto"/>
      </w:divBdr>
    </w:div>
    <w:div w:id="890073919">
      <w:bodyDiv w:val="1"/>
      <w:marLeft w:val="0"/>
      <w:marRight w:val="0"/>
      <w:marTop w:val="0"/>
      <w:marBottom w:val="0"/>
      <w:divBdr>
        <w:top w:val="none" w:sz="0" w:space="0" w:color="auto"/>
        <w:left w:val="none" w:sz="0" w:space="0" w:color="auto"/>
        <w:bottom w:val="none" w:sz="0" w:space="0" w:color="auto"/>
        <w:right w:val="none" w:sz="0" w:space="0" w:color="auto"/>
      </w:divBdr>
    </w:div>
    <w:div w:id="930092205">
      <w:bodyDiv w:val="1"/>
      <w:marLeft w:val="0"/>
      <w:marRight w:val="0"/>
      <w:marTop w:val="0"/>
      <w:marBottom w:val="0"/>
      <w:divBdr>
        <w:top w:val="none" w:sz="0" w:space="0" w:color="auto"/>
        <w:left w:val="none" w:sz="0" w:space="0" w:color="auto"/>
        <w:bottom w:val="none" w:sz="0" w:space="0" w:color="auto"/>
        <w:right w:val="none" w:sz="0" w:space="0" w:color="auto"/>
      </w:divBdr>
    </w:div>
    <w:div w:id="944967171">
      <w:bodyDiv w:val="1"/>
      <w:marLeft w:val="0"/>
      <w:marRight w:val="0"/>
      <w:marTop w:val="0"/>
      <w:marBottom w:val="0"/>
      <w:divBdr>
        <w:top w:val="none" w:sz="0" w:space="0" w:color="auto"/>
        <w:left w:val="none" w:sz="0" w:space="0" w:color="auto"/>
        <w:bottom w:val="none" w:sz="0" w:space="0" w:color="auto"/>
        <w:right w:val="none" w:sz="0" w:space="0" w:color="auto"/>
      </w:divBdr>
    </w:div>
    <w:div w:id="992180228">
      <w:bodyDiv w:val="1"/>
      <w:marLeft w:val="0"/>
      <w:marRight w:val="0"/>
      <w:marTop w:val="0"/>
      <w:marBottom w:val="0"/>
      <w:divBdr>
        <w:top w:val="none" w:sz="0" w:space="0" w:color="auto"/>
        <w:left w:val="none" w:sz="0" w:space="0" w:color="auto"/>
        <w:bottom w:val="none" w:sz="0" w:space="0" w:color="auto"/>
        <w:right w:val="none" w:sz="0" w:space="0" w:color="auto"/>
      </w:divBdr>
    </w:div>
    <w:div w:id="1014261924">
      <w:bodyDiv w:val="1"/>
      <w:marLeft w:val="0"/>
      <w:marRight w:val="0"/>
      <w:marTop w:val="0"/>
      <w:marBottom w:val="0"/>
      <w:divBdr>
        <w:top w:val="none" w:sz="0" w:space="0" w:color="auto"/>
        <w:left w:val="none" w:sz="0" w:space="0" w:color="auto"/>
        <w:bottom w:val="none" w:sz="0" w:space="0" w:color="auto"/>
        <w:right w:val="none" w:sz="0" w:space="0" w:color="auto"/>
      </w:divBdr>
    </w:div>
    <w:div w:id="1015813454">
      <w:bodyDiv w:val="1"/>
      <w:marLeft w:val="0"/>
      <w:marRight w:val="0"/>
      <w:marTop w:val="0"/>
      <w:marBottom w:val="0"/>
      <w:divBdr>
        <w:top w:val="none" w:sz="0" w:space="0" w:color="auto"/>
        <w:left w:val="none" w:sz="0" w:space="0" w:color="auto"/>
        <w:bottom w:val="none" w:sz="0" w:space="0" w:color="auto"/>
        <w:right w:val="none" w:sz="0" w:space="0" w:color="auto"/>
      </w:divBdr>
    </w:div>
    <w:div w:id="1097605367">
      <w:bodyDiv w:val="1"/>
      <w:marLeft w:val="0"/>
      <w:marRight w:val="0"/>
      <w:marTop w:val="0"/>
      <w:marBottom w:val="0"/>
      <w:divBdr>
        <w:top w:val="none" w:sz="0" w:space="0" w:color="auto"/>
        <w:left w:val="none" w:sz="0" w:space="0" w:color="auto"/>
        <w:bottom w:val="none" w:sz="0" w:space="0" w:color="auto"/>
        <w:right w:val="none" w:sz="0" w:space="0" w:color="auto"/>
      </w:divBdr>
    </w:div>
    <w:div w:id="1133408604">
      <w:bodyDiv w:val="1"/>
      <w:marLeft w:val="0"/>
      <w:marRight w:val="0"/>
      <w:marTop w:val="0"/>
      <w:marBottom w:val="0"/>
      <w:divBdr>
        <w:top w:val="none" w:sz="0" w:space="0" w:color="auto"/>
        <w:left w:val="none" w:sz="0" w:space="0" w:color="auto"/>
        <w:bottom w:val="none" w:sz="0" w:space="0" w:color="auto"/>
        <w:right w:val="none" w:sz="0" w:space="0" w:color="auto"/>
      </w:divBdr>
    </w:div>
    <w:div w:id="1155300374">
      <w:bodyDiv w:val="1"/>
      <w:marLeft w:val="0"/>
      <w:marRight w:val="0"/>
      <w:marTop w:val="0"/>
      <w:marBottom w:val="0"/>
      <w:divBdr>
        <w:top w:val="none" w:sz="0" w:space="0" w:color="auto"/>
        <w:left w:val="none" w:sz="0" w:space="0" w:color="auto"/>
        <w:bottom w:val="none" w:sz="0" w:space="0" w:color="auto"/>
        <w:right w:val="none" w:sz="0" w:space="0" w:color="auto"/>
      </w:divBdr>
    </w:div>
    <w:div w:id="1180659426">
      <w:bodyDiv w:val="1"/>
      <w:marLeft w:val="0"/>
      <w:marRight w:val="0"/>
      <w:marTop w:val="0"/>
      <w:marBottom w:val="0"/>
      <w:divBdr>
        <w:top w:val="none" w:sz="0" w:space="0" w:color="auto"/>
        <w:left w:val="none" w:sz="0" w:space="0" w:color="auto"/>
        <w:bottom w:val="none" w:sz="0" w:space="0" w:color="auto"/>
        <w:right w:val="none" w:sz="0" w:space="0" w:color="auto"/>
      </w:divBdr>
    </w:div>
    <w:div w:id="1190140171">
      <w:bodyDiv w:val="1"/>
      <w:marLeft w:val="0"/>
      <w:marRight w:val="0"/>
      <w:marTop w:val="0"/>
      <w:marBottom w:val="0"/>
      <w:divBdr>
        <w:top w:val="none" w:sz="0" w:space="0" w:color="auto"/>
        <w:left w:val="none" w:sz="0" w:space="0" w:color="auto"/>
        <w:bottom w:val="none" w:sz="0" w:space="0" w:color="auto"/>
        <w:right w:val="none" w:sz="0" w:space="0" w:color="auto"/>
      </w:divBdr>
    </w:div>
    <w:div w:id="1201473825">
      <w:bodyDiv w:val="1"/>
      <w:marLeft w:val="0"/>
      <w:marRight w:val="0"/>
      <w:marTop w:val="0"/>
      <w:marBottom w:val="0"/>
      <w:divBdr>
        <w:top w:val="none" w:sz="0" w:space="0" w:color="auto"/>
        <w:left w:val="none" w:sz="0" w:space="0" w:color="auto"/>
        <w:bottom w:val="none" w:sz="0" w:space="0" w:color="auto"/>
        <w:right w:val="none" w:sz="0" w:space="0" w:color="auto"/>
      </w:divBdr>
    </w:div>
    <w:div w:id="1247152486">
      <w:bodyDiv w:val="1"/>
      <w:marLeft w:val="0"/>
      <w:marRight w:val="0"/>
      <w:marTop w:val="0"/>
      <w:marBottom w:val="0"/>
      <w:divBdr>
        <w:top w:val="none" w:sz="0" w:space="0" w:color="auto"/>
        <w:left w:val="none" w:sz="0" w:space="0" w:color="auto"/>
        <w:bottom w:val="none" w:sz="0" w:space="0" w:color="auto"/>
        <w:right w:val="none" w:sz="0" w:space="0" w:color="auto"/>
      </w:divBdr>
    </w:div>
    <w:div w:id="1310137966">
      <w:bodyDiv w:val="1"/>
      <w:marLeft w:val="0"/>
      <w:marRight w:val="0"/>
      <w:marTop w:val="0"/>
      <w:marBottom w:val="0"/>
      <w:divBdr>
        <w:top w:val="none" w:sz="0" w:space="0" w:color="auto"/>
        <w:left w:val="none" w:sz="0" w:space="0" w:color="auto"/>
        <w:bottom w:val="none" w:sz="0" w:space="0" w:color="auto"/>
        <w:right w:val="none" w:sz="0" w:space="0" w:color="auto"/>
      </w:divBdr>
    </w:div>
    <w:div w:id="1314137633">
      <w:bodyDiv w:val="1"/>
      <w:marLeft w:val="0"/>
      <w:marRight w:val="0"/>
      <w:marTop w:val="0"/>
      <w:marBottom w:val="0"/>
      <w:divBdr>
        <w:top w:val="none" w:sz="0" w:space="0" w:color="auto"/>
        <w:left w:val="none" w:sz="0" w:space="0" w:color="auto"/>
        <w:bottom w:val="none" w:sz="0" w:space="0" w:color="auto"/>
        <w:right w:val="none" w:sz="0" w:space="0" w:color="auto"/>
      </w:divBdr>
    </w:div>
    <w:div w:id="1374770829">
      <w:bodyDiv w:val="1"/>
      <w:marLeft w:val="0"/>
      <w:marRight w:val="0"/>
      <w:marTop w:val="0"/>
      <w:marBottom w:val="0"/>
      <w:divBdr>
        <w:top w:val="none" w:sz="0" w:space="0" w:color="auto"/>
        <w:left w:val="none" w:sz="0" w:space="0" w:color="auto"/>
        <w:bottom w:val="none" w:sz="0" w:space="0" w:color="auto"/>
        <w:right w:val="none" w:sz="0" w:space="0" w:color="auto"/>
      </w:divBdr>
    </w:div>
    <w:div w:id="1424110196">
      <w:bodyDiv w:val="1"/>
      <w:marLeft w:val="0"/>
      <w:marRight w:val="0"/>
      <w:marTop w:val="0"/>
      <w:marBottom w:val="0"/>
      <w:divBdr>
        <w:top w:val="none" w:sz="0" w:space="0" w:color="auto"/>
        <w:left w:val="none" w:sz="0" w:space="0" w:color="auto"/>
        <w:bottom w:val="none" w:sz="0" w:space="0" w:color="auto"/>
        <w:right w:val="none" w:sz="0" w:space="0" w:color="auto"/>
      </w:divBdr>
    </w:div>
    <w:div w:id="1432387359">
      <w:bodyDiv w:val="1"/>
      <w:marLeft w:val="0"/>
      <w:marRight w:val="0"/>
      <w:marTop w:val="0"/>
      <w:marBottom w:val="0"/>
      <w:divBdr>
        <w:top w:val="none" w:sz="0" w:space="0" w:color="auto"/>
        <w:left w:val="none" w:sz="0" w:space="0" w:color="auto"/>
        <w:bottom w:val="none" w:sz="0" w:space="0" w:color="auto"/>
        <w:right w:val="none" w:sz="0" w:space="0" w:color="auto"/>
      </w:divBdr>
    </w:div>
    <w:div w:id="1478300042">
      <w:bodyDiv w:val="1"/>
      <w:marLeft w:val="0"/>
      <w:marRight w:val="0"/>
      <w:marTop w:val="0"/>
      <w:marBottom w:val="0"/>
      <w:divBdr>
        <w:top w:val="none" w:sz="0" w:space="0" w:color="auto"/>
        <w:left w:val="none" w:sz="0" w:space="0" w:color="auto"/>
        <w:bottom w:val="none" w:sz="0" w:space="0" w:color="auto"/>
        <w:right w:val="none" w:sz="0" w:space="0" w:color="auto"/>
      </w:divBdr>
    </w:div>
    <w:div w:id="1492024822">
      <w:bodyDiv w:val="1"/>
      <w:marLeft w:val="0"/>
      <w:marRight w:val="0"/>
      <w:marTop w:val="0"/>
      <w:marBottom w:val="0"/>
      <w:divBdr>
        <w:top w:val="none" w:sz="0" w:space="0" w:color="auto"/>
        <w:left w:val="none" w:sz="0" w:space="0" w:color="auto"/>
        <w:bottom w:val="none" w:sz="0" w:space="0" w:color="auto"/>
        <w:right w:val="none" w:sz="0" w:space="0" w:color="auto"/>
      </w:divBdr>
    </w:div>
    <w:div w:id="1492718282">
      <w:bodyDiv w:val="1"/>
      <w:marLeft w:val="0"/>
      <w:marRight w:val="0"/>
      <w:marTop w:val="0"/>
      <w:marBottom w:val="0"/>
      <w:divBdr>
        <w:top w:val="none" w:sz="0" w:space="0" w:color="auto"/>
        <w:left w:val="none" w:sz="0" w:space="0" w:color="auto"/>
        <w:bottom w:val="none" w:sz="0" w:space="0" w:color="auto"/>
        <w:right w:val="none" w:sz="0" w:space="0" w:color="auto"/>
      </w:divBdr>
    </w:div>
    <w:div w:id="1511456780">
      <w:bodyDiv w:val="1"/>
      <w:marLeft w:val="0"/>
      <w:marRight w:val="0"/>
      <w:marTop w:val="0"/>
      <w:marBottom w:val="0"/>
      <w:divBdr>
        <w:top w:val="none" w:sz="0" w:space="0" w:color="auto"/>
        <w:left w:val="none" w:sz="0" w:space="0" w:color="auto"/>
        <w:bottom w:val="none" w:sz="0" w:space="0" w:color="auto"/>
        <w:right w:val="none" w:sz="0" w:space="0" w:color="auto"/>
      </w:divBdr>
    </w:div>
    <w:div w:id="1518426187">
      <w:bodyDiv w:val="1"/>
      <w:marLeft w:val="0"/>
      <w:marRight w:val="0"/>
      <w:marTop w:val="0"/>
      <w:marBottom w:val="0"/>
      <w:divBdr>
        <w:top w:val="none" w:sz="0" w:space="0" w:color="auto"/>
        <w:left w:val="none" w:sz="0" w:space="0" w:color="auto"/>
        <w:bottom w:val="none" w:sz="0" w:space="0" w:color="auto"/>
        <w:right w:val="none" w:sz="0" w:space="0" w:color="auto"/>
      </w:divBdr>
    </w:div>
    <w:div w:id="1720275993">
      <w:bodyDiv w:val="1"/>
      <w:marLeft w:val="0"/>
      <w:marRight w:val="0"/>
      <w:marTop w:val="0"/>
      <w:marBottom w:val="0"/>
      <w:divBdr>
        <w:top w:val="none" w:sz="0" w:space="0" w:color="auto"/>
        <w:left w:val="none" w:sz="0" w:space="0" w:color="auto"/>
        <w:bottom w:val="none" w:sz="0" w:space="0" w:color="auto"/>
        <w:right w:val="none" w:sz="0" w:space="0" w:color="auto"/>
      </w:divBdr>
    </w:div>
    <w:div w:id="1724063299">
      <w:bodyDiv w:val="1"/>
      <w:marLeft w:val="0"/>
      <w:marRight w:val="0"/>
      <w:marTop w:val="0"/>
      <w:marBottom w:val="0"/>
      <w:divBdr>
        <w:top w:val="none" w:sz="0" w:space="0" w:color="auto"/>
        <w:left w:val="none" w:sz="0" w:space="0" w:color="auto"/>
        <w:bottom w:val="none" w:sz="0" w:space="0" w:color="auto"/>
        <w:right w:val="none" w:sz="0" w:space="0" w:color="auto"/>
      </w:divBdr>
    </w:div>
    <w:div w:id="1776635703">
      <w:bodyDiv w:val="1"/>
      <w:marLeft w:val="0"/>
      <w:marRight w:val="0"/>
      <w:marTop w:val="0"/>
      <w:marBottom w:val="0"/>
      <w:divBdr>
        <w:top w:val="none" w:sz="0" w:space="0" w:color="auto"/>
        <w:left w:val="none" w:sz="0" w:space="0" w:color="auto"/>
        <w:bottom w:val="none" w:sz="0" w:space="0" w:color="auto"/>
        <w:right w:val="none" w:sz="0" w:space="0" w:color="auto"/>
      </w:divBdr>
    </w:div>
    <w:div w:id="1781022742">
      <w:bodyDiv w:val="1"/>
      <w:marLeft w:val="0"/>
      <w:marRight w:val="0"/>
      <w:marTop w:val="0"/>
      <w:marBottom w:val="0"/>
      <w:divBdr>
        <w:top w:val="none" w:sz="0" w:space="0" w:color="auto"/>
        <w:left w:val="none" w:sz="0" w:space="0" w:color="auto"/>
        <w:bottom w:val="none" w:sz="0" w:space="0" w:color="auto"/>
        <w:right w:val="none" w:sz="0" w:space="0" w:color="auto"/>
      </w:divBdr>
    </w:div>
    <w:div w:id="1809662705">
      <w:bodyDiv w:val="1"/>
      <w:marLeft w:val="0"/>
      <w:marRight w:val="0"/>
      <w:marTop w:val="0"/>
      <w:marBottom w:val="0"/>
      <w:divBdr>
        <w:top w:val="none" w:sz="0" w:space="0" w:color="auto"/>
        <w:left w:val="none" w:sz="0" w:space="0" w:color="auto"/>
        <w:bottom w:val="none" w:sz="0" w:space="0" w:color="auto"/>
        <w:right w:val="none" w:sz="0" w:space="0" w:color="auto"/>
      </w:divBdr>
    </w:div>
    <w:div w:id="1836452223">
      <w:bodyDiv w:val="1"/>
      <w:marLeft w:val="0"/>
      <w:marRight w:val="0"/>
      <w:marTop w:val="0"/>
      <w:marBottom w:val="0"/>
      <w:divBdr>
        <w:top w:val="none" w:sz="0" w:space="0" w:color="auto"/>
        <w:left w:val="none" w:sz="0" w:space="0" w:color="auto"/>
        <w:bottom w:val="none" w:sz="0" w:space="0" w:color="auto"/>
        <w:right w:val="none" w:sz="0" w:space="0" w:color="auto"/>
      </w:divBdr>
    </w:div>
    <w:div w:id="1903445780">
      <w:bodyDiv w:val="1"/>
      <w:marLeft w:val="0"/>
      <w:marRight w:val="0"/>
      <w:marTop w:val="0"/>
      <w:marBottom w:val="0"/>
      <w:divBdr>
        <w:top w:val="none" w:sz="0" w:space="0" w:color="auto"/>
        <w:left w:val="none" w:sz="0" w:space="0" w:color="auto"/>
        <w:bottom w:val="none" w:sz="0" w:space="0" w:color="auto"/>
        <w:right w:val="none" w:sz="0" w:space="0" w:color="auto"/>
      </w:divBdr>
    </w:div>
    <w:div w:id="1919822433">
      <w:bodyDiv w:val="1"/>
      <w:marLeft w:val="0"/>
      <w:marRight w:val="0"/>
      <w:marTop w:val="0"/>
      <w:marBottom w:val="0"/>
      <w:divBdr>
        <w:top w:val="none" w:sz="0" w:space="0" w:color="auto"/>
        <w:left w:val="none" w:sz="0" w:space="0" w:color="auto"/>
        <w:bottom w:val="none" w:sz="0" w:space="0" w:color="auto"/>
        <w:right w:val="none" w:sz="0" w:space="0" w:color="auto"/>
      </w:divBdr>
    </w:div>
    <w:div w:id="1932540353">
      <w:bodyDiv w:val="1"/>
      <w:marLeft w:val="0"/>
      <w:marRight w:val="0"/>
      <w:marTop w:val="0"/>
      <w:marBottom w:val="0"/>
      <w:divBdr>
        <w:top w:val="none" w:sz="0" w:space="0" w:color="auto"/>
        <w:left w:val="none" w:sz="0" w:space="0" w:color="auto"/>
        <w:bottom w:val="none" w:sz="0" w:space="0" w:color="auto"/>
        <w:right w:val="none" w:sz="0" w:space="0" w:color="auto"/>
      </w:divBdr>
    </w:div>
    <w:div w:id="1937440802">
      <w:bodyDiv w:val="1"/>
      <w:marLeft w:val="0"/>
      <w:marRight w:val="0"/>
      <w:marTop w:val="0"/>
      <w:marBottom w:val="0"/>
      <w:divBdr>
        <w:top w:val="none" w:sz="0" w:space="0" w:color="auto"/>
        <w:left w:val="none" w:sz="0" w:space="0" w:color="auto"/>
        <w:bottom w:val="none" w:sz="0" w:space="0" w:color="auto"/>
        <w:right w:val="none" w:sz="0" w:space="0" w:color="auto"/>
      </w:divBdr>
    </w:div>
    <w:div w:id="1967543770">
      <w:bodyDiv w:val="1"/>
      <w:marLeft w:val="0"/>
      <w:marRight w:val="0"/>
      <w:marTop w:val="0"/>
      <w:marBottom w:val="0"/>
      <w:divBdr>
        <w:top w:val="none" w:sz="0" w:space="0" w:color="auto"/>
        <w:left w:val="none" w:sz="0" w:space="0" w:color="auto"/>
        <w:bottom w:val="none" w:sz="0" w:space="0" w:color="auto"/>
        <w:right w:val="none" w:sz="0" w:space="0" w:color="auto"/>
      </w:divBdr>
    </w:div>
    <w:div w:id="2058040574">
      <w:bodyDiv w:val="1"/>
      <w:marLeft w:val="0"/>
      <w:marRight w:val="0"/>
      <w:marTop w:val="0"/>
      <w:marBottom w:val="0"/>
      <w:divBdr>
        <w:top w:val="none" w:sz="0" w:space="0" w:color="auto"/>
        <w:left w:val="none" w:sz="0" w:space="0" w:color="auto"/>
        <w:bottom w:val="none" w:sz="0" w:space="0" w:color="auto"/>
        <w:right w:val="none" w:sz="0" w:space="0" w:color="auto"/>
      </w:divBdr>
    </w:div>
    <w:div w:id="2102488372">
      <w:bodyDiv w:val="1"/>
      <w:marLeft w:val="0"/>
      <w:marRight w:val="0"/>
      <w:marTop w:val="0"/>
      <w:marBottom w:val="0"/>
      <w:divBdr>
        <w:top w:val="none" w:sz="0" w:space="0" w:color="auto"/>
        <w:left w:val="none" w:sz="0" w:space="0" w:color="auto"/>
        <w:bottom w:val="none" w:sz="0" w:space="0" w:color="auto"/>
        <w:right w:val="none" w:sz="0" w:space="0" w:color="auto"/>
      </w:divBdr>
    </w:div>
    <w:div w:id="2106270791">
      <w:bodyDiv w:val="1"/>
      <w:marLeft w:val="0"/>
      <w:marRight w:val="0"/>
      <w:marTop w:val="0"/>
      <w:marBottom w:val="0"/>
      <w:divBdr>
        <w:top w:val="none" w:sz="0" w:space="0" w:color="auto"/>
        <w:left w:val="none" w:sz="0" w:space="0" w:color="auto"/>
        <w:bottom w:val="none" w:sz="0" w:space="0" w:color="auto"/>
        <w:right w:val="none" w:sz="0" w:space="0" w:color="auto"/>
      </w:divBdr>
    </w:div>
    <w:div w:id="2117023668">
      <w:bodyDiv w:val="1"/>
      <w:marLeft w:val="0"/>
      <w:marRight w:val="0"/>
      <w:marTop w:val="0"/>
      <w:marBottom w:val="0"/>
      <w:divBdr>
        <w:top w:val="none" w:sz="0" w:space="0" w:color="auto"/>
        <w:left w:val="none" w:sz="0" w:space="0" w:color="auto"/>
        <w:bottom w:val="none" w:sz="0" w:space="0" w:color="auto"/>
        <w:right w:val="none" w:sz="0" w:space="0" w:color="auto"/>
      </w:divBdr>
    </w:div>
    <w:div w:id="2139566993">
      <w:bodyDiv w:val="1"/>
      <w:marLeft w:val="0"/>
      <w:marRight w:val="0"/>
      <w:marTop w:val="0"/>
      <w:marBottom w:val="0"/>
      <w:divBdr>
        <w:top w:val="none" w:sz="0" w:space="0" w:color="auto"/>
        <w:left w:val="none" w:sz="0" w:space="0" w:color="auto"/>
        <w:bottom w:val="none" w:sz="0" w:space="0" w:color="auto"/>
        <w:right w:val="none" w:sz="0" w:space="0" w:color="auto"/>
      </w:divBdr>
    </w:div>
    <w:div w:id="214160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29993-D698-4BB8-B0A5-D71E2EAE7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12732</Words>
  <Characters>91033</Characters>
  <Application>Microsoft Office Word</Application>
  <DocSecurity>0</DocSecurity>
  <Lines>3588</Lines>
  <Paragraphs>1187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102880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2023-04-24T14:41:00Z</cp:lastPrinted>
  <dcterms:created xsi:type="dcterms:W3CDTF">2023-05-25T06:29:00Z</dcterms:created>
  <dcterms:modified xsi:type="dcterms:W3CDTF">2023-05-25T06:29:00Z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9.14.1 Build [20230201]</vt:lpwstr>
  </property>
  <property fmtid="{D5CDD505-2E9C-101B-9397-08002B2CF9AE}" pid="4" name="LastEdited with">
    <vt:lpwstr>9.14.1 Build [20230315]</vt:lpwstr>
  </property>
  <property fmtid="{D5CDD505-2E9C-101B-9397-08002B2CF9AE}" pid="5" name="&lt;FdR&gt;">
    <vt:lpwstr>1275590</vt:lpwstr>
  </property>
  <property fmtid="{D5CDD505-2E9C-101B-9397-08002B2CF9AE}" pid="6" name="&lt;Type&gt;">
    <vt:lpwstr>AM</vt:lpwstr>
  </property>
  <property fmtid="{D5CDD505-2E9C-101B-9397-08002B2CF9AE}" pid="7" name="&lt;ModelCod&gt;">
    <vt:lpwstr>\\eiciBRUpr1\pdocep$\DocEP\DOCS\General\AM\AM_Leg\AM_Com_Leg\AM_Com_LegReport.dotx(17/04/2020 18:26:13)</vt:lpwstr>
  </property>
  <property fmtid="{D5CDD505-2E9C-101B-9397-08002B2CF9AE}" pid="8" name="&lt;ModelTra&gt;">
    <vt:lpwstr>\\eiciBRUpr1\pdocep$\DocEP\TRANSFIL\EN\AM_Com_LegReport.EN(24/04/2020 20:50:04)</vt:lpwstr>
  </property>
  <property fmtid="{D5CDD505-2E9C-101B-9397-08002B2CF9AE}" pid="9" name="&lt;Model&gt;">
    <vt:lpwstr>AM_Com_LegReport</vt:lpwstr>
  </property>
  <property fmtid="{D5CDD505-2E9C-101B-9397-08002B2CF9AE}" pid="10" name="FooterPath">
    <vt:lpwstr>AM\1275590ET.docx</vt:lpwstr>
  </property>
  <property fmtid="{D5CDD505-2E9C-101B-9397-08002B2CF9AE}" pid="11" name="PE number">
    <vt:lpwstr>745.488</vt:lpwstr>
  </property>
  <property fmtid="{D5CDD505-2E9C-101B-9397-08002B2CF9AE}" pid="12" name="SendToEpades">
    <vt:lpwstr>OK - 2023/04/20 17:39</vt:lpwstr>
  </property>
  <property fmtid="{D5CDD505-2E9C-101B-9397-08002B2CF9AE}" pid="13" name="Bookout">
    <vt:lpwstr>OK - 2023/05/25 08:28</vt:lpwstr>
  </property>
</Properties>
</file>