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A13AD3" w:rsidRPr="005A7A15">
        <w:trPr>
          <w:trHeight w:hRule="exact" w:val="1417"/>
          <w:jc w:val="center"/>
        </w:trPr>
        <w:tc>
          <w:tcPr>
            <w:tcW w:w="6804" w:type="dxa"/>
            <w:vAlign w:val="center"/>
          </w:tcPr>
          <w:p w:rsidR="00E640F9" w:rsidRPr="005A7A15" w:rsidRDefault="00F27EF6">
            <w:pPr>
              <w:pStyle w:val="EPName"/>
              <w:rPr>
                <w:color w:val="000000" w:themeColor="text1"/>
              </w:rPr>
            </w:pPr>
            <w:r w:rsidRPr="005A7A15">
              <w:rPr>
                <w:color w:val="000000" w:themeColor="text1"/>
              </w:rPr>
              <w:t>Europaparlamentet</w:t>
            </w:r>
          </w:p>
          <w:p w:rsidR="00E640F9" w:rsidRPr="005A7A15" w:rsidRDefault="00F27EF6">
            <w:pPr>
              <w:pStyle w:val="EPTerm"/>
              <w:rPr>
                <w:color w:val="000000" w:themeColor="text1"/>
              </w:rPr>
            </w:pPr>
            <w:r w:rsidRPr="005A7A15">
              <w:rPr>
                <w:color w:val="000000" w:themeColor="text1"/>
              </w:rPr>
              <w:t>2019-2024</w:t>
            </w:r>
          </w:p>
        </w:tc>
        <w:tc>
          <w:tcPr>
            <w:tcW w:w="2268" w:type="dxa"/>
          </w:tcPr>
          <w:p w:rsidR="00E640F9" w:rsidRPr="005A7A15" w:rsidRDefault="000861AA">
            <w:pPr>
              <w:pStyle w:val="EPLogo"/>
              <w:rPr>
                <w:color w:val="000000" w:themeColor="text1"/>
              </w:rPr>
            </w:pPr>
            <w:r w:rsidRPr="005A7A15">
              <w:rPr>
                <w:color w:val="000000" w:themeColor="text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9" o:title=""/>
                </v:shape>
              </w:pict>
            </w:r>
          </w:p>
        </w:tc>
      </w:tr>
    </w:tbl>
    <w:p w:rsidR="00E640F9" w:rsidRPr="005A7A15" w:rsidRDefault="00F27EF6">
      <w:pPr>
        <w:pStyle w:val="LineTop"/>
        <w:rPr>
          <w:color w:val="000000" w:themeColor="text1"/>
        </w:rPr>
      </w:pPr>
      <w:r w:rsidRPr="005A7A15">
        <w:rPr>
          <w:color w:val="000000" w:themeColor="text1"/>
        </w:rPr>
        <w:t xml:space="preserve"> </w:t>
      </w:r>
    </w:p>
    <w:p w:rsidR="00E640F9" w:rsidRPr="005A7A15" w:rsidRDefault="00F27EF6">
      <w:pPr>
        <w:pStyle w:val="EPBody"/>
        <w:rPr>
          <w:color w:val="000000" w:themeColor="text1"/>
        </w:rPr>
      </w:pPr>
      <w:r w:rsidRPr="005A7A15">
        <w:rPr>
          <w:rStyle w:val="HideTWBExt"/>
          <w:rFonts w:eastAsia="Times New Roman"/>
          <w:i w:val="0"/>
          <w:noProof w:val="0"/>
        </w:rPr>
        <w:t>&lt;Commission&gt;</w:t>
      </w:r>
      <w:r w:rsidRPr="005A7A15">
        <w:rPr>
          <w:rStyle w:val="HideTWBInt"/>
          <w:i w:val="0"/>
          <w:noProof w:val="0"/>
        </w:rPr>
        <w:t>{LIBE}</w:t>
      </w:r>
      <w:r w:rsidRPr="005A7A15">
        <w:rPr>
          <w:color w:val="000000" w:themeColor="text1"/>
        </w:rPr>
        <w:t>Utskottet för medborgerliga fri- och rättigheter samt rättsliga och inrikes frågor</w:t>
      </w:r>
      <w:r w:rsidRPr="005A7A15">
        <w:rPr>
          <w:rStyle w:val="HideTWBExt"/>
          <w:rFonts w:eastAsia="Times New Roman"/>
          <w:i w:val="0"/>
          <w:noProof w:val="0"/>
        </w:rPr>
        <w:t>&lt;/Commission&gt;</w:t>
      </w:r>
    </w:p>
    <w:p w:rsidR="00E640F9" w:rsidRPr="005A7A15" w:rsidRDefault="00F27EF6">
      <w:pPr>
        <w:pStyle w:val="LineBottom"/>
        <w:rPr>
          <w:color w:val="000000" w:themeColor="text1"/>
        </w:rPr>
      </w:pPr>
      <w:r w:rsidRPr="005A7A15">
        <w:rPr>
          <w:color w:val="000000" w:themeColor="text1"/>
        </w:rPr>
        <w:t xml:space="preserve"> </w:t>
      </w:r>
    </w:p>
    <w:p w:rsidR="00E640F9" w:rsidRPr="005A7A15" w:rsidRDefault="00F27EF6">
      <w:pPr>
        <w:pStyle w:val="CoverReference"/>
        <w:rPr>
          <w:color w:val="000000" w:themeColor="text1"/>
        </w:rPr>
      </w:pPr>
      <w:r w:rsidRPr="005A7A15">
        <w:rPr>
          <w:rStyle w:val="HideTWBExt"/>
          <w:rFonts w:eastAsia="Times New Roman"/>
          <w:b w:val="0"/>
          <w:noProof w:val="0"/>
        </w:rPr>
        <w:t>&lt;RefProc&gt;</w:t>
      </w:r>
      <w:r w:rsidRPr="005A7A15">
        <w:rPr>
          <w:color w:val="000000" w:themeColor="text1"/>
        </w:rPr>
        <w:t>2022/0155</w:t>
      </w:r>
      <w:r w:rsidRPr="005A7A15">
        <w:rPr>
          <w:rStyle w:val="HideTWBExt"/>
          <w:rFonts w:eastAsia="Times New Roman"/>
          <w:b w:val="0"/>
          <w:noProof w:val="0"/>
        </w:rPr>
        <w:t>&lt;/RefProc&gt;&lt;RefTypeProc&gt;</w:t>
      </w:r>
      <w:r w:rsidRPr="005A7A15">
        <w:rPr>
          <w:color w:val="000000" w:themeColor="text1"/>
        </w:rPr>
        <w:t>(COD)</w:t>
      </w:r>
      <w:r w:rsidRPr="005A7A15">
        <w:rPr>
          <w:rStyle w:val="HideTWBExt"/>
          <w:rFonts w:eastAsia="Times New Roman"/>
          <w:b w:val="0"/>
          <w:noProof w:val="0"/>
        </w:rPr>
        <w:t>&lt;/RefTypeProc&gt;</w:t>
      </w:r>
    </w:p>
    <w:p w:rsidR="00E640F9" w:rsidRPr="005A7A15" w:rsidRDefault="00F27EF6">
      <w:pPr>
        <w:pStyle w:val="CoverDate"/>
        <w:rPr>
          <w:color w:val="000000" w:themeColor="text1"/>
        </w:rPr>
      </w:pPr>
      <w:r w:rsidRPr="005A7A15">
        <w:rPr>
          <w:rStyle w:val="HideTWBExt"/>
          <w:noProof w:val="0"/>
        </w:rPr>
        <w:t>&lt;Date&gt;</w:t>
      </w:r>
      <w:r w:rsidR="005E1793">
        <w:rPr>
          <w:rStyle w:val="HideTWBInt"/>
          <w:noProof w:val="0"/>
        </w:rPr>
        <w:t>{28/07</w:t>
      </w:r>
      <w:r w:rsidRPr="005A7A15">
        <w:rPr>
          <w:rStyle w:val="HideTWBInt"/>
          <w:noProof w:val="0"/>
        </w:rPr>
        <w:t>/2023}</w:t>
      </w:r>
      <w:r w:rsidR="005E1793">
        <w:rPr>
          <w:color w:val="000000" w:themeColor="text1"/>
        </w:rPr>
        <w:t>28.7</w:t>
      </w:r>
      <w:r w:rsidRPr="005A7A15">
        <w:rPr>
          <w:color w:val="000000" w:themeColor="text1"/>
        </w:rPr>
        <w:t>.2023</w:t>
      </w:r>
      <w:r w:rsidRPr="005A7A15">
        <w:rPr>
          <w:rStyle w:val="HideTWBExt"/>
          <w:noProof w:val="0"/>
        </w:rPr>
        <w:t>&lt;/Date&gt;</w:t>
      </w:r>
    </w:p>
    <w:p w:rsidR="00E640F9" w:rsidRPr="005A7A15" w:rsidRDefault="00F27EF6">
      <w:pPr>
        <w:pStyle w:val="CoverDocType"/>
        <w:rPr>
          <w:color w:val="000000" w:themeColor="text1"/>
        </w:rPr>
      </w:pPr>
      <w:r w:rsidRPr="005A7A15">
        <w:rPr>
          <w:rStyle w:val="HideTWBExt"/>
          <w:b w:val="0"/>
          <w:noProof w:val="0"/>
        </w:rPr>
        <w:t>&lt;TypeAM&gt;</w:t>
      </w:r>
      <w:r w:rsidRPr="005A7A15">
        <w:rPr>
          <w:color w:val="000000" w:themeColor="text1"/>
        </w:rPr>
        <w:t>ÄNDRINGSFÖRSLAG</w:t>
      </w:r>
      <w:r w:rsidRPr="005A7A15">
        <w:rPr>
          <w:rStyle w:val="HideTWBExt"/>
          <w:b w:val="0"/>
          <w:noProof w:val="0"/>
        </w:rPr>
        <w:t>&lt;/TypeAM&gt;</w:t>
      </w:r>
    </w:p>
    <w:p w:rsidR="00E640F9" w:rsidRPr="005A7A15" w:rsidRDefault="00F27EF6">
      <w:pPr>
        <w:pStyle w:val="CoverDocType24a"/>
        <w:rPr>
          <w:color w:val="000000" w:themeColor="text1"/>
        </w:rPr>
      </w:pPr>
      <w:r w:rsidRPr="005A7A15">
        <w:rPr>
          <w:rStyle w:val="HideTWBExt"/>
          <w:rFonts w:eastAsia="Times New Roman"/>
          <w:b w:val="0"/>
          <w:noProof w:val="0"/>
        </w:rPr>
        <w:t>&lt;RangeAM&gt;</w:t>
      </w:r>
      <w:r w:rsidRPr="005A7A15">
        <w:rPr>
          <w:color w:val="000000" w:themeColor="text1"/>
        </w:rPr>
        <w:t>545 - 953</w:t>
      </w:r>
      <w:bookmarkStart w:id="0" w:name="_GoBack"/>
      <w:bookmarkEnd w:id="0"/>
      <w:r w:rsidRPr="005A7A15">
        <w:rPr>
          <w:rStyle w:val="HideTWBExt"/>
          <w:rFonts w:eastAsia="Times New Roman"/>
          <w:b w:val="0"/>
          <w:noProof w:val="0"/>
        </w:rPr>
        <w:t>&lt;/RangeAM&gt;</w:t>
      </w:r>
    </w:p>
    <w:p w:rsidR="00E640F9" w:rsidRPr="005A7A15" w:rsidRDefault="00F27EF6">
      <w:pPr>
        <w:pStyle w:val="CoverBold"/>
        <w:rPr>
          <w:color w:val="000000" w:themeColor="text1"/>
        </w:rPr>
      </w:pPr>
      <w:r w:rsidRPr="005A7A15">
        <w:rPr>
          <w:rStyle w:val="HideTWBExt"/>
          <w:b w:val="0"/>
          <w:noProof w:val="0"/>
        </w:rPr>
        <w:t>&lt;TitreType&gt;</w:t>
      </w:r>
      <w:r w:rsidRPr="005A7A15">
        <w:rPr>
          <w:color w:val="000000" w:themeColor="text1"/>
        </w:rPr>
        <w:t>Förslag till betänkande</w:t>
      </w:r>
      <w:r w:rsidRPr="005A7A15">
        <w:rPr>
          <w:rStyle w:val="HideTWBExt"/>
          <w:b w:val="0"/>
          <w:noProof w:val="0"/>
        </w:rPr>
        <w:t>&lt;/TitreType&gt;</w:t>
      </w:r>
    </w:p>
    <w:p w:rsidR="00E640F9" w:rsidRPr="005A7A15" w:rsidRDefault="00F27EF6">
      <w:pPr>
        <w:pStyle w:val="CoverBold"/>
        <w:rPr>
          <w:color w:val="000000" w:themeColor="text1"/>
        </w:rPr>
      </w:pPr>
      <w:r w:rsidRPr="005A7A15">
        <w:rPr>
          <w:rStyle w:val="HideTWBExt"/>
          <w:b w:val="0"/>
          <w:noProof w:val="0"/>
        </w:rPr>
        <w:t>&lt;Rapporteur&gt;</w:t>
      </w:r>
      <w:r w:rsidRPr="005A7A15">
        <w:rPr>
          <w:color w:val="000000" w:themeColor="text1"/>
        </w:rPr>
        <w:t>Javier Zarzalejos</w:t>
      </w:r>
      <w:r w:rsidRPr="005A7A15">
        <w:rPr>
          <w:rStyle w:val="HideTWBExt"/>
          <w:b w:val="0"/>
          <w:noProof w:val="0"/>
        </w:rPr>
        <w:t>&lt;/Rapporteur&gt;</w:t>
      </w:r>
    </w:p>
    <w:p w:rsidR="00E640F9" w:rsidRPr="005A7A15" w:rsidRDefault="00F27EF6">
      <w:pPr>
        <w:pStyle w:val="CoverNormal24a"/>
        <w:rPr>
          <w:color w:val="000000" w:themeColor="text1"/>
        </w:rPr>
      </w:pPr>
      <w:r w:rsidRPr="005A7A15">
        <w:rPr>
          <w:rStyle w:val="HideTWBExt"/>
          <w:noProof w:val="0"/>
        </w:rPr>
        <w:t>&lt;DocRefPE&gt;</w:t>
      </w:r>
      <w:r w:rsidRPr="005A7A15">
        <w:rPr>
          <w:color w:val="000000" w:themeColor="text1"/>
        </w:rPr>
        <w:t>(PE746.811v01-00)</w:t>
      </w:r>
      <w:r w:rsidRPr="005A7A15">
        <w:rPr>
          <w:rStyle w:val="HideTWBExt"/>
          <w:noProof w:val="0"/>
        </w:rPr>
        <w:t>&lt;/DocRefPE&gt;</w:t>
      </w:r>
    </w:p>
    <w:p w:rsidR="00E640F9" w:rsidRPr="005A7A15" w:rsidRDefault="00F27EF6">
      <w:pPr>
        <w:pStyle w:val="CoverNormal24a"/>
        <w:rPr>
          <w:color w:val="000000" w:themeColor="text1"/>
        </w:rPr>
      </w:pPr>
      <w:r w:rsidRPr="005A7A15">
        <w:rPr>
          <w:rStyle w:val="HideTWBExt"/>
          <w:noProof w:val="0"/>
        </w:rPr>
        <w:t>&lt;Titre&gt;</w:t>
      </w:r>
      <w:r w:rsidRPr="005A7A15">
        <w:rPr>
          <w:color w:val="000000" w:themeColor="text1"/>
        </w:rPr>
        <w:t>Fastställande av regler för att förebygga och bekämpa sexuella övergrepp mot barn</w:t>
      </w:r>
      <w:r w:rsidRPr="005A7A15">
        <w:rPr>
          <w:rStyle w:val="HideTWBExt"/>
          <w:noProof w:val="0"/>
        </w:rPr>
        <w:t>&lt;/Titre&gt;</w:t>
      </w:r>
    </w:p>
    <w:p w:rsidR="00E640F9" w:rsidRPr="005A7A15" w:rsidRDefault="00F27EF6">
      <w:pPr>
        <w:pStyle w:val="CoverNormal"/>
        <w:rPr>
          <w:color w:val="000000" w:themeColor="text1"/>
        </w:rPr>
      </w:pPr>
      <w:r w:rsidRPr="005A7A15">
        <w:rPr>
          <w:rStyle w:val="HideTWBExt"/>
          <w:noProof w:val="0"/>
        </w:rPr>
        <w:t>&lt;DocAmend&gt;</w:t>
      </w:r>
      <w:r w:rsidRPr="005A7A15">
        <w:rPr>
          <w:color w:val="000000" w:themeColor="text1"/>
        </w:rPr>
        <w:t>Förslag till förordning</w:t>
      </w:r>
      <w:r w:rsidRPr="005A7A15">
        <w:rPr>
          <w:rStyle w:val="HideTWBExt"/>
          <w:noProof w:val="0"/>
        </w:rPr>
        <w:t>&lt;/DocAmend&gt;</w:t>
      </w:r>
    </w:p>
    <w:p w:rsidR="00E640F9" w:rsidRPr="005A7A15" w:rsidRDefault="00F27EF6">
      <w:pPr>
        <w:pStyle w:val="CoverNormal24a"/>
        <w:rPr>
          <w:color w:val="000000" w:themeColor="text1"/>
        </w:rPr>
      </w:pPr>
      <w:r w:rsidRPr="005A7A15">
        <w:rPr>
          <w:rStyle w:val="HideTWBExt"/>
          <w:noProof w:val="0"/>
        </w:rPr>
        <w:t>&lt;DocRef&gt;</w:t>
      </w:r>
      <w:r w:rsidRPr="005A7A15">
        <w:rPr>
          <w:color w:val="000000" w:themeColor="text1"/>
        </w:rPr>
        <w:t>(COM(2022)0209 – C9-0174/2022 – 2022/0155(COD))</w:t>
      </w:r>
      <w:r w:rsidRPr="005A7A15">
        <w:rPr>
          <w:rStyle w:val="HideTWBExt"/>
          <w:noProof w:val="0"/>
        </w:rPr>
        <w:t>&lt;/DocRef&gt;</w:t>
      </w:r>
    </w:p>
    <w:p w:rsidR="00E640F9" w:rsidRPr="005A7A15" w:rsidRDefault="00F27EF6">
      <w:pPr>
        <w:rPr>
          <w:color w:val="000000" w:themeColor="text1"/>
        </w:rPr>
      </w:pPr>
      <w:r w:rsidRPr="005A7A15">
        <w:rPr>
          <w:color w:val="000000" w:themeColor="text1"/>
        </w:rPr>
        <w:br w:type="page"/>
      </w:r>
      <w:r w:rsidRPr="005A7A15">
        <w:rPr>
          <w:color w:val="000000" w:themeColor="text1"/>
        </w:rPr>
        <w:lastRenderedPageBreak/>
        <w:t>AM_Com_LegReport</w:t>
      </w:r>
    </w:p>
    <w:p w:rsidR="00836258" w:rsidRPr="005A7A15" w:rsidRDefault="00F27EF6" w:rsidP="00836258">
      <w:pPr>
        <w:pStyle w:val="AmNumberTabs"/>
        <w:rPr>
          <w:color w:val="000000" w:themeColor="text1"/>
        </w:rPr>
      </w:pPr>
      <w:r w:rsidRPr="005A7A15">
        <w:rPr>
          <w:color w:val="000000" w:themeColor="text1"/>
        </w:rPr>
        <w:br w:type="page"/>
      </w:r>
      <w:r w:rsidR="00836258" w:rsidRPr="005A7A15">
        <w:rPr>
          <w:rStyle w:val="HideTWBExt"/>
          <w:b w:val="0"/>
          <w:noProof w:val="0"/>
        </w:rPr>
        <w:lastRenderedPageBreak/>
        <w:t>&lt;RepeatBlock-Amend&gt;&lt;Amend&gt;</w:t>
      </w:r>
      <w:r w:rsidR="00836258" w:rsidRPr="005A7A15">
        <w:rPr>
          <w:color w:val="000000" w:themeColor="text1"/>
        </w:rPr>
        <w:t>Ändringsförslag</w:t>
      </w:r>
      <w:r w:rsidR="00836258" w:rsidRPr="005A7A15">
        <w:rPr>
          <w:color w:val="000000" w:themeColor="text1"/>
        </w:rPr>
        <w:tab/>
      </w:r>
      <w:r w:rsidR="00836258" w:rsidRPr="005A7A15">
        <w:rPr>
          <w:color w:val="000000" w:themeColor="text1"/>
        </w:rPr>
        <w:tab/>
      </w:r>
      <w:r w:rsidR="00836258" w:rsidRPr="005A7A15">
        <w:rPr>
          <w:rStyle w:val="HideTWBExt"/>
          <w:b w:val="0"/>
          <w:noProof w:val="0"/>
        </w:rPr>
        <w:t>&lt;NumAm&gt;</w:t>
      </w:r>
      <w:r w:rsidR="00836258" w:rsidRPr="005A7A15">
        <w:rPr>
          <w:color w:val="000000" w:themeColor="text1"/>
        </w:rPr>
        <w:t>545</w:t>
      </w:r>
      <w:r w:rsidR="00836258"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r>
            <w:r w:rsidRPr="005A7A15">
              <w:rPr>
                <w:b/>
                <w:i/>
                <w:color w:val="000000" w:themeColor="text1"/>
              </w:rPr>
              <w:t>interpersonell kommunikationstjänst</w:t>
            </w:r>
            <w:r w:rsidRPr="005A7A15">
              <w:rPr>
                <w:color w:val="000000" w:themeColor="text1"/>
              </w:rPr>
              <w:t xml:space="preserve">: </w:t>
            </w:r>
            <w:r w:rsidRPr="005A7A15">
              <w:rPr>
                <w:b/>
                <w:i/>
                <w:color w:val="000000" w:themeColor="text1"/>
              </w:rPr>
              <w:t>allmänt tillgänglig tjänst</w:t>
            </w:r>
            <w:r w:rsidRPr="005A7A15">
              <w:rPr>
                <w:color w:val="000000" w:themeColor="text1"/>
              </w:rPr>
              <w:t xml:space="preserve"> enligt definitionen i artikel </w:t>
            </w:r>
            <w:r w:rsidRPr="005A7A15">
              <w:rPr>
                <w:b/>
                <w:i/>
                <w:color w:val="000000" w:themeColor="text1"/>
              </w:rPr>
              <w:t>2.5</w:t>
            </w:r>
            <w:r w:rsidRPr="005A7A15">
              <w:rPr>
                <w:color w:val="000000" w:themeColor="text1"/>
              </w:rPr>
              <w:t xml:space="preserve"> i direktiv (EU) 2018/1972</w:t>
            </w:r>
            <w:r w:rsidRPr="005A7A15">
              <w:rPr>
                <w:b/>
                <w:i/>
                <w:color w:val="000000" w:themeColor="text1"/>
              </w:rPr>
              <w:t>, inbegripet tjänster som möjliggör direkt interpersonellt och interaktivt informationsutbyte enbart som en extrafunktion av mindre betydelse som är direkt kopplad till en annan tjänst</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r>
            <w:r w:rsidRPr="005A7A15">
              <w:rPr>
                <w:b/>
                <w:i/>
                <w:color w:val="000000" w:themeColor="text1"/>
              </w:rPr>
              <w:t>nummeroberoende</w:t>
            </w:r>
            <w:r w:rsidRPr="005A7A15">
              <w:rPr>
                <w:color w:val="000000" w:themeColor="text1"/>
              </w:rPr>
              <w:t xml:space="preserve"> </w:t>
            </w:r>
            <w:r w:rsidRPr="005A7A15">
              <w:rPr>
                <w:b/>
                <w:i/>
                <w:color w:val="000000" w:themeColor="text1"/>
              </w:rPr>
              <w:t>interpersonella kommunikationstjänster</w:t>
            </w:r>
            <w:r w:rsidRPr="005A7A15">
              <w:rPr>
                <w:color w:val="000000" w:themeColor="text1"/>
              </w:rPr>
              <w:t xml:space="preserve">: enligt definitionen i artikel </w:t>
            </w:r>
            <w:r w:rsidRPr="005A7A15">
              <w:rPr>
                <w:b/>
                <w:i/>
                <w:color w:val="000000" w:themeColor="text1"/>
              </w:rPr>
              <w:t>2.7</w:t>
            </w:r>
            <w:r w:rsidRPr="005A7A15">
              <w:rPr>
                <w:color w:val="000000" w:themeColor="text1"/>
              </w:rPr>
              <w:t xml:space="preserve"> i direktiv (EU) 2018/1972.</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Övergripande ändringsförslag.</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546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interpersonell kommunikationstjänst: allmänt tillgänglig tjänst enligt definitionen i artikel 2.5 i direktiv (EU) 2018/1972</w:t>
            </w:r>
            <w:r w:rsidRPr="005A7A15">
              <w:rPr>
                <w:b/>
                <w:i/>
                <w:color w:val="000000" w:themeColor="text1"/>
              </w:rPr>
              <w:t>, inbegripet tjänster som möjliggör direkt interpersonellt och interaktivt informationsutbyte enbart som en extrafunktion av mindre betydelse som är direkt kopplad till en annan tjänst</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interpersonell kommunikationstjänst: allmänt tillgänglig tjänst enligt definitionen i artikel 2.5 i direktiv (EU) 2018/1972.</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547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interpersonell kommunikationstjänst: allmänt tillgänglig tjänst enligt definitionen i artikel </w:t>
            </w:r>
            <w:r w:rsidRPr="005A7A15">
              <w:rPr>
                <w:b/>
                <w:i/>
                <w:color w:val="000000" w:themeColor="text1"/>
              </w:rPr>
              <w:t>2.5</w:t>
            </w:r>
            <w:r w:rsidRPr="005A7A15">
              <w:rPr>
                <w:color w:val="000000" w:themeColor="text1"/>
              </w:rPr>
              <w:t xml:space="preserve"> i direktiv (EU) 2018/1972, inbegripet tjänster som möjliggör direkt interpersonellt och interaktivt informationsutbyte enbart som en extrafunktion av mindre betydelse som är direkt kopplad till en annan tjänst.</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r>
            <w:r w:rsidRPr="005A7A15">
              <w:rPr>
                <w:b/>
                <w:i/>
                <w:color w:val="000000" w:themeColor="text1"/>
              </w:rPr>
              <w:t>nummeroberoende</w:t>
            </w:r>
            <w:r w:rsidRPr="005A7A15">
              <w:rPr>
                <w:color w:val="000000" w:themeColor="text1"/>
              </w:rPr>
              <w:t xml:space="preserve"> interpersonell kommunikationstjänst: allmänt tillgänglig tjänst enligt definitionen i artikel </w:t>
            </w:r>
            <w:r w:rsidRPr="005A7A15">
              <w:rPr>
                <w:b/>
                <w:i/>
                <w:color w:val="000000" w:themeColor="text1"/>
              </w:rPr>
              <w:t>2.7</w:t>
            </w:r>
            <w:r w:rsidRPr="005A7A15">
              <w:rPr>
                <w:color w:val="000000" w:themeColor="text1"/>
              </w:rPr>
              <w:t xml:space="preserve"> i direktiv (EU) 2018/1972, inbegripet tjänster som möjliggör direkt interpersonellt och interaktivt informationsutbyte enbart som en extrafunktion av mindre betydelse som är direkt kopplad till en annan tjänst.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548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ba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ba)</w:t>
            </w:r>
            <w:r w:rsidRPr="005A7A15">
              <w:rPr>
                <w:color w:val="000000" w:themeColor="text1"/>
              </w:rPr>
              <w:tab/>
            </w:r>
            <w:r w:rsidRPr="005A7A15">
              <w:rPr>
                <w:b/>
                <w:i/>
                <w:color w:val="000000" w:themeColor="text1"/>
              </w:rPr>
              <w:t>nummeroberoende interpersonell kommunikationstjänst inom spel: tjänst enligt definitionen i artikel 2.7 i direktiv (EU) 2018/1972 som ingår i ett spel.</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549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ba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ba)</w:t>
            </w:r>
            <w:r w:rsidRPr="005A7A15">
              <w:rPr>
                <w:color w:val="000000" w:themeColor="text1"/>
              </w:rPr>
              <w:tab/>
            </w:r>
            <w:r w:rsidRPr="005A7A15">
              <w:rPr>
                <w:b/>
                <w:i/>
                <w:color w:val="000000" w:themeColor="text1"/>
              </w:rPr>
              <w:t>nummeroberoende interpersonell kommunikationstjänst: allmänt tillgänglig tjänst enligt definitionen i artikel 2.7 i direktiv (EU) 2018/1972.</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550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d</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d)</w:t>
            </w:r>
            <w:r w:rsidRPr="005A7A15">
              <w:rPr>
                <w:color w:val="000000" w:themeColor="text1"/>
              </w:rPr>
              <w:tab/>
            </w:r>
            <w:r w:rsidRPr="005A7A15">
              <w:rPr>
                <w:b/>
                <w:i/>
                <w:color w:val="000000" w:themeColor="text1"/>
              </w:rPr>
              <w:t>programvarubutik: tjänst enligt definitionen i artikel 2.12 i förordning (EU) …/… (om öppna och rättvisa marknader inom den digitala sektorn [rättsakten om digitala marknader]).</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551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d</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d)</w:t>
            </w:r>
            <w:r w:rsidRPr="005A7A15">
              <w:rPr>
                <w:color w:val="000000" w:themeColor="text1"/>
              </w:rPr>
              <w:tab/>
            </w:r>
            <w:r w:rsidRPr="005A7A15">
              <w:rPr>
                <w:b/>
                <w:i/>
                <w:color w:val="000000" w:themeColor="text1"/>
              </w:rPr>
              <w:t>programvarubutik: tjänst enligt definitionen i artikel 2.12 i förordning (EU) …/… (om öppna och rättvisa marknader inom den digitala sektorn [rättsakten om digitala marknader]).</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552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e</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e)</w:t>
            </w:r>
            <w:r w:rsidRPr="005A7A15">
              <w:rPr>
                <w:color w:val="000000" w:themeColor="text1"/>
              </w:rPr>
              <w:tab/>
            </w:r>
            <w:r w:rsidRPr="005A7A15">
              <w:rPr>
                <w:b/>
                <w:i/>
                <w:color w:val="000000" w:themeColor="text1"/>
              </w:rPr>
              <w:t>internetanslutningstjänst: tjänst enligt definitionen i artikel 2.2.2 i Europaparlamentets och rådets förordning (EU) 2015/2120</w:t>
            </w:r>
            <w:r w:rsidRPr="005A7A15">
              <w:rPr>
                <w:b/>
                <w:i/>
                <w:color w:val="000000" w:themeColor="text1"/>
                <w:vertAlign w:val="superscript"/>
              </w:rPr>
              <w:t>49</w:t>
            </w:r>
            <w:r w:rsidRPr="005A7A15">
              <w:rPr>
                <w:b/>
                <w:i/>
                <w:color w:val="000000" w:themeColor="text1"/>
              </w:rPr>
              <w:t>.</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_________________</w:t>
            </w:r>
          </w:p>
        </w:tc>
        <w:tc>
          <w:tcPr>
            <w:tcW w:w="4876" w:type="dxa"/>
          </w:tcPr>
          <w:p w:rsidR="00836258" w:rsidRPr="005A7A15" w:rsidRDefault="00836258" w:rsidP="00541C10">
            <w:pPr>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vertAlign w:val="superscript"/>
              </w:rPr>
              <w:t>49</w:t>
            </w:r>
            <w:r w:rsidRPr="005A7A15">
              <w:rPr>
                <w:color w:val="000000" w:themeColor="text1"/>
              </w:rPr>
              <w:t xml:space="preserve"> </w:t>
            </w:r>
            <w:r w:rsidRPr="005A7A15">
              <w:rPr>
                <w:b/>
                <w:i/>
                <w:color w:val="000000" w:themeColor="text1"/>
              </w:rPr>
              <w:t>Europaparlamentets och rådets förordning (EU) 2015/2120 av den 25 november 2015 om åtgärder rörande en öppen internetanslutning och om ändring av direktiv 2002/22/EG om samhällsomfattande tjänster och användares rättigheter avseende elektroniska kommunikationsnät och kommunikationstjänster och förordning (EU) nr 531/2012 om roaming i allmänna mobilnät i unionen (EUT L 310, 26.11.2015, s. 1).</w:t>
            </w:r>
          </w:p>
        </w:tc>
        <w:tc>
          <w:tcPr>
            <w:tcW w:w="4876" w:type="dxa"/>
          </w:tcPr>
          <w:p w:rsidR="00836258" w:rsidRPr="005A7A15" w:rsidRDefault="00836258" w:rsidP="00541C10">
            <w:pPr>
              <w:rPr>
                <w:color w:val="000000" w:themeColor="text1"/>
              </w:rPr>
            </w:pP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553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e</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e)</w:t>
            </w:r>
            <w:r w:rsidRPr="005A7A15">
              <w:rPr>
                <w:color w:val="000000" w:themeColor="text1"/>
              </w:rPr>
              <w:tab/>
            </w:r>
            <w:r w:rsidRPr="005A7A15">
              <w:rPr>
                <w:b/>
                <w:i/>
                <w:color w:val="000000" w:themeColor="text1"/>
              </w:rPr>
              <w:t>internetanslutningstjänst: tjänst enligt definitionen i artikel 2.2.2 i Europaparlamentets och rådets förordning (EU) 2015/2120</w:t>
            </w:r>
            <w:r w:rsidRPr="005A7A15">
              <w:rPr>
                <w:b/>
                <w:i/>
                <w:color w:val="000000" w:themeColor="text1"/>
                <w:vertAlign w:val="superscript"/>
              </w:rPr>
              <w:t>49</w:t>
            </w:r>
            <w:r w:rsidRPr="005A7A15">
              <w:rPr>
                <w:b/>
                <w:i/>
                <w:color w:val="000000" w:themeColor="text1"/>
              </w:rPr>
              <w:t>.</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_________________</w:t>
            </w:r>
          </w:p>
        </w:tc>
        <w:tc>
          <w:tcPr>
            <w:tcW w:w="4876" w:type="dxa"/>
          </w:tcPr>
          <w:p w:rsidR="00836258" w:rsidRPr="005A7A15" w:rsidRDefault="00836258" w:rsidP="00541C10">
            <w:pPr>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vertAlign w:val="superscript"/>
              </w:rPr>
              <w:t>49</w:t>
            </w:r>
            <w:r w:rsidRPr="005A7A15">
              <w:rPr>
                <w:color w:val="000000" w:themeColor="text1"/>
              </w:rPr>
              <w:t xml:space="preserve"> </w:t>
            </w:r>
            <w:r w:rsidRPr="005A7A15">
              <w:rPr>
                <w:b/>
                <w:i/>
                <w:color w:val="000000" w:themeColor="text1"/>
              </w:rPr>
              <w:t>Europaparlamentets och rådets förordning (EU) 2015/2120 av den 25 november 2015 om åtgärder rörande en öppen internetanslutning och om ändring av direktiv 2002/22/EG om samhällsomfattande tjänster och användares rättigheter avseende elektroniska kommunikationsnät och kommunikationstjänster och förordning (EU) nr 531/2012 om roaming i allmänna mobilnät i unionen (EUT L 310, 26.11.2015, s. 1).</w:t>
            </w:r>
          </w:p>
        </w:tc>
        <w:tc>
          <w:tcPr>
            <w:tcW w:w="4876" w:type="dxa"/>
          </w:tcPr>
          <w:p w:rsidR="00836258" w:rsidRPr="005A7A15" w:rsidRDefault="00836258" w:rsidP="00541C10">
            <w:pPr>
              <w:rPr>
                <w:color w:val="000000" w:themeColor="text1"/>
              </w:rPr>
            </w:pP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554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ea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ea)</w:t>
            </w:r>
            <w:r w:rsidRPr="005A7A15">
              <w:rPr>
                <w:color w:val="000000" w:themeColor="text1"/>
              </w:rPr>
              <w:tab/>
            </w:r>
            <w:r w:rsidRPr="005A7A15">
              <w:rPr>
                <w:b/>
                <w:i/>
                <w:color w:val="000000" w:themeColor="text1"/>
              </w:rPr>
              <w:t>system med artificiell intelligens: programvara enligt definitionen i artikel 3.1 i förordning (EU) .../... [om fastställande av harmoniserade regler om artificiell intelligens (rättsakt om artificiell intelligens)].</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555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Fabienne Keller, Olivier Chastel, Maite Pagazaurtundúa, Abir Al-Sahlani, Lucia Ďuriš Nicholsonová</w:t>
      </w:r>
      <w:r w:rsidR="005E1793">
        <w:rPr>
          <w:color w:val="000000" w:themeColor="text1"/>
        </w:rPr>
        <w:t>, Nathalie Loiseau</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ea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ea)</w:t>
            </w:r>
            <w:r w:rsidRPr="005A7A15">
              <w:rPr>
                <w:color w:val="000000" w:themeColor="text1"/>
              </w:rPr>
              <w:tab/>
            </w:r>
            <w:r w:rsidRPr="005A7A15">
              <w:rPr>
                <w:b/>
                <w:i/>
                <w:color w:val="000000" w:themeColor="text1"/>
              </w:rPr>
              <w:t>sökmotor: förmedlingstjänst enligt definitionen i artikel 3 j i förordning (EU) 2022/2065.</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556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Fabienne Keller, Olivier Chastel, Maite Pagazaurtundúa, Lucia Ďuriš Nicholsonová</w:t>
      </w:r>
      <w:r w:rsidR="005E1793">
        <w:rPr>
          <w:color w:val="000000" w:themeColor="text1"/>
        </w:rPr>
        <w:t>, Nathalie Loiseau</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eb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eb)</w:t>
            </w:r>
            <w:r w:rsidRPr="005A7A15">
              <w:rPr>
                <w:color w:val="000000" w:themeColor="text1"/>
              </w:rPr>
              <w:tab/>
            </w:r>
            <w:r w:rsidRPr="005A7A15">
              <w:rPr>
                <w:b/>
                <w:i/>
                <w:color w:val="000000" w:themeColor="text1"/>
              </w:rPr>
              <w:t>förmedlingstjänst: tjänst enligt definitionen i artikel 3 g i förordning (EU) 2022/2065.</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557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Fabienne Keller, Maite Pagazaurtundúa, Olivier Chastel, Lucia Ďuriš Nicholsonová</w:t>
      </w:r>
      <w:r w:rsidR="005E1793">
        <w:rPr>
          <w:color w:val="000000" w:themeColor="text1"/>
        </w:rPr>
        <w:t>, Nathalie Loiseau</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 led ec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ec)</w:t>
            </w:r>
            <w:r w:rsidRPr="005A7A15">
              <w:rPr>
                <w:color w:val="000000" w:themeColor="text1"/>
              </w:rPr>
              <w:tab/>
            </w:r>
            <w:r w:rsidRPr="005A7A15">
              <w:rPr>
                <w:b/>
                <w:i/>
                <w:color w:val="000000" w:themeColor="text1"/>
              </w:rPr>
              <w:t>system med artificiell intelligens (AI-system): programvara enligt definitionen i artikel 3.1 i förordning (EU) .../... om artificiell intelligens (rättsakt om artificiell intelligens).</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558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f – led ii</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ii)</w:t>
            </w:r>
            <w:r w:rsidRPr="005A7A15">
              <w:rPr>
                <w:color w:val="000000" w:themeColor="text1"/>
              </w:rPr>
              <w:tab/>
              <w:t>En interpersonell kommunikationstjänst.</w:t>
            </w:r>
          </w:p>
        </w:tc>
        <w:tc>
          <w:tcPr>
            <w:tcW w:w="4876" w:type="dxa"/>
          </w:tcPr>
          <w:p w:rsidR="00836258" w:rsidRPr="005A7A15" w:rsidRDefault="00836258" w:rsidP="00541C10">
            <w:pPr>
              <w:pStyle w:val="Normal6a"/>
              <w:rPr>
                <w:color w:val="000000" w:themeColor="text1"/>
              </w:rPr>
            </w:pPr>
            <w:r w:rsidRPr="005A7A15">
              <w:rPr>
                <w:color w:val="000000" w:themeColor="text1"/>
              </w:rPr>
              <w:t>ii)</w:t>
            </w:r>
            <w:r w:rsidRPr="005A7A15">
              <w:rPr>
                <w:color w:val="000000" w:themeColor="text1"/>
              </w:rPr>
              <w:tab/>
              <w:t xml:space="preserve">En </w:t>
            </w:r>
            <w:r w:rsidRPr="005A7A15">
              <w:rPr>
                <w:b/>
                <w:i/>
                <w:color w:val="000000" w:themeColor="text1"/>
              </w:rPr>
              <w:t>allmänt tillgänglig nummeroberoende</w:t>
            </w:r>
            <w:r w:rsidRPr="005A7A15">
              <w:rPr>
                <w:color w:val="000000" w:themeColor="text1"/>
              </w:rPr>
              <w:t xml:space="preserve"> interpersonell kommunikationstjänst.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559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f – led ii</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ii)</w:t>
            </w:r>
            <w:r w:rsidRPr="005A7A15">
              <w:rPr>
                <w:color w:val="000000" w:themeColor="text1"/>
              </w:rPr>
              <w:tab/>
              <w:t>En interpersonell kommunikationstjänst.</w:t>
            </w:r>
          </w:p>
        </w:tc>
        <w:tc>
          <w:tcPr>
            <w:tcW w:w="4876" w:type="dxa"/>
          </w:tcPr>
          <w:p w:rsidR="00836258" w:rsidRPr="005A7A15" w:rsidRDefault="00836258" w:rsidP="00541C10">
            <w:pPr>
              <w:pStyle w:val="Normal6a"/>
              <w:rPr>
                <w:color w:val="000000" w:themeColor="text1"/>
              </w:rPr>
            </w:pPr>
            <w:r w:rsidRPr="005A7A15">
              <w:rPr>
                <w:color w:val="000000" w:themeColor="text1"/>
              </w:rPr>
              <w:t>ii)</w:t>
            </w:r>
            <w:r w:rsidRPr="005A7A15">
              <w:rPr>
                <w:color w:val="000000" w:themeColor="text1"/>
              </w:rPr>
              <w:tab/>
              <w:t xml:space="preserve">En </w:t>
            </w:r>
            <w:r w:rsidRPr="005A7A15">
              <w:rPr>
                <w:b/>
                <w:i/>
                <w:color w:val="000000" w:themeColor="text1"/>
              </w:rPr>
              <w:t>nummeroberoende</w:t>
            </w:r>
            <w:r w:rsidRPr="005A7A15">
              <w:rPr>
                <w:color w:val="000000" w:themeColor="text1"/>
              </w:rPr>
              <w:t xml:space="preserve"> interpersonell kommunikationstjänst.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560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f – led ii</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ii)</w:t>
            </w:r>
            <w:r w:rsidRPr="005A7A15">
              <w:rPr>
                <w:color w:val="000000" w:themeColor="text1"/>
              </w:rPr>
              <w:tab/>
              <w:t>En interpersonell kommunikationstjänst.</w:t>
            </w:r>
          </w:p>
        </w:tc>
        <w:tc>
          <w:tcPr>
            <w:tcW w:w="4876" w:type="dxa"/>
          </w:tcPr>
          <w:p w:rsidR="00836258" w:rsidRPr="005A7A15" w:rsidRDefault="00836258" w:rsidP="00541C10">
            <w:pPr>
              <w:pStyle w:val="Normal6a"/>
              <w:rPr>
                <w:color w:val="000000" w:themeColor="text1"/>
              </w:rPr>
            </w:pPr>
            <w:r w:rsidRPr="005A7A15">
              <w:rPr>
                <w:color w:val="000000" w:themeColor="text1"/>
              </w:rPr>
              <w:t>ii)</w:t>
            </w:r>
            <w:r w:rsidRPr="005A7A15">
              <w:rPr>
                <w:color w:val="000000" w:themeColor="text1"/>
              </w:rPr>
              <w:tab/>
              <w:t xml:space="preserve">En </w:t>
            </w:r>
            <w:r w:rsidRPr="005A7A15">
              <w:rPr>
                <w:b/>
                <w:i/>
                <w:color w:val="000000" w:themeColor="text1"/>
              </w:rPr>
              <w:t>nummeroberoende</w:t>
            </w:r>
            <w:r w:rsidRPr="005A7A15">
              <w:rPr>
                <w:color w:val="000000" w:themeColor="text1"/>
              </w:rPr>
              <w:t xml:space="preserve"> interpersonell kommunikationstjänst.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561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f – led ii</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ii)</w:t>
            </w:r>
            <w:r w:rsidRPr="005A7A15">
              <w:rPr>
                <w:color w:val="000000" w:themeColor="text1"/>
              </w:rPr>
              <w:tab/>
            </w:r>
            <w:r w:rsidRPr="005A7A15">
              <w:rPr>
                <w:b/>
                <w:i/>
                <w:color w:val="000000" w:themeColor="text1"/>
              </w:rPr>
              <w:t>En interpersonell kommunikationstjänst.</w:t>
            </w:r>
          </w:p>
        </w:tc>
        <w:tc>
          <w:tcPr>
            <w:tcW w:w="4876" w:type="dxa"/>
          </w:tcPr>
          <w:p w:rsidR="00836258" w:rsidRPr="005A7A15" w:rsidRDefault="00836258" w:rsidP="00541C10">
            <w:pPr>
              <w:pStyle w:val="Normal6a"/>
              <w:rPr>
                <w:color w:val="000000" w:themeColor="text1"/>
              </w:rPr>
            </w:pPr>
            <w:r w:rsidRPr="005A7A15">
              <w:rPr>
                <w:color w:val="000000" w:themeColor="text1"/>
              </w:rPr>
              <w:t>ii)</w:t>
            </w:r>
            <w:r w:rsidRPr="005A7A15">
              <w:rPr>
                <w:color w:val="000000" w:themeColor="text1"/>
              </w:rPr>
              <w:tab/>
            </w:r>
            <w:r w:rsidRPr="005A7A15">
              <w:rPr>
                <w:b/>
                <w:i/>
                <w:color w:val="000000" w:themeColor="text1"/>
              </w:rPr>
              <w:t>Oberoende</w:t>
            </w:r>
            <w:r w:rsidRPr="005A7A15">
              <w:rPr>
                <w:color w:val="000000" w:themeColor="text1"/>
              </w:rPr>
              <w:t xml:space="preserve"> </w:t>
            </w:r>
            <w:r w:rsidRPr="005A7A15">
              <w:rPr>
                <w:b/>
                <w:i/>
                <w:color w:val="000000" w:themeColor="text1"/>
              </w:rPr>
              <w:t>interpersonella kommunikationstjänster.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562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f – led iii</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iii)</w:t>
            </w:r>
            <w:r w:rsidRPr="005A7A15">
              <w:rPr>
                <w:color w:val="000000" w:themeColor="text1"/>
              </w:rPr>
              <w:tab/>
            </w:r>
            <w:r w:rsidRPr="005A7A15">
              <w:rPr>
                <w:b/>
                <w:i/>
                <w:color w:val="000000" w:themeColor="text1"/>
              </w:rPr>
              <w:t>En programvarubutik.</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563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f – led iii</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iii)</w:t>
            </w:r>
            <w:r w:rsidRPr="005A7A15">
              <w:rPr>
                <w:color w:val="000000" w:themeColor="text1"/>
              </w:rPr>
              <w:tab/>
            </w:r>
            <w:r w:rsidRPr="005A7A15">
              <w:rPr>
                <w:b/>
                <w:i/>
                <w:color w:val="000000" w:themeColor="text1"/>
              </w:rPr>
              <w:t>En programvarubutik.</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564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f – led iii</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iii)</w:t>
            </w:r>
            <w:r w:rsidRPr="005A7A15">
              <w:rPr>
                <w:color w:val="000000" w:themeColor="text1"/>
              </w:rPr>
              <w:tab/>
            </w:r>
            <w:r w:rsidRPr="005A7A15">
              <w:rPr>
                <w:b/>
                <w:i/>
                <w:color w:val="000000" w:themeColor="text1"/>
              </w:rPr>
              <w:t>En programvarubutik.</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565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f – led iii</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iii)</w:t>
            </w:r>
            <w:r w:rsidRPr="005A7A15">
              <w:rPr>
                <w:color w:val="000000" w:themeColor="text1"/>
              </w:rPr>
              <w:tab/>
            </w:r>
            <w:r w:rsidRPr="005A7A15">
              <w:rPr>
                <w:b/>
                <w:i/>
                <w:color w:val="000000" w:themeColor="text1"/>
              </w:rPr>
              <w:t>En programvarubutik.</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566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f – led iiia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iiia)</w:t>
            </w:r>
            <w:r w:rsidRPr="005A7A15">
              <w:rPr>
                <w:color w:val="000000" w:themeColor="text1"/>
              </w:rPr>
              <w:tab/>
            </w:r>
            <w:r w:rsidRPr="005A7A15">
              <w:rPr>
                <w:b/>
                <w:i/>
                <w:color w:val="000000" w:themeColor="text1"/>
              </w:rPr>
              <w:t>Onlinespel.</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567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f – led iv</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iv)</w:t>
            </w:r>
            <w:r w:rsidRPr="005A7A15">
              <w:rPr>
                <w:color w:val="000000" w:themeColor="text1"/>
              </w:rPr>
              <w:tab/>
            </w:r>
            <w:r w:rsidRPr="005A7A15">
              <w:rPr>
                <w:b/>
                <w:i/>
                <w:color w:val="000000" w:themeColor="text1"/>
              </w:rPr>
              <w:t>En internetanslutningstjänst.</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568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f – led iva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iva)</w:t>
            </w:r>
            <w:r w:rsidRPr="005A7A15">
              <w:rPr>
                <w:color w:val="000000" w:themeColor="text1"/>
              </w:rPr>
              <w:tab/>
            </w:r>
            <w:r w:rsidRPr="005A7A15">
              <w:rPr>
                <w:b/>
                <w:i/>
                <w:color w:val="000000" w:themeColor="text1"/>
              </w:rPr>
              <w:t>Ett system med artificiell intelligens.</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569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Fabienne Keller, Olivier Chastel, Maite Pagazaurtundúa, Abir Al-Sahlani, Lucia Ďuriš Nicholsonová</w:t>
      </w:r>
      <w:r w:rsidR="005E1793">
        <w:rPr>
          <w:color w:val="000000" w:themeColor="text1"/>
        </w:rPr>
        <w:t>, Nathalie Loiseau</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f – led iva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iva)</w:t>
            </w:r>
            <w:r w:rsidRPr="005A7A15">
              <w:rPr>
                <w:color w:val="000000" w:themeColor="text1"/>
              </w:rPr>
              <w:tab/>
            </w:r>
            <w:r w:rsidRPr="005A7A15">
              <w:rPr>
                <w:b/>
                <w:i/>
                <w:color w:val="000000" w:themeColor="text1"/>
              </w:rPr>
              <w:t>En sökmotor.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570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Fabienne Keller, Olivier Chastel, Maite Pagazaurtundúa, Lucia Ďuriš Nicholsonová</w:t>
      </w:r>
      <w:r w:rsidR="005E1793">
        <w:rPr>
          <w:color w:val="000000" w:themeColor="text1"/>
        </w:rPr>
        <w:t>, Nathalie Loiseau</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f – led ivb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ivb)</w:t>
            </w:r>
            <w:r w:rsidRPr="005A7A15">
              <w:rPr>
                <w:color w:val="000000" w:themeColor="text1"/>
              </w:rPr>
              <w:tab/>
            </w:r>
            <w:r w:rsidRPr="005A7A15">
              <w:rPr>
                <w:b/>
                <w:i/>
                <w:color w:val="000000" w:themeColor="text1"/>
              </w:rPr>
              <w:t>Ett system med artificiell intelligens.</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571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ha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ha)</w:t>
            </w:r>
            <w:r w:rsidRPr="005A7A15">
              <w:rPr>
                <w:color w:val="000000" w:themeColor="text1"/>
              </w:rPr>
              <w:tab/>
            </w:r>
            <w:r w:rsidRPr="005A7A15">
              <w:rPr>
                <w:b/>
                <w:i/>
                <w:color w:val="000000" w:themeColor="text1"/>
              </w:rPr>
              <w:t>telefon- och internetjour: en organisation som tillhandahåller en mekanism, utöver de rapporteringskanaler som brottsbekämpande myndigheter tillhandahåller, för mottagande av anonym rapportering från allmänheten om material som påstås innehålla sexuella övergrepp mot barn och sexuell exploatering av barn på nätet, som är officiellt erkänd i sin etableringsmedlemsstat enligt direktiv 2011/93/EU och som i sina stadgar anger uppdraget att bekämpa sexuella övergrepp mot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572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hb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hb)</w:t>
            </w:r>
            <w:r w:rsidRPr="005A7A15">
              <w:rPr>
                <w:color w:val="000000" w:themeColor="text1"/>
              </w:rPr>
              <w:tab/>
            </w:r>
            <w:r w:rsidRPr="005A7A15">
              <w:rPr>
                <w:b/>
                <w:i/>
                <w:color w:val="000000" w:themeColor="text1"/>
              </w:rPr>
              <w:t>hjälptelefonlinje: en organisation som tillhandahåller tjänster för barn i nöd, som är erkänd i sin etableringsmedlemsstat enligt direktiv (EU) 2011/93/EU.</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573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i</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i)</w:t>
            </w:r>
            <w:r w:rsidRPr="005A7A15">
              <w:rPr>
                <w:color w:val="000000" w:themeColor="text1"/>
              </w:rPr>
              <w:tab/>
              <w:t>barn: varje fysisk person som är yngre än 18 år.</w:t>
            </w:r>
          </w:p>
        </w:tc>
        <w:tc>
          <w:tcPr>
            <w:tcW w:w="4876" w:type="dxa"/>
          </w:tcPr>
          <w:p w:rsidR="00836258" w:rsidRPr="005A7A15" w:rsidRDefault="00836258" w:rsidP="00541C10">
            <w:pPr>
              <w:pStyle w:val="Normal6a"/>
              <w:rPr>
                <w:color w:val="000000" w:themeColor="text1"/>
              </w:rPr>
            </w:pPr>
            <w:r w:rsidRPr="005A7A15">
              <w:rPr>
                <w:color w:val="000000" w:themeColor="text1"/>
              </w:rPr>
              <w:t>i)</w:t>
            </w:r>
            <w:r w:rsidRPr="005A7A15">
              <w:rPr>
                <w:color w:val="000000" w:themeColor="text1"/>
              </w:rPr>
              <w:tab/>
              <w:t xml:space="preserve">barn: varje fysisk person som är yngre än </w:t>
            </w:r>
            <w:r w:rsidRPr="005A7A15">
              <w:rPr>
                <w:b/>
                <w:i/>
                <w:color w:val="000000" w:themeColor="text1"/>
              </w:rPr>
              <w:t>den ålder för samtycke som regleras i respektive medlemsstat, men åtminstone under</w:t>
            </w:r>
            <w:r w:rsidRPr="005A7A15">
              <w:rPr>
                <w:color w:val="000000" w:themeColor="text1"/>
              </w:rPr>
              <w:t xml:space="preserve"> 18 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574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ia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ia)</w:t>
            </w:r>
            <w:r w:rsidRPr="005A7A15">
              <w:rPr>
                <w:color w:val="000000" w:themeColor="text1"/>
              </w:rPr>
              <w:tab/>
            </w:r>
            <w:r w:rsidRPr="005A7A15">
              <w:rPr>
                <w:b/>
                <w:i/>
                <w:color w:val="000000" w:themeColor="text1"/>
              </w:rPr>
              <w:t>vuxen: varje fysisk person som är äldre än 18 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575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Vincenzo Sofo, Cristian Terheş, Jadwiga Wiśniewska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j</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j)</w:t>
            </w:r>
            <w:r w:rsidRPr="005A7A15">
              <w:rPr>
                <w:color w:val="000000" w:themeColor="text1"/>
              </w:rPr>
              <w:tab/>
            </w:r>
            <w:r w:rsidRPr="005A7A15">
              <w:rPr>
                <w:b/>
                <w:i/>
                <w:color w:val="000000" w:themeColor="text1"/>
              </w:rPr>
              <w:t>användare som är barn: fysisk person som använder en relevant informationssamhällestjänst och som är en fysisk person som är yngre än 17 år.</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Den tvetydighet som uppstår till följd av den begreppsmässiga förvirringen mellan ”barn” och ”användare som är barn” är problematisk, särskilt när det gäller och har betydelse för införandet av åldersgränser för meddelandeappar.</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576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Vincenzo Sofo, Jadwiga Wiśniewska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j</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j)</w:t>
            </w:r>
            <w:r w:rsidRPr="005A7A15">
              <w:rPr>
                <w:color w:val="000000" w:themeColor="text1"/>
              </w:rPr>
              <w:tab/>
            </w:r>
            <w:r w:rsidRPr="005A7A15">
              <w:rPr>
                <w:b/>
                <w:i/>
                <w:color w:val="000000" w:themeColor="text1"/>
              </w:rPr>
              <w:t>användare som är barn: fysisk person som använder en relevant informationssamhällestjänst och som är en fysisk person som är yngre än 17 år.</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577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j</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j)</w:t>
            </w:r>
            <w:r w:rsidRPr="005A7A15">
              <w:rPr>
                <w:color w:val="000000" w:themeColor="text1"/>
              </w:rPr>
              <w:tab/>
            </w:r>
            <w:r w:rsidRPr="005A7A15">
              <w:rPr>
                <w:b/>
                <w:i/>
                <w:color w:val="000000" w:themeColor="text1"/>
              </w:rPr>
              <w:t>användare som är barn: fysisk person som använder en relevant informationssamhällestjänst och som är en fysisk person som är yngre än 17 år.</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578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j</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j)</w:t>
            </w:r>
            <w:r w:rsidRPr="005A7A15">
              <w:rPr>
                <w:color w:val="000000" w:themeColor="text1"/>
              </w:rPr>
              <w:tab/>
            </w:r>
            <w:r w:rsidRPr="005A7A15">
              <w:rPr>
                <w:b/>
                <w:i/>
                <w:color w:val="000000" w:themeColor="text1"/>
              </w:rPr>
              <w:t>användare som är barn: fysisk person som använder en relevant informationssamhällestjänst och som är en fysisk person som är yngre än 17 år.</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579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j</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j)</w:t>
            </w:r>
            <w:r w:rsidRPr="005A7A15">
              <w:rPr>
                <w:color w:val="000000" w:themeColor="text1"/>
              </w:rPr>
              <w:tab/>
              <w:t>användare som är barn: fysisk person som använder en relevant informationssamhällestjänst och som är en fysisk person som är yngre än 17 år.</w:t>
            </w:r>
          </w:p>
        </w:tc>
        <w:tc>
          <w:tcPr>
            <w:tcW w:w="4876" w:type="dxa"/>
          </w:tcPr>
          <w:p w:rsidR="00836258" w:rsidRPr="005A7A15" w:rsidRDefault="00836258" w:rsidP="00541C10">
            <w:pPr>
              <w:pStyle w:val="Normal6a"/>
              <w:rPr>
                <w:color w:val="000000" w:themeColor="text1"/>
              </w:rPr>
            </w:pPr>
            <w:r w:rsidRPr="005A7A15">
              <w:rPr>
                <w:color w:val="000000" w:themeColor="text1"/>
              </w:rPr>
              <w:t>j)</w:t>
            </w:r>
            <w:r w:rsidRPr="005A7A15">
              <w:rPr>
                <w:color w:val="000000" w:themeColor="text1"/>
              </w:rPr>
              <w:tab/>
              <w:t xml:space="preserve">användare som är barn: fysisk person som använder en relevant informationssamhällestjänst och som är en fysisk person som är yngre än </w:t>
            </w:r>
            <w:r w:rsidRPr="005A7A15">
              <w:rPr>
                <w:b/>
                <w:i/>
                <w:color w:val="000000" w:themeColor="text1"/>
              </w:rPr>
              <w:t>den ålder för samtycke som regleras i respektive medlemsstat, men åtminstone under</w:t>
            </w:r>
            <w:r w:rsidRPr="005A7A15">
              <w:rPr>
                <w:color w:val="000000" w:themeColor="text1"/>
              </w:rPr>
              <w:t xml:space="preserve"> 17 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580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j</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j)</w:t>
            </w:r>
            <w:r w:rsidRPr="005A7A15">
              <w:rPr>
                <w:color w:val="000000" w:themeColor="text1"/>
              </w:rPr>
              <w:tab/>
              <w:t xml:space="preserve">användare som är barn: fysisk person som använder en relevant informationssamhällestjänst och som är </w:t>
            </w:r>
            <w:r w:rsidRPr="005A7A15">
              <w:rPr>
                <w:b/>
                <w:i/>
                <w:color w:val="000000" w:themeColor="text1"/>
              </w:rPr>
              <w:t>en fysisk person som är yngre än 17 år</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j)</w:t>
            </w:r>
            <w:r w:rsidRPr="005A7A15">
              <w:rPr>
                <w:color w:val="000000" w:themeColor="text1"/>
              </w:rPr>
              <w:tab/>
              <w:t xml:space="preserve">användare som är barn: fysisk person som använder en relevant informationssamhällestjänst och som är </w:t>
            </w:r>
            <w:r w:rsidRPr="005A7A15">
              <w:rPr>
                <w:b/>
                <w:i/>
                <w:color w:val="000000" w:themeColor="text1"/>
              </w:rPr>
              <w:t>ett barn</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581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Abir Al-Sahlani, Fabienne Keller, Olivier Chastel, Maite Pagazaurtundúa, Lucia Ďuriš Nicholsonová</w:t>
      </w:r>
      <w:r w:rsidR="005E1793">
        <w:rPr>
          <w:color w:val="000000" w:themeColor="text1"/>
        </w:rPr>
        <w:t>, Nathalie Loiseau</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j</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j)</w:t>
            </w:r>
            <w:r w:rsidRPr="005A7A15">
              <w:rPr>
                <w:color w:val="000000" w:themeColor="text1"/>
              </w:rPr>
              <w:tab/>
              <w:t xml:space="preserve">användare som är barn: fysisk person som använder en relevant informationssamhällestjänst och som är en fysisk person som är yngre än </w:t>
            </w:r>
            <w:r w:rsidRPr="005A7A15">
              <w:rPr>
                <w:b/>
                <w:i/>
                <w:color w:val="000000" w:themeColor="text1"/>
              </w:rPr>
              <w:t>17</w:t>
            </w:r>
            <w:r w:rsidRPr="005A7A15">
              <w:rPr>
                <w:color w:val="000000" w:themeColor="text1"/>
              </w:rPr>
              <w:t xml:space="preserve"> år.</w:t>
            </w:r>
          </w:p>
        </w:tc>
        <w:tc>
          <w:tcPr>
            <w:tcW w:w="4876" w:type="dxa"/>
          </w:tcPr>
          <w:p w:rsidR="00836258" w:rsidRPr="005A7A15" w:rsidRDefault="00836258" w:rsidP="00541C10">
            <w:pPr>
              <w:pStyle w:val="Normal6a"/>
              <w:rPr>
                <w:color w:val="000000" w:themeColor="text1"/>
              </w:rPr>
            </w:pPr>
            <w:r w:rsidRPr="005A7A15">
              <w:rPr>
                <w:color w:val="000000" w:themeColor="text1"/>
              </w:rPr>
              <w:t>j)</w:t>
            </w:r>
            <w:r w:rsidRPr="005A7A15">
              <w:rPr>
                <w:color w:val="000000" w:themeColor="text1"/>
              </w:rPr>
              <w:tab/>
              <w:t xml:space="preserve">användare som är barn: fysisk person som använder en relevant informationssamhällestjänst och som är en fysisk person som är yngre än </w:t>
            </w:r>
            <w:r w:rsidRPr="005A7A15">
              <w:rPr>
                <w:b/>
                <w:i/>
                <w:color w:val="000000" w:themeColor="text1"/>
              </w:rPr>
              <w:t>18</w:t>
            </w:r>
            <w:r w:rsidRPr="005A7A15">
              <w:rPr>
                <w:color w:val="000000" w:themeColor="text1"/>
              </w:rPr>
              <w:t xml:space="preserve"> 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582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Fabienne Keller</w:t>
      </w:r>
      <w:r w:rsidR="005E1793">
        <w:rPr>
          <w:color w:val="000000" w:themeColor="text1"/>
        </w:rPr>
        <w:t>, Nathalie Loiseau</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j</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j)</w:t>
            </w:r>
            <w:r w:rsidRPr="005A7A15">
              <w:rPr>
                <w:color w:val="000000" w:themeColor="text1"/>
              </w:rPr>
              <w:tab/>
              <w:t xml:space="preserve">användare som är barn: fysisk person som använder en relevant informationssamhällestjänst och som är en fysisk person som är yngre än </w:t>
            </w:r>
            <w:r w:rsidRPr="005A7A15">
              <w:rPr>
                <w:b/>
                <w:i/>
                <w:color w:val="000000" w:themeColor="text1"/>
              </w:rPr>
              <w:t>17</w:t>
            </w:r>
            <w:r w:rsidRPr="005A7A15">
              <w:rPr>
                <w:color w:val="000000" w:themeColor="text1"/>
              </w:rPr>
              <w:t xml:space="preserve"> år.</w:t>
            </w:r>
          </w:p>
        </w:tc>
        <w:tc>
          <w:tcPr>
            <w:tcW w:w="4876" w:type="dxa"/>
          </w:tcPr>
          <w:p w:rsidR="00836258" w:rsidRPr="005A7A15" w:rsidRDefault="00836258" w:rsidP="00541C10">
            <w:pPr>
              <w:pStyle w:val="Normal6a"/>
              <w:rPr>
                <w:color w:val="000000" w:themeColor="text1"/>
              </w:rPr>
            </w:pPr>
            <w:r w:rsidRPr="005A7A15">
              <w:rPr>
                <w:color w:val="000000" w:themeColor="text1"/>
              </w:rPr>
              <w:t>j)</w:t>
            </w:r>
            <w:r w:rsidRPr="005A7A15">
              <w:rPr>
                <w:color w:val="000000" w:themeColor="text1"/>
              </w:rPr>
              <w:tab/>
              <w:t xml:space="preserve">användare som är barn: fysisk person som använder en relevant informationssamhällestjänst och som är en fysisk person som är yngre än </w:t>
            </w:r>
            <w:r w:rsidRPr="005A7A15">
              <w:rPr>
                <w:b/>
                <w:i/>
                <w:color w:val="000000" w:themeColor="text1"/>
              </w:rPr>
              <w:t>18</w:t>
            </w:r>
            <w:r w:rsidRPr="005A7A15">
              <w:rPr>
                <w:color w:val="000000" w:themeColor="text1"/>
              </w:rPr>
              <w:t xml:space="preserve"> 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583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ja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ja)</w:t>
            </w:r>
            <w:r w:rsidRPr="005A7A15">
              <w:rPr>
                <w:color w:val="000000" w:themeColor="text1"/>
              </w:rPr>
              <w:tab/>
            </w:r>
            <w:r w:rsidRPr="005A7A15">
              <w:rPr>
                <w:b/>
                <w:i/>
                <w:color w:val="000000" w:themeColor="text1"/>
              </w:rPr>
              <w:t>användare som är vuxen: fysisk person som använder en relevant informationssamhällestjänst och som är en fysisk person som är äldre än 18 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584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l</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l)</w:t>
            </w:r>
            <w:r w:rsidRPr="005A7A15">
              <w:rPr>
                <w:color w:val="000000" w:themeColor="text1"/>
              </w:rPr>
              <w:tab/>
              <w:t>material med sexuella övergrepp mot barn: material som</w:t>
            </w:r>
            <w:r w:rsidRPr="005A7A15">
              <w:rPr>
                <w:b/>
                <w:i/>
                <w:color w:val="000000" w:themeColor="text1"/>
              </w:rPr>
              <w:t xml:space="preserve"> utgör</w:t>
            </w:r>
            <w:r w:rsidRPr="005A7A15">
              <w:rPr>
                <w:color w:val="000000" w:themeColor="text1"/>
              </w:rPr>
              <w:t xml:space="preserve"> </w:t>
            </w:r>
            <w:r w:rsidRPr="005A7A15">
              <w:rPr>
                <w:b/>
                <w:i/>
                <w:color w:val="000000" w:themeColor="text1"/>
              </w:rPr>
              <w:t>barnpornografi eller pornografisk föreställning</w:t>
            </w:r>
            <w:r w:rsidRPr="005A7A15">
              <w:rPr>
                <w:color w:val="000000" w:themeColor="text1"/>
              </w:rPr>
              <w:t xml:space="preserve"> enligt definitionen i artikel 2 c respektive e i direktiv 2011/93/EU.</w:t>
            </w:r>
          </w:p>
        </w:tc>
        <w:tc>
          <w:tcPr>
            <w:tcW w:w="4876" w:type="dxa"/>
          </w:tcPr>
          <w:p w:rsidR="00836258" w:rsidRPr="005A7A15" w:rsidRDefault="00836258" w:rsidP="00541C10">
            <w:pPr>
              <w:pStyle w:val="Normal6a"/>
              <w:rPr>
                <w:color w:val="000000" w:themeColor="text1"/>
              </w:rPr>
            </w:pPr>
            <w:r w:rsidRPr="005A7A15">
              <w:rPr>
                <w:color w:val="000000" w:themeColor="text1"/>
              </w:rPr>
              <w:t>l)</w:t>
            </w:r>
            <w:r w:rsidRPr="005A7A15">
              <w:rPr>
                <w:color w:val="000000" w:themeColor="text1"/>
              </w:rPr>
              <w:tab/>
              <w:t xml:space="preserve">material med sexuella övergrepp mot barn: </w:t>
            </w:r>
            <w:r w:rsidRPr="005A7A15">
              <w:rPr>
                <w:b/>
                <w:i/>
                <w:color w:val="000000" w:themeColor="text1"/>
              </w:rPr>
              <w:t>allt</w:t>
            </w:r>
            <w:r w:rsidRPr="005A7A15">
              <w:rPr>
                <w:color w:val="000000" w:themeColor="text1"/>
              </w:rPr>
              <w:t xml:space="preserve"> material som </w:t>
            </w:r>
            <w:r w:rsidRPr="005A7A15">
              <w:rPr>
                <w:b/>
                <w:i/>
                <w:color w:val="000000" w:themeColor="text1"/>
              </w:rPr>
              <w:t>avbildar en person som framstår som ett barn som medverkar i en handling med uttrycklig eller simulerad sexuell innebörd eller varje avbildning av könsorganen på ett barn för i första hand sexuella syften eller allt material som avbildar en person som framstår som ett barn som medverkar i en handling med uttrycklig eller simulerad sexuell innebörd eller varje avbildning av könsorganen på en person som framstår som ett barn för i första hand sexuella syften, eller verklighetstrogna bilder av ett barn som medverkar i en handling med uttrycklig sexuell innebörd eller verklighetstrogna bilder av ett barns könsorgan för i första hand sexuella syften, eller liveposering som riktar sig till en publik, även när det sker med hjälp av informations- och kommunikationsteknik, som avbildar ett barn som medverkar i en handling med uttrycklig eller simulerad sexuell innebörd, eller avbildning av könsorganen på ett barn för i första hand sexuella syften,</w:t>
            </w:r>
            <w:r w:rsidRPr="005A7A15">
              <w:rPr>
                <w:color w:val="000000" w:themeColor="text1"/>
              </w:rPr>
              <w:t xml:space="preserve"> enligt definitionen i artikel 2 c respektive e i direktiv 2011/93/EU.</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585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m</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m)</w:t>
            </w:r>
            <w:r w:rsidRPr="005A7A15">
              <w:rPr>
                <w:color w:val="000000" w:themeColor="text1"/>
              </w:rPr>
              <w:tab/>
              <w:t xml:space="preserve">känt material med sexuella övergrepp mot barn: potentiellt material med sexuella övergrepp mot barn som har spårats </w:t>
            </w:r>
            <w:r w:rsidRPr="005A7A15">
              <w:rPr>
                <w:b/>
                <w:i/>
                <w:color w:val="000000" w:themeColor="text1"/>
              </w:rPr>
              <w:t>med hjälp av indikatorerna i den databas över indikatorer som avses i artikel 44.1 a</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m)</w:t>
            </w:r>
            <w:r w:rsidRPr="005A7A15">
              <w:rPr>
                <w:color w:val="000000" w:themeColor="text1"/>
              </w:rPr>
              <w:tab/>
              <w:t>känt material med sexuella övergrepp mot barn: potentiellt material med sexuella övergrepp mot barn som har spårats.</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586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n)</w:t>
            </w:r>
            <w:r w:rsidRPr="005A7A15">
              <w:rPr>
                <w:color w:val="000000" w:themeColor="text1"/>
              </w:rPr>
              <w:tab/>
            </w:r>
            <w:r w:rsidRPr="005A7A15">
              <w:rPr>
                <w:b/>
                <w:i/>
                <w:color w:val="000000" w:themeColor="text1"/>
              </w:rPr>
              <w:t>nytt material med sexuella övergrepp mot barn: potentiellt material med sexuella övergrepp mot barn som har spårats med hjälp av indikatorerna i den databas med indikatorer som avses i artikel 44.1 b.</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587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n)</w:t>
            </w:r>
            <w:r w:rsidRPr="005A7A15">
              <w:rPr>
                <w:color w:val="000000" w:themeColor="text1"/>
              </w:rPr>
              <w:tab/>
            </w:r>
            <w:r w:rsidRPr="005A7A15">
              <w:rPr>
                <w:b/>
                <w:i/>
                <w:color w:val="000000" w:themeColor="text1"/>
              </w:rPr>
              <w:t>nytt material med sexuella övergrepp mot barn: potentiellt material med sexuella övergrepp mot barn som har spårats med hjälp av indikatorerna i den databas med indikatorer som avses i artikel 44.1 b.</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588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o</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o)</w:t>
            </w:r>
            <w:r w:rsidRPr="005A7A15">
              <w:rPr>
                <w:color w:val="000000" w:themeColor="text1"/>
              </w:rPr>
              <w:tab/>
            </w:r>
            <w:r w:rsidRPr="005A7A15">
              <w:rPr>
                <w:b/>
                <w:i/>
                <w:color w:val="000000" w:themeColor="text1"/>
              </w:rPr>
              <w:t>kontaktsökning med barn: kontaktsökning med barn i sexuellt syfte enligt artikel 6 i direktiv 2011/93/EU.</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589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Loránt Vincze, Miriam Lexmann, François-Xavier Bellamy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p</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p)</w:t>
            </w:r>
            <w:r w:rsidRPr="005A7A15">
              <w:rPr>
                <w:color w:val="000000" w:themeColor="text1"/>
              </w:rPr>
              <w:tab/>
              <w:t>sexuella övergrepp mot barn på nätet: spridning på nätet av material med sexuella övergrepp mot barn på nätet och kontaktsökning med barn.</w:t>
            </w:r>
          </w:p>
        </w:tc>
        <w:tc>
          <w:tcPr>
            <w:tcW w:w="4876" w:type="dxa"/>
          </w:tcPr>
          <w:p w:rsidR="00836258" w:rsidRPr="005A7A15" w:rsidRDefault="00836258" w:rsidP="00541C10">
            <w:pPr>
              <w:pStyle w:val="Normal6a"/>
              <w:rPr>
                <w:color w:val="000000" w:themeColor="text1"/>
              </w:rPr>
            </w:pPr>
            <w:r w:rsidRPr="005A7A15">
              <w:rPr>
                <w:color w:val="000000" w:themeColor="text1"/>
              </w:rPr>
              <w:t>p)</w:t>
            </w:r>
            <w:r w:rsidRPr="005A7A15">
              <w:rPr>
                <w:color w:val="000000" w:themeColor="text1"/>
              </w:rPr>
              <w:tab/>
              <w:t>sexuella övergrepp mot barn på nätet: spridning på nätet av material med sexuella övergrepp mot barn på nätet och kontaktsökning med barn</w:t>
            </w:r>
            <w:r w:rsidRPr="005A7A15">
              <w:rPr>
                <w:b/>
                <w:i/>
                <w:color w:val="000000" w:themeColor="text1"/>
              </w:rPr>
              <w:t>, inbegripet exponering av barn för pornografiskt innehåll på nätet</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590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Annalisa Tardino</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p</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p)</w:t>
            </w:r>
            <w:r w:rsidRPr="005A7A15">
              <w:rPr>
                <w:color w:val="000000" w:themeColor="text1"/>
              </w:rPr>
              <w:tab/>
              <w:t>sexuella övergrepp mot barn på nätet: spridning på nätet av material med sexuella övergrepp mot barn på nätet och kontaktsökning med barn.</w:t>
            </w:r>
          </w:p>
        </w:tc>
        <w:tc>
          <w:tcPr>
            <w:tcW w:w="4876" w:type="dxa"/>
          </w:tcPr>
          <w:p w:rsidR="00836258" w:rsidRPr="005A7A15" w:rsidRDefault="00836258" w:rsidP="00541C10">
            <w:pPr>
              <w:pStyle w:val="Normal6a"/>
              <w:rPr>
                <w:color w:val="000000" w:themeColor="text1"/>
              </w:rPr>
            </w:pPr>
            <w:r w:rsidRPr="005A7A15">
              <w:rPr>
                <w:color w:val="000000" w:themeColor="text1"/>
              </w:rPr>
              <w:t>p)</w:t>
            </w:r>
            <w:r w:rsidRPr="005A7A15">
              <w:rPr>
                <w:color w:val="000000" w:themeColor="text1"/>
              </w:rPr>
              <w:tab/>
              <w:t>sexuella övergrepp mot barn på nätet: spridning på nätet av material med sexuella övergrepp mot barn på nätet</w:t>
            </w:r>
            <w:r w:rsidRPr="005A7A15">
              <w:rPr>
                <w:b/>
                <w:i/>
                <w:color w:val="000000" w:themeColor="text1"/>
              </w:rPr>
              <w:t>, inbegripet självproducerat material som sprids utan samtycke,</w:t>
            </w:r>
            <w:r w:rsidRPr="005A7A15">
              <w:rPr>
                <w:color w:val="000000" w:themeColor="text1"/>
              </w:rPr>
              <w:t xml:space="preserve"> och kontaktsökning med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591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p</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p)</w:t>
            </w:r>
            <w:r w:rsidRPr="005A7A15">
              <w:rPr>
                <w:color w:val="000000" w:themeColor="text1"/>
              </w:rPr>
              <w:tab/>
              <w:t xml:space="preserve">sexuella övergrepp mot barn på nätet: spridning på nätet av material med sexuella övergrepp mot barn på nätet </w:t>
            </w:r>
            <w:r w:rsidRPr="005A7A15">
              <w:rPr>
                <w:b/>
                <w:i/>
                <w:color w:val="000000" w:themeColor="text1"/>
              </w:rPr>
              <w:t>och kontaktsökning med barn</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p)</w:t>
            </w:r>
            <w:r w:rsidRPr="005A7A15">
              <w:rPr>
                <w:color w:val="000000" w:themeColor="text1"/>
              </w:rPr>
              <w:tab/>
              <w:t>sexuella övergrepp mot barn på nätet: spridning på nätet av material med sexuella övergrepp mot barn på nätet.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592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Loránt Vincze, Miriam Lexmann, François-Xavier Bellamy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q</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q)</w:t>
            </w:r>
            <w:r w:rsidRPr="005A7A15">
              <w:rPr>
                <w:color w:val="000000" w:themeColor="text1"/>
              </w:rPr>
              <w:tab/>
              <w:t>sexualbrott mot barn: brott enligt definitionen i artiklarna 3–7 i direktiv 2011/93/EU.</w:t>
            </w:r>
          </w:p>
        </w:tc>
        <w:tc>
          <w:tcPr>
            <w:tcW w:w="4876" w:type="dxa"/>
          </w:tcPr>
          <w:p w:rsidR="00836258" w:rsidRPr="005A7A15" w:rsidRDefault="00836258" w:rsidP="00541C10">
            <w:pPr>
              <w:pStyle w:val="Normal6a"/>
              <w:rPr>
                <w:color w:val="000000" w:themeColor="text1"/>
              </w:rPr>
            </w:pPr>
            <w:r w:rsidRPr="005A7A15">
              <w:rPr>
                <w:color w:val="000000" w:themeColor="text1"/>
              </w:rPr>
              <w:t>q)</w:t>
            </w:r>
            <w:r w:rsidRPr="005A7A15">
              <w:rPr>
                <w:color w:val="000000" w:themeColor="text1"/>
              </w:rPr>
              <w:tab/>
              <w:t>sexualbrott mot barn: brott enligt definitionen i artiklarna 3–7 i direktiv 2011/93/EU</w:t>
            </w:r>
            <w:r w:rsidRPr="005A7A15">
              <w:rPr>
                <w:b/>
                <w:i/>
                <w:color w:val="000000" w:themeColor="text1"/>
              </w:rPr>
              <w:t>; för denna förordnings tillämpningsområde utvidgas det brott som avses i artikel 3.2 i samma direktiv till att omfatta bevittnande av sexuella handlingar på nätet, även utan krav på deltagande i dem</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593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Lucia Ďuriš Nicholsonová, Fabienne Keller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qa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qa)</w:t>
            </w:r>
            <w:r w:rsidRPr="005A7A15">
              <w:rPr>
                <w:color w:val="000000" w:themeColor="text1"/>
              </w:rPr>
              <w:tab/>
            </w:r>
            <w:r w:rsidRPr="005A7A15">
              <w:rPr>
                <w:b/>
                <w:i/>
                <w:color w:val="000000" w:themeColor="text1"/>
              </w:rPr>
              <w:t>brottsoffer: en person som är bosatt i EU och som före 18 års ålder har utsatts för sexualbrott mot barn. Vid utövandet av brottsoffrets rättigheter enligt denna förordning ska föräldrar och vårdnadshavare samt alla personer som var under 18 år vid den tidpunkt då materialet producerades och vars material har funnits på en webbplats eller spridits i EU, betraktas som brottsoffer.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594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Moritz Körner, Sophia in 't Veld, Yana Toom, Morten Petersen, Abir Al-Sahlani, Michal Šimečka, Jan-Christoph Oetjen, Svenja Hahn, Karen Melchior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qa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qa)</w:t>
            </w:r>
            <w:r w:rsidRPr="005A7A15">
              <w:rPr>
                <w:color w:val="000000" w:themeColor="text1"/>
              </w:rPr>
              <w:tab/>
            </w:r>
            <w:r w:rsidRPr="005A7A15">
              <w:rPr>
                <w:b/>
                <w:i/>
                <w:color w:val="000000" w:themeColor="text1"/>
              </w:rPr>
              <w:t>person som misstänks vara inblandad i sexuella övergrepp mot barn: en identifierad enskild person för vilken det finns verifierbar tillräcklig bevisning, vilket ger upphov till misstankar om att personen i fråga har begått ett sexuellt övergrepp mot barn, försökt begå ett sexuellt övergrepp mot barn eller genom att begå ett brott utfört förberedelser för att begå ett sexuellt övergrepp mot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595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qa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qa)</w:t>
            </w:r>
            <w:r w:rsidRPr="005A7A15">
              <w:rPr>
                <w:color w:val="000000" w:themeColor="text1"/>
              </w:rPr>
              <w:tab/>
            </w:r>
            <w:r w:rsidRPr="005A7A15">
              <w:rPr>
                <w:b/>
                <w:i/>
                <w:color w:val="000000" w:themeColor="text1"/>
              </w:rPr>
              <w:t>barn som utsatts: en person enligt definitionen i artikel 2.1 a i direktiv 2011/93/EU som är yngre än 18 år och som har utsatts för sexuella övergrepp mot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596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Moritz Körner, Sophia in 't Veld, Yana Toom, Morten Petersen, Abir Al-Sahlani, Michal Šimečka, Jan-Christoph Oetjen, Svenja Hahn, Karen Melchior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qb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qb)</w:t>
            </w:r>
            <w:r w:rsidRPr="005A7A15">
              <w:rPr>
                <w:color w:val="000000" w:themeColor="text1"/>
              </w:rPr>
              <w:tab/>
            </w:r>
            <w:r w:rsidRPr="005A7A15">
              <w:rPr>
                <w:b/>
                <w:i/>
                <w:color w:val="000000" w:themeColor="text1"/>
              </w:rPr>
              <w:t>person som är diskvalificerad från att utöva verksamhet som omfattar barn: en identifierad enskild person som, i enlighet med artikel 10 i direktiv 2011/93/EU, tillfälligt eller permanent är diskvalificerad från att utöva verksamhet som inbegriper direkt och regelbunden kontakt med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597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qb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qb)</w:t>
            </w:r>
            <w:r w:rsidRPr="005A7A15">
              <w:rPr>
                <w:color w:val="000000" w:themeColor="text1"/>
              </w:rPr>
              <w:tab/>
            </w:r>
            <w:r w:rsidRPr="005A7A15">
              <w:rPr>
                <w:b/>
                <w:i/>
                <w:color w:val="000000" w:themeColor="text1"/>
              </w:rPr>
              <w:t>person som utsatts: en person enligt definitionen i artikel 2.1 a i direktiv 2011/93/EU som utsatts för sexuella övergrepp mot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598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s</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s)</w:t>
            </w:r>
            <w:r w:rsidRPr="005A7A15">
              <w:rPr>
                <w:color w:val="000000" w:themeColor="text1"/>
              </w:rPr>
              <w:tab/>
            </w:r>
            <w:r w:rsidRPr="005A7A15">
              <w:rPr>
                <w:b/>
                <w:i/>
                <w:color w:val="000000" w:themeColor="text1"/>
              </w:rPr>
              <w:t>innehållsdata: data enligt definitionen i artikel 2.10 i förordning (EU) …/… (om europeiska utlämnandeorder och bevarandeorder för elektroniska bevis i straffrättsliga förfaranden [förordningen om e-bevisning]).</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599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s</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s)</w:t>
            </w:r>
            <w:r w:rsidRPr="005A7A15">
              <w:rPr>
                <w:color w:val="000000" w:themeColor="text1"/>
              </w:rPr>
              <w:tab/>
              <w:t xml:space="preserve">innehållsdata: </w:t>
            </w:r>
            <w:r w:rsidRPr="005A7A15">
              <w:rPr>
                <w:b/>
                <w:i/>
                <w:color w:val="000000" w:themeColor="text1"/>
              </w:rPr>
              <w:t>data enligt definitionen i artikel 2.10 i förordning (EU) …/… (om europeiska utlämnandeorder och bevarandeorder för elektroniska bevis i straffrättsliga förfaranden [förordningen om e-bevisning])</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s)</w:t>
            </w:r>
            <w:r w:rsidRPr="005A7A15">
              <w:rPr>
                <w:color w:val="000000" w:themeColor="text1"/>
              </w:rPr>
              <w:tab/>
              <w:t xml:space="preserve">innehållsdata: </w:t>
            </w:r>
            <w:r w:rsidRPr="005A7A15">
              <w:rPr>
                <w:b/>
                <w:i/>
                <w:color w:val="000000" w:themeColor="text1"/>
              </w:rPr>
              <w:t>videoklipp och bilder i digitalt format</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600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s</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s)</w:t>
            </w:r>
            <w:r w:rsidRPr="005A7A15">
              <w:rPr>
                <w:color w:val="000000" w:themeColor="text1"/>
              </w:rPr>
              <w:tab/>
              <w:t xml:space="preserve">innehållsdata: </w:t>
            </w:r>
            <w:r w:rsidRPr="005A7A15">
              <w:rPr>
                <w:b/>
                <w:i/>
                <w:color w:val="000000" w:themeColor="text1"/>
              </w:rPr>
              <w:t>data enligt definitionen i artikel 2.10 i förordning (EU) …/… (om europeiska utlämnandeorder och bevarandeorder för elektroniska bevis i straffrättsliga förfaranden [förordningen om e-bevisning])</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s)</w:t>
            </w:r>
            <w:r w:rsidRPr="005A7A15">
              <w:rPr>
                <w:color w:val="000000" w:themeColor="text1"/>
              </w:rPr>
              <w:tab/>
              <w:t xml:space="preserve">innehållsdata: </w:t>
            </w:r>
            <w:r w:rsidRPr="005A7A15">
              <w:rPr>
                <w:b/>
                <w:i/>
                <w:color w:val="000000" w:themeColor="text1"/>
              </w:rPr>
              <w:t>videoklipp och bilder i digitalt format</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601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w</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w:t>
            </w:r>
            <w:r w:rsidRPr="005A7A15">
              <w:rPr>
                <w:color w:val="000000" w:themeColor="text1"/>
              </w:rPr>
              <w:tab/>
              <w:t xml:space="preserve">huvudsakligt etableringsställe: </w:t>
            </w:r>
            <w:r w:rsidRPr="005A7A15">
              <w:rPr>
                <w:b/>
                <w:i/>
                <w:color w:val="000000" w:themeColor="text1"/>
              </w:rPr>
              <w:t>huvudkontor eller</w:t>
            </w:r>
            <w:r w:rsidRPr="005A7A15">
              <w:rPr>
                <w:color w:val="000000" w:themeColor="text1"/>
              </w:rPr>
              <w:t xml:space="preserve"> säte för leverantören av relevanta informationssamhällestjänster där de huvudsakliga finansiella funktionerna och den operativa ledningen utövas.</w:t>
            </w:r>
          </w:p>
        </w:tc>
        <w:tc>
          <w:tcPr>
            <w:tcW w:w="4876" w:type="dxa"/>
          </w:tcPr>
          <w:p w:rsidR="00836258" w:rsidRPr="005A7A15" w:rsidRDefault="00836258" w:rsidP="00541C10">
            <w:pPr>
              <w:pStyle w:val="Normal6a"/>
              <w:rPr>
                <w:color w:val="000000" w:themeColor="text1"/>
              </w:rPr>
            </w:pPr>
            <w:r w:rsidRPr="005A7A15">
              <w:rPr>
                <w:color w:val="000000" w:themeColor="text1"/>
              </w:rPr>
              <w:t>w)</w:t>
            </w:r>
            <w:r w:rsidRPr="005A7A15">
              <w:rPr>
                <w:color w:val="000000" w:themeColor="text1"/>
              </w:rPr>
              <w:tab/>
              <w:t>huvudsakligt etableringsställe: säte för leverantören av relevanta informationssamhällestjänster där de huvudsakliga finansiella funktionerna och den operativa ledningen utövas.</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602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Loránt Vincze, Miriam Lexmann, François-Xavier Bellamy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wa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E627DD">
            <w:pPr>
              <w:pStyle w:val="Normal6a"/>
              <w:rPr>
                <w:color w:val="000000" w:themeColor="text1"/>
              </w:rPr>
            </w:pPr>
            <w:r w:rsidRPr="005A7A15">
              <w:rPr>
                <w:b/>
                <w:i/>
                <w:color w:val="000000" w:themeColor="text1"/>
              </w:rPr>
              <w:t>wa)</w:t>
            </w:r>
            <w:r w:rsidRPr="005A7A15">
              <w:rPr>
                <w:color w:val="000000" w:themeColor="text1"/>
              </w:rPr>
              <w:tab/>
            </w:r>
            <w:r w:rsidRPr="005A7A15">
              <w:rPr>
                <w:b/>
                <w:i/>
                <w:color w:val="000000" w:themeColor="text1"/>
              </w:rPr>
              <w:t xml:space="preserve">telefon- och internetjour: en organisation som tillhandahåller en mekanism, utöver de rapporteringskanaler som brottsbekämpande myndigheter tillhandahåller, för mottagande av anonyma klagomål från allmänheten </w:t>
            </w:r>
            <w:r w:rsidR="00E627DD" w:rsidRPr="005A7A15">
              <w:rPr>
                <w:b/>
                <w:i/>
                <w:color w:val="000000" w:themeColor="text1"/>
              </w:rPr>
              <w:t>om</w:t>
            </w:r>
            <w:r w:rsidRPr="005A7A15">
              <w:rPr>
                <w:b/>
                <w:i/>
                <w:color w:val="000000" w:themeColor="text1"/>
              </w:rPr>
              <w:t xml:space="preserve"> material som påstås innehålla sexuella övergrepp mot barn och sexuell exploatering av barn på nätet, vilken uppfyller följande kriterier: a) den är officiellt erkänd av sin hemmedlemsstat enligt Europaparlamentets och rådets direktiv 2011/93/EU, b) uppdraget att bekämpa material med sexuella övergrepp mot barn finns med i dess stadgar, och c) den ingår i ett erkänt och väletablerat internationellt nätverk.</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603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Lucia Ďuriš Nicholsonová, Fabienne Keller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wa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wa)</w:t>
            </w:r>
            <w:r w:rsidRPr="005A7A15">
              <w:rPr>
                <w:color w:val="000000" w:themeColor="text1"/>
              </w:rPr>
              <w:tab/>
            </w:r>
            <w:r w:rsidRPr="005A7A15">
              <w:rPr>
                <w:b/>
                <w:i/>
                <w:color w:val="000000" w:themeColor="text1"/>
              </w:rPr>
              <w:t>telefon- och internetjour: en organisation som tillhandahåller en mekanism, utöver de rapporteringskanaler som brottsbekämpande myndigheter tillhandahåller, för mottagande av anonym information från allmänheten om potentiellt material med sexuella övergrepp mot barn och sexuell exploatering av barn på nätet, som är officiellt erkänd i sin hemmedlemsstat enligt Europaparlamentets och rådets direktiv 2011/93/EU och vars uppdrag att bekämpa material med sexuella övergrepp mot barn finns med i dess stadgar.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604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Annalisa Tardino</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wa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wa)</w:t>
            </w:r>
            <w:r w:rsidRPr="005A7A15">
              <w:rPr>
                <w:color w:val="000000" w:themeColor="text1"/>
              </w:rPr>
              <w:tab/>
            </w:r>
            <w:r w:rsidRPr="005A7A15">
              <w:rPr>
                <w:b/>
                <w:i/>
                <w:color w:val="000000" w:themeColor="text1"/>
              </w:rPr>
              <w:t>brottsoffer: en minderårig som utsatts för sexuella övergrepp mot barn, inbegripet spridning av självproducerat material utan samförstånd. Vid utövandet av brottsoffrets rättigheter enligt denna förordning ska rättsliga företrädare betraktas som brottsoffer.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605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wa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wa)</w:t>
            </w:r>
            <w:r w:rsidRPr="005A7A15">
              <w:rPr>
                <w:color w:val="000000" w:themeColor="text1"/>
              </w:rPr>
              <w:tab/>
            </w:r>
            <w:r w:rsidRPr="005A7A15">
              <w:rPr>
                <w:b/>
                <w:i/>
                <w:color w:val="000000" w:themeColor="text1"/>
              </w:rPr>
              <w:t>telefon- och internetjour: en organisation som är officiellt erkänd av en medlemsstat med andra rapporteringskanaler än de som tillhandahålls av brottsbekämpande myndigheter för att ta emot anonyma klagomål från brottsoffer och allmänheten om påstådda sexuella övergrepp mot barn på nätet.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606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Vincenzo Sofo, Jadwiga Wiśniewska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wa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wa)</w:t>
            </w:r>
            <w:r w:rsidRPr="005A7A15">
              <w:rPr>
                <w:color w:val="000000" w:themeColor="text1"/>
              </w:rPr>
              <w:tab/>
            </w:r>
            <w:r w:rsidRPr="005A7A15">
              <w:rPr>
                <w:b/>
                <w:i/>
                <w:color w:val="000000" w:themeColor="text1"/>
              </w:rPr>
              <w:t>sökmotor: förmedlingstjänst enligt definitionen i artikel 3 j i förordning (EU) 2022/2065.</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607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Vincenzo Sofo, Jadwiga Wiśniewska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2 – stycke 1 – led wb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wb)</w:t>
            </w:r>
            <w:r w:rsidRPr="005A7A15">
              <w:rPr>
                <w:color w:val="000000" w:themeColor="text1"/>
              </w:rPr>
              <w:tab/>
            </w:r>
            <w:r w:rsidRPr="005A7A15">
              <w:rPr>
                <w:b/>
                <w:i/>
                <w:color w:val="000000" w:themeColor="text1"/>
              </w:rPr>
              <w:t>telefon- och internetjour: en organisation som är erkänd av sin etableringsmedlemsstat och som tillhandahåller antingen en rapporteringskanal som tillhandahålls av brottsbekämpande myndigheter eller en tjänst för att ta emot anonyma klagomål från brottsoffer och allmänheten om påstådda sexuella övergrepp mot barn på nätet.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608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Theresa Bielowski, Tiemo Wölken, Marina Kaljurand</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Artikel -3</w:t>
            </w:r>
            <w:r w:rsidRPr="005A7A15">
              <w:rPr>
                <w:color w:val="000000" w:themeColor="text1"/>
              </w:rPr>
              <w:tab/>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Skydd av grundläggande mänskliga rättigheter och konfidentiell behandling av kommunikation</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 Ingenting i denna förordning ska förbjuda, försvaga eller undergräva totalsträckskryptering, förbjuda leverantörer av informationssamhällets tjänster att tillhandahålla sina tjänster med totalsträckskryptering eller tolkas på sådant sätt.</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2. Ingenting i denna förordning ska undergräva förbudet mot allmän övervakning enligt unionsrätten eller införa allmänna skyldigheter att lagra uppgifter.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609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interpersonella kommunikationstjänster ska för varje sådan tjänst som de erbjuder identifiera, analysera och bedöma </w:t>
            </w:r>
            <w:r w:rsidRPr="005A7A15">
              <w:rPr>
                <w:b/>
                <w:i/>
                <w:color w:val="000000" w:themeColor="text1"/>
              </w:rPr>
              <w:t>risken för</w:t>
            </w:r>
            <w:r w:rsidRPr="005A7A15">
              <w:rPr>
                <w:color w:val="000000" w:themeColor="text1"/>
              </w:rPr>
              <w:t xml:space="preserve"> att </w:t>
            </w:r>
            <w:r w:rsidRPr="005A7A15">
              <w:rPr>
                <w:b/>
                <w:i/>
                <w:color w:val="000000" w:themeColor="text1"/>
              </w:rPr>
              <w:t>tjänsten</w:t>
            </w:r>
            <w:r w:rsidRPr="005A7A15">
              <w:rPr>
                <w:color w:val="000000" w:themeColor="text1"/>
              </w:rPr>
              <w:t xml:space="preserve"> används </w:t>
            </w:r>
            <w:r w:rsidRPr="005A7A15">
              <w:rPr>
                <w:b/>
                <w:i/>
                <w:color w:val="000000" w:themeColor="text1"/>
              </w:rPr>
              <w:t>i samband med</w:t>
            </w:r>
            <w:r w:rsidRPr="005A7A15">
              <w:rPr>
                <w:color w:val="000000" w:themeColor="text1"/>
              </w:rPr>
              <w:t xml:space="preserve"> sexuella övergrepp mot barn </w:t>
            </w:r>
            <w:r w:rsidRPr="005A7A15">
              <w:rPr>
                <w:b/>
                <w:i/>
                <w:color w:val="000000" w:themeColor="text1"/>
              </w:rPr>
              <w:t>på nätet</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w:t>
            </w:r>
            <w:r w:rsidRPr="005A7A15">
              <w:rPr>
                <w:b/>
                <w:i/>
                <w:color w:val="000000" w:themeColor="text1"/>
              </w:rPr>
              <w:t>nummeroberoende</w:t>
            </w:r>
            <w:r w:rsidRPr="005A7A15">
              <w:rPr>
                <w:color w:val="000000" w:themeColor="text1"/>
              </w:rPr>
              <w:t xml:space="preserve"> interpersonella kommunikationstjänster ska för varje sådan tjänst som de erbjuder identifiera, analysera och bedöma </w:t>
            </w:r>
            <w:r w:rsidRPr="005A7A15">
              <w:rPr>
                <w:b/>
                <w:i/>
                <w:color w:val="000000" w:themeColor="text1"/>
              </w:rPr>
              <w:t>alla betydande kvarstående allvarliga systemrisker till följd av funktionen och användningen av deras tjänster i unionen för att</w:t>
            </w:r>
            <w:r w:rsidRPr="005A7A15">
              <w:rPr>
                <w:color w:val="000000" w:themeColor="text1"/>
              </w:rPr>
              <w:t xml:space="preserve"> </w:t>
            </w:r>
            <w:r w:rsidRPr="005A7A15">
              <w:rPr>
                <w:b/>
                <w:i/>
                <w:color w:val="000000" w:themeColor="text1"/>
              </w:rPr>
              <w:t>deras tjänster</w:t>
            </w:r>
            <w:r w:rsidRPr="005A7A15">
              <w:rPr>
                <w:color w:val="000000" w:themeColor="text1"/>
              </w:rPr>
              <w:t xml:space="preserve"> används </w:t>
            </w:r>
            <w:r w:rsidRPr="005A7A15">
              <w:rPr>
                <w:b/>
                <w:i/>
                <w:color w:val="000000" w:themeColor="text1"/>
              </w:rPr>
              <w:t>för att sprida eller utbyta material med</w:t>
            </w:r>
            <w:r w:rsidRPr="005A7A15">
              <w:rPr>
                <w:color w:val="000000" w:themeColor="text1"/>
              </w:rPr>
              <w:t xml:space="preserve"> sexuella övergrepp mot barn.</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Detta påverkar inte förbudet mot allmän övervakning eller allmän lagring av uppgifter och bör inte tolkas som en skyldighet för leverantörer av relevanta informationssamhällestjänster att bryta, försvaga eller undergräva totalsträckskrypteringen eller att vidta andra åtgärder som äventyrar kommunikationens säkerhet, integritet och konfidentialitet.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610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Theresa Bielowski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interpersonella kommunikationstjänster ska </w:t>
            </w:r>
            <w:r w:rsidRPr="005A7A15">
              <w:rPr>
                <w:b/>
                <w:i/>
                <w:color w:val="000000" w:themeColor="text1"/>
              </w:rPr>
              <w:t>för varje sådan tjänst som de erbjuder</w:t>
            </w:r>
            <w:r w:rsidRPr="005A7A15">
              <w:rPr>
                <w:color w:val="000000" w:themeColor="text1"/>
              </w:rPr>
              <w:t xml:space="preserve"> identifiera, analysera och bedöma </w:t>
            </w:r>
            <w:r w:rsidRPr="005A7A15">
              <w:rPr>
                <w:b/>
                <w:i/>
                <w:color w:val="000000" w:themeColor="text1"/>
              </w:rPr>
              <w:t>risken för att tjänsten används</w:t>
            </w:r>
            <w:r w:rsidRPr="005A7A15">
              <w:rPr>
                <w:color w:val="000000" w:themeColor="text1"/>
              </w:rPr>
              <w:t xml:space="preserve"> i samband med sexuella övergrepp mot barn på nätet.</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interpersonella kommunikationstjänster ska identifiera, analysera och bedöma </w:t>
            </w:r>
            <w:r w:rsidRPr="005A7A15">
              <w:rPr>
                <w:b/>
                <w:i/>
                <w:color w:val="000000" w:themeColor="text1"/>
              </w:rPr>
              <w:t>eventuella allvarliga systemrisker till följd av funktionen och användningen av</w:t>
            </w:r>
            <w:r w:rsidRPr="005A7A15">
              <w:rPr>
                <w:color w:val="000000" w:themeColor="text1"/>
              </w:rPr>
              <w:t xml:space="preserve"> </w:t>
            </w:r>
            <w:r w:rsidRPr="005A7A15">
              <w:rPr>
                <w:b/>
                <w:i/>
                <w:color w:val="000000" w:themeColor="text1"/>
              </w:rPr>
              <w:t>deras tjänster</w:t>
            </w:r>
            <w:r w:rsidRPr="005A7A15">
              <w:rPr>
                <w:color w:val="000000" w:themeColor="text1"/>
              </w:rPr>
              <w:t xml:space="preserve"> i samband med sexuella övergrepp mot barn på nätet. </w:t>
            </w:r>
            <w:r w:rsidRPr="005A7A15">
              <w:rPr>
                <w:b/>
                <w:i/>
                <w:color w:val="000000" w:themeColor="text1"/>
              </w:rPr>
              <w:t>Riskbedömningen ska vara specifik för de tjänster som de erbjuder och proportionerlig i förhållande till den allvarliga systemrisken mot bakgrund av dess allvarlighetsgrad och sannolikhet. För detta ändamål får leverantörer som omfattas av en skyldighet att genomföra en riskbedömning enligt förordning (EU) 2022/2065 utgå från den riskbedömningen och komplettera den med en mer specifik bedömning av riskerna för att deras tjänster används i samband med sexuella övergrepp mot barn på nätet.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611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interpersonella kommunikationstjänster ska för varje sådan tjänst som de erbjuder identifiera, analysera och bedöma </w:t>
            </w:r>
            <w:r w:rsidRPr="005A7A15">
              <w:rPr>
                <w:b/>
                <w:i/>
                <w:color w:val="000000" w:themeColor="text1"/>
              </w:rPr>
              <w:t>risken för att tjänsten används</w:t>
            </w:r>
            <w:r w:rsidRPr="005A7A15">
              <w:rPr>
                <w:color w:val="000000" w:themeColor="text1"/>
              </w:rPr>
              <w:t xml:space="preserve"> i samband med sexuella övergrepp mot barn på nätet.</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w:t>
            </w:r>
            <w:r w:rsidRPr="005A7A15">
              <w:rPr>
                <w:b/>
                <w:i/>
                <w:color w:val="000000" w:themeColor="text1"/>
              </w:rPr>
              <w:t>allmänt tillgängliga nummeroberoende</w:t>
            </w:r>
            <w:r w:rsidRPr="005A7A15">
              <w:rPr>
                <w:color w:val="000000" w:themeColor="text1"/>
              </w:rPr>
              <w:t xml:space="preserve"> interpersonella kommunikationstjänster </w:t>
            </w:r>
            <w:r w:rsidRPr="005A7A15">
              <w:rPr>
                <w:b/>
                <w:i/>
                <w:color w:val="000000" w:themeColor="text1"/>
              </w:rPr>
              <w:t>som exponeras för en betydande mängd sexuella övergrepp mot barn på nätet</w:t>
            </w:r>
            <w:r w:rsidRPr="005A7A15">
              <w:rPr>
                <w:color w:val="000000" w:themeColor="text1"/>
              </w:rPr>
              <w:t xml:space="preserve"> ska för varje sådan tjänst som de erbjuder identifiera, analysera och bedöma </w:t>
            </w:r>
            <w:r w:rsidRPr="005A7A15">
              <w:rPr>
                <w:b/>
                <w:i/>
                <w:color w:val="000000" w:themeColor="text1"/>
              </w:rPr>
              <w:t>risker till följd av tjänstens utformning, funktion, inbegripet algoritmiska system, eller användning</w:t>
            </w:r>
            <w:r w:rsidRPr="005A7A15">
              <w:rPr>
                <w:color w:val="000000" w:themeColor="text1"/>
              </w:rPr>
              <w:t xml:space="preserve"> i samband med sexuella övergrepp mot barn på nätet.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 xml:space="preserve">Syftar till anpassning till förordning </w:t>
      </w:r>
      <w:r w:rsidR="008527EC" w:rsidRPr="005A7A15">
        <w:rPr>
          <w:color w:val="000000" w:themeColor="text1"/>
        </w:rPr>
        <w:t xml:space="preserve">EU </w:t>
      </w:r>
      <w:r w:rsidRPr="005A7A15">
        <w:rPr>
          <w:color w:val="000000" w:themeColor="text1"/>
        </w:rPr>
        <w:t>2021/784 om åtgärder mot spridning av terrorisminnehåll online och till säkerställande av proportionalitet. Exempelvis kommer kundsupportchattar online för en konsumentprodukt sannolikt aldrig att utsättas för sexuella övergrepp mot barn på nätet, och en riskbedömning skulle inte vara till någon hjälp.</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612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interpersonella kommunikationstjänster ska </w:t>
            </w:r>
            <w:r w:rsidRPr="005A7A15">
              <w:rPr>
                <w:b/>
                <w:i/>
                <w:color w:val="000000" w:themeColor="text1"/>
              </w:rPr>
              <w:t>för varje sådan tjänst som de erbjuder identifiera, analysera och bedöma risken för</w:t>
            </w:r>
            <w:r w:rsidRPr="005A7A15">
              <w:rPr>
                <w:color w:val="000000" w:themeColor="text1"/>
              </w:rPr>
              <w:t xml:space="preserve"> att tjänsten används i samband med sexuella övergrepp mot barn på nätet.</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w:t>
            </w:r>
            <w:r w:rsidRPr="005A7A15">
              <w:rPr>
                <w:b/>
                <w:i/>
                <w:color w:val="000000" w:themeColor="text1"/>
              </w:rPr>
              <w:t>nummeroberoende</w:t>
            </w:r>
            <w:r w:rsidRPr="005A7A15">
              <w:rPr>
                <w:color w:val="000000" w:themeColor="text1"/>
              </w:rPr>
              <w:t xml:space="preserve"> interpersonella kommunikationstjänster ska </w:t>
            </w:r>
            <w:r w:rsidRPr="005A7A15">
              <w:rPr>
                <w:b/>
                <w:i/>
                <w:color w:val="000000" w:themeColor="text1"/>
              </w:rPr>
              <w:t>göra en riskbedömning av</w:t>
            </w:r>
            <w:r w:rsidRPr="005A7A15">
              <w:rPr>
                <w:color w:val="000000" w:themeColor="text1"/>
              </w:rPr>
              <w:t xml:space="preserve"> att deras tjänster används i samband med sexuella övergrepp mot barn på nätet. </w:t>
            </w:r>
            <w:r w:rsidRPr="005A7A15">
              <w:rPr>
                <w:b/>
                <w:i/>
                <w:color w:val="000000" w:themeColor="text1"/>
              </w:rPr>
              <w:t>Riskbedömningen ska offentliggöras.</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613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Fabienne Keller, Olivier Chastel, Maite Pagazaurtundúa, Abir Al-Sahlani, Lucia Ďuriš Nicholsonová</w:t>
      </w:r>
      <w:r w:rsidR="005E1793">
        <w:rPr>
          <w:color w:val="000000" w:themeColor="text1"/>
        </w:rPr>
        <w:t>, Nathalie Loiseau</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Värdtjänstleverantörer och leverantörer av interpersonella kommunikationstjänster ska för varje sådan tjänst som de erbjuder identifiera, analysera och bedöma risken för att tjänsten används i samband med sexuella övergrepp mot barn på nätet.</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Värdtjänstleverantörer och leverantörer av interpersonella kommunikationstjänster ska för varje sådan tjänst som de erbjuder identifiera, analysera och bedöma risken för att tjänsten används i samband med sexuella övergrepp mot barn på nätet</w:t>
            </w:r>
            <w:r w:rsidRPr="005A7A15">
              <w:rPr>
                <w:b/>
                <w:i/>
                <w:color w:val="000000" w:themeColor="text1"/>
              </w:rPr>
              <w:t>, vilket kräver riktade och anpassade åtgärder</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614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interpersonella kommunikationstjänster ska för varje sådan tjänst som de erbjuder identifiera, analysera och bedöma </w:t>
            </w:r>
            <w:r w:rsidRPr="005A7A15">
              <w:rPr>
                <w:b/>
                <w:i/>
                <w:color w:val="000000" w:themeColor="text1"/>
              </w:rPr>
              <w:t>risken</w:t>
            </w:r>
            <w:r w:rsidRPr="005A7A15">
              <w:rPr>
                <w:color w:val="000000" w:themeColor="text1"/>
              </w:rPr>
              <w:t xml:space="preserve"> för att tjänsten används i samband med sexuella övergrepp mot barn på nätet.</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w:t>
            </w:r>
            <w:r w:rsidRPr="005A7A15">
              <w:rPr>
                <w:b/>
                <w:i/>
                <w:color w:val="000000" w:themeColor="text1"/>
              </w:rPr>
              <w:t>nummeroberoende</w:t>
            </w:r>
            <w:r w:rsidRPr="005A7A15">
              <w:rPr>
                <w:color w:val="000000" w:themeColor="text1"/>
              </w:rPr>
              <w:t xml:space="preserve"> interpersonella kommunikationstjänster ska för varje sådan tjänst som de erbjuder identifiera, analysera och bedöma </w:t>
            </w:r>
            <w:r w:rsidRPr="005A7A15">
              <w:rPr>
                <w:b/>
                <w:i/>
                <w:color w:val="000000" w:themeColor="text1"/>
              </w:rPr>
              <w:t>alla återkommande systemrisker</w:t>
            </w:r>
            <w:r w:rsidRPr="005A7A15">
              <w:rPr>
                <w:color w:val="000000" w:themeColor="text1"/>
              </w:rPr>
              <w:t xml:space="preserve"> för att tjänsten används i samband med sexuella övergrepp mot barn på nätet.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Begreppet ”risk” är mycket brett. Bedömningen av ”återkommande systemrisker” ökar rättssäkerheten för leverantörerna, vilket gör att de kan fokusera på de mest problematiska riskerna för missbruk av tjänsten.</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615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1 – stycke 1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En värdtjänstleverantör eller en allmänt tillgänglig nummeroberoende interpersonell kommunikationstjänst utsätts för sexuella övergrepp mot barn på nätet om</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616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1 – led 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w:t>
            </w:r>
            <w:r w:rsidRPr="005A7A15">
              <w:rPr>
                <w:color w:val="000000" w:themeColor="text1"/>
              </w:rPr>
              <w:tab/>
            </w:r>
            <w:r w:rsidRPr="005A7A15">
              <w:rPr>
                <w:b/>
                <w:i/>
                <w:color w:val="000000" w:themeColor="text1"/>
              </w:rPr>
              <w:t>den samordnande myndigheten i den medlemsstat där dess huvudsakliga etableringsställe finns eller där dess rättsliga företrädare är bosatt eller har sitt huvudsakliga etableringsställe har fattat ett beslut på grundval av objektiva faktorer, t.ex. att leverantören har mottagit två eller flera slutliga avlägsnandeorder under de senaste tolv månaderna, konstaterat att leverantören är utsatt för sexuella övergrepp mot barn på nätet och meddelat leverantören beslutet, eller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617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1 – led b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b)</w:t>
            </w:r>
            <w:r w:rsidRPr="005A7A15">
              <w:rPr>
                <w:color w:val="000000" w:themeColor="text1"/>
              </w:rPr>
              <w:tab/>
            </w:r>
            <w:r w:rsidRPr="005A7A15">
              <w:rPr>
                <w:b/>
                <w:i/>
                <w:color w:val="000000" w:themeColor="text1"/>
              </w:rPr>
              <w:t>leverantören har lämnat in två eller flera rapporter om potentiella sexuella övergrepp mot barn på nätet under de senaste tolv månaderna i enlighet med artikel 12.</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618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Birgit Sippel, Theresa Bielowski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1a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1a.</w:t>
            </w:r>
            <w:r w:rsidRPr="005A7A15">
              <w:rPr>
                <w:color w:val="000000" w:themeColor="text1"/>
              </w:rPr>
              <w:tab/>
            </w:r>
            <w:r w:rsidRPr="005A7A15">
              <w:rPr>
                <w:b/>
                <w:i/>
                <w:color w:val="000000" w:themeColor="text1"/>
              </w:rPr>
              <w:t>Utan att det påverkar tillämpningen av förordning (EU) 2022/2065, ska leverantörer av värdtjänster och leverantörer av interpersonella kommunikationstjänster vid genomförande av riskbedömningar respektera och undvika eventuella faktiska eller förutsägbara negativa effekter för utövandet av grundläggande rättigheter, särskilt den grundläggande rättigheten till mänsklig värdighet, respekten för privat- och familjeliv, skydd av personuppgifter, yttrandefrihet och informationsfrihet, inklusive mediefrihet och mediepluralism, förbud mot diskriminering, barnets rättigheter och konsumentskyddet, enligt artiklarna 1, 7, 8, 11, 21, 24 och 38 i stadgan.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619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1b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1b.</w:t>
            </w:r>
            <w:r w:rsidRPr="005A7A15">
              <w:rPr>
                <w:color w:val="000000" w:themeColor="text1"/>
              </w:rPr>
              <w:tab/>
            </w:r>
            <w:r w:rsidRPr="005A7A15">
              <w:rPr>
                <w:b/>
                <w:i/>
                <w:color w:val="000000" w:themeColor="text1"/>
              </w:rPr>
              <w:t>Riskbedömningsskyldigheter ska alltid vara strikt nödvändiga och proportionella, och får aldrig medföra en allmän övervakningsskyldighet, en skyldighet att utröna innehållet i privat kommunikation eller en skyldighet för leverantörer att söka kunskap om olagligt innehåll.</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620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r>
            <w:r w:rsidRPr="005A7A15">
              <w:rPr>
                <w:b/>
                <w:i/>
                <w:color w:val="000000" w:themeColor="text1"/>
              </w:rPr>
              <w:t>Eventuella tidigare</w:t>
            </w:r>
            <w:r w:rsidRPr="005A7A15">
              <w:rPr>
                <w:color w:val="000000" w:themeColor="text1"/>
              </w:rPr>
              <w:t xml:space="preserve"> identifierade fall där dess tjänster har använts i samband med sexuella övergrepp mot barn på nätet.</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r>
            <w:r w:rsidRPr="005A7A15">
              <w:rPr>
                <w:b/>
                <w:i/>
                <w:color w:val="000000" w:themeColor="text1"/>
              </w:rPr>
              <w:t>Betydande allvarliga systemrisker och</w:t>
            </w:r>
            <w:r w:rsidRPr="005A7A15">
              <w:rPr>
                <w:color w:val="000000" w:themeColor="text1"/>
              </w:rPr>
              <w:t xml:space="preserve"> identifierade fall där dess tjänster har använts i samband med sexuella övergrepp mot barn på nätet.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621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r>
            <w:r w:rsidRPr="005A7A15">
              <w:rPr>
                <w:b/>
                <w:i/>
                <w:color w:val="000000" w:themeColor="text1"/>
              </w:rPr>
              <w:t>Eventuella tidigare</w:t>
            </w:r>
            <w:r w:rsidRPr="005A7A15">
              <w:rPr>
                <w:color w:val="000000" w:themeColor="text1"/>
              </w:rPr>
              <w:t xml:space="preserve"> identifierade fall där dess tjänster har använts i samband med sexuella övergrepp mot barn på nätet.</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r>
            <w:r w:rsidRPr="005A7A15">
              <w:rPr>
                <w:b/>
                <w:i/>
                <w:color w:val="000000" w:themeColor="text1"/>
              </w:rPr>
              <w:t>Återkommande systemrisker och</w:t>
            </w:r>
            <w:r w:rsidRPr="005A7A15">
              <w:rPr>
                <w:color w:val="000000" w:themeColor="text1"/>
              </w:rPr>
              <w:t xml:space="preserve"> identifierade fall där dess tjänster har använts i samband med sexuella övergrepp mot barn på nätet.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622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Theresa Bielowski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r>
            <w:r w:rsidRPr="005A7A15">
              <w:rPr>
                <w:b/>
                <w:i/>
                <w:color w:val="000000" w:themeColor="text1"/>
              </w:rPr>
              <w:t>Eventuella tidigare</w:t>
            </w:r>
            <w:r w:rsidRPr="005A7A15">
              <w:rPr>
                <w:color w:val="000000" w:themeColor="text1"/>
              </w:rPr>
              <w:t xml:space="preserve"> identifierade fall där dess tjänster har använts i samband med sexuella övergrepp mot barn på nätet.</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r>
            <w:r w:rsidRPr="005A7A15">
              <w:rPr>
                <w:b/>
                <w:i/>
                <w:color w:val="000000" w:themeColor="text1"/>
              </w:rPr>
              <w:t>Allvarliga systemrisker och</w:t>
            </w:r>
            <w:r w:rsidRPr="005A7A15">
              <w:rPr>
                <w:color w:val="000000" w:themeColor="text1"/>
              </w:rPr>
              <w:t xml:space="preserve"> identifierade fall där dess tjänster har använts i samband med sexuella övergrepp mot barn på nätet.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623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aa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aa)</w:t>
            </w:r>
            <w:r w:rsidRPr="005A7A15">
              <w:rPr>
                <w:color w:val="000000" w:themeColor="text1"/>
              </w:rPr>
              <w:tab/>
            </w:r>
            <w:r w:rsidRPr="005A7A15">
              <w:rPr>
                <w:b/>
                <w:i/>
                <w:color w:val="000000" w:themeColor="text1"/>
              </w:rPr>
              <w:t>Eventuella faktiska eller förutsägbara negativa effekter för utövandet av de grundläggande rättigheterna.</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Från förordningen om digitala tjänster.</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624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Att </w:t>
            </w:r>
            <w:r w:rsidRPr="005A7A15">
              <w:rPr>
                <w:b/>
                <w:i/>
                <w:color w:val="000000" w:themeColor="text1"/>
              </w:rPr>
              <w:t>leverantören har och följer en policy och har tillgång till funktioner för att hantera den risk som avses i punkt 1, bland annat genom</w:t>
            </w:r>
            <w:r w:rsidRPr="005A7A15">
              <w:rPr>
                <w:color w:val="000000" w:themeColor="text1"/>
              </w:rPr>
              <w:t xml:space="preserve"> följande:</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Att följande </w:t>
            </w:r>
            <w:r w:rsidRPr="005A7A15">
              <w:rPr>
                <w:b/>
                <w:i/>
                <w:color w:val="000000" w:themeColor="text1"/>
              </w:rPr>
              <w:t>säkerställs</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625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Lucia Ďuriš Nicholsonová, Fabienne Keller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Att leverantören har och följer en policy och har tillgång till funktioner för att hantera </w:t>
            </w:r>
            <w:r w:rsidRPr="005A7A15">
              <w:rPr>
                <w:b/>
                <w:i/>
                <w:color w:val="000000" w:themeColor="text1"/>
              </w:rPr>
              <w:t>den risk</w:t>
            </w:r>
            <w:r w:rsidRPr="005A7A15">
              <w:rPr>
                <w:color w:val="000000" w:themeColor="text1"/>
              </w:rPr>
              <w:t xml:space="preserve"> som avses i punkt 1, bland annat genom följande:</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Att leverantören har och följer en policy och har tillgång till funktioner för att </w:t>
            </w:r>
            <w:r w:rsidRPr="005A7A15">
              <w:rPr>
                <w:b/>
                <w:i/>
                <w:color w:val="000000" w:themeColor="text1"/>
              </w:rPr>
              <w:t>förebygga och</w:t>
            </w:r>
            <w:r w:rsidRPr="005A7A15">
              <w:rPr>
                <w:color w:val="000000" w:themeColor="text1"/>
              </w:rPr>
              <w:t xml:space="preserve"> hantera </w:t>
            </w:r>
            <w:r w:rsidRPr="005A7A15">
              <w:rPr>
                <w:b/>
                <w:i/>
                <w:color w:val="000000" w:themeColor="text1"/>
              </w:rPr>
              <w:t xml:space="preserve">övergrepp mot barn på nätet och de risker </w:t>
            </w:r>
            <w:r w:rsidRPr="005A7A15">
              <w:rPr>
                <w:color w:val="000000" w:themeColor="text1"/>
              </w:rPr>
              <w:t>som avses i punkt 1, bland annat genom följande:</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626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Att leverantören har och följer en policy och har tillgång till funktioner för att hantera den risk som avses i punkt 1, bland annat genom följande:</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Att leverantören har och följer en policy och har tillgång till </w:t>
            </w:r>
            <w:r w:rsidRPr="005A7A15">
              <w:rPr>
                <w:b/>
                <w:i/>
                <w:color w:val="000000" w:themeColor="text1"/>
              </w:rPr>
              <w:t>effektiva</w:t>
            </w:r>
            <w:r w:rsidRPr="005A7A15">
              <w:rPr>
                <w:color w:val="000000" w:themeColor="text1"/>
              </w:rPr>
              <w:t xml:space="preserve"> funktioner för att hantera den risk som avses i punkt 1, och hur effektiva dessa funktioner är, bland annat genom följande:</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627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Fabienne Keller</w:t>
      </w:r>
      <w:r w:rsidR="005E1793">
        <w:rPr>
          <w:color w:val="000000" w:themeColor="text1"/>
        </w:rPr>
        <w:t>, Nathalie Loiseau</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Att leverantören har och följer en policy och har tillgång till funktioner för att hantera den risk som avses i punkt 1, bland annat genom följande:</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Att leverantören har och följer en policy och har tillgång till funktioner för att </w:t>
            </w:r>
            <w:r w:rsidRPr="005A7A15">
              <w:rPr>
                <w:b/>
                <w:i/>
                <w:color w:val="000000" w:themeColor="text1"/>
              </w:rPr>
              <w:t>förebygga och</w:t>
            </w:r>
            <w:r w:rsidRPr="005A7A15">
              <w:rPr>
                <w:color w:val="000000" w:themeColor="text1"/>
              </w:rPr>
              <w:t xml:space="preserve"> hantera den risk som avses i punkt 1, bland annat genom följande:</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628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Fabienne Keller, Olivier Chastel, Maite Pagazaurtundúa, Abir Al-Sahlani, Lucia Ďuriš Nicholsonová</w:t>
      </w:r>
      <w:r w:rsidR="005E1793">
        <w:rPr>
          <w:color w:val="000000" w:themeColor="text1"/>
        </w:rPr>
        <w:t>, Nathalie Loiseau</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Att leverantören har och följer en policy och har tillgång till funktioner för att hantera den risk som avses i punkt 1, bland annat genom följande:</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Att leverantören har och följer en policy och har tillgång till funktioner för att </w:t>
            </w:r>
            <w:r w:rsidRPr="005A7A15">
              <w:rPr>
                <w:b/>
                <w:i/>
                <w:color w:val="000000" w:themeColor="text1"/>
              </w:rPr>
              <w:t>förebygga och</w:t>
            </w:r>
            <w:r w:rsidRPr="005A7A15">
              <w:rPr>
                <w:color w:val="000000" w:themeColor="text1"/>
              </w:rPr>
              <w:t xml:space="preserve"> hantera den risk som avses i punkt 1, bland annat genom följande:</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629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Att leverantören har och följer en policy och har tillgång till funktioner för att hantera </w:t>
            </w:r>
            <w:r w:rsidRPr="005A7A15">
              <w:rPr>
                <w:b/>
                <w:i/>
                <w:color w:val="000000" w:themeColor="text1"/>
              </w:rPr>
              <w:t>den risk</w:t>
            </w:r>
            <w:r w:rsidRPr="005A7A15">
              <w:rPr>
                <w:color w:val="000000" w:themeColor="text1"/>
              </w:rPr>
              <w:t xml:space="preserve"> som avses i punkt 1, bland annat genom följande:</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Att leverantören har och följer en policy och har tillgång till funktioner för att hantera </w:t>
            </w:r>
            <w:r w:rsidRPr="005A7A15">
              <w:rPr>
                <w:b/>
                <w:i/>
                <w:color w:val="000000" w:themeColor="text1"/>
              </w:rPr>
              <w:t>de systemrisker</w:t>
            </w:r>
            <w:r w:rsidRPr="005A7A15">
              <w:rPr>
                <w:color w:val="000000" w:themeColor="text1"/>
              </w:rPr>
              <w:t xml:space="preserve"> som avses i punkt 1, bland annat genom följande:</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630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w:t>
            </w:r>
            <w:r w:rsidRPr="005A7A15">
              <w:rPr>
                <w:color w:val="000000" w:themeColor="text1"/>
              </w:rPr>
              <w:tab/>
            </w:r>
            <w:r w:rsidRPr="005A7A15">
              <w:rPr>
                <w:b/>
                <w:i/>
                <w:color w:val="000000" w:themeColor="text1"/>
              </w:rPr>
              <w:t>De förbud och restriktioner som fastställs i de allmänna villkoren.</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631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Vincenzo Sofo, Jadwiga Wiśniewska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1a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w:t>
            </w:r>
            <w:r w:rsidRPr="005A7A15">
              <w:rPr>
                <w:color w:val="000000" w:themeColor="text1"/>
              </w:rPr>
              <w:tab/>
            </w:r>
            <w:r w:rsidRPr="005A7A15">
              <w:rPr>
                <w:b/>
                <w:i/>
                <w:color w:val="000000" w:themeColor="text1"/>
              </w:rPr>
              <w:t>Tillgången till lämpliga tekniska åtgärder – såsom föräldrakontrollverktyg – för att förhindra minderårigas åtkomst till och exponering för olämpligt innehåll eller olämpliga tjänster.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632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2</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w:t>
            </w:r>
            <w:r w:rsidRPr="005A7A15">
              <w:rPr>
                <w:color w:val="000000" w:themeColor="text1"/>
              </w:rPr>
              <w:tab/>
            </w:r>
            <w:r w:rsidRPr="005A7A15">
              <w:rPr>
                <w:b/>
                <w:i/>
                <w:color w:val="000000" w:themeColor="text1"/>
              </w:rPr>
              <w:t>De åtgärder som har vidtagits för att verkställa dessa förbud och restriktioner.</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633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Annalisa Tardino</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2</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De åtgärder som har vidtagits för att verkställa dessa förbud och restriktioner.</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De åtgärder som har vidtagits för att verkställa dessa förbud och restriktioner </w:t>
            </w:r>
            <w:r w:rsidRPr="005A7A15">
              <w:rPr>
                <w:b/>
                <w:i/>
                <w:color w:val="000000" w:themeColor="text1"/>
              </w:rPr>
              <w:t>och den mängd mänskliga och ekonomiska resurser som avsatts för att identifiera, analysera och bedöma förekomsten av sexuella övergrepp mot barn</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634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Abir Al-Sahlani, Fabienne Keller, Olivier Chastel, Maite Pagazaurtundúa, Lucia Ďuriš Nicholsonová</w:t>
      </w:r>
      <w:r w:rsidR="005E1793">
        <w:rPr>
          <w:color w:val="000000" w:themeColor="text1"/>
        </w:rPr>
        <w:t>, Nathalie Loiseau</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2a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w:t>
            </w:r>
            <w:r w:rsidRPr="005A7A15">
              <w:rPr>
                <w:color w:val="000000" w:themeColor="text1"/>
              </w:rPr>
              <w:tab/>
            </w:r>
            <w:r w:rsidRPr="005A7A15">
              <w:rPr>
                <w:b/>
                <w:i/>
                <w:color w:val="000000" w:themeColor="text1"/>
              </w:rPr>
              <w:t>Genomförande av funktioner och protokoll för att förebygga och minska risken för sexuella övergrepp mot barn på nätet.</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Informations- och upplysningskampanjer för att utbilda och varna användare för risken för sexuella övergrepp mot barn på nätet.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635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w:t>
            </w:r>
            <w:r w:rsidRPr="005A7A15">
              <w:rPr>
                <w:color w:val="000000" w:themeColor="text1"/>
              </w:rPr>
              <w:tab/>
            </w:r>
            <w:r w:rsidRPr="005A7A15">
              <w:rPr>
                <w:b/>
                <w:i/>
                <w:color w:val="000000" w:themeColor="text1"/>
              </w:rPr>
              <w:t>Funktioner som möjliggör ålderskontroll.</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EDPB och EDPS noterar att det för närvarande inte finns någon teknisk lösning som med säkerhet kan bedöma en användares ålder i ett nätsammanhang utan att förlita sig på en officiell digital identitet, vilken inte är tillgänglig för alla EU-medborgare i detta skede.</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636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Birgit Sippel, Theresa Bielowski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w:t>
            </w:r>
            <w:r w:rsidRPr="005A7A15">
              <w:rPr>
                <w:color w:val="000000" w:themeColor="text1"/>
              </w:rPr>
              <w:tab/>
            </w:r>
            <w:r w:rsidRPr="005A7A15">
              <w:rPr>
                <w:b/>
                <w:i/>
                <w:color w:val="000000" w:themeColor="text1"/>
              </w:rPr>
              <w:t>Funktioner som möjliggör ålderskontroll.</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637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w:t>
            </w:r>
            <w:r w:rsidRPr="005A7A15">
              <w:rPr>
                <w:color w:val="000000" w:themeColor="text1"/>
              </w:rPr>
              <w:tab/>
            </w:r>
            <w:r w:rsidRPr="005A7A15">
              <w:rPr>
                <w:b/>
                <w:i/>
                <w:color w:val="000000" w:themeColor="text1"/>
              </w:rPr>
              <w:t>Funktioner som möjliggör ålderskontroll.</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638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w:t>
            </w:r>
            <w:r w:rsidRPr="005A7A15">
              <w:rPr>
                <w:color w:val="000000" w:themeColor="text1"/>
              </w:rPr>
              <w:tab/>
            </w:r>
            <w:r w:rsidRPr="005A7A15">
              <w:rPr>
                <w:b/>
                <w:i/>
                <w:color w:val="000000" w:themeColor="text1"/>
              </w:rPr>
              <w:t>Funktioner som möjliggör ålderskontroll.</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639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Funktioner som möjliggör </w:t>
            </w:r>
            <w:r w:rsidRPr="005A7A15">
              <w:rPr>
                <w:b/>
                <w:i/>
                <w:color w:val="000000" w:themeColor="text1"/>
              </w:rPr>
              <w:t>ålderskontroll</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Funktioner som möjliggör </w:t>
            </w:r>
            <w:r w:rsidRPr="005A7A15">
              <w:rPr>
                <w:b/>
                <w:i/>
                <w:color w:val="000000" w:themeColor="text1"/>
              </w:rPr>
              <w:t>ett effektivt skydd av barn på nätet, i linje med barns ökande behov av självständighet och ökade rättigheter till tillgång till information och yttrandefrihet i takt med att de växer</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640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Loránt Vincze, François-Xavier Bellamy, Miriam Lexmann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Funktioner som möjliggör ålderskontroll.</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Funktioner som möjliggör ålderskontroll </w:t>
            </w:r>
            <w:r w:rsidRPr="005A7A15">
              <w:rPr>
                <w:b/>
                <w:i/>
                <w:color w:val="000000" w:themeColor="text1"/>
              </w:rPr>
              <w:t>och efterföljande blockering av webbplatser och innehåll med åldersbegränsningar</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641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Annalisa Tardino</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Funktioner som möjliggör ålderskontroll.</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Funktioner som möjliggör ålderskontroll </w:t>
            </w:r>
            <w:r w:rsidRPr="005A7A15">
              <w:rPr>
                <w:b/>
                <w:i/>
                <w:color w:val="000000" w:themeColor="text1"/>
              </w:rPr>
              <w:t>och föräldrakontroll</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642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4</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Funktioner som gör det möjligt för användare att flagga sexuella övergrepp mot barn på nätet för leverantören genom verktyg som är lättillgängliga och åldersanpassade.</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Funktioner som gör det möjligt för användare att flagga sexuella övergrepp mot barn på nätet för leverantören genom verktyg som är lättillgängliga och åldersanpassade</w:t>
            </w:r>
            <w:r w:rsidRPr="005A7A15">
              <w:rPr>
                <w:b/>
                <w:bCs/>
                <w:i/>
                <w:iCs/>
                <w:color w:val="000000" w:themeColor="text1"/>
              </w:rPr>
              <w:t>,</w:t>
            </w:r>
            <w:r w:rsidRPr="005A7A15">
              <w:rPr>
                <w:color w:val="000000" w:themeColor="text1"/>
              </w:rPr>
              <w:t xml:space="preserve"> </w:t>
            </w:r>
            <w:r w:rsidRPr="005A7A15">
              <w:rPr>
                <w:b/>
                <w:i/>
                <w:color w:val="000000" w:themeColor="text1"/>
              </w:rPr>
              <w:t>och förmåga att på ett meningsfullt sätt hantera dessa rapporter i god tid</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643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Vincenzo Sofo, Jadwiga Wiśniewska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4</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Funktioner som gör det möjligt för användare att flagga sexuella övergrepp mot barn på nätet för leverantören genom verktyg som är lättillgängliga och åldersanpassade.</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Funktioner som gör det möjligt för användare att flagga </w:t>
            </w:r>
            <w:r w:rsidRPr="005A7A15">
              <w:rPr>
                <w:b/>
                <w:i/>
                <w:color w:val="000000" w:themeColor="text1"/>
              </w:rPr>
              <w:t>eller anmäla</w:t>
            </w:r>
            <w:r w:rsidRPr="005A7A15">
              <w:rPr>
                <w:color w:val="000000" w:themeColor="text1"/>
              </w:rPr>
              <w:t xml:space="preserve"> sexuella övergrepp mot barn på nätet för leverantören genom verktyg som är lättillgängliga och åldersanpassade</w:t>
            </w:r>
            <w:r w:rsidRPr="005A7A15">
              <w:rPr>
                <w:b/>
                <w:i/>
                <w:color w:val="000000" w:themeColor="text1"/>
              </w:rPr>
              <w:t>, inbegripet redan tillgängliga anonyma rapporteringskanaler i enlighet med direktiv (EU) 2019/1937</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644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4</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Funktioner som gör det möjligt för användare att flagga sexuella övergrepp mot barn på nätet för leverantören genom verktyg som är lättillgängliga och åldersanpassade.</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Funktioner som gör det möjligt för användare att flagga sexuella övergrepp mot barn på nätet för leverantören genom verktyg som är </w:t>
            </w:r>
            <w:r w:rsidRPr="005A7A15">
              <w:rPr>
                <w:b/>
                <w:i/>
                <w:color w:val="000000" w:themeColor="text1"/>
              </w:rPr>
              <w:t>lätta att känna igen,</w:t>
            </w:r>
            <w:r w:rsidRPr="005A7A15">
              <w:rPr>
                <w:color w:val="000000" w:themeColor="text1"/>
              </w:rPr>
              <w:t xml:space="preserve"> lättillgängliga och åldersanpassade </w:t>
            </w:r>
            <w:r w:rsidRPr="005A7A15">
              <w:rPr>
                <w:b/>
                <w:i/>
                <w:color w:val="000000" w:themeColor="text1"/>
              </w:rPr>
              <w:t>samt barn- och användarvänliga, inbegripet anonyma kanaler för användarrapportering</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645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4</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Funktioner som gör det möjligt för användare att flagga sexuella övergrepp mot barn på nätet för leverantören genom verktyg som är lättillgängliga </w:t>
            </w:r>
            <w:r w:rsidRPr="005A7A15">
              <w:rPr>
                <w:b/>
                <w:i/>
                <w:color w:val="000000" w:themeColor="text1"/>
              </w:rPr>
              <w:t>och</w:t>
            </w:r>
            <w:r w:rsidRPr="005A7A15">
              <w:rPr>
                <w:color w:val="000000" w:themeColor="text1"/>
              </w:rPr>
              <w:t xml:space="preserve"> åldersanpassade.</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Funktioner som gör det möjligt för användare att flagga sexuella övergrepp mot barn på nätet för leverantören genom verktyg som är </w:t>
            </w:r>
            <w:r w:rsidRPr="005A7A15">
              <w:rPr>
                <w:b/>
                <w:i/>
                <w:color w:val="000000" w:themeColor="text1"/>
              </w:rPr>
              <w:t>lätta att känna igen,</w:t>
            </w:r>
            <w:r w:rsidRPr="005A7A15">
              <w:rPr>
                <w:color w:val="000000" w:themeColor="text1"/>
              </w:rPr>
              <w:t xml:space="preserve"> lättillgängliga</w:t>
            </w:r>
            <w:r w:rsidRPr="005A7A15">
              <w:rPr>
                <w:b/>
                <w:i/>
                <w:color w:val="000000" w:themeColor="text1"/>
              </w:rPr>
              <w:t>,</w:t>
            </w:r>
            <w:r w:rsidRPr="005A7A15">
              <w:rPr>
                <w:color w:val="000000" w:themeColor="text1"/>
              </w:rPr>
              <w:t xml:space="preserve"> åldersanpassade </w:t>
            </w:r>
            <w:r w:rsidRPr="005A7A15">
              <w:rPr>
                <w:b/>
                <w:i/>
                <w:color w:val="000000" w:themeColor="text1"/>
              </w:rPr>
              <w:t>samt barn- och användarvänliga, inbegripet anonyma kanaler för användarrapportering</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646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Lucia Ďuriš Nicholsonová, Fabienne Keller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4</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Funktioner som gör det möjligt för användare att flagga sexuella övergrepp mot barn på nätet för leverantören genom verktyg som är lättillgängliga och åldersanpassade.</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Funktioner som gör det möjligt för användare att flagga </w:t>
            </w:r>
            <w:r w:rsidRPr="005A7A15">
              <w:rPr>
                <w:b/>
                <w:i/>
                <w:color w:val="000000" w:themeColor="text1"/>
              </w:rPr>
              <w:t>och anmäla</w:t>
            </w:r>
            <w:r w:rsidRPr="005A7A15">
              <w:rPr>
                <w:color w:val="000000" w:themeColor="text1"/>
              </w:rPr>
              <w:t xml:space="preserve"> sexuella övergrepp mot barn på nätet för leverantören genom verktyg som är lättillgängliga och åldersanpassade </w:t>
            </w:r>
            <w:r w:rsidRPr="005A7A15">
              <w:rPr>
                <w:b/>
                <w:i/>
                <w:color w:val="000000" w:themeColor="text1"/>
              </w:rPr>
              <w:t>och leder till snabba åtgärder</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647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4</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Funktioner som gör det möjligt för användare att flagga sexuella övergrepp mot barn på nätet för leverantören genom verktyg som är lättillgängliga </w:t>
            </w:r>
            <w:r w:rsidRPr="005A7A15">
              <w:rPr>
                <w:b/>
                <w:i/>
                <w:color w:val="000000" w:themeColor="text1"/>
              </w:rPr>
              <w:t>och åldersanpassade</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Funktioner som gör det möjligt för användare att flagga sexuella övergrepp mot barn på nätet för leverantören genom verktyg som är lättillgängliga.</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648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4a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w:t>
            </w:r>
            <w:r w:rsidRPr="005A7A15">
              <w:rPr>
                <w:color w:val="000000" w:themeColor="text1"/>
              </w:rPr>
              <w:tab/>
            </w:r>
            <w:r w:rsidRPr="005A7A15">
              <w:rPr>
                <w:b/>
                <w:i/>
                <w:color w:val="000000" w:themeColor="text1"/>
              </w:rPr>
              <w:t>System och mekanismer som tillhandahåller barn- och användarvänliga resurser för att säkerställa att barn snabbt kan söka hjälp, inklusive information om hur man kontaktar nationella organisationer som arbetar med skydd av barn eller nationell brottsbekämpning.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649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4a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w:t>
            </w:r>
            <w:r w:rsidRPr="005A7A15">
              <w:rPr>
                <w:color w:val="000000" w:themeColor="text1"/>
              </w:rPr>
              <w:tab/>
            </w:r>
            <w:r w:rsidRPr="005A7A15">
              <w:rPr>
                <w:b/>
                <w:i/>
                <w:color w:val="000000" w:themeColor="text1"/>
              </w:rPr>
              <w:t>System och mekanismer som tillhandahåller barn- och användarvänliga resurser för att säkerställa att barn snabbt kan söka hjälp, inklusive information om hur man kontaktar nationella organisationer som arbetar med skydd av barn eller nationell brottsbekämpning.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650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Fabienne Keller, Olivier Chastel, Maite Pagazaurtundúa, Lucia Ďuriš Nicholsonová</w:t>
      </w:r>
      <w:r w:rsidR="005E1793">
        <w:rPr>
          <w:color w:val="000000" w:themeColor="text1"/>
        </w:rPr>
        <w:t>, Nathalie Loiseau</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4a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w:t>
            </w:r>
            <w:r w:rsidRPr="005A7A15">
              <w:rPr>
                <w:color w:val="000000" w:themeColor="text1"/>
              </w:rPr>
              <w:tab/>
            </w:r>
            <w:r w:rsidRPr="005A7A15">
              <w:rPr>
                <w:b/>
                <w:i/>
                <w:color w:val="000000" w:themeColor="text1"/>
              </w:rPr>
              <w:t>Funktioner som gör det möjligt att upptäcka känt material med sexuella övergrepp mot barn som laddas upp.</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 Funktioner som förhindrar uppladdning från den mörka webben.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651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Sara Skyttedal, David Lega, Andrey Kovatchev, Tomáš Zdechovský, Stefan Berger, Christian Doleschal, Helmut Geuking, Ivan Štefanec, Peter Pollák, Johan Nissinen, Stelios Kympouropoulos, Tomas Tobé, Jessica Polfjärd, Jörgen Warborn, Arba Kokalari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4a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w:t>
            </w:r>
            <w:r w:rsidRPr="005A7A15">
              <w:rPr>
                <w:color w:val="000000" w:themeColor="text1"/>
              </w:rPr>
              <w:tab/>
            </w:r>
            <w:r w:rsidRPr="005A7A15">
              <w:rPr>
                <w:b/>
                <w:i/>
                <w:color w:val="000000" w:themeColor="text1"/>
              </w:rPr>
              <w:t>Funktioner som möjliggör åldersanpassade föräldrakontroller, inklusive användning av AI.</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Som föredraganden föreslår, med tillägg av användningen av AI.</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652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Vincenzo Sofo, Jadwiga Wiśniewska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4a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w:t>
            </w:r>
            <w:r w:rsidRPr="005A7A15">
              <w:rPr>
                <w:color w:val="000000" w:themeColor="text1"/>
              </w:rPr>
              <w:tab/>
            </w:r>
            <w:r w:rsidRPr="005A7A15">
              <w:rPr>
                <w:b/>
                <w:i/>
                <w:color w:val="000000" w:themeColor="text1"/>
              </w:rPr>
              <w:t>Funktioner som möjliggör självrapportering för barn, deras föräldrar eller vårdnadshavare.</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653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Sara Skyttedal, David Lega, Andrey Kovatchev, Tomáš Zdechovský, Stefan Berger, Christian Doleschal, Helmut Geuking, Ivan Štefanec, Peter Pollák, Johan Nissinen, Stelios Kympouropoulos, Tomas Tobé, Jessica Polfjärd, Jörgen Warborn, Arba Kokalari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b – strecksats 4b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w:t>
            </w:r>
            <w:r w:rsidRPr="005A7A15">
              <w:rPr>
                <w:color w:val="000000" w:themeColor="text1"/>
              </w:rPr>
              <w:tab/>
            </w:r>
            <w:r w:rsidRPr="005A7A15">
              <w:rPr>
                <w:b/>
                <w:i/>
                <w:color w:val="000000" w:themeColor="text1"/>
              </w:rPr>
              <w:t>Funktioner som möjliggör självrapportering, inbegripet användning av AI.</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Som föredraganden föreslår, med tillägg av användningen av AI.</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654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c)</w:t>
            </w:r>
            <w:r w:rsidRPr="005A7A15">
              <w:rPr>
                <w:color w:val="000000" w:themeColor="text1"/>
              </w:rPr>
              <w:tab/>
            </w:r>
            <w:r w:rsidRPr="005A7A15">
              <w:rPr>
                <w:b/>
                <w:i/>
                <w:color w:val="000000" w:themeColor="text1"/>
              </w:rPr>
              <w:t>Det sätt på vilket användarna använder tjänsten och hur detta påverkar denna risk.</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655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c)</w:t>
            </w:r>
            <w:r w:rsidRPr="005A7A15">
              <w:rPr>
                <w:color w:val="000000" w:themeColor="text1"/>
              </w:rPr>
              <w:tab/>
            </w:r>
            <w:r w:rsidRPr="005A7A15">
              <w:rPr>
                <w:b/>
                <w:i/>
                <w:color w:val="000000" w:themeColor="text1"/>
              </w:rPr>
              <w:t>Det sätt på vilket användarna använder tjänsten och hur detta påverkar denna risk.</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656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c)</w:t>
            </w:r>
            <w:r w:rsidRPr="005A7A15">
              <w:rPr>
                <w:color w:val="000000" w:themeColor="text1"/>
              </w:rPr>
              <w:tab/>
            </w:r>
            <w:r w:rsidRPr="005A7A15">
              <w:rPr>
                <w:b/>
                <w:i/>
                <w:color w:val="000000" w:themeColor="text1"/>
              </w:rPr>
              <w:t>Det sätt på vilket användarna använder tjänsten och hur detta påverkar denna risk.</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Detta är för vagt för att kunna genomföras effektivt.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657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d</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d)</w:t>
            </w:r>
            <w:r w:rsidRPr="005A7A15">
              <w:rPr>
                <w:color w:val="000000" w:themeColor="text1"/>
              </w:rPr>
              <w:tab/>
            </w:r>
            <w:r w:rsidRPr="005A7A15">
              <w:rPr>
                <w:b/>
                <w:i/>
                <w:color w:val="000000" w:themeColor="text1"/>
              </w:rPr>
              <w:t>Det sätt på vilket leverantören utformar och driver tjänsten, inbegripet affärsmodell, styrning och relevanta system och processer, och hur detta påverkar denna risk.</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658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d</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d)</w:t>
            </w:r>
            <w:r w:rsidRPr="005A7A15">
              <w:rPr>
                <w:color w:val="000000" w:themeColor="text1"/>
              </w:rPr>
              <w:tab/>
              <w:t>Det sätt på vilket leverantören utformar och driver tjänsten, inbegripet affärsmodell, styrning och relevanta system och processer, och hur detta påverkar denna risk.</w:t>
            </w:r>
          </w:p>
        </w:tc>
        <w:tc>
          <w:tcPr>
            <w:tcW w:w="4876" w:type="dxa"/>
          </w:tcPr>
          <w:p w:rsidR="00836258" w:rsidRPr="005A7A15" w:rsidRDefault="00836258" w:rsidP="00541C10">
            <w:pPr>
              <w:pStyle w:val="Normal6a"/>
              <w:rPr>
                <w:color w:val="000000" w:themeColor="text1"/>
              </w:rPr>
            </w:pPr>
            <w:r w:rsidRPr="005A7A15">
              <w:rPr>
                <w:color w:val="000000" w:themeColor="text1"/>
              </w:rPr>
              <w:t>d)</w:t>
            </w:r>
            <w:r w:rsidRPr="005A7A15">
              <w:rPr>
                <w:color w:val="000000" w:themeColor="text1"/>
              </w:rPr>
              <w:tab/>
              <w:t>Det sätt på vilket leverantören utformar och driver tjänsten, inbegripet affärsmodell, styrning och relevanta system och processer, och hur detta påverkar denna risk.</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Detta påverkar inte förbudet mot allmän övervakning eller allmän lagring av uppgifter och bör inte tolkas som en skyldighet för leverantörer av relevanta informationssamhällestjänster att bryta, försvaga eller undergräva totalsträckskrypteringen eller att vidta andra åtgärder som äventyrar kommunikationens säkerhet, integritet och konfidentialitet.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659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d</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d)</w:t>
            </w:r>
            <w:r w:rsidRPr="005A7A15">
              <w:rPr>
                <w:color w:val="000000" w:themeColor="text1"/>
              </w:rPr>
              <w:tab/>
              <w:t>Det sätt på vilket leverantören utformar och driver tjänsten, inbegripet affärsmodell, styrning och relevanta system och processer, och hur detta påverkar denna risk.</w:t>
            </w:r>
          </w:p>
        </w:tc>
        <w:tc>
          <w:tcPr>
            <w:tcW w:w="4876" w:type="dxa"/>
          </w:tcPr>
          <w:p w:rsidR="00836258" w:rsidRPr="005A7A15" w:rsidRDefault="00836258" w:rsidP="00541C10">
            <w:pPr>
              <w:pStyle w:val="Normal6a"/>
              <w:rPr>
                <w:color w:val="000000" w:themeColor="text1"/>
              </w:rPr>
            </w:pPr>
            <w:r w:rsidRPr="005A7A15">
              <w:rPr>
                <w:color w:val="000000" w:themeColor="text1"/>
              </w:rPr>
              <w:t>d)</w:t>
            </w:r>
            <w:r w:rsidRPr="005A7A15">
              <w:rPr>
                <w:color w:val="000000" w:themeColor="text1"/>
              </w:rPr>
              <w:tab/>
              <w:t xml:space="preserve">Det sätt på vilket leverantören utformar och driver tjänsten, inbegripet affärsmodell, styrning och relevanta system och processer, </w:t>
            </w:r>
            <w:r w:rsidRPr="005A7A15">
              <w:rPr>
                <w:b/>
                <w:i/>
                <w:color w:val="000000" w:themeColor="text1"/>
              </w:rPr>
              <w:t>utformningen av deras rekommendationssystem och andra relevanta algoritmiska system,</w:t>
            </w:r>
            <w:r w:rsidRPr="005A7A15">
              <w:rPr>
                <w:color w:val="000000" w:themeColor="text1"/>
              </w:rPr>
              <w:t xml:space="preserve"> och hur detta påverkar denna risk.</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660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Lucia Ďuriš Nicholsonová, Fabienne Keller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d</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d)</w:t>
            </w:r>
            <w:r w:rsidRPr="005A7A15">
              <w:rPr>
                <w:color w:val="000000" w:themeColor="text1"/>
              </w:rPr>
              <w:tab/>
              <w:t>Det sätt på vilket leverantören utformar och driver tjänsten, inbegripet affärsmodell, styrning och relevanta system och processer, och hur detta påverkar denna risk.</w:t>
            </w:r>
          </w:p>
        </w:tc>
        <w:tc>
          <w:tcPr>
            <w:tcW w:w="4876" w:type="dxa"/>
          </w:tcPr>
          <w:p w:rsidR="00836258" w:rsidRPr="005A7A15" w:rsidRDefault="00836258" w:rsidP="00541C10">
            <w:pPr>
              <w:pStyle w:val="Normal6a"/>
              <w:rPr>
                <w:color w:val="000000" w:themeColor="text1"/>
              </w:rPr>
            </w:pPr>
            <w:r w:rsidRPr="005A7A15">
              <w:rPr>
                <w:color w:val="000000" w:themeColor="text1"/>
              </w:rPr>
              <w:t>d)</w:t>
            </w:r>
            <w:r w:rsidRPr="005A7A15">
              <w:rPr>
                <w:color w:val="000000" w:themeColor="text1"/>
              </w:rPr>
              <w:tab/>
              <w:t xml:space="preserve">Det sätt på vilket leverantören utformar och driver tjänsten, inbegripet affärsmodell, styrning och relevanta system och processer, </w:t>
            </w:r>
            <w:r w:rsidRPr="005A7A15">
              <w:rPr>
                <w:b/>
                <w:i/>
                <w:color w:val="000000" w:themeColor="text1"/>
              </w:rPr>
              <w:t>huruvida tjänsten är direkt tillgänglig för slutanvändarna,</w:t>
            </w:r>
            <w:r w:rsidRPr="005A7A15">
              <w:rPr>
                <w:color w:val="000000" w:themeColor="text1"/>
              </w:rPr>
              <w:t xml:space="preserve"> och hur detta påverkar denna risk.</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661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d</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d)</w:t>
            </w:r>
            <w:r w:rsidRPr="005A7A15">
              <w:rPr>
                <w:color w:val="000000" w:themeColor="text1"/>
              </w:rPr>
              <w:tab/>
              <w:t>Det sätt på vilket leverantören utformar och driver tjänsten, inbegripet affärsmodell, styrning och relevanta system och processer, och hur detta påverkar denna risk.</w:t>
            </w:r>
          </w:p>
        </w:tc>
        <w:tc>
          <w:tcPr>
            <w:tcW w:w="4876" w:type="dxa"/>
          </w:tcPr>
          <w:p w:rsidR="00836258" w:rsidRPr="005A7A15" w:rsidRDefault="00836258" w:rsidP="00541C10">
            <w:pPr>
              <w:pStyle w:val="Normal6a"/>
              <w:rPr>
                <w:color w:val="000000" w:themeColor="text1"/>
              </w:rPr>
            </w:pPr>
            <w:r w:rsidRPr="005A7A15">
              <w:rPr>
                <w:color w:val="000000" w:themeColor="text1"/>
              </w:rPr>
              <w:t>d)</w:t>
            </w:r>
            <w:r w:rsidRPr="005A7A15">
              <w:rPr>
                <w:color w:val="000000" w:themeColor="text1"/>
              </w:rPr>
              <w:tab/>
              <w:t>Det sätt på vilket leverantören utformar och driver tjänsten, inbegripet affärsmodell, styrning</w:t>
            </w:r>
            <w:r w:rsidRPr="005A7A15">
              <w:rPr>
                <w:b/>
                <w:i/>
                <w:color w:val="000000" w:themeColor="text1"/>
              </w:rPr>
              <w:t>, typ av målgrupp</w:t>
            </w:r>
            <w:r w:rsidRPr="005A7A15">
              <w:rPr>
                <w:color w:val="000000" w:themeColor="text1"/>
              </w:rPr>
              <w:t xml:space="preserve"> och relevanta system och processer, och hur detta påverkar denna risk.</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662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e)</w:t>
            </w:r>
            <w:r w:rsidRPr="005A7A15">
              <w:rPr>
                <w:color w:val="000000" w:themeColor="text1"/>
              </w:rPr>
              <w:tab/>
            </w:r>
            <w:r w:rsidRPr="005A7A15">
              <w:rPr>
                <w:b/>
                <w:i/>
                <w:color w:val="000000" w:themeColor="text1"/>
              </w:rPr>
              <w:t>När det gäller risken för kontaktsökning med barn:</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i) I vilken utsträckning tjänsten används eller sannolikt kommer att användas av barn.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ii) Om tjänsten används av barn, de olika åldersgrupperna bland de användare som är barn och risken för kontaktsökning med barn i förhållande till dessa åldersgrupper.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iii) Tillgången till funktioner som skapar eller ökar risken för kontaktsökning med barn, inklusive följande funktioner: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Att göra det möjligt för användare att söka efter andra användare, särskilt för vuxna användare att söka efter användare som är barn.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Att g öra det möjligt för användare att kontakta andra användare direkt, särskilt genom privat kommunikation.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Att göra det möjligt för användare att dela bilder eller videoklipp med andra användare, särskilt genom privat kommunikation.</w:t>
            </w:r>
          </w:p>
        </w:tc>
        <w:tc>
          <w:tcPr>
            <w:tcW w:w="4876" w:type="dxa"/>
          </w:tcPr>
          <w:p w:rsidR="00836258" w:rsidRPr="005A7A15" w:rsidRDefault="00836258" w:rsidP="00541C10">
            <w:pPr>
              <w:pStyle w:val="Normal6a"/>
              <w:rPr>
                <w:color w:val="000000" w:themeColor="text1"/>
              </w:rPr>
            </w:pP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663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e)</w:t>
            </w:r>
            <w:r w:rsidRPr="005A7A15">
              <w:rPr>
                <w:color w:val="000000" w:themeColor="text1"/>
              </w:rPr>
              <w:tab/>
              <w:t xml:space="preserve">När det gäller risken för </w:t>
            </w:r>
            <w:r w:rsidRPr="005A7A15">
              <w:rPr>
                <w:b/>
                <w:i/>
                <w:color w:val="000000" w:themeColor="text1"/>
              </w:rPr>
              <w:t>kontaktsökning med barn</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e)</w:t>
            </w:r>
            <w:r w:rsidRPr="005A7A15">
              <w:rPr>
                <w:color w:val="000000" w:themeColor="text1"/>
              </w:rPr>
              <w:tab/>
              <w:t xml:space="preserve">När det gäller risken för </w:t>
            </w:r>
            <w:r w:rsidRPr="005A7A15">
              <w:rPr>
                <w:b/>
                <w:i/>
                <w:color w:val="000000" w:themeColor="text1"/>
              </w:rPr>
              <w:t>barns rättigheter</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664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Lucia Ďuriš Nicholsonová, Fabienne Keller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i)</w:t>
            </w:r>
            <w:r w:rsidRPr="005A7A15">
              <w:rPr>
                <w:color w:val="000000" w:themeColor="text1"/>
              </w:rPr>
              <w:tab/>
              <w:t>I vilken utsträckning tjänsten används eller sannolikt kommer att användas av barn.</w:t>
            </w:r>
          </w:p>
        </w:tc>
        <w:tc>
          <w:tcPr>
            <w:tcW w:w="4876" w:type="dxa"/>
          </w:tcPr>
          <w:p w:rsidR="00836258" w:rsidRPr="005A7A15" w:rsidRDefault="00836258" w:rsidP="00541C10">
            <w:pPr>
              <w:pStyle w:val="Normal6a"/>
              <w:rPr>
                <w:color w:val="000000" w:themeColor="text1"/>
              </w:rPr>
            </w:pPr>
            <w:r w:rsidRPr="005A7A15">
              <w:rPr>
                <w:color w:val="000000" w:themeColor="text1"/>
              </w:rPr>
              <w:t>i)</w:t>
            </w:r>
            <w:r w:rsidRPr="005A7A15">
              <w:rPr>
                <w:color w:val="000000" w:themeColor="text1"/>
              </w:rPr>
              <w:tab/>
              <w:t>I vilken utsträckning tjänsten används eller sannolikt kommer att användas av barn</w:t>
            </w:r>
            <w:r w:rsidRPr="005A7A15">
              <w:rPr>
                <w:b/>
                <w:i/>
                <w:color w:val="000000" w:themeColor="text1"/>
              </w:rPr>
              <w:t>, såsom en bedömning av offentliga ytor, beteendesignaler, frekvensen av användarrapporter om sexuella övergrepp mot barn på nätet och resultaten av slumpmässigt urval av innehåll</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665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i)</w:t>
            </w:r>
            <w:r w:rsidRPr="005A7A15">
              <w:rPr>
                <w:color w:val="000000" w:themeColor="text1"/>
              </w:rPr>
              <w:tab/>
              <w:t xml:space="preserve">I vilken utsträckning tjänsten </w:t>
            </w:r>
            <w:r w:rsidRPr="005A7A15">
              <w:rPr>
                <w:b/>
                <w:i/>
                <w:color w:val="000000" w:themeColor="text1"/>
              </w:rPr>
              <w:t>används eller sannolikt kommer att användas av</w:t>
            </w:r>
            <w:r w:rsidRPr="005A7A15">
              <w:rPr>
                <w:color w:val="000000" w:themeColor="text1"/>
              </w:rPr>
              <w:t xml:space="preserve"> barn.</w:t>
            </w:r>
          </w:p>
        </w:tc>
        <w:tc>
          <w:tcPr>
            <w:tcW w:w="4876" w:type="dxa"/>
          </w:tcPr>
          <w:p w:rsidR="00836258" w:rsidRPr="005A7A15" w:rsidRDefault="00836258" w:rsidP="00541C10">
            <w:pPr>
              <w:pStyle w:val="Normal6a"/>
              <w:rPr>
                <w:color w:val="000000" w:themeColor="text1"/>
              </w:rPr>
            </w:pPr>
            <w:r w:rsidRPr="005A7A15">
              <w:rPr>
                <w:color w:val="000000" w:themeColor="text1"/>
              </w:rPr>
              <w:t>i)</w:t>
            </w:r>
            <w:r w:rsidRPr="005A7A15">
              <w:rPr>
                <w:color w:val="000000" w:themeColor="text1"/>
              </w:rPr>
              <w:tab/>
              <w:t xml:space="preserve">I vilken utsträckning tjänsten </w:t>
            </w:r>
            <w:r w:rsidRPr="005A7A15">
              <w:rPr>
                <w:b/>
                <w:i/>
                <w:color w:val="000000" w:themeColor="text1"/>
              </w:rPr>
              <w:t>riktar sig direkt till</w:t>
            </w:r>
            <w:r w:rsidRPr="005A7A15">
              <w:rPr>
                <w:color w:val="000000" w:themeColor="text1"/>
              </w:rPr>
              <w:t xml:space="preserve">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666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i)</w:t>
            </w:r>
            <w:r w:rsidRPr="005A7A15">
              <w:rPr>
                <w:color w:val="000000" w:themeColor="text1"/>
              </w:rPr>
              <w:tab/>
              <w:t xml:space="preserve">I vilken utsträckning tjänsten </w:t>
            </w:r>
            <w:r w:rsidRPr="005A7A15">
              <w:rPr>
                <w:b/>
                <w:i/>
                <w:color w:val="000000" w:themeColor="text1"/>
              </w:rPr>
              <w:t>används eller sannolikt kommer att användas av</w:t>
            </w:r>
            <w:r w:rsidRPr="005A7A15">
              <w:rPr>
                <w:color w:val="000000" w:themeColor="text1"/>
              </w:rPr>
              <w:t xml:space="preserve"> barn.</w:t>
            </w:r>
          </w:p>
        </w:tc>
        <w:tc>
          <w:tcPr>
            <w:tcW w:w="4876" w:type="dxa"/>
          </w:tcPr>
          <w:p w:rsidR="00836258" w:rsidRPr="005A7A15" w:rsidRDefault="00836258" w:rsidP="00541C10">
            <w:pPr>
              <w:pStyle w:val="Normal6a"/>
              <w:rPr>
                <w:color w:val="000000" w:themeColor="text1"/>
              </w:rPr>
            </w:pPr>
            <w:r w:rsidRPr="005A7A15">
              <w:rPr>
                <w:color w:val="000000" w:themeColor="text1"/>
              </w:rPr>
              <w:t>i)</w:t>
            </w:r>
            <w:r w:rsidRPr="005A7A15">
              <w:rPr>
                <w:color w:val="000000" w:themeColor="text1"/>
              </w:rPr>
              <w:tab/>
              <w:t xml:space="preserve">I vilken utsträckning tjänsten </w:t>
            </w:r>
            <w:r w:rsidRPr="005A7A15">
              <w:rPr>
                <w:b/>
                <w:i/>
                <w:color w:val="000000" w:themeColor="text1"/>
              </w:rPr>
              <w:t>riktar sig direkt till</w:t>
            </w:r>
            <w:r w:rsidRPr="005A7A15">
              <w:rPr>
                <w:color w:val="000000" w:themeColor="text1"/>
              </w:rPr>
              <w:t xml:space="preserve">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667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i)</w:t>
            </w:r>
            <w:r w:rsidRPr="005A7A15">
              <w:rPr>
                <w:color w:val="000000" w:themeColor="text1"/>
              </w:rPr>
              <w:tab/>
              <w:t xml:space="preserve">I vilken utsträckning tjänsten </w:t>
            </w:r>
            <w:r w:rsidRPr="005A7A15">
              <w:rPr>
                <w:b/>
                <w:i/>
                <w:color w:val="000000" w:themeColor="text1"/>
              </w:rPr>
              <w:t xml:space="preserve">används eller sannolikt kommer att användas av </w:t>
            </w:r>
            <w:r w:rsidRPr="005A7A15">
              <w:rPr>
                <w:color w:val="000000" w:themeColor="text1"/>
              </w:rPr>
              <w:t>barn.</w:t>
            </w:r>
          </w:p>
        </w:tc>
        <w:tc>
          <w:tcPr>
            <w:tcW w:w="4876" w:type="dxa"/>
          </w:tcPr>
          <w:p w:rsidR="00836258" w:rsidRPr="005A7A15" w:rsidRDefault="00836258" w:rsidP="00541C10">
            <w:pPr>
              <w:pStyle w:val="Normal6a"/>
              <w:rPr>
                <w:color w:val="000000" w:themeColor="text1"/>
              </w:rPr>
            </w:pPr>
            <w:r w:rsidRPr="005A7A15">
              <w:rPr>
                <w:color w:val="000000" w:themeColor="text1"/>
              </w:rPr>
              <w:t>i)</w:t>
            </w:r>
            <w:r w:rsidRPr="005A7A15">
              <w:rPr>
                <w:color w:val="000000" w:themeColor="text1"/>
              </w:rPr>
              <w:tab/>
              <w:t xml:space="preserve">I vilken utsträckning tjänsten </w:t>
            </w:r>
            <w:r w:rsidRPr="005A7A15">
              <w:rPr>
                <w:b/>
                <w:i/>
                <w:color w:val="000000" w:themeColor="text1"/>
              </w:rPr>
              <w:t>riktar sig till användare som är</w:t>
            </w:r>
            <w:r w:rsidRPr="005A7A15">
              <w:rPr>
                <w:color w:val="000000" w:themeColor="text1"/>
              </w:rPr>
              <w:t xml:space="preserve">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668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ii)</w:t>
            </w:r>
            <w:r w:rsidRPr="005A7A15">
              <w:rPr>
                <w:color w:val="000000" w:themeColor="text1"/>
              </w:rPr>
              <w:tab/>
            </w:r>
            <w:r w:rsidRPr="005A7A15">
              <w:rPr>
                <w:b/>
                <w:i/>
                <w:color w:val="000000" w:themeColor="text1"/>
              </w:rPr>
              <w:t>Om tjänsten används av barn, de olika åldersgrupperna bland de användare som är barn och risken för kontaktsökning med barn i förhållande till dessa åldersgrupper.</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669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ii)</w:t>
            </w:r>
            <w:r w:rsidRPr="005A7A15">
              <w:rPr>
                <w:color w:val="000000" w:themeColor="text1"/>
              </w:rPr>
              <w:tab/>
              <w:t xml:space="preserve">Om tjänsten används av barn, de olika åldersgrupperna bland de användare som är barn och </w:t>
            </w:r>
            <w:r w:rsidRPr="005A7A15">
              <w:rPr>
                <w:b/>
                <w:i/>
                <w:color w:val="000000" w:themeColor="text1"/>
              </w:rPr>
              <w:t>risken</w:t>
            </w:r>
            <w:r w:rsidRPr="005A7A15">
              <w:rPr>
                <w:color w:val="000000" w:themeColor="text1"/>
              </w:rPr>
              <w:t xml:space="preserve"> för kontaktsökning med barn i förhållande till dessa åldersgrupper.</w:t>
            </w:r>
          </w:p>
        </w:tc>
        <w:tc>
          <w:tcPr>
            <w:tcW w:w="4876" w:type="dxa"/>
          </w:tcPr>
          <w:p w:rsidR="00836258" w:rsidRPr="005A7A15" w:rsidRDefault="00836258" w:rsidP="00541C10">
            <w:pPr>
              <w:pStyle w:val="Normal6a"/>
              <w:rPr>
                <w:color w:val="000000" w:themeColor="text1"/>
              </w:rPr>
            </w:pPr>
            <w:r w:rsidRPr="005A7A15">
              <w:rPr>
                <w:color w:val="000000" w:themeColor="text1"/>
              </w:rPr>
              <w:t>ii)</w:t>
            </w:r>
            <w:r w:rsidRPr="005A7A15">
              <w:rPr>
                <w:color w:val="000000" w:themeColor="text1"/>
              </w:rPr>
              <w:tab/>
              <w:t xml:space="preserve">Om tjänsten används </w:t>
            </w:r>
            <w:r w:rsidRPr="005A7A15">
              <w:rPr>
                <w:b/>
                <w:i/>
                <w:color w:val="000000" w:themeColor="text1"/>
              </w:rPr>
              <w:t xml:space="preserve">eller sannolikt kommer att användas </w:t>
            </w:r>
            <w:r w:rsidRPr="005A7A15">
              <w:rPr>
                <w:color w:val="000000" w:themeColor="text1"/>
              </w:rPr>
              <w:t xml:space="preserve">av barn, de olika åldersgrupperna </w:t>
            </w:r>
            <w:r w:rsidRPr="005A7A15">
              <w:rPr>
                <w:b/>
                <w:i/>
                <w:color w:val="000000" w:themeColor="text1"/>
              </w:rPr>
              <w:t>eller de sannolika åldersgrupperna</w:t>
            </w:r>
            <w:r w:rsidRPr="005A7A15">
              <w:rPr>
                <w:color w:val="000000" w:themeColor="text1"/>
              </w:rPr>
              <w:t xml:space="preserve"> bland de användare som är barn och </w:t>
            </w:r>
            <w:r w:rsidRPr="005A7A15">
              <w:rPr>
                <w:b/>
                <w:i/>
                <w:color w:val="000000" w:themeColor="text1"/>
              </w:rPr>
              <w:t>den relativa omfattningen, frekvensen och arten av tidigare identifierade fall av användning av dess tjänster</w:t>
            </w:r>
            <w:r w:rsidRPr="005A7A15">
              <w:rPr>
                <w:color w:val="000000" w:themeColor="text1"/>
              </w:rPr>
              <w:t xml:space="preserve"> för kontaktsökning med barn i förhållande till dessa åldersgrupper.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670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ii)</w:t>
            </w:r>
            <w:r w:rsidRPr="005A7A15">
              <w:rPr>
                <w:color w:val="000000" w:themeColor="text1"/>
              </w:rPr>
              <w:tab/>
              <w:t xml:space="preserve">Om tjänsten </w:t>
            </w:r>
            <w:r w:rsidRPr="005A7A15">
              <w:rPr>
                <w:b/>
                <w:i/>
                <w:color w:val="000000" w:themeColor="text1"/>
              </w:rPr>
              <w:t>används av</w:t>
            </w:r>
            <w:r w:rsidRPr="005A7A15">
              <w:rPr>
                <w:color w:val="000000" w:themeColor="text1"/>
              </w:rPr>
              <w:t xml:space="preserve"> barn</w:t>
            </w:r>
            <w:r w:rsidRPr="005A7A15">
              <w:rPr>
                <w:b/>
                <w:bCs/>
                <w:i/>
                <w:iCs/>
                <w:color w:val="000000" w:themeColor="text1"/>
              </w:rPr>
              <w:t>,</w:t>
            </w:r>
            <w:r w:rsidRPr="005A7A15">
              <w:rPr>
                <w:color w:val="000000" w:themeColor="text1"/>
              </w:rPr>
              <w:t xml:space="preserve"> de olika åldersgrupperna bland de </w:t>
            </w:r>
            <w:r w:rsidRPr="005A7A15">
              <w:rPr>
                <w:b/>
                <w:i/>
                <w:color w:val="000000" w:themeColor="text1"/>
              </w:rPr>
              <w:t>användare som är barn och risken för kontaktsökning med</w:t>
            </w:r>
            <w:r w:rsidRPr="005A7A15">
              <w:rPr>
                <w:color w:val="000000" w:themeColor="text1"/>
              </w:rPr>
              <w:t xml:space="preserve"> barn </w:t>
            </w:r>
            <w:r w:rsidRPr="005A7A15">
              <w:rPr>
                <w:b/>
                <w:i/>
                <w:color w:val="000000" w:themeColor="text1"/>
              </w:rPr>
              <w:t>i förhållande till dessa åldersgrupper</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ii)</w:t>
            </w:r>
            <w:r w:rsidRPr="005A7A15">
              <w:rPr>
                <w:color w:val="000000" w:themeColor="text1"/>
              </w:rPr>
              <w:tab/>
              <w:t xml:space="preserve">Om tjänsten </w:t>
            </w:r>
            <w:r w:rsidRPr="005A7A15">
              <w:rPr>
                <w:b/>
                <w:i/>
                <w:color w:val="000000" w:themeColor="text1"/>
              </w:rPr>
              <w:t>riktar sig direkt till</w:t>
            </w:r>
            <w:r w:rsidRPr="005A7A15">
              <w:rPr>
                <w:color w:val="000000" w:themeColor="text1"/>
              </w:rPr>
              <w:t xml:space="preserve"> barn </w:t>
            </w:r>
            <w:r w:rsidRPr="005A7A15">
              <w:rPr>
                <w:b/>
                <w:bCs/>
                <w:i/>
                <w:iCs/>
                <w:color w:val="000000" w:themeColor="text1"/>
              </w:rPr>
              <w:t>och</w:t>
            </w:r>
            <w:r w:rsidRPr="005A7A15">
              <w:rPr>
                <w:color w:val="000000" w:themeColor="text1"/>
              </w:rPr>
              <w:t xml:space="preserve"> de olika åldersgrupperna bland de barn </w:t>
            </w:r>
            <w:r w:rsidRPr="005A7A15">
              <w:rPr>
                <w:b/>
                <w:i/>
                <w:color w:val="000000" w:themeColor="text1"/>
              </w:rPr>
              <w:t>som tjänsten riktar sig till</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671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ii)</w:t>
            </w:r>
            <w:r w:rsidRPr="005A7A15">
              <w:rPr>
                <w:color w:val="000000" w:themeColor="text1"/>
              </w:rPr>
              <w:tab/>
              <w:t xml:space="preserve">Om tjänsten </w:t>
            </w:r>
            <w:r w:rsidRPr="005A7A15">
              <w:rPr>
                <w:b/>
                <w:i/>
                <w:color w:val="000000" w:themeColor="text1"/>
              </w:rPr>
              <w:t xml:space="preserve">används av </w:t>
            </w:r>
            <w:r w:rsidRPr="005A7A15">
              <w:rPr>
                <w:color w:val="000000" w:themeColor="text1"/>
              </w:rPr>
              <w:t>barn, de olika åldersgrupperna bland de användare som är barn och risken för kontaktsökning med barn i förhållande till dessa åldersgrupper.</w:t>
            </w:r>
          </w:p>
        </w:tc>
        <w:tc>
          <w:tcPr>
            <w:tcW w:w="4876" w:type="dxa"/>
          </w:tcPr>
          <w:p w:rsidR="00836258" w:rsidRPr="005A7A15" w:rsidRDefault="00836258" w:rsidP="00541C10">
            <w:pPr>
              <w:pStyle w:val="Normal6a"/>
              <w:rPr>
                <w:color w:val="000000" w:themeColor="text1"/>
              </w:rPr>
            </w:pPr>
            <w:r w:rsidRPr="005A7A15">
              <w:rPr>
                <w:color w:val="000000" w:themeColor="text1"/>
              </w:rPr>
              <w:t>ii)</w:t>
            </w:r>
            <w:r w:rsidRPr="005A7A15">
              <w:rPr>
                <w:color w:val="000000" w:themeColor="text1"/>
              </w:rPr>
              <w:tab/>
              <w:t xml:space="preserve">Om tjänsten </w:t>
            </w:r>
            <w:r w:rsidRPr="005A7A15">
              <w:rPr>
                <w:b/>
                <w:i/>
                <w:color w:val="000000" w:themeColor="text1"/>
              </w:rPr>
              <w:t>riktar sig till användare som är</w:t>
            </w:r>
            <w:r w:rsidRPr="005A7A15">
              <w:rPr>
                <w:color w:val="000000" w:themeColor="text1"/>
              </w:rPr>
              <w:t xml:space="preserve"> barn, de olika åldersgrupperna bland de användare som är barn och risken för kontaktsökning med barn i förhållande till dessa åldersgrupper.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672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Charlie Weimers, Cristian Terheş, 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iii</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iii)</w:t>
            </w:r>
            <w:r w:rsidRPr="005A7A15">
              <w:rPr>
                <w:color w:val="000000" w:themeColor="text1"/>
              </w:rPr>
              <w:tab/>
            </w:r>
            <w:r w:rsidRPr="005A7A15">
              <w:rPr>
                <w:b/>
                <w:i/>
                <w:color w:val="000000" w:themeColor="text1"/>
              </w:rPr>
              <w:t>Tillgången till funktioner som skapar eller ökar risken för kontaktsökning med barn, inklusive följande funktioner:</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Att göra det möjligt för användare att söka efter andra användare, särskilt för vuxna användare att söka efter användare som är barn.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Att g öra det möjligt för användare att kontakta andra användare direkt, särskilt genom privat kommunikation.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Att göra det möjligt för användare att dela bilder eller videoklipp med andra användare, särskilt genom privat kommunikation.</w:t>
            </w:r>
          </w:p>
        </w:tc>
        <w:tc>
          <w:tcPr>
            <w:tcW w:w="4876" w:type="dxa"/>
          </w:tcPr>
          <w:p w:rsidR="00836258" w:rsidRPr="005A7A15" w:rsidRDefault="00836258" w:rsidP="00541C10">
            <w:pPr>
              <w:pStyle w:val="Normal6a"/>
              <w:rPr>
                <w:color w:val="000000" w:themeColor="text1"/>
              </w:rPr>
            </w:pP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Kommissionens föreslagna text skulle leda till att ALLA meddelandetjänster omfattas.</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673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–led iii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iii)</w:t>
            </w:r>
            <w:r w:rsidRPr="005A7A15">
              <w:rPr>
                <w:color w:val="000000" w:themeColor="text1"/>
              </w:rPr>
              <w:tab/>
              <w:t xml:space="preserve">Tillgången till funktioner som skapar eller ökar risken för </w:t>
            </w:r>
            <w:r w:rsidRPr="005A7A15">
              <w:rPr>
                <w:b/>
                <w:i/>
                <w:color w:val="000000" w:themeColor="text1"/>
              </w:rPr>
              <w:t>kontaktsökning med barn</w:t>
            </w:r>
            <w:r w:rsidRPr="005A7A15">
              <w:rPr>
                <w:color w:val="000000" w:themeColor="text1"/>
              </w:rPr>
              <w:t>, inklusive följande funktioner:</w:t>
            </w:r>
          </w:p>
        </w:tc>
        <w:tc>
          <w:tcPr>
            <w:tcW w:w="4876" w:type="dxa"/>
          </w:tcPr>
          <w:p w:rsidR="00836258" w:rsidRPr="005A7A15" w:rsidRDefault="00836258" w:rsidP="00541C10">
            <w:pPr>
              <w:pStyle w:val="Normal6a"/>
              <w:rPr>
                <w:color w:val="000000" w:themeColor="text1"/>
              </w:rPr>
            </w:pPr>
            <w:r w:rsidRPr="005A7A15">
              <w:rPr>
                <w:color w:val="000000" w:themeColor="text1"/>
              </w:rPr>
              <w:t>iii)</w:t>
            </w:r>
            <w:r w:rsidRPr="005A7A15">
              <w:rPr>
                <w:color w:val="000000" w:themeColor="text1"/>
              </w:rPr>
              <w:tab/>
              <w:t xml:space="preserve">Tillgången till funktioner som skapar eller ökar risken för </w:t>
            </w:r>
            <w:r w:rsidRPr="005A7A15">
              <w:rPr>
                <w:b/>
                <w:i/>
                <w:color w:val="000000" w:themeColor="text1"/>
              </w:rPr>
              <w:t>en betydande allvarlig systemrisk för barns rättigheter</w:t>
            </w:r>
            <w:r w:rsidRPr="005A7A15">
              <w:rPr>
                <w:color w:val="000000" w:themeColor="text1"/>
              </w:rPr>
              <w:t>, inklusive följande funktioner: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674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–led iii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iii)</w:t>
            </w:r>
            <w:r w:rsidRPr="005A7A15">
              <w:rPr>
                <w:color w:val="000000" w:themeColor="text1"/>
              </w:rPr>
              <w:tab/>
              <w:t xml:space="preserve">Tillgången till funktioner som skapar eller ökar </w:t>
            </w:r>
            <w:r w:rsidRPr="005A7A15">
              <w:rPr>
                <w:b/>
                <w:bCs/>
                <w:i/>
                <w:iCs/>
                <w:color w:val="000000" w:themeColor="text1"/>
              </w:rPr>
              <w:t>risken</w:t>
            </w:r>
            <w:r w:rsidRPr="005A7A15">
              <w:rPr>
                <w:color w:val="000000" w:themeColor="text1"/>
              </w:rPr>
              <w:t xml:space="preserve"> för kontaktsökning med barn, inklusive följande funktioner:</w:t>
            </w:r>
          </w:p>
        </w:tc>
        <w:tc>
          <w:tcPr>
            <w:tcW w:w="4876" w:type="dxa"/>
          </w:tcPr>
          <w:p w:rsidR="00836258" w:rsidRPr="005A7A15" w:rsidRDefault="00836258" w:rsidP="00541C10">
            <w:pPr>
              <w:pStyle w:val="Normal6a"/>
              <w:rPr>
                <w:color w:val="000000" w:themeColor="text1"/>
              </w:rPr>
            </w:pPr>
            <w:r w:rsidRPr="005A7A15">
              <w:rPr>
                <w:color w:val="000000" w:themeColor="text1"/>
              </w:rPr>
              <w:t>iii)</w:t>
            </w:r>
            <w:r w:rsidRPr="005A7A15">
              <w:rPr>
                <w:color w:val="000000" w:themeColor="text1"/>
              </w:rPr>
              <w:tab/>
              <w:t xml:space="preserve">Tillgången till funktioner som skapar eller ökar </w:t>
            </w:r>
            <w:r w:rsidRPr="005A7A15">
              <w:rPr>
                <w:b/>
                <w:i/>
                <w:color w:val="000000" w:themeColor="text1"/>
              </w:rPr>
              <w:t>den allvarliga systemrisken</w:t>
            </w:r>
            <w:r w:rsidRPr="005A7A15">
              <w:rPr>
                <w:color w:val="000000" w:themeColor="text1"/>
              </w:rPr>
              <w:t xml:space="preserve"> för kontaktsökning med barn, inklusive följande funktioner: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675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iii – strecksats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Att göra det möjligt för användare att söka efter andra användare, särskilt för vuxna användare att söka efter användare som är barn.</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Att göra det möjligt för användare att söka efter andra användare, </w:t>
            </w:r>
            <w:r w:rsidRPr="005A7A15">
              <w:rPr>
                <w:b/>
                <w:i/>
                <w:color w:val="000000" w:themeColor="text1"/>
              </w:rPr>
              <w:t xml:space="preserve">bland annat genom sökmotorer utanför tjänsten, </w:t>
            </w:r>
            <w:r w:rsidRPr="005A7A15">
              <w:rPr>
                <w:color w:val="000000" w:themeColor="text1"/>
              </w:rPr>
              <w:t>särskilt för vuxna användare att söka efter användare som är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676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iii – strecksats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Att göra det möjligt för användare att söka efter andra användare, särskilt för vuxna användare att söka efter användare som är barn.</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Att göra det möjligt för användare att söka efter andra användare, särskilt för vuxna användare att söka efter användare som är barn</w:t>
            </w:r>
            <w:r w:rsidRPr="005A7A15">
              <w:rPr>
                <w:b/>
                <w:i/>
                <w:color w:val="000000" w:themeColor="text1"/>
              </w:rPr>
              <w:t>, särskilt tjänster som riktar sig direkt till barn</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677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iii – strecksats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Att göra det möjligt för användare att söka efter andra användare</w:t>
            </w:r>
            <w:r w:rsidRPr="005A7A15">
              <w:rPr>
                <w:b/>
                <w:i/>
                <w:color w:val="000000" w:themeColor="text1"/>
              </w:rPr>
              <w:t>, särskilt för vuxna användare att söka efter användare</w:t>
            </w:r>
            <w:r w:rsidRPr="005A7A15">
              <w:rPr>
                <w:color w:val="000000" w:themeColor="text1"/>
              </w:rPr>
              <w:t xml:space="preserve"> som </w:t>
            </w:r>
            <w:r w:rsidRPr="005A7A15">
              <w:rPr>
                <w:b/>
                <w:i/>
                <w:color w:val="000000" w:themeColor="text1"/>
              </w:rPr>
              <w:t>är</w:t>
            </w:r>
            <w:r w:rsidRPr="005A7A15">
              <w:rPr>
                <w:color w:val="000000" w:themeColor="text1"/>
              </w:rPr>
              <w:t xml:space="preserve"> barn.</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Att göra det möjligt för användare att söka efter andra användare </w:t>
            </w:r>
            <w:r w:rsidRPr="005A7A15">
              <w:rPr>
                <w:b/>
                <w:i/>
                <w:color w:val="000000" w:themeColor="text1"/>
              </w:rPr>
              <w:t>av tjänster</w:t>
            </w:r>
            <w:r w:rsidRPr="005A7A15">
              <w:rPr>
                <w:color w:val="000000" w:themeColor="text1"/>
              </w:rPr>
              <w:t xml:space="preserve"> som </w:t>
            </w:r>
            <w:r w:rsidRPr="005A7A15">
              <w:rPr>
                <w:b/>
                <w:i/>
                <w:color w:val="000000" w:themeColor="text1"/>
              </w:rPr>
              <w:t>riktar sig direkt till</w:t>
            </w:r>
            <w:r w:rsidRPr="005A7A15">
              <w:rPr>
                <w:color w:val="000000" w:themeColor="text1"/>
              </w:rPr>
              <w:t xml:space="preserve">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678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iii – strecksats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Att göra det möjligt för användare att söka efter andra användare</w:t>
            </w:r>
            <w:r w:rsidRPr="005A7A15">
              <w:rPr>
                <w:b/>
                <w:i/>
                <w:color w:val="000000" w:themeColor="text1"/>
              </w:rPr>
              <w:t>, särskilt för vuxna användare att söka efter</w:t>
            </w:r>
            <w:r w:rsidRPr="005A7A15">
              <w:rPr>
                <w:color w:val="000000" w:themeColor="text1"/>
              </w:rPr>
              <w:t xml:space="preserve"> användare som är barn.</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Att göra det möjligt för användare att söka efter andra användare </w:t>
            </w:r>
            <w:r w:rsidRPr="005A7A15">
              <w:rPr>
                <w:b/>
                <w:i/>
                <w:color w:val="000000" w:themeColor="text1"/>
              </w:rPr>
              <w:t>av tjänster som riktar sig direkt till</w:t>
            </w:r>
            <w:r w:rsidRPr="005A7A15">
              <w:rPr>
                <w:color w:val="000000" w:themeColor="text1"/>
              </w:rPr>
              <w:t xml:space="preserve"> användare som är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679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iii – strecksats 2</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Att g öra det möjligt för användare att </w:t>
            </w:r>
            <w:r w:rsidRPr="005A7A15">
              <w:rPr>
                <w:b/>
                <w:bCs/>
                <w:i/>
                <w:iCs/>
                <w:color w:val="000000" w:themeColor="text1"/>
              </w:rPr>
              <w:t>kontakta</w:t>
            </w:r>
            <w:r w:rsidRPr="005A7A15">
              <w:rPr>
                <w:color w:val="000000" w:themeColor="text1"/>
              </w:rPr>
              <w:t xml:space="preserve"> andra användare </w:t>
            </w:r>
            <w:r w:rsidRPr="005A7A15">
              <w:rPr>
                <w:b/>
                <w:i/>
                <w:color w:val="000000" w:themeColor="text1"/>
              </w:rPr>
              <w:t>direkt</w:t>
            </w:r>
            <w:r w:rsidRPr="005A7A15">
              <w:rPr>
                <w:color w:val="000000" w:themeColor="text1"/>
              </w:rPr>
              <w:t xml:space="preserve">, särskilt </w:t>
            </w:r>
            <w:r w:rsidRPr="005A7A15">
              <w:rPr>
                <w:b/>
                <w:i/>
                <w:color w:val="000000" w:themeColor="text1"/>
              </w:rPr>
              <w:t>genom privat kommunikation</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Att g öra det möjligt för användare att </w:t>
            </w:r>
            <w:r w:rsidRPr="005A7A15">
              <w:rPr>
                <w:b/>
                <w:i/>
                <w:color w:val="000000" w:themeColor="text1"/>
              </w:rPr>
              <w:t>upprätta oönskad kontakt med</w:t>
            </w:r>
            <w:r w:rsidRPr="005A7A15">
              <w:rPr>
                <w:color w:val="000000" w:themeColor="text1"/>
              </w:rPr>
              <w:t xml:space="preserve"> andra användare </w:t>
            </w:r>
            <w:r w:rsidRPr="005A7A15">
              <w:rPr>
                <w:b/>
                <w:i/>
                <w:color w:val="000000" w:themeColor="text1"/>
              </w:rPr>
              <w:t>och göra det möjligt för användare att kontakta och interagera med barn</w:t>
            </w:r>
            <w:r w:rsidRPr="005A7A15">
              <w:rPr>
                <w:color w:val="000000" w:themeColor="text1"/>
              </w:rPr>
              <w:t xml:space="preserve">, särskilt </w:t>
            </w:r>
            <w:r w:rsidRPr="005A7A15">
              <w:rPr>
                <w:b/>
                <w:i/>
                <w:color w:val="000000" w:themeColor="text1"/>
              </w:rPr>
              <w:t>i samband med tjänster som riktar sig direkt till barn</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680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iii – strecksats 2</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Att g öra det möjligt för användare att kontakta andra användare direkt, särskilt genom privat kommunikation.</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Att g öra det möjligt för användare att kontakta andra användare </w:t>
            </w:r>
            <w:r w:rsidRPr="005A7A15">
              <w:rPr>
                <w:b/>
                <w:i/>
                <w:color w:val="000000" w:themeColor="text1"/>
              </w:rPr>
              <w:t>i samband med tjänster som riktar sig</w:t>
            </w:r>
            <w:r w:rsidRPr="005A7A15">
              <w:rPr>
                <w:color w:val="000000" w:themeColor="text1"/>
              </w:rPr>
              <w:t xml:space="preserve"> direkt </w:t>
            </w:r>
            <w:r w:rsidRPr="005A7A15">
              <w:rPr>
                <w:b/>
                <w:i/>
                <w:color w:val="000000" w:themeColor="text1"/>
              </w:rPr>
              <w:t>till användare som är barn</w:t>
            </w:r>
            <w:r w:rsidRPr="005A7A15">
              <w:rPr>
                <w:color w:val="000000" w:themeColor="text1"/>
              </w:rPr>
              <w:t>, särskilt genom privat kommunikation.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681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iii – strecksats 2</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Att g öra det möjligt för användare att </w:t>
            </w:r>
            <w:r w:rsidRPr="005A7A15">
              <w:rPr>
                <w:b/>
                <w:i/>
                <w:color w:val="000000" w:themeColor="text1"/>
              </w:rPr>
              <w:t>kontakta</w:t>
            </w:r>
            <w:r w:rsidRPr="005A7A15">
              <w:rPr>
                <w:color w:val="000000" w:themeColor="text1"/>
              </w:rPr>
              <w:t xml:space="preserve"> andra användare direkt, särskilt genom privat kommunikation.</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Att göra det möjligt för användare att </w:t>
            </w:r>
            <w:r w:rsidRPr="005A7A15">
              <w:rPr>
                <w:b/>
                <w:i/>
                <w:color w:val="000000" w:themeColor="text1"/>
              </w:rPr>
              <w:t>upprätta oönskad kontakt med</w:t>
            </w:r>
            <w:r w:rsidRPr="005A7A15">
              <w:rPr>
                <w:color w:val="000000" w:themeColor="text1"/>
              </w:rPr>
              <w:t xml:space="preserve"> andra användare direkt, särskilt genom privat kommunikation.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682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iii – strecksats 2</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Att g öra det möjligt för användare att </w:t>
            </w:r>
            <w:r w:rsidRPr="005A7A15">
              <w:rPr>
                <w:b/>
                <w:bCs/>
                <w:i/>
                <w:iCs/>
                <w:color w:val="000000" w:themeColor="text1"/>
              </w:rPr>
              <w:t>kontakta</w:t>
            </w:r>
            <w:r w:rsidRPr="005A7A15">
              <w:rPr>
                <w:color w:val="000000" w:themeColor="text1"/>
              </w:rPr>
              <w:t xml:space="preserve"> andra användare direkt</w:t>
            </w:r>
            <w:r w:rsidRPr="005A7A15">
              <w:rPr>
                <w:b/>
                <w:i/>
                <w:color w:val="000000" w:themeColor="text1"/>
              </w:rPr>
              <w:t>, särskilt genom privat kommunikation</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Att göra det möjligt för användare att </w:t>
            </w:r>
            <w:r w:rsidRPr="005A7A15">
              <w:rPr>
                <w:b/>
                <w:i/>
                <w:color w:val="000000" w:themeColor="text1"/>
              </w:rPr>
              <w:t>upprätta oönskad kontakt med</w:t>
            </w:r>
            <w:r w:rsidRPr="005A7A15">
              <w:rPr>
                <w:color w:val="000000" w:themeColor="text1"/>
              </w:rPr>
              <w:t xml:space="preserve"> andra användare direkt </w:t>
            </w:r>
            <w:r w:rsidRPr="005A7A15">
              <w:rPr>
                <w:b/>
                <w:i/>
                <w:color w:val="000000" w:themeColor="text1"/>
              </w:rPr>
              <w:t>i samband med tjänster som riktar sig direkt till barn</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683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iii – strecksats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Att göra det möjligt för användare att dela bilder eller videoklipp </w:t>
            </w:r>
            <w:r w:rsidRPr="005A7A15">
              <w:rPr>
                <w:b/>
                <w:i/>
                <w:color w:val="000000" w:themeColor="text1"/>
              </w:rPr>
              <w:t>med andra</w:t>
            </w:r>
            <w:r w:rsidRPr="005A7A15">
              <w:rPr>
                <w:color w:val="000000" w:themeColor="text1"/>
              </w:rPr>
              <w:t xml:space="preserve"> användare, särskilt genom privat kommunikation.</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Att göra det möjligt för användare att dela bilder eller videoklipp </w:t>
            </w:r>
            <w:r w:rsidRPr="005A7A15">
              <w:rPr>
                <w:b/>
                <w:i/>
                <w:color w:val="000000" w:themeColor="text1"/>
              </w:rPr>
              <w:t>i samband med tjänster som riktar sig direkt till</w:t>
            </w:r>
            <w:r w:rsidRPr="005A7A15">
              <w:rPr>
                <w:color w:val="000000" w:themeColor="text1"/>
              </w:rPr>
              <w:t xml:space="preserve"> användare </w:t>
            </w:r>
            <w:r w:rsidRPr="005A7A15">
              <w:rPr>
                <w:b/>
                <w:i/>
                <w:color w:val="000000" w:themeColor="text1"/>
              </w:rPr>
              <w:t>som är barn</w:t>
            </w:r>
            <w:r w:rsidRPr="005A7A15">
              <w:rPr>
                <w:color w:val="000000" w:themeColor="text1"/>
              </w:rPr>
              <w:t>, särskilt genom privat kommunikation.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684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iii – strecksats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Att göra det möjligt för användare att dela bilder eller videoklipp med andra användare, särskilt genom privat kommunikation.</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Att göra det möjligt för användare att dela </w:t>
            </w:r>
            <w:r w:rsidRPr="005A7A15">
              <w:rPr>
                <w:b/>
                <w:i/>
                <w:color w:val="000000" w:themeColor="text1"/>
              </w:rPr>
              <w:t>oönskade</w:t>
            </w:r>
            <w:r w:rsidRPr="005A7A15">
              <w:rPr>
                <w:color w:val="000000" w:themeColor="text1"/>
              </w:rPr>
              <w:t xml:space="preserve"> bilder eller videoklipp med andra användare, särskilt genom privat kommunikation.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685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iii – strecksats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Att göra det möjligt för användare att dela bilder eller videoklipp med andra användare</w:t>
            </w:r>
            <w:r w:rsidRPr="005A7A15">
              <w:rPr>
                <w:b/>
                <w:i/>
                <w:color w:val="000000" w:themeColor="text1"/>
              </w:rPr>
              <w:t>, särskilt genom privat kommunikation</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Att göra det möjligt för användare att dela bilder eller videoklipp med andra användare </w:t>
            </w:r>
            <w:r w:rsidRPr="005A7A15">
              <w:rPr>
                <w:b/>
                <w:i/>
                <w:color w:val="000000" w:themeColor="text1"/>
              </w:rPr>
              <w:t>i samband med tjänster som riktar sig direkt till barn</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686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iii – strecksats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Att göra det möjligt för användare att dela bilder eller videoklipp </w:t>
            </w:r>
            <w:r w:rsidRPr="005A7A15">
              <w:rPr>
                <w:b/>
                <w:i/>
                <w:color w:val="000000" w:themeColor="text1"/>
              </w:rPr>
              <w:t>med andra användare</w:t>
            </w:r>
            <w:r w:rsidRPr="005A7A15">
              <w:rPr>
                <w:color w:val="000000" w:themeColor="text1"/>
              </w:rPr>
              <w:t xml:space="preserve">, särskilt </w:t>
            </w:r>
            <w:r w:rsidRPr="005A7A15">
              <w:rPr>
                <w:b/>
                <w:i/>
                <w:color w:val="000000" w:themeColor="text1"/>
              </w:rPr>
              <w:t>genom privat kommunikation</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Att göra det möjligt för användare att dela bilder eller videoklipp, särskilt </w:t>
            </w:r>
            <w:r w:rsidRPr="005A7A15">
              <w:rPr>
                <w:b/>
                <w:i/>
                <w:color w:val="000000" w:themeColor="text1"/>
              </w:rPr>
              <w:t>i samband med tjänster som riktar sig direkt till barn</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687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Annalisa Tardino</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iii – strecksats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Att göra det möjligt för användare att dela </w:t>
            </w:r>
            <w:r w:rsidRPr="005A7A15">
              <w:rPr>
                <w:b/>
                <w:i/>
                <w:color w:val="000000" w:themeColor="text1"/>
              </w:rPr>
              <w:t>bilder eller videoklipp</w:t>
            </w:r>
            <w:r w:rsidRPr="005A7A15">
              <w:rPr>
                <w:color w:val="000000" w:themeColor="text1"/>
              </w:rPr>
              <w:t xml:space="preserve"> med andra användare, särskilt genom privat kommunikation.</w:t>
            </w:r>
          </w:p>
        </w:tc>
        <w:tc>
          <w:tcPr>
            <w:tcW w:w="4876" w:type="dxa"/>
          </w:tcPr>
          <w:p w:rsidR="00836258" w:rsidRPr="005A7A15" w:rsidRDefault="00836258" w:rsidP="00541C10">
            <w:pPr>
              <w:pStyle w:val="Normal6a"/>
              <w:rPr>
                <w:color w:val="000000" w:themeColor="text1"/>
              </w:rPr>
            </w:pPr>
            <w:r w:rsidRPr="005A7A15">
              <w:rPr>
                <w:color w:val="000000" w:themeColor="text1"/>
              </w:rPr>
              <w:t>–</w:t>
            </w:r>
            <w:r w:rsidRPr="005A7A15">
              <w:rPr>
                <w:color w:val="000000" w:themeColor="text1"/>
              </w:rPr>
              <w:tab/>
              <w:t xml:space="preserve">Att göra det möjligt för användare att dela </w:t>
            </w:r>
            <w:r w:rsidRPr="005A7A15">
              <w:rPr>
                <w:b/>
                <w:i/>
                <w:color w:val="000000" w:themeColor="text1"/>
              </w:rPr>
              <w:t>innehåll</w:t>
            </w:r>
            <w:r w:rsidRPr="005A7A15">
              <w:rPr>
                <w:color w:val="000000" w:themeColor="text1"/>
              </w:rPr>
              <w:t xml:space="preserve"> med andra användare, särskilt genom privat kommunikation.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688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Fabienne Keller, Olivier Chastel, Maite Pagazaurtundúa</w:t>
      </w:r>
      <w:r w:rsidR="005E1793">
        <w:rPr>
          <w:color w:val="000000" w:themeColor="text1"/>
        </w:rPr>
        <w:t>, Nathalie Loiseau</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iii – strecksats 3a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w:t>
            </w:r>
            <w:r w:rsidRPr="005A7A15">
              <w:rPr>
                <w:color w:val="000000" w:themeColor="text1"/>
              </w:rPr>
              <w:tab/>
            </w:r>
            <w:r w:rsidRPr="005A7A15">
              <w:rPr>
                <w:b/>
                <w:i/>
                <w:color w:val="000000" w:themeColor="text1"/>
              </w:rPr>
              <w:t>Att göra det möjligt för användare att skapa användarnamn som innehåller en representation av, eller antyder, användarens ålder.</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 Att göra det möjligt för användare som är barn att skapa användarnamn som innehåller platsinformation för användare som är barn.</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 Att göra det möjligt för användare att känna till eller visa var användare som är barn befinner sig.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689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Annalisa Tardino</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e – led iii – strecksats 3a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w:t>
            </w:r>
            <w:r w:rsidRPr="005A7A15">
              <w:rPr>
                <w:color w:val="000000" w:themeColor="text1"/>
              </w:rPr>
              <w:tab/>
            </w:r>
            <w:r w:rsidRPr="005A7A15">
              <w:rPr>
                <w:b/>
                <w:i/>
                <w:color w:val="000000" w:themeColor="text1"/>
              </w:rPr>
              <w:t>Att göra det möjligt för användare att söka efter eller kontakta andra användare baserat på ålders- eller platskriterier.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690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Annalisa Tardino</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c – led iii 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iiia)</w:t>
            </w:r>
            <w:r w:rsidRPr="005A7A15">
              <w:rPr>
                <w:color w:val="000000" w:themeColor="text1"/>
              </w:rPr>
              <w:tab/>
            </w:r>
            <w:r w:rsidRPr="005A7A15">
              <w:rPr>
                <w:b/>
                <w:i/>
                <w:color w:val="000000" w:themeColor="text1"/>
              </w:rPr>
              <w:t>Möjligheten för användare att skapa användarnamn som antyder användarens ålder eller plats.</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691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Loránt Vincze, Miriam Lexmann, François-Xavier Bellamy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led c – led iii 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iiia)</w:t>
            </w:r>
            <w:r w:rsidRPr="005A7A15">
              <w:rPr>
                <w:color w:val="000000" w:themeColor="text1"/>
              </w:rPr>
              <w:tab/>
            </w:r>
            <w:r w:rsidRPr="005A7A15">
              <w:rPr>
                <w:b/>
                <w:i/>
                <w:color w:val="000000" w:themeColor="text1"/>
              </w:rPr>
              <w:t>I vilken utsträckning barn har tillgång till åldersbegränsat innehåll.</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692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 – stycke 1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Riskbedömningsskyldigheter får aldrig medföra en allmän övervakningsskyldighet, en skyldighet att utröna innehållet i privat kommunikation eller en skyldighet för leverantörer att söka kunskap om olagligt innehåll.</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693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Abir Al-Sahlani, Maite Pagazaurtundúa, Olivier Chastel, Fabienne Keller, Lucia Ďuriš Nicholsonová</w:t>
      </w:r>
      <w:r w:rsidR="005E1793">
        <w:rPr>
          <w:color w:val="000000" w:themeColor="text1"/>
        </w:rPr>
        <w:t>, Nathalie Loiseau</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2a.</w:t>
            </w:r>
            <w:r w:rsidRPr="005A7A15">
              <w:rPr>
                <w:color w:val="000000" w:themeColor="text1"/>
              </w:rPr>
              <w:tab/>
            </w:r>
            <w:r w:rsidRPr="005A7A15">
              <w:rPr>
                <w:b/>
                <w:i/>
                <w:color w:val="000000" w:themeColor="text1"/>
              </w:rPr>
              <w:t>När värdtjänstleverantörer och leverantörer av interpersonella kommunikationstjänster lägger fram system för ålderssäkring eller ålderskontroll som riskreducerande åtgärder ska de uppfylla följande kriterier:</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 De ska effektivt skydda användarnas integritet och inte röja uppgifter som samlats in för ålderssäkring till något annat ändamål.</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b) De ska inte samla in uppgifter som inte är nödvändiga för ålderssäkring.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c) De ska stå i proportion till riskerna med den produkt eller tjänst som utgör en risk för missbruk i form av sexuella övergrepp mot barn.</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d) De ska tillhandahålla lämpliga rättsmedel och prövningsmekanismer för användare vars ålder har identifierats felaktigt.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I detta ändringsförslag föreslås en formulering som gör ålderskontrollen till ett safety by design-verktyg som måste utföras av leverantörerna själva för att förbättra det förebyggande arbetet.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694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Javier Moreno Sánchez, Juan Fernando López Aguilar, Domènec Ruiz Devesa, Pietro Bartolo, Hilde Vautmans, Antonio López-Istúriz White, Milan Brglez, Heléne Fritzon, Estrella Durá Ferrandis, Evin Incir, Paul Tang, Carina Ohlsson, Caterina Chinnici, Cyrus Engerer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2a.</w:t>
            </w:r>
            <w:r w:rsidRPr="005A7A15">
              <w:rPr>
                <w:color w:val="000000" w:themeColor="text1"/>
              </w:rPr>
              <w:tab/>
            </w:r>
            <w:r w:rsidRPr="005A7A15">
              <w:rPr>
                <w:b/>
                <w:i/>
                <w:color w:val="000000" w:themeColor="text1"/>
              </w:rPr>
              <w:t>När värdtjänstleverantörer och leverantörer av interpersonella kommunikationstjänster lägger fram system för ålderssäkring eller ålderskontroll som en begränsningsåtgärd ska de uppfylla följande kriterier:</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 De ska effektivt skydda användarnas integritet och inte röja uppgifter som samlats in för ålderssäkring till något annat ändamål.</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b) De ska inte samla in uppgifter som inte är nödvändiga för ålderssäkring.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c) De ska stå i proportion till riskerna med den produkt eller tjänst som utgör en risk för missbruk i form av sexuella övergrepp mot barn.</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d) De ska tillhandahålla lämpliga rättsmedel och prövningsmekanismer för användare vars ålder har identifierats felaktigt.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695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Sara Skyttedal, David Lega, Andrey Kovatchev, Tomáš Zdechovský, Stefan Berger, Christian Doleschal, Helmut Geuking, Ivan Štefanec, Peter Pollák, Johan Nissinen, Karen Melchior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2a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2a.</w:t>
            </w:r>
            <w:r w:rsidRPr="005A7A15">
              <w:rPr>
                <w:color w:val="000000" w:themeColor="text1"/>
              </w:rPr>
              <w:tab/>
            </w:r>
            <w:r w:rsidRPr="005A7A15">
              <w:rPr>
                <w:b/>
                <w:i/>
                <w:color w:val="000000" w:themeColor="text1"/>
              </w:rPr>
              <w:t>Leverantören ska, i tillämpliga fall, i ett separat avsnitt av sin riskbedömning bedöma den frivilliga användningen av särskild teknik för behandling av personuppgifter och andra uppgifter i den utsträckning som är strikt nödvändig för att spåra, rapportera och avlägsna material med sexuella övergrepp mot barn på nätet från dess tjänster. En sådan frivillig användning av särskild teknik får under inga omständigheter undergräva integriteten eller konfidentialiteten avseende innehåll och meddelanden med totalsträckskryptering.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Enligt föredragandens förslag, med tillägget att ovannämnda frivilliga användning av särskild teknik under inga omständigheter får undergräva integriteten eller konfidentialiteten avseende innehåll och meddelanden med totalsträckskryptering.</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696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3 – stycke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Leverantören kan begära att EU-centrumet </w:t>
            </w:r>
            <w:r w:rsidRPr="005A7A15">
              <w:rPr>
                <w:b/>
                <w:i/>
                <w:color w:val="000000" w:themeColor="text1"/>
              </w:rPr>
              <w:t>utför en analys av representativa, anonymiserade dataprov för att identifiera potentiella sexuella övergrepp mot barn på nätet,</w:t>
            </w:r>
            <w:r w:rsidRPr="005A7A15">
              <w:rPr>
                <w:color w:val="000000" w:themeColor="text1"/>
              </w:rPr>
              <w:t xml:space="preserve"> till stöd för riskbedömningen.</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Leverantören kan begära att EU-centrumet </w:t>
            </w:r>
            <w:r w:rsidRPr="005A7A15">
              <w:rPr>
                <w:b/>
                <w:bCs/>
                <w:i/>
                <w:iCs/>
                <w:color w:val="000000" w:themeColor="text1"/>
              </w:rPr>
              <w:t>är</w:t>
            </w:r>
            <w:r w:rsidRPr="005A7A15">
              <w:rPr>
                <w:color w:val="000000" w:themeColor="text1"/>
              </w:rPr>
              <w:t xml:space="preserve"> till stöd för riskbedömningen.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697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3 – stycke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Leverantören kan begära att EU-centrumet utför en analys av </w:t>
            </w:r>
            <w:r w:rsidRPr="005A7A15">
              <w:rPr>
                <w:b/>
                <w:i/>
                <w:color w:val="000000" w:themeColor="text1"/>
              </w:rPr>
              <w:t>representativa, anonymiserade dataprov för att identifiera potentiella sexuella övergrepp mot barn på nätet, till stöd</w:t>
            </w:r>
            <w:r w:rsidRPr="005A7A15">
              <w:rPr>
                <w:color w:val="000000" w:themeColor="text1"/>
              </w:rPr>
              <w:t xml:space="preserve"> för riskbedömningen.</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Leverantören kan begära att EU-centrumet utför en analys av </w:t>
            </w:r>
            <w:r w:rsidRPr="005A7A15">
              <w:rPr>
                <w:b/>
                <w:i/>
                <w:color w:val="000000" w:themeColor="text1"/>
              </w:rPr>
              <w:t xml:space="preserve">metoder för riskbedömning </w:t>
            </w:r>
            <w:r w:rsidRPr="005A7A15">
              <w:rPr>
                <w:color w:val="000000" w:themeColor="text1"/>
              </w:rPr>
              <w:t xml:space="preserve">för </w:t>
            </w:r>
            <w:r w:rsidRPr="005A7A15">
              <w:rPr>
                <w:b/>
                <w:i/>
                <w:color w:val="000000" w:themeColor="text1"/>
              </w:rPr>
              <w:t>att stödja</w:t>
            </w:r>
            <w:r w:rsidRPr="005A7A15">
              <w:rPr>
                <w:color w:val="000000" w:themeColor="text1"/>
              </w:rPr>
              <w:t xml:space="preserve"> riskbedömningen.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Inget av de krav som anges i punkt 2 skulle medföra att samplade data måste granskas. Det är bättre att ge leverantörerna stöd genom en analys av de metoder som används för riskbedömningarna, för att förbättra resultaten och stödja små och medelstora företag.</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698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3 – stycke 1a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Varken denna begäran eller dess efterföljande analys som EU-centrumet kan komma att utföra ska befria leverantören från skyldigheten att utföra riskbedömningen i enlighet med punkterna 1 och 2 i denna artikel eller att fullgöra någon av de andra skyldigheter som anges i denna förordning.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699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3 – stycke 2</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EU-centrumets kostnader för att </w:t>
            </w:r>
            <w:r w:rsidRPr="005A7A15">
              <w:rPr>
                <w:b/>
                <w:i/>
                <w:color w:val="000000" w:themeColor="text1"/>
              </w:rPr>
              <w:t>genomföra en sådan analys</w:t>
            </w:r>
            <w:r w:rsidRPr="005A7A15">
              <w:rPr>
                <w:color w:val="000000" w:themeColor="text1"/>
              </w:rPr>
              <w:t xml:space="preserve"> ska bäras av den leverantör som utfärdar begäran. EU-centrumet ska dock bära dessa kostnader när leverantören är ett mikroföretag eller ett litet eller medelstort företag</w:t>
            </w:r>
            <w:r w:rsidRPr="005A7A15">
              <w:rPr>
                <w:b/>
                <w:i/>
                <w:color w:val="000000" w:themeColor="text1"/>
              </w:rPr>
              <w:t>, förutsatt att begäran rimligen är nödvändig för att stödja riskbedömningen</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EU-centrumets kostnader för att </w:t>
            </w:r>
            <w:r w:rsidRPr="005A7A15">
              <w:rPr>
                <w:b/>
                <w:i/>
                <w:color w:val="000000" w:themeColor="text1"/>
              </w:rPr>
              <w:t>stödja riskbedömningen</w:t>
            </w:r>
            <w:r w:rsidRPr="005A7A15">
              <w:rPr>
                <w:color w:val="000000" w:themeColor="text1"/>
              </w:rPr>
              <w:t xml:space="preserve"> ska bäras av den leverantör som utfärdar begäran. EU-centrumet ska dock bära dessa kostnader när leverantören är ett mikroföretag eller ett litet eller medelstort företag.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700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3 – stycke 2</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EU-centrumets kostnader för att genomföra en sådan analys ska bäras av den leverantör som utfärdar begäran. EU-centrumet ska dock bära dessa kostnader när leverantören är ett mikroföretag eller ett litet eller medelstort företag</w:t>
            </w:r>
            <w:r w:rsidRPr="005A7A15">
              <w:rPr>
                <w:b/>
                <w:i/>
                <w:color w:val="000000" w:themeColor="text1"/>
              </w:rPr>
              <w:t>, förutsatt att</w:t>
            </w:r>
            <w:r w:rsidRPr="005A7A15">
              <w:rPr>
                <w:color w:val="000000" w:themeColor="text1"/>
              </w:rPr>
              <w:t xml:space="preserve"> begäran rimligen </w:t>
            </w:r>
            <w:r w:rsidRPr="005A7A15">
              <w:rPr>
                <w:b/>
                <w:i/>
                <w:color w:val="000000" w:themeColor="text1"/>
              </w:rPr>
              <w:t>är</w:t>
            </w:r>
            <w:r w:rsidRPr="005A7A15">
              <w:rPr>
                <w:color w:val="000000" w:themeColor="text1"/>
              </w:rPr>
              <w:t xml:space="preserve"> nödvändig för att stödja riskbedömningen.</w:t>
            </w:r>
          </w:p>
        </w:tc>
        <w:tc>
          <w:tcPr>
            <w:tcW w:w="4876" w:type="dxa"/>
          </w:tcPr>
          <w:p w:rsidR="00836258" w:rsidRPr="005A7A15" w:rsidRDefault="00836258" w:rsidP="00541C10">
            <w:pPr>
              <w:pStyle w:val="Normal6a"/>
              <w:rPr>
                <w:color w:val="000000" w:themeColor="text1"/>
              </w:rPr>
            </w:pPr>
            <w:r w:rsidRPr="005A7A15">
              <w:rPr>
                <w:color w:val="000000" w:themeColor="text1"/>
              </w:rPr>
              <w:t>EU-centrumets kostnader för att genomföra en sådan analys ska bäras av den leverantör som utfärdar begäran. EU-centrumet ska dock bära dessa kostnader när leverantören är ett mikroföretag eller ett litet eller medelstort företag</w:t>
            </w:r>
            <w:r w:rsidRPr="005A7A15">
              <w:rPr>
                <w:b/>
                <w:i/>
                <w:color w:val="000000" w:themeColor="text1"/>
              </w:rPr>
              <w:t>. Centrumet får avslå</w:t>
            </w:r>
            <w:r w:rsidRPr="005A7A15">
              <w:rPr>
                <w:color w:val="000000" w:themeColor="text1"/>
              </w:rPr>
              <w:t xml:space="preserve"> begäran </w:t>
            </w:r>
            <w:r w:rsidRPr="005A7A15">
              <w:rPr>
                <w:b/>
                <w:i/>
                <w:color w:val="000000" w:themeColor="text1"/>
              </w:rPr>
              <w:t xml:space="preserve">om den inte är </w:t>
            </w:r>
            <w:r w:rsidRPr="005A7A15">
              <w:rPr>
                <w:color w:val="000000" w:themeColor="text1"/>
              </w:rPr>
              <w:t>rimligen nödvändig för att stödja riskbedömningen.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701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Maria Grapini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3 – stycke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Kommissionen ska ges befogenhet att anta delegerade akter i enlighet med artikel 86 för att komplettera denna förordning med nödvändiga detaljerade regler om fastställande och uttag av dessa kostnader och tillämpning av undantaget för mikroföretag samt små och medelstora företag.</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{RO}</w:t>
      </w:r>
      <w:r w:rsidRPr="005A7A15">
        <w:rPr>
          <w:color w:val="000000" w:themeColor="text1"/>
        </w:rPr>
        <w:t>ro</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702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3 – stycke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Kommissionen ska ges befogenhet att anta delegerade akter i enlighet med artikel 86 för att komplettera denna förordning med nödvändiga detaljerade regler om fastställande och uttag av dessa kostnader och tillämpning av undantaget för mikroföretag samt små och medelstora företag.</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703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3a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3a.</w:t>
            </w:r>
            <w:r w:rsidRPr="005A7A15">
              <w:rPr>
                <w:color w:val="000000" w:themeColor="text1"/>
              </w:rPr>
              <w:tab/>
            </w:r>
            <w:r w:rsidRPr="005A7A15">
              <w:rPr>
                <w:b/>
                <w:i/>
                <w:color w:val="000000" w:themeColor="text1"/>
              </w:rPr>
              <w:t>Riskbedömningsskyldigheter ska alltid vara strikt nödvändiga och proportionella, och får aldrig medföra en allmän övervakningsskyldighet, en skyldighet att utröna innehållet i privat kommunikation eller en skyldighet för leverantörer att söka kunskap om olagligt innehåll.</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704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4 – stycke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Leverantören ska genomföra den första riskbedömningen senast den [dag då denna förordning börjar tillämpas + </w:t>
            </w:r>
            <w:r w:rsidRPr="005A7A15">
              <w:rPr>
                <w:b/>
                <w:i/>
                <w:color w:val="000000" w:themeColor="text1"/>
              </w:rPr>
              <w:t>3</w:t>
            </w:r>
            <w:r w:rsidRPr="005A7A15">
              <w:rPr>
                <w:color w:val="000000" w:themeColor="text1"/>
              </w:rPr>
              <w:t xml:space="preserve"> månader]eller, om leverantören inte erbjöd tjänsten i unionen den [dag då denna förordning börjar tillämpas], senast </w:t>
            </w:r>
            <w:r w:rsidRPr="005A7A15">
              <w:rPr>
                <w:b/>
                <w:i/>
                <w:color w:val="000000" w:themeColor="text1"/>
              </w:rPr>
              <w:t>tre</w:t>
            </w:r>
            <w:r w:rsidRPr="005A7A15">
              <w:rPr>
                <w:color w:val="000000" w:themeColor="text1"/>
              </w:rPr>
              <w:t xml:space="preserve"> månader efter den dag då leverantören började erbjuda tjänsten i unionen.</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Leverantören ska genomföra den första riskbedömningen senast den [dag då denna förordning börjar tillämpas + </w:t>
            </w:r>
            <w:r w:rsidRPr="005A7A15">
              <w:rPr>
                <w:b/>
                <w:i/>
                <w:color w:val="000000" w:themeColor="text1"/>
              </w:rPr>
              <w:t>6</w:t>
            </w:r>
            <w:r w:rsidRPr="005A7A15">
              <w:rPr>
                <w:color w:val="000000" w:themeColor="text1"/>
              </w:rPr>
              <w:t xml:space="preserve"> månader]eller, om leverantören inte erbjöd tjänsten i unionen den [dag då denna förordning börjar tillämpas], senast </w:t>
            </w:r>
            <w:r w:rsidRPr="005A7A15">
              <w:rPr>
                <w:b/>
                <w:i/>
                <w:color w:val="000000" w:themeColor="text1"/>
              </w:rPr>
              <w:t>sex</w:t>
            </w:r>
            <w:r w:rsidRPr="005A7A15">
              <w:rPr>
                <w:color w:val="000000" w:themeColor="text1"/>
              </w:rPr>
              <w:t xml:space="preserve"> månader efter den dag då leverantören började erbjuda tjänsten i unionen.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705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Sven Simon, Christian Doleschal, Niclas Herbst</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4 – stycke 2</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Därefter ska leverantören vid behov uppdatera riskbedömningen och åtminstone en gång vart tredje år från det datum då den senast genomförde eller uppdaterade riskbedömningen. Dock gäller följande:</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 För en tjänst som är föremål för en spårningsorder som har utfärdats i enlighet med artikel 7 ska leverantören uppdatera riskbedömningen senast två månader innan tillämpningsperioden för spårningsordern löper ut.</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b) Den samordnande myndighet i etableringslandet får kräva att leverantören ska uppdatera riskbedömningen vid ett rimligt tidigare datum än det datum som avses i andra stycket, om det finns belägg för att risken för att tjänsten används för sexuella övergrepp mot barn på nätet eventuellt har förändrats i hög grad.</w:t>
            </w:r>
          </w:p>
        </w:tc>
        <w:tc>
          <w:tcPr>
            <w:tcW w:w="4876" w:type="dxa"/>
          </w:tcPr>
          <w:p w:rsidR="00836258" w:rsidRPr="005A7A15" w:rsidRDefault="00836258" w:rsidP="00541C10">
            <w:pPr>
              <w:pStyle w:val="Normal6a"/>
              <w:rPr>
                <w:color w:val="000000" w:themeColor="text1"/>
              </w:rPr>
            </w:pP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706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Maria Grapini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4 – stycke 2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Därefter ska leverantören vid behov uppdatera riskbedömningen och åtminstone en gång </w:t>
            </w:r>
            <w:r w:rsidRPr="005A7A15">
              <w:rPr>
                <w:b/>
                <w:i/>
                <w:color w:val="000000" w:themeColor="text1"/>
              </w:rPr>
              <w:t>vart tredje</w:t>
            </w:r>
            <w:r w:rsidRPr="005A7A15">
              <w:rPr>
                <w:color w:val="000000" w:themeColor="text1"/>
              </w:rPr>
              <w:t xml:space="preserve"> år från det datum då den senast genomförde eller uppdaterade riskbedömningen. Dock gäller följande:</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Därefter ska leverantören vid behov uppdatera riskbedömningen och åtminstone en gång </w:t>
            </w:r>
            <w:r w:rsidRPr="005A7A15">
              <w:rPr>
                <w:b/>
                <w:i/>
                <w:color w:val="000000" w:themeColor="text1"/>
              </w:rPr>
              <w:t>varje</w:t>
            </w:r>
            <w:r w:rsidRPr="005A7A15">
              <w:rPr>
                <w:color w:val="000000" w:themeColor="text1"/>
              </w:rPr>
              <w:t xml:space="preserve"> år från det datum då den senast genomförde eller uppdaterade riskbedömningen. Dock gäller följande:</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{RO}</w:t>
      </w:r>
      <w:r w:rsidRPr="005A7A15">
        <w:rPr>
          <w:color w:val="000000" w:themeColor="text1"/>
        </w:rPr>
        <w:t>ro</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707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4 – stycke 2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Därefter ska leverantören vid behov uppdatera riskbedömningen och åtminstone en gång vart tredje år från det datum då den senast genomförde eller uppdaterade riskbedömningen.</w:t>
            </w:r>
            <w:r w:rsidRPr="005A7A15">
              <w:rPr>
                <w:b/>
                <w:i/>
                <w:color w:val="000000" w:themeColor="text1"/>
              </w:rPr>
              <w:t xml:space="preserve"> Dock gäller följande:</w:t>
            </w:r>
          </w:p>
        </w:tc>
        <w:tc>
          <w:tcPr>
            <w:tcW w:w="4876" w:type="dxa"/>
          </w:tcPr>
          <w:p w:rsidR="00836258" w:rsidRPr="005A7A15" w:rsidRDefault="00836258" w:rsidP="00541C10">
            <w:pPr>
              <w:pStyle w:val="Normal6a"/>
              <w:rPr>
                <w:color w:val="000000" w:themeColor="text1"/>
              </w:rPr>
            </w:pPr>
            <w:r w:rsidRPr="005A7A15">
              <w:rPr>
                <w:color w:val="000000" w:themeColor="text1"/>
              </w:rPr>
              <w:t>Därefter ska leverantören vid behov uppdatera riskbedömningen och åtminstone en gång vart tredje år från det datum då den senast genomförde eller uppdaterade riskbedömningen.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708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4 – stycke 2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w:t>
            </w:r>
            <w:r w:rsidRPr="005A7A15">
              <w:rPr>
                <w:color w:val="000000" w:themeColor="text1"/>
              </w:rPr>
              <w:tab/>
            </w:r>
            <w:r w:rsidRPr="005A7A15">
              <w:rPr>
                <w:b/>
                <w:i/>
                <w:color w:val="000000" w:themeColor="text1"/>
              </w:rPr>
              <w:t>För en tjänst som är föremål för en spårningsorder som har utfärdats i enlighet med artikel 7 ska leverantören uppdatera riskbedömningen senast två månader innan tillämpningsperioden för spårningsordern löper ut.</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709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4 – stycke 2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För en tjänst som är föremål för en spårningsorder som har utfärdats i enlighet med artikel 7 ska leverantören uppdatera riskbedömningen senast två månader </w:t>
            </w:r>
            <w:r w:rsidRPr="005A7A15">
              <w:rPr>
                <w:b/>
                <w:i/>
                <w:color w:val="000000" w:themeColor="text1"/>
              </w:rPr>
              <w:t>innan</w:t>
            </w:r>
            <w:r w:rsidRPr="005A7A15">
              <w:rPr>
                <w:color w:val="000000" w:themeColor="text1"/>
              </w:rPr>
              <w:t xml:space="preserve"> tillämpningsperioden för spårningsordern löper ut.</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För en tjänst som är föremål för en spårningsorder som har utfärdats i enlighet med artikel 7 ska leverantören uppdatera riskbedömningen senast två månader </w:t>
            </w:r>
            <w:r w:rsidRPr="005A7A15">
              <w:rPr>
                <w:b/>
                <w:i/>
                <w:color w:val="000000" w:themeColor="text1"/>
              </w:rPr>
              <w:t>efter</w:t>
            </w:r>
            <w:r w:rsidRPr="005A7A15">
              <w:rPr>
                <w:color w:val="000000" w:themeColor="text1"/>
              </w:rPr>
              <w:t xml:space="preserve"> tillämpningsperioden för spårningsordern löper ut.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Först efter det att spårningsordern har genomförts kommer leverantören att känna till det faktiska förhållandet för dess risk.</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710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4 – stycke 2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b)</w:t>
            </w:r>
            <w:r w:rsidRPr="005A7A15">
              <w:rPr>
                <w:color w:val="000000" w:themeColor="text1"/>
              </w:rPr>
              <w:tab/>
            </w:r>
            <w:r w:rsidRPr="005A7A15">
              <w:rPr>
                <w:b/>
                <w:i/>
                <w:color w:val="000000" w:themeColor="text1"/>
              </w:rPr>
              <w:t>Den samordnande myndighet i etableringslandet får kräva att leverantören ska uppdatera riskbedömningen vid ett rimligt tidigare datum än det datum som avses i andra stycket, om det finns belägg för att risken för att tjänsten används för sexuella övergrepp mot barn på nätet eventuellt har förändrats i hög grad.</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711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4 – stycke 2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b)</w:t>
            </w:r>
            <w:r w:rsidRPr="005A7A15">
              <w:rPr>
                <w:color w:val="000000" w:themeColor="text1"/>
              </w:rPr>
              <w:tab/>
            </w:r>
            <w:r w:rsidRPr="005A7A15">
              <w:rPr>
                <w:b/>
                <w:i/>
                <w:color w:val="000000" w:themeColor="text1"/>
              </w:rPr>
              <w:t>Den samordnande myndighet i etableringslandet får kräva att leverantören ska uppdatera riskbedömningen vid ett rimligt tidigare datum än det datum som avses i andra stycket, om det finns belägg för att risken för att tjänsten används för sexuella övergrepp mot barn på nätet eventuellt har förändrats i hög grad.</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712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5</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5.</w:t>
            </w:r>
            <w:r w:rsidRPr="005A7A15">
              <w:rPr>
                <w:color w:val="000000" w:themeColor="text1"/>
              </w:rPr>
              <w:tab/>
            </w:r>
            <w:r w:rsidRPr="005A7A15">
              <w:rPr>
                <w:b/>
                <w:i/>
                <w:color w:val="000000" w:themeColor="text1"/>
              </w:rPr>
              <w:t>Riskbedömningen ska omfatta en bedömning av eventuella kvarstående risker för att tjänsten, efter det att begränsningsåtgärderna enligt artikel 4 har vidtagits, används i samband med sexuella övergrepp mot barn på nätet.</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713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5</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5.</w:t>
            </w:r>
            <w:r w:rsidRPr="005A7A15">
              <w:rPr>
                <w:color w:val="000000" w:themeColor="text1"/>
              </w:rPr>
              <w:tab/>
            </w:r>
            <w:r w:rsidRPr="005A7A15">
              <w:rPr>
                <w:b/>
                <w:i/>
                <w:color w:val="000000" w:themeColor="text1"/>
              </w:rPr>
              <w:t>Riskbedömningen ska omfatta en bedömning av eventuella kvarstående risker för att tjänsten, efter det att begränsningsåtgärderna enligt artikel 4 har vidtagits, används i samband med sexuella övergrepp mot barn på nätet.</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714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5</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5.</w:t>
            </w:r>
            <w:r w:rsidRPr="005A7A15">
              <w:rPr>
                <w:color w:val="000000" w:themeColor="text1"/>
              </w:rPr>
              <w:tab/>
            </w:r>
            <w:r w:rsidRPr="005A7A15">
              <w:rPr>
                <w:b/>
                <w:i/>
                <w:color w:val="000000" w:themeColor="text1"/>
              </w:rPr>
              <w:t>Riskbedömningen ska omfatta en bedömning av eventuella kvarstående risker för att tjänsten, efter det att begränsningsåtgärderna enligt artikel 4 har vidtagits, används i samband med sexuella övergrepp mot barn på nätet.</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715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5</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5.</w:t>
            </w:r>
            <w:r w:rsidRPr="005A7A15">
              <w:rPr>
                <w:color w:val="000000" w:themeColor="text1"/>
              </w:rPr>
              <w:tab/>
            </w:r>
            <w:r w:rsidRPr="005A7A15">
              <w:rPr>
                <w:b/>
                <w:i/>
                <w:color w:val="000000" w:themeColor="text1"/>
              </w:rPr>
              <w:t>Riskbedömningen ska omfatta en bedömning av eventuella kvarstående risker för att tjänsten, efter det att begränsningsåtgärderna enligt artikel 4 har vidtagits, används i samband med sexuella övergrepp mot barn på nätet.</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716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5</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5.</w:t>
            </w:r>
            <w:r w:rsidRPr="005A7A15">
              <w:rPr>
                <w:color w:val="000000" w:themeColor="text1"/>
              </w:rPr>
              <w:tab/>
              <w:t xml:space="preserve">Riskbedömningen ska omfatta en bedömning av </w:t>
            </w:r>
            <w:r w:rsidRPr="005A7A15">
              <w:rPr>
                <w:b/>
                <w:i/>
                <w:color w:val="000000" w:themeColor="text1"/>
              </w:rPr>
              <w:t>eventuella</w:t>
            </w:r>
            <w:r w:rsidRPr="005A7A15">
              <w:rPr>
                <w:color w:val="000000" w:themeColor="text1"/>
              </w:rPr>
              <w:t xml:space="preserve"> kvarstående </w:t>
            </w:r>
            <w:r w:rsidRPr="005A7A15">
              <w:rPr>
                <w:b/>
                <w:bCs/>
                <w:i/>
                <w:iCs/>
                <w:color w:val="000000" w:themeColor="text1"/>
              </w:rPr>
              <w:t>risker</w:t>
            </w:r>
            <w:r w:rsidRPr="005A7A15">
              <w:rPr>
                <w:color w:val="000000" w:themeColor="text1"/>
              </w:rPr>
              <w:t xml:space="preserve"> för att tjänsten, efter det att begränsningsåtgärderna enligt artikel 4 har vidtagits, används i samband med sexuella övergrepp mot barn på nätet.</w:t>
            </w:r>
          </w:p>
        </w:tc>
        <w:tc>
          <w:tcPr>
            <w:tcW w:w="4876" w:type="dxa"/>
          </w:tcPr>
          <w:p w:rsidR="00836258" w:rsidRPr="005A7A15" w:rsidRDefault="00836258" w:rsidP="00541C10">
            <w:pPr>
              <w:pStyle w:val="Normal6a"/>
              <w:rPr>
                <w:color w:val="000000" w:themeColor="text1"/>
              </w:rPr>
            </w:pPr>
            <w:r w:rsidRPr="005A7A15">
              <w:rPr>
                <w:color w:val="000000" w:themeColor="text1"/>
              </w:rPr>
              <w:t>5.</w:t>
            </w:r>
            <w:r w:rsidRPr="005A7A15">
              <w:rPr>
                <w:color w:val="000000" w:themeColor="text1"/>
              </w:rPr>
              <w:tab/>
              <w:t xml:space="preserve">Riskbedömningen ska omfatta en bedömning av </w:t>
            </w:r>
            <w:r w:rsidRPr="005A7A15">
              <w:rPr>
                <w:b/>
                <w:i/>
                <w:color w:val="000000" w:themeColor="text1"/>
              </w:rPr>
              <w:t>alla rimligen förutsägbara</w:t>
            </w:r>
            <w:r w:rsidRPr="005A7A15">
              <w:rPr>
                <w:color w:val="000000" w:themeColor="text1"/>
              </w:rPr>
              <w:t xml:space="preserve"> kvarstående </w:t>
            </w:r>
            <w:r w:rsidRPr="005A7A15">
              <w:rPr>
                <w:b/>
                <w:i/>
                <w:color w:val="000000" w:themeColor="text1"/>
              </w:rPr>
              <w:t>allvarliga systemrisker</w:t>
            </w:r>
            <w:r w:rsidRPr="005A7A15">
              <w:rPr>
                <w:color w:val="000000" w:themeColor="text1"/>
              </w:rPr>
              <w:t xml:space="preserve"> för att tjänsten, efter det att begränsningsåtgärderna enligt artikel 4 har vidtagits, används i samband med sexuella övergrepp mot barn på nätet.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717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6</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6.</w:t>
            </w:r>
            <w:r w:rsidRPr="005A7A15">
              <w:rPr>
                <w:color w:val="000000" w:themeColor="text1"/>
              </w:rPr>
              <w:tab/>
            </w:r>
            <w:r w:rsidRPr="005A7A15">
              <w:rPr>
                <w:b/>
                <w:i/>
                <w:color w:val="000000" w:themeColor="text1"/>
              </w:rPr>
              <w:t>Kommissionen</w:t>
            </w:r>
            <w:r w:rsidRPr="005A7A15">
              <w:rPr>
                <w:color w:val="000000" w:themeColor="text1"/>
              </w:rPr>
              <w:t xml:space="preserve"> får i samarbete med samordnande myndigheter</w:t>
            </w:r>
            <w:r w:rsidRPr="005A7A15">
              <w:rPr>
                <w:b/>
                <w:i/>
                <w:color w:val="000000" w:themeColor="text1"/>
              </w:rPr>
              <w:t xml:space="preserve"> och EU-centrumet</w:t>
            </w:r>
            <w:r w:rsidRPr="005A7A15">
              <w:rPr>
                <w:color w:val="000000" w:themeColor="text1"/>
              </w:rPr>
              <w:t xml:space="preserve"> och efter att ha genomfört ett offentligt samråd utfärda riktlinjer för </w:t>
            </w:r>
            <w:r w:rsidRPr="005A7A15">
              <w:rPr>
                <w:b/>
                <w:i/>
                <w:color w:val="000000" w:themeColor="text1"/>
              </w:rPr>
              <w:t>tillämpningen av punkterna 1–5, med vederbörlig hänsyn till den relevanta tekniska utvecklingen och hur de tjänster som omfattas av dessa bestämmelser erbjuds och används</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6.</w:t>
            </w:r>
            <w:r w:rsidRPr="005A7A15">
              <w:rPr>
                <w:color w:val="000000" w:themeColor="text1"/>
              </w:rPr>
              <w:tab/>
            </w:r>
            <w:r w:rsidRPr="005A7A15">
              <w:rPr>
                <w:b/>
                <w:i/>
                <w:color w:val="000000" w:themeColor="text1"/>
              </w:rPr>
              <w:t>EU-centrumet</w:t>
            </w:r>
            <w:r w:rsidRPr="005A7A15">
              <w:rPr>
                <w:color w:val="000000" w:themeColor="text1"/>
              </w:rPr>
              <w:t xml:space="preserve"> får i samarbete med </w:t>
            </w:r>
            <w:r w:rsidRPr="005A7A15">
              <w:rPr>
                <w:b/>
                <w:i/>
                <w:color w:val="000000" w:themeColor="text1"/>
              </w:rPr>
              <w:t>Europeiska dataskyddsstyrelsen och</w:t>
            </w:r>
            <w:r w:rsidRPr="005A7A15">
              <w:rPr>
                <w:color w:val="000000" w:themeColor="text1"/>
              </w:rPr>
              <w:t xml:space="preserve"> samordnande myndigheter och efter att ha genomfört ett offentligt samråd utfärda riktlinjer för </w:t>
            </w:r>
            <w:r w:rsidRPr="005A7A15">
              <w:rPr>
                <w:b/>
                <w:i/>
                <w:color w:val="000000" w:themeColor="text1"/>
              </w:rPr>
              <w:t>genomförandet av</w:t>
            </w:r>
            <w:r w:rsidRPr="005A7A15">
              <w:rPr>
                <w:color w:val="000000" w:themeColor="text1"/>
              </w:rPr>
              <w:t xml:space="preserve"> riskanalysen.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718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6</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6.</w:t>
            </w:r>
            <w:r w:rsidRPr="005A7A15">
              <w:rPr>
                <w:color w:val="000000" w:themeColor="text1"/>
              </w:rPr>
              <w:tab/>
              <w:t>Kommissionen får i samarbete med samordnande myndigheter och EU-centrumet och efter att ha genomfört ett offentligt samråd utfärda riktlinjer för tillämpningen av punkterna 1–5, med vederbörlig hänsyn till den relevanta tekniska utvecklingen och hur de tjänster som omfattas av dessa bestämmelser erbjuds och används.</w:t>
            </w:r>
          </w:p>
        </w:tc>
        <w:tc>
          <w:tcPr>
            <w:tcW w:w="4876" w:type="dxa"/>
          </w:tcPr>
          <w:p w:rsidR="00836258" w:rsidRPr="005A7A15" w:rsidRDefault="00836258" w:rsidP="00541C10">
            <w:pPr>
              <w:pStyle w:val="Normal6a"/>
              <w:rPr>
                <w:color w:val="000000" w:themeColor="text1"/>
              </w:rPr>
            </w:pPr>
            <w:r w:rsidRPr="005A7A15">
              <w:rPr>
                <w:color w:val="000000" w:themeColor="text1"/>
              </w:rPr>
              <w:t>6.</w:t>
            </w:r>
            <w:r w:rsidRPr="005A7A15">
              <w:rPr>
                <w:color w:val="000000" w:themeColor="text1"/>
              </w:rPr>
              <w:tab/>
              <w:t>Kommissionen får i samarbete med samordnande myndigheter</w:t>
            </w:r>
            <w:r w:rsidRPr="005A7A15">
              <w:rPr>
                <w:b/>
                <w:i/>
                <w:color w:val="000000" w:themeColor="text1"/>
              </w:rPr>
              <w:t>, Europeiska dataskyddsstyrelsen, Europeiska unionens byrå för grundläggande rättigheter</w:t>
            </w:r>
            <w:r w:rsidRPr="005A7A15">
              <w:rPr>
                <w:color w:val="000000" w:themeColor="text1"/>
              </w:rPr>
              <w:t xml:space="preserve"> och EU-centrumet och efter att ha genomfört ett offentligt samråd utfärda riktlinjer för tillämpningen av punkterna 1–5, med vederbörlig hänsyn till den relevanta tekniska utvecklingen och hur de tjänster som omfattas av dessa bestämmelser erbjuds och används.</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719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6</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6.</w:t>
            </w:r>
            <w:r w:rsidRPr="005A7A15">
              <w:rPr>
                <w:color w:val="000000" w:themeColor="text1"/>
              </w:rPr>
              <w:tab/>
              <w:t>Kommissionen får i samarbete med samordnande myndigheter och EU-centrumet och efter att ha genomfört ett offentligt samråd utfärda riktlinjer för tillämpningen av punkterna 1–5, med vederbörlig hänsyn till den relevanta tekniska utvecklingen och hur de tjänster som omfattas av dessa bestämmelser erbjuds och används.</w:t>
            </w:r>
          </w:p>
        </w:tc>
        <w:tc>
          <w:tcPr>
            <w:tcW w:w="4876" w:type="dxa"/>
          </w:tcPr>
          <w:p w:rsidR="00836258" w:rsidRPr="005A7A15" w:rsidRDefault="00836258" w:rsidP="00541C10">
            <w:pPr>
              <w:pStyle w:val="Normal6a"/>
              <w:rPr>
                <w:color w:val="000000" w:themeColor="text1"/>
              </w:rPr>
            </w:pPr>
            <w:r w:rsidRPr="005A7A15">
              <w:rPr>
                <w:color w:val="000000" w:themeColor="text1"/>
              </w:rPr>
              <w:t>6.</w:t>
            </w:r>
            <w:r w:rsidRPr="005A7A15">
              <w:rPr>
                <w:color w:val="000000" w:themeColor="text1"/>
              </w:rPr>
              <w:tab/>
              <w:t>Kommissionen får i samarbete med samordnande myndigheter och EU-centrumet</w:t>
            </w:r>
            <w:r w:rsidRPr="005A7A15">
              <w:rPr>
                <w:b/>
                <w:i/>
                <w:color w:val="000000" w:themeColor="text1"/>
              </w:rPr>
              <w:t>, efter samråd med Europeiska dataskyddsstyrelsen</w:t>
            </w:r>
            <w:r w:rsidRPr="005A7A15">
              <w:rPr>
                <w:color w:val="000000" w:themeColor="text1"/>
              </w:rPr>
              <w:t xml:space="preserve"> och efter att ha genomfört ett offentligt samråd</w:t>
            </w:r>
            <w:r w:rsidRPr="005A7A15">
              <w:rPr>
                <w:b/>
                <w:bCs/>
                <w:i/>
                <w:iCs/>
                <w:color w:val="000000" w:themeColor="text1"/>
              </w:rPr>
              <w:t>,</w:t>
            </w:r>
            <w:r w:rsidRPr="005A7A15">
              <w:rPr>
                <w:color w:val="000000" w:themeColor="text1"/>
              </w:rPr>
              <w:t xml:space="preserve"> utfärda riktlinjer för tillämpningen av punkterna 1–5, med vederbörlig hänsyn till den relevanta tekniska utvecklingen och hur de tjänster som omfattas av dessa bestämmelser erbjuds och används.</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720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6</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6.</w:t>
            </w:r>
            <w:r w:rsidRPr="005A7A15">
              <w:rPr>
                <w:color w:val="000000" w:themeColor="text1"/>
              </w:rPr>
              <w:tab/>
              <w:t>Kommissionen får i samarbete med samordnande myndigheter och EU-centrumet och efter att ha genomfört ett offentligt samråd utfärda riktlinjer för tillämpningen av punkterna 1–5, med vederbörlig hänsyn till den relevanta tekniska utvecklingen och hur de tjänster som omfattas av dessa bestämmelser erbjuds och används.</w:t>
            </w:r>
          </w:p>
        </w:tc>
        <w:tc>
          <w:tcPr>
            <w:tcW w:w="4876" w:type="dxa"/>
          </w:tcPr>
          <w:p w:rsidR="00836258" w:rsidRPr="005A7A15" w:rsidRDefault="00836258" w:rsidP="00541C10">
            <w:pPr>
              <w:pStyle w:val="Normal6a"/>
              <w:rPr>
                <w:color w:val="000000" w:themeColor="text1"/>
              </w:rPr>
            </w:pPr>
            <w:r w:rsidRPr="005A7A15">
              <w:rPr>
                <w:color w:val="000000" w:themeColor="text1"/>
              </w:rPr>
              <w:t>6.</w:t>
            </w:r>
            <w:r w:rsidRPr="005A7A15">
              <w:rPr>
                <w:color w:val="000000" w:themeColor="text1"/>
              </w:rPr>
              <w:tab/>
              <w:t>Kommissionen får i samarbete med samordnande myndigheter</w:t>
            </w:r>
            <w:r w:rsidRPr="005A7A15">
              <w:rPr>
                <w:b/>
                <w:i/>
                <w:color w:val="000000" w:themeColor="text1"/>
              </w:rPr>
              <w:t>, Europeiska dataskyddsstyrelsen, Europeiska unionens byrå för grundläggande rättigheter</w:t>
            </w:r>
            <w:r w:rsidRPr="005A7A15">
              <w:rPr>
                <w:color w:val="000000" w:themeColor="text1"/>
              </w:rPr>
              <w:t xml:space="preserve"> och EU-centrumet och efter att ha genomfört ett offentligt samråd utfärda riktlinjer för tillämpningen av punkterna 1–5, med vederbörlig hänsyn till den relevanta tekniska utvecklingen och hur de tjänster som omfattas av dessa bestämmelser erbjuds och används.</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721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 – punkt 6</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6.</w:t>
            </w:r>
            <w:r w:rsidRPr="005A7A15">
              <w:rPr>
                <w:color w:val="000000" w:themeColor="text1"/>
              </w:rPr>
              <w:tab/>
              <w:t>Kommissionen får i samarbete med samordnande myndigheter och EU-centrumet och efter att ha genomfört ett offentligt samråd utfärda riktlinjer för tillämpningen av punkterna 1–5, med vederbörlig hänsyn till den relevanta tekniska utvecklingen och hur de tjänster som omfattas av dessa bestämmelser erbjuds och används.</w:t>
            </w:r>
          </w:p>
        </w:tc>
        <w:tc>
          <w:tcPr>
            <w:tcW w:w="4876" w:type="dxa"/>
          </w:tcPr>
          <w:p w:rsidR="00836258" w:rsidRPr="005A7A15" w:rsidRDefault="00836258" w:rsidP="00541C10">
            <w:pPr>
              <w:pStyle w:val="Normal6a"/>
              <w:rPr>
                <w:color w:val="000000" w:themeColor="text1"/>
              </w:rPr>
            </w:pPr>
            <w:r w:rsidRPr="005A7A15">
              <w:rPr>
                <w:color w:val="000000" w:themeColor="text1"/>
              </w:rPr>
              <w:t>6.</w:t>
            </w:r>
            <w:r w:rsidRPr="005A7A15">
              <w:rPr>
                <w:color w:val="000000" w:themeColor="text1"/>
              </w:rPr>
              <w:tab/>
              <w:t>Kommissionen får i samarbete med samordnande myndigheter</w:t>
            </w:r>
            <w:r w:rsidRPr="005A7A15">
              <w:rPr>
                <w:b/>
                <w:i/>
                <w:color w:val="000000" w:themeColor="text1"/>
              </w:rPr>
              <w:t>, Europeiska dataskyddsstyrelsen</w:t>
            </w:r>
            <w:r w:rsidRPr="005A7A15">
              <w:rPr>
                <w:color w:val="000000" w:themeColor="text1"/>
              </w:rPr>
              <w:t xml:space="preserve"> och EU-centrumet och efter att ha genomfört ett offentligt samråd utfärda riktlinjer för tillämpningen av punkterna 1–5, med vederbörlig hänsyn till den relevanta tekniska utvecklingen och hur de tjänster som omfattas av dessa bestämmelser erbjuds och används.</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722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3a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Artikel 3a</w:t>
            </w:r>
            <w:r w:rsidRPr="005A7A15">
              <w:rPr>
                <w:color w:val="000000" w:themeColor="text1"/>
              </w:rPr>
              <w:tab/>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Totalsträckskryptering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 Totalsträckskryptering är ett viktigt verktyg för att garantera säker, integritetsskyddad och konfidentiell kommunikation för användare, även för barn.</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Ingenting i denna förordning får tolkas så att det förbjuder leverantörer av informationssamhällestjänster att tillämpa totalsträckskryptering i sina tjänster, eller att begränsa eller undergräva sådan totalsträckskryptering. Medlemsstaterna ska inte införa några skyldigheter för leverantörer av relevanta informationssamhällestjänster som skulle hindra dem från att tillhandahålla totalsträckskrypterade tjänster och får inte heller tillåta användning av skanning på klientsidan eller liknande tekniker eller annan programvara som används på användarnas terminalutrustning i syfte att upptäcka och rapportera sexuella övergrepp mot barn på nätet.</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1a. Medlemsstaterna ska inte ålägga krypteringsleverantörer, leverantörer av relevanta informationssamhällestjänster eller andra organisationer någon skyldighet med avseende på någon nivå i leveranskedjan som skulle leda till att säkerheten i deras nät och tjänster försvagas, såsom att kringgå autentisering och åtkomst till krypterade data eller skapa avsiktliga svagheter för leverantörerna för att möjliggöra åtkomst till krypterade data.</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2. Ingenting i denna förordning ska tolkas som att det undergräver förbudet mot allmän övervakning enligt EU-rätten.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723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rubriken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Riskbegränsning</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Riskbegränsning </w:t>
            </w:r>
            <w:r w:rsidRPr="005A7A15">
              <w:rPr>
                <w:b/>
                <w:i/>
                <w:color w:val="000000" w:themeColor="text1"/>
              </w:rPr>
              <w:t>och säker utformning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724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rubriken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4</w:t>
            </w:r>
            <w:r w:rsidRPr="005A7A15">
              <w:rPr>
                <w:color w:val="000000" w:themeColor="text1"/>
              </w:rPr>
              <w:tab/>
              <w:t>Riskbegränsning</w:t>
            </w:r>
          </w:p>
        </w:tc>
        <w:tc>
          <w:tcPr>
            <w:tcW w:w="4876" w:type="dxa"/>
          </w:tcPr>
          <w:p w:rsidR="00836258" w:rsidRPr="005A7A15" w:rsidRDefault="00836258" w:rsidP="00541C10">
            <w:pPr>
              <w:pStyle w:val="Normal6a"/>
              <w:rPr>
                <w:color w:val="000000" w:themeColor="text1"/>
              </w:rPr>
            </w:pPr>
            <w:r w:rsidRPr="005A7A15">
              <w:rPr>
                <w:color w:val="000000" w:themeColor="text1"/>
              </w:rPr>
              <w:t>4</w:t>
            </w:r>
            <w:r w:rsidRPr="005A7A15">
              <w:rPr>
                <w:color w:val="000000" w:themeColor="text1"/>
              </w:rPr>
              <w:tab/>
            </w:r>
            <w:r w:rsidRPr="005A7A15">
              <w:rPr>
                <w:b/>
                <w:i/>
                <w:color w:val="000000" w:themeColor="text1"/>
              </w:rPr>
              <w:t>Säker utformning och</w:t>
            </w:r>
            <w:r w:rsidRPr="005A7A15">
              <w:rPr>
                <w:color w:val="000000" w:themeColor="text1"/>
              </w:rPr>
              <w:t xml:space="preserve"> riskbegränsning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725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rubriken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Riskbegränsning</w:t>
            </w:r>
          </w:p>
        </w:tc>
        <w:tc>
          <w:tcPr>
            <w:tcW w:w="4876" w:type="dxa"/>
          </w:tcPr>
          <w:p w:rsidR="00836258" w:rsidRPr="005A7A15" w:rsidRDefault="00836258" w:rsidP="00541C10">
            <w:pPr>
              <w:pStyle w:val="Normal6a"/>
              <w:rPr>
                <w:color w:val="000000" w:themeColor="text1"/>
              </w:rPr>
            </w:pPr>
            <w:r w:rsidRPr="005A7A15">
              <w:rPr>
                <w:b/>
                <w:i/>
                <w:color w:val="000000" w:themeColor="text1"/>
              </w:rPr>
              <w:t>Specifika åtgärder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726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Theresa Bielowski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w:t>
            </w:r>
            <w:r w:rsidRPr="005A7A15">
              <w:rPr>
                <w:color w:val="000000" w:themeColor="text1"/>
              </w:rPr>
              <w:tab/>
            </w:r>
            <w:r w:rsidRPr="005A7A15">
              <w:rPr>
                <w:b/>
                <w:i/>
                <w:color w:val="000000" w:themeColor="text1"/>
              </w:rPr>
              <w:t>Värdtjänstleverantörer och leverantörer av interpersonella kommunikationstjänster ska ha mekanismer som gör det möjligt för varje enskild person eller enhet att till dem anmäla förekomster inom ramen för deras tjänst av specifik information som den enskilda personen eller enheten anser utgöra sexuella övergrepp mot barn på nätet. Denna skyldighet ska inte tolkas som ett krav på allmän övervakning eller allmän lagring av uppgifter.</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Sådana mekanismer ska vara lättillgängliga och barnvänliga, och det ska vara möjligt att lämna in anmälningar på elektronisk väg.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[Senast sex månader efter ikraftträdandet] ska kommissionen anta en delegerad akt om fastställande av utformningskrav för en sådan enhetlig identifierbar anmälningsmekanism som avses i denna artikel, inbegripet om utformningen av en enhetlig, lätt igenkännlig ikon i användargränssnittet.</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Värdtjänstleverantörer och leverantörer av interpersonella kommunikationstjänster som riktar sig till barn får genomföra de utformningskrav som anges i den delegerade akt som avses i denna punkt.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Användarrapportering är av yttersta vikt i kampen mot sexuella övergrepp mot barn på nätet. Genom att ha en enhetlig, igenkännlig rapporteringsmekanism för alla värdtjänster och interpersonella kommunikationstjänster ger vi både sårbara användare som användare som annars skulle ignorera innehållet möjlighet att vidta omedelbara åtgärder. Detta ökar säkerheten för alla användare. För värdtjänster och interpersonella kommunikationstjänster som riktar sig direkt till barn bör genomförandet av utformningskraven vara obligatoriskt.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727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interpersonella kommunikationstjänster ska vidta rimliga begränsningsåtgärder, som ska anpassas till </w:t>
            </w:r>
            <w:r w:rsidRPr="005A7A15">
              <w:rPr>
                <w:b/>
                <w:i/>
                <w:color w:val="000000" w:themeColor="text1"/>
              </w:rPr>
              <w:t>den risk</w:t>
            </w:r>
            <w:r w:rsidRPr="005A7A15">
              <w:rPr>
                <w:color w:val="000000" w:themeColor="text1"/>
              </w:rPr>
              <w:t xml:space="preserve"> som identifieras i enlighet med artikel 3, för att minimera denna risk. Dessa åtgärder </w:t>
            </w:r>
            <w:r w:rsidRPr="005A7A15">
              <w:rPr>
                <w:b/>
                <w:i/>
                <w:color w:val="000000" w:themeColor="text1"/>
              </w:rPr>
              <w:t>ska</w:t>
            </w:r>
            <w:r w:rsidRPr="005A7A15">
              <w:rPr>
                <w:color w:val="000000" w:themeColor="text1"/>
              </w:rPr>
              <w:t xml:space="preserve"> omfatta samtliga eller några av följande åtgärder:</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w:t>
            </w:r>
            <w:r w:rsidRPr="005A7A15">
              <w:rPr>
                <w:b/>
                <w:i/>
                <w:color w:val="000000" w:themeColor="text1"/>
              </w:rPr>
              <w:t xml:space="preserve">nummeroberoende </w:t>
            </w:r>
            <w:r w:rsidRPr="005A7A15">
              <w:rPr>
                <w:color w:val="000000" w:themeColor="text1"/>
              </w:rPr>
              <w:t xml:space="preserve">interpersonella kommunikationstjänster ska vidta rimliga begränsningsåtgärder, som ska anpassas till </w:t>
            </w:r>
            <w:r w:rsidRPr="005A7A15">
              <w:rPr>
                <w:b/>
                <w:i/>
                <w:color w:val="000000" w:themeColor="text1"/>
              </w:rPr>
              <w:t>de systemrisker</w:t>
            </w:r>
            <w:r w:rsidRPr="005A7A15">
              <w:rPr>
                <w:color w:val="000000" w:themeColor="text1"/>
              </w:rPr>
              <w:t xml:space="preserve"> som identifieras i enlighet med artikel 3, för att minimera denna risk.</w:t>
            </w:r>
            <w:r w:rsidRPr="005A7A15">
              <w:rPr>
                <w:b/>
                <w:i/>
                <w:color w:val="000000" w:themeColor="text1"/>
              </w:rPr>
              <w:t xml:space="preserve"> </w:t>
            </w:r>
            <w:r w:rsidRPr="005A7A15">
              <w:rPr>
                <w:color w:val="000000" w:themeColor="text1"/>
              </w:rPr>
              <w:t xml:space="preserve">Dessa åtgärder </w:t>
            </w:r>
            <w:r w:rsidRPr="005A7A15">
              <w:rPr>
                <w:b/>
                <w:i/>
                <w:color w:val="000000" w:themeColor="text1"/>
              </w:rPr>
              <w:t>får, där så är tillämpligt och tekniskt genomförbart utan att vara till skada för plattformens eller tjänstens tekniska integritet eller operativa modell, och utan att vara till skada för konfidentialiteten i kommunikationen inom ramen för den tjänsten,</w:t>
            </w:r>
            <w:r w:rsidRPr="005A7A15">
              <w:rPr>
                <w:color w:val="000000" w:themeColor="text1"/>
              </w:rPr>
              <w:t xml:space="preserve"> omfatta samtliga eller några av följande åtgärder: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728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interpersonella kommunikationstjänster ska vidta rimliga begränsningsåtgärder, som ska anpassas till den </w:t>
            </w:r>
            <w:r w:rsidRPr="005A7A15">
              <w:rPr>
                <w:b/>
                <w:bCs/>
                <w:i/>
                <w:iCs/>
                <w:color w:val="000000" w:themeColor="text1"/>
              </w:rPr>
              <w:t>risk</w:t>
            </w:r>
            <w:r w:rsidRPr="005A7A15">
              <w:rPr>
                <w:color w:val="000000" w:themeColor="text1"/>
              </w:rPr>
              <w:t xml:space="preserve"> som identifieras i enlighet med artikel 3, för att minimera denna risk. Dessa åtgärder ska omfatta samtliga eller några av följande åtgärder:</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w:t>
            </w:r>
            <w:r w:rsidRPr="005A7A15">
              <w:rPr>
                <w:b/>
                <w:i/>
                <w:color w:val="000000" w:themeColor="text1"/>
              </w:rPr>
              <w:t>nummeroberoende</w:t>
            </w:r>
            <w:r w:rsidRPr="005A7A15">
              <w:rPr>
                <w:color w:val="000000" w:themeColor="text1"/>
              </w:rPr>
              <w:t xml:space="preserve"> interpersonella kommunikationstjänster ska vidta rimliga begränsningsåtgärder, som ska anpassas till den </w:t>
            </w:r>
            <w:r w:rsidRPr="005A7A15">
              <w:rPr>
                <w:b/>
                <w:i/>
                <w:color w:val="000000" w:themeColor="text1"/>
              </w:rPr>
              <w:t>betydande allvarliga systemrisk</w:t>
            </w:r>
            <w:r w:rsidRPr="005A7A15">
              <w:rPr>
                <w:color w:val="000000" w:themeColor="text1"/>
              </w:rPr>
              <w:t xml:space="preserve"> som identifieras i enlighet med artikel 3, för att minimera denna risk. Dessa </w:t>
            </w:r>
            <w:r w:rsidRPr="005A7A15">
              <w:rPr>
                <w:b/>
                <w:i/>
                <w:color w:val="000000" w:themeColor="text1"/>
              </w:rPr>
              <w:t>riktade</w:t>
            </w:r>
            <w:r w:rsidRPr="005A7A15">
              <w:rPr>
                <w:color w:val="000000" w:themeColor="text1"/>
              </w:rPr>
              <w:t xml:space="preserve"> åtgärder ska omfatta samtliga eller några av följande åtgärder</w:t>
            </w:r>
            <w:r w:rsidRPr="005A7A15">
              <w:rPr>
                <w:b/>
                <w:i/>
                <w:color w:val="000000" w:themeColor="text1"/>
              </w:rPr>
              <w:t>, när det är tillämpligt och tekniskt genomförbart, utan att vara till skada för leverantörens tekniska integritet eller operativa modell eller för kommunikationens säkerhet, integritet eller konfidentialitet</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729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interpersonella kommunikationstjänster ska vidta rimliga begränsningsåtgärder, som ska anpassas till </w:t>
            </w:r>
            <w:r w:rsidRPr="005A7A15">
              <w:rPr>
                <w:b/>
                <w:i/>
                <w:color w:val="000000" w:themeColor="text1"/>
              </w:rPr>
              <w:t>den risk</w:t>
            </w:r>
            <w:r w:rsidRPr="005A7A15">
              <w:rPr>
                <w:color w:val="000000" w:themeColor="text1"/>
              </w:rPr>
              <w:t xml:space="preserve"> som identifieras i enlighet med artikel 3, för att minimera </w:t>
            </w:r>
            <w:r w:rsidRPr="005A7A15">
              <w:rPr>
                <w:b/>
                <w:i/>
                <w:color w:val="000000" w:themeColor="text1"/>
              </w:rPr>
              <w:t>denna risk</w:t>
            </w:r>
            <w:r w:rsidRPr="005A7A15">
              <w:rPr>
                <w:color w:val="000000" w:themeColor="text1"/>
              </w:rPr>
              <w:t>. Dessa åtgärder ska omfatta samtliga eller några av följande åtgärder:</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w:t>
            </w:r>
            <w:r w:rsidRPr="005A7A15">
              <w:rPr>
                <w:b/>
                <w:i/>
                <w:color w:val="000000" w:themeColor="text1"/>
              </w:rPr>
              <w:t>nummeroberoende</w:t>
            </w:r>
            <w:r w:rsidRPr="005A7A15">
              <w:rPr>
                <w:color w:val="000000" w:themeColor="text1"/>
              </w:rPr>
              <w:t xml:space="preserve"> interpersonella kommunikationstjänster ska vidta rimliga begränsningsåtgärder, som ska anpassas till </w:t>
            </w:r>
            <w:r w:rsidRPr="005A7A15">
              <w:rPr>
                <w:b/>
                <w:i/>
                <w:color w:val="000000" w:themeColor="text1"/>
              </w:rPr>
              <w:t>de systemrisker</w:t>
            </w:r>
            <w:r w:rsidRPr="005A7A15">
              <w:rPr>
                <w:color w:val="000000" w:themeColor="text1"/>
              </w:rPr>
              <w:t xml:space="preserve"> som identifieras i enlighet med artikel 3, för att minimera </w:t>
            </w:r>
            <w:r w:rsidRPr="005A7A15">
              <w:rPr>
                <w:b/>
                <w:i/>
                <w:color w:val="000000" w:themeColor="text1"/>
              </w:rPr>
              <w:t>sådana risker</w:t>
            </w:r>
            <w:r w:rsidRPr="005A7A15">
              <w:rPr>
                <w:color w:val="000000" w:themeColor="text1"/>
              </w:rPr>
              <w:t>. Dessa åtgärder ska</w:t>
            </w:r>
            <w:r w:rsidRPr="005A7A15">
              <w:rPr>
                <w:b/>
                <w:i/>
                <w:color w:val="000000" w:themeColor="text1"/>
              </w:rPr>
              <w:t>, där så är tillämpligt och tekniskt genomförbart utan att vara till skada för plattformens eller tjänstens tekniska integritet eller operativa modell, och utan att vara till skada för konfidentialiteten i kommunikationen inom ramen för den tjänsten,</w:t>
            </w:r>
            <w:r w:rsidRPr="005A7A15">
              <w:rPr>
                <w:color w:val="000000" w:themeColor="text1"/>
              </w:rPr>
              <w:t xml:space="preserve"> omfatta samtliga eller några av följande åtgärder: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Fokus på ”systemrisker”. För att texten ska förbli framtidssäker bör de detaljerade åtgärderna rekommenderas snarare än åläggas leverantörerna.</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730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interpersonella kommunikationstjänster ska vidta </w:t>
            </w:r>
            <w:r w:rsidRPr="005A7A15">
              <w:rPr>
                <w:b/>
                <w:i/>
                <w:color w:val="000000" w:themeColor="text1"/>
              </w:rPr>
              <w:t>rimliga begränsningsåtgärder</w:t>
            </w:r>
            <w:r w:rsidRPr="005A7A15">
              <w:rPr>
                <w:color w:val="000000" w:themeColor="text1"/>
              </w:rPr>
              <w:t xml:space="preserve">, som ska anpassas till den </w:t>
            </w:r>
            <w:r w:rsidRPr="005A7A15">
              <w:rPr>
                <w:b/>
                <w:bCs/>
                <w:i/>
                <w:iCs/>
                <w:color w:val="000000" w:themeColor="text1"/>
              </w:rPr>
              <w:t>risk</w:t>
            </w:r>
            <w:r w:rsidRPr="005A7A15">
              <w:rPr>
                <w:color w:val="000000" w:themeColor="text1"/>
              </w:rPr>
              <w:t xml:space="preserve"> som identifieras i enlighet med artikel 3</w:t>
            </w:r>
            <w:r w:rsidRPr="005A7A15">
              <w:rPr>
                <w:b/>
                <w:i/>
                <w:color w:val="000000" w:themeColor="text1"/>
              </w:rPr>
              <w:t>, för att minimera denna risk</w:t>
            </w:r>
            <w:r w:rsidRPr="005A7A15">
              <w:rPr>
                <w:color w:val="000000" w:themeColor="text1"/>
              </w:rPr>
              <w:t>. Dessa åtgärder ska omfatta samtliga eller några av följande åtgärder:</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w:t>
            </w:r>
            <w:r w:rsidRPr="005A7A15">
              <w:rPr>
                <w:b/>
                <w:i/>
                <w:color w:val="000000" w:themeColor="text1"/>
              </w:rPr>
              <w:t>allmänt tillgängliga nummeroberoende</w:t>
            </w:r>
            <w:r w:rsidRPr="005A7A15">
              <w:rPr>
                <w:color w:val="000000" w:themeColor="text1"/>
              </w:rPr>
              <w:t xml:space="preserve"> interpersonella kommunikationstjänster</w:t>
            </w:r>
            <w:r w:rsidRPr="005A7A15">
              <w:rPr>
                <w:b/>
                <w:i/>
                <w:color w:val="000000" w:themeColor="text1"/>
              </w:rPr>
              <w:t xml:space="preserve"> som exponeras för en betydande mängd material med sexuella övergrepp mot barn</w:t>
            </w:r>
            <w:r w:rsidRPr="005A7A15">
              <w:rPr>
                <w:color w:val="000000" w:themeColor="text1"/>
              </w:rPr>
              <w:t xml:space="preserve"> ska vidta </w:t>
            </w:r>
            <w:r w:rsidRPr="005A7A15">
              <w:rPr>
                <w:b/>
                <w:i/>
                <w:color w:val="000000" w:themeColor="text1"/>
              </w:rPr>
              <w:t>proportionella och effektiva specifika åtgärder</w:t>
            </w:r>
            <w:r w:rsidRPr="005A7A15">
              <w:rPr>
                <w:color w:val="000000" w:themeColor="text1"/>
              </w:rPr>
              <w:t xml:space="preserve">, som ska anpassas till den </w:t>
            </w:r>
            <w:r w:rsidRPr="005A7A15">
              <w:rPr>
                <w:b/>
                <w:i/>
                <w:color w:val="000000" w:themeColor="text1"/>
              </w:rPr>
              <w:t>allvarliga systemrisk</w:t>
            </w:r>
            <w:r w:rsidRPr="005A7A15">
              <w:rPr>
                <w:color w:val="000000" w:themeColor="text1"/>
              </w:rPr>
              <w:t xml:space="preserve"> som identifierats i enlighet med artikel 3.</w:t>
            </w:r>
            <w:r w:rsidRPr="005A7A15">
              <w:rPr>
                <w:b/>
                <w:i/>
                <w:color w:val="000000" w:themeColor="text1"/>
              </w:rPr>
              <w:t xml:space="preserve"> Det är värdtjänstleverantören som ska besluta vilka specifika åtgärder som ska vidtas.</w:t>
            </w:r>
            <w:r w:rsidRPr="005A7A15">
              <w:rPr>
                <w:color w:val="000000" w:themeColor="text1"/>
              </w:rPr>
              <w:t xml:space="preserve"> Dessa åtgärder ska omfatta samtliga eller några av följande åtgärder: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Valet av åtgärder hämtat från förordningen om terrorisminnehåll online, artikel 5.2.</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731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Theresa Bielowski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interpersonella kommunikationstjänster ska </w:t>
            </w:r>
            <w:r w:rsidRPr="005A7A15">
              <w:rPr>
                <w:b/>
                <w:i/>
                <w:color w:val="000000" w:themeColor="text1"/>
              </w:rPr>
              <w:t>vidta</w:t>
            </w:r>
            <w:r w:rsidRPr="005A7A15">
              <w:rPr>
                <w:color w:val="000000" w:themeColor="text1"/>
              </w:rPr>
              <w:t xml:space="preserve"> rimliga begränsningsåtgärder, som ska anpassas till den </w:t>
            </w:r>
            <w:r w:rsidRPr="005A7A15">
              <w:rPr>
                <w:b/>
                <w:i/>
                <w:color w:val="000000" w:themeColor="text1"/>
              </w:rPr>
              <w:t>risk</w:t>
            </w:r>
            <w:r w:rsidRPr="005A7A15">
              <w:rPr>
                <w:color w:val="000000" w:themeColor="text1"/>
              </w:rPr>
              <w:t xml:space="preserve"> som identifieras i enlighet med artikel 3, </w:t>
            </w:r>
            <w:r w:rsidRPr="005A7A15">
              <w:rPr>
                <w:b/>
                <w:i/>
                <w:color w:val="000000" w:themeColor="text1"/>
              </w:rPr>
              <w:t xml:space="preserve">för </w:t>
            </w:r>
            <w:r w:rsidRPr="005A7A15">
              <w:rPr>
                <w:color w:val="000000" w:themeColor="text1"/>
              </w:rPr>
              <w:t xml:space="preserve">att </w:t>
            </w:r>
            <w:r w:rsidRPr="005A7A15">
              <w:rPr>
                <w:b/>
                <w:i/>
                <w:color w:val="000000" w:themeColor="text1"/>
              </w:rPr>
              <w:t>minimera</w:t>
            </w:r>
            <w:r w:rsidRPr="005A7A15">
              <w:rPr>
                <w:color w:val="000000" w:themeColor="text1"/>
              </w:rPr>
              <w:t xml:space="preserve"> denna risk. Dessa åtgärder ska omfatta samtliga eller några av följande åtgärder:</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interpersonella kommunikationstjänster ska </w:t>
            </w:r>
            <w:r w:rsidRPr="005A7A15">
              <w:rPr>
                <w:b/>
                <w:i/>
                <w:color w:val="000000" w:themeColor="text1"/>
              </w:rPr>
              <w:t>införa</w:t>
            </w:r>
            <w:r w:rsidRPr="005A7A15">
              <w:rPr>
                <w:color w:val="000000" w:themeColor="text1"/>
              </w:rPr>
              <w:t xml:space="preserve"> rimliga</w:t>
            </w:r>
            <w:r w:rsidRPr="005A7A15">
              <w:rPr>
                <w:b/>
                <w:i/>
                <w:color w:val="000000" w:themeColor="text1"/>
              </w:rPr>
              <w:t>, proportionerliga och riktade</w:t>
            </w:r>
            <w:r w:rsidRPr="005A7A15">
              <w:rPr>
                <w:color w:val="000000" w:themeColor="text1"/>
              </w:rPr>
              <w:t xml:space="preserve"> begränsningsåtgärder, som ska anpassas till </w:t>
            </w:r>
            <w:r w:rsidRPr="005A7A15">
              <w:rPr>
                <w:b/>
                <w:i/>
                <w:color w:val="000000" w:themeColor="text1"/>
              </w:rPr>
              <w:t xml:space="preserve">deras tjänster och </w:t>
            </w:r>
            <w:r w:rsidRPr="005A7A15">
              <w:rPr>
                <w:color w:val="000000" w:themeColor="text1"/>
              </w:rPr>
              <w:t xml:space="preserve">den </w:t>
            </w:r>
            <w:r w:rsidRPr="005A7A15">
              <w:rPr>
                <w:b/>
                <w:i/>
                <w:color w:val="000000" w:themeColor="text1"/>
              </w:rPr>
              <w:t>allvarliga systemrisk</w:t>
            </w:r>
            <w:r w:rsidRPr="005A7A15">
              <w:rPr>
                <w:color w:val="000000" w:themeColor="text1"/>
              </w:rPr>
              <w:t xml:space="preserve"> som identifieras i enlighet med artikel 3, </w:t>
            </w:r>
            <w:r w:rsidRPr="005A7A15">
              <w:rPr>
                <w:b/>
                <w:i/>
                <w:color w:val="000000" w:themeColor="text1"/>
              </w:rPr>
              <w:t>i syfte</w:t>
            </w:r>
            <w:r w:rsidRPr="005A7A15">
              <w:rPr>
                <w:color w:val="000000" w:themeColor="text1"/>
              </w:rPr>
              <w:t xml:space="preserve"> att </w:t>
            </w:r>
            <w:r w:rsidRPr="005A7A15">
              <w:rPr>
                <w:b/>
                <w:i/>
                <w:color w:val="000000" w:themeColor="text1"/>
              </w:rPr>
              <w:t>begränsa</w:t>
            </w:r>
            <w:r w:rsidRPr="005A7A15">
              <w:rPr>
                <w:color w:val="000000" w:themeColor="text1"/>
              </w:rPr>
              <w:t xml:space="preserve"> denna risk. Dessa åtgärder </w:t>
            </w:r>
            <w:r w:rsidRPr="005A7A15">
              <w:rPr>
                <w:b/>
                <w:i/>
                <w:color w:val="000000" w:themeColor="text1"/>
              </w:rPr>
              <w:t xml:space="preserve">får aldrig medföra en allmän övervakningsskyldighet eller en allmän skyldighet att lagra uppgifter, och </w:t>
            </w:r>
            <w:r w:rsidRPr="005A7A15">
              <w:rPr>
                <w:color w:val="000000" w:themeColor="text1"/>
              </w:rPr>
              <w:t>ska omfatta samtliga eller några av följande åtgärder: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732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Tomas Tobé, Jessica Polfjärd, Jörgen Warborn, Arba Kokalari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Värdtjänstleverantörer och leverantörer av interpersonella kommunikationstjänster ska vidta rimliga begränsningsåtgärder, som ska anpassas till den risk som identifieras i enlighet med artikel 3, för att minimera denna risk. Dessa åtgärder ska omfatta samtliga eller några av följande åtgärder:</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interpersonella kommunikationstjänster ska vidta rimliga begränsningsåtgärder, </w:t>
            </w:r>
            <w:r w:rsidRPr="005A7A15">
              <w:rPr>
                <w:b/>
                <w:i/>
                <w:color w:val="000000" w:themeColor="text1"/>
              </w:rPr>
              <w:t>med beaktande av rätten till privatliv och skyddet av personuppgifter,</w:t>
            </w:r>
            <w:r w:rsidRPr="005A7A15">
              <w:rPr>
                <w:color w:val="000000" w:themeColor="text1"/>
              </w:rPr>
              <w:t xml:space="preserve"> som ska anpassas till den risk som identifieras i enlighet med artikel 3, för att minimera denna risk. Dessa åtgärder ska omfatta samtliga eller några av följande åtgärder: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733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Lucia Ďuriš Nicholsonová, Fabienne Keller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Värdtjänstleverantörer och leverantörer av interpersonella kommunikationstjänster ska vidta rimliga begränsningsåtgärder, som ska anpassas till den risk som identifieras i enlighet med artikel 3, för att minimera denna risk. Dessa åtgärder ska omfatta samtliga eller några av följande åtgärder:</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interpersonella kommunikationstjänster ska vidta rimliga </w:t>
            </w:r>
            <w:r w:rsidRPr="005A7A15">
              <w:rPr>
                <w:b/>
                <w:i/>
                <w:color w:val="000000" w:themeColor="text1"/>
              </w:rPr>
              <w:t>och proportionerliga</w:t>
            </w:r>
            <w:r w:rsidRPr="005A7A15">
              <w:rPr>
                <w:color w:val="000000" w:themeColor="text1"/>
              </w:rPr>
              <w:t xml:space="preserve"> begränsningsåtgärder, som ska anpassas till den risk som identifieras i enlighet med artikel 3 </w:t>
            </w:r>
            <w:r w:rsidRPr="005A7A15">
              <w:rPr>
                <w:b/>
                <w:i/>
                <w:color w:val="000000" w:themeColor="text1"/>
              </w:rPr>
              <w:t>och deras tjänst</w:t>
            </w:r>
            <w:r w:rsidRPr="005A7A15">
              <w:rPr>
                <w:color w:val="000000" w:themeColor="text1"/>
              </w:rPr>
              <w:t>, för att minimera denna risk. Dessa åtgärder ska omfatta samtliga eller några av följande åtgärder: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734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Abir Al-Sahlani, Maite Pagazaurtundúa, Olivier Chastel, Fabienne Keller, Lucia Ďuriš Nicholsonová</w:t>
      </w:r>
      <w:r w:rsidR="005E1793">
        <w:rPr>
          <w:color w:val="000000" w:themeColor="text1"/>
        </w:rPr>
        <w:t>, Nathalie Loiseau</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Värdtjänstleverantörer och leverantörer av interpersonella kommunikationstjänster ska vidta rimliga begränsningsåtgärder, som ska anpassas till den risk som identifieras i enlighet med artikel 3, för att minimera denna risk. Dessa åtgärder ska omfatta samtliga eller några av följande åtgärder:</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interpersonella kommunikationstjänster ska vidta rimliga begränsningsåtgärder, som ska anpassas till </w:t>
            </w:r>
            <w:r w:rsidRPr="005A7A15">
              <w:rPr>
                <w:b/>
                <w:i/>
                <w:color w:val="000000" w:themeColor="text1"/>
              </w:rPr>
              <w:t xml:space="preserve">deras specifika tjänst och </w:t>
            </w:r>
            <w:r w:rsidRPr="005A7A15">
              <w:rPr>
                <w:color w:val="000000" w:themeColor="text1"/>
              </w:rPr>
              <w:t>den risk som identifieras i enlighet med artikel 3, för att minimera denna risk. Dessa åtgärder ska omfatta samtliga eller några av följande åtgärder: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735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Lucia Ďuriš Nicholsonová, Fabienne Keller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Anpassning, genom lämpliga tekniska och operativa åtgärder och bemanning, av leverantörens innehållsmodereringssystem eller rekommendationssystem, dennes beslutsprocesser, driften av tjänsten eller dess funktioner eller innehållet i eller genomförandet av dess allmänna villkor.</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Anpassning, genom lämpliga tekniska och operativa åtgärder och bemanning, av leverantörens innehållsmodereringssystem eller rekommendationssystem, </w:t>
            </w:r>
            <w:r w:rsidRPr="005A7A15">
              <w:rPr>
                <w:b/>
                <w:i/>
                <w:color w:val="000000" w:themeColor="text1"/>
              </w:rPr>
              <w:t xml:space="preserve">inbegripet övervakningsverktyg för fraser och indikatorer på offentliga ytor, </w:t>
            </w:r>
            <w:r w:rsidRPr="005A7A15">
              <w:rPr>
                <w:color w:val="000000" w:themeColor="text1"/>
              </w:rPr>
              <w:t>dennes beslutsprocesser, driften av tjänsten eller dess funktioner eller innehållet i eller genomförandet av dess allmänna villkor</w:t>
            </w:r>
            <w:r w:rsidRPr="005A7A15">
              <w:rPr>
                <w:b/>
                <w:i/>
                <w:color w:val="000000" w:themeColor="text1"/>
              </w:rPr>
              <w:t>, rapporteringsverktyg som är effektiva, lättillgängliga och åldersanpassade, eller protokoll för utredning av det rapporterade innehållet och vidtagande av lämpliga åtgärder</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736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Theresa Bielowski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Anpassning, genom lämpliga tekniska och operativa åtgärder och bemanning, av leverantörens innehållsmodereringssystem eller rekommendationssystem, dennes beslutsprocesser, driften av tjänsten eller dess funktioner eller innehållet i eller genomförandet av dess allmänna villkor.</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r>
            <w:r w:rsidRPr="005A7A15">
              <w:rPr>
                <w:b/>
                <w:i/>
                <w:color w:val="000000" w:themeColor="text1"/>
              </w:rPr>
              <w:t>Testning och</w:t>
            </w:r>
            <w:r w:rsidRPr="005A7A15">
              <w:rPr>
                <w:color w:val="000000" w:themeColor="text1"/>
              </w:rPr>
              <w:t xml:space="preserve"> anpassning, genom lämpliga </w:t>
            </w:r>
            <w:r w:rsidRPr="005A7A15">
              <w:rPr>
                <w:b/>
                <w:i/>
                <w:color w:val="000000" w:themeColor="text1"/>
              </w:rPr>
              <w:t>moderna</w:t>
            </w:r>
            <w:r w:rsidRPr="005A7A15">
              <w:rPr>
                <w:color w:val="000000" w:themeColor="text1"/>
              </w:rPr>
              <w:t xml:space="preserve"> tekniska och operativa åtgärder och bemanning, av leverantörens innehållsmodereringssystem eller rekommendationssystem, dennes beslutsprocesser, driften av tjänsten eller dess funktioner eller innehållet i eller genomförandet av dess allmänna villkor</w:t>
            </w:r>
            <w:r w:rsidRPr="005A7A15">
              <w:rPr>
                <w:b/>
                <w:i/>
                <w:color w:val="000000" w:themeColor="text1"/>
              </w:rPr>
              <w:t>, inbegripet hastigheten och kvaliteten på behandlingen av anmälningar och rapporter som rör sexuella övergrepp mot barn på nätet och, i förekommande fall, hur snabbt anmält innehåll avlägsnas</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737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Anpassning, genom lämpliga tekniska och operativa åtgärder och bemanning, av leverantörens innehållsmodereringssystem eller rekommendationssystem, dennes beslutsprocesser, </w:t>
            </w:r>
            <w:r w:rsidRPr="005A7A15">
              <w:rPr>
                <w:b/>
                <w:i/>
                <w:color w:val="000000" w:themeColor="text1"/>
              </w:rPr>
              <w:t xml:space="preserve">driften av tjänsten eller dess funktioner eller innehållet i </w:t>
            </w:r>
            <w:r w:rsidRPr="005A7A15">
              <w:rPr>
                <w:color w:val="000000" w:themeColor="text1"/>
              </w:rPr>
              <w:t>eller genomförandet av dess allmänna villkor.</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Anpassning, genom lämpliga tekniska och operativa åtgärder och bemanning, av leverantörens innehållsmodereringssystem eller rekommendationssystem, dennes beslutsprocesser, eller genomförandet av dess allmänna villkor.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738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Anpassning, genom lämpliga tekniska och operativa åtgärder och bemanning, av leverantörens innehållsmodereringssystem eller rekommendationssystem, dennes beslutsprocesser, driften av tjänsten eller dess funktioner </w:t>
            </w:r>
            <w:r w:rsidRPr="005A7A15">
              <w:rPr>
                <w:b/>
                <w:i/>
                <w:color w:val="000000" w:themeColor="text1"/>
              </w:rPr>
              <w:t>eller innehållet i eller genomförandet av dess allmänna villkor</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Anpassning, genom lämpliga tekniska och operativa åtgärder och bemanning, av leverantörens innehållsmodereringssystem eller rekommendationssystem, dennes beslutsprocesser, driften av tjänsten eller dess funktioner </w:t>
            </w:r>
            <w:r w:rsidRPr="005A7A15">
              <w:rPr>
                <w:b/>
                <w:i/>
                <w:color w:val="000000" w:themeColor="text1"/>
              </w:rPr>
              <w:t>för att snabbt avlägsna eller förhindra tillgång till material med sexuella övergrepp mot barn</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739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Theresa Bielowski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aa)</w:t>
            </w:r>
            <w:r w:rsidRPr="005A7A15">
              <w:rPr>
                <w:color w:val="000000" w:themeColor="text1"/>
              </w:rPr>
              <w:tab/>
            </w:r>
            <w:r w:rsidRPr="005A7A15">
              <w:rPr>
                <w:b/>
                <w:i/>
                <w:color w:val="000000" w:themeColor="text1"/>
              </w:rPr>
              <w:t>Anpassning av tjänsternas utformning, egenskaper och funktioner för att säkerställa en hög nivå av inbyggt integritetsskydd, dataskydd och allmänt skydd samt inbyggd säkerhet som standard, inbegripet vissa eller samtliga av följande:</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 Att som standard begränsa användarnas möjligheter att direkt kontakta andra användare, särskilt genom privat kommunikation.</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b) Att som standard begränsa användarnas möjligheter att direkt dela bilder eller videoklipp genom tjänsterna.</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c) Att som standard begränsa användarnas möjligheter att direkt dela personliga kontaktuppgifter med andra användare, t.ex. telefonnummer, hemadresser och e-postadresser, via regelbaserad matchning.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d) Att som standard begränsa användarnas möjligheter att göra skärmdumpar eller inspelningar inom ramen för tjänsten.</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e) Att som standard begränsa användarnas möjligheter att direkt vidarebefordra bilder och videoklipp till andra användare utan samtycke.</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f) Att göra det möjligt för föräldrar till ett barn eller en rättslig företrädare för ett barn att använda meningsfulla verktyg för föräldrakontroll, som skyddar konfidentialiteten i barnets kommunikation.</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g) Att uppmuntra barn att, innan de registrerar sig för tjänsten, tala med sina föräldrar om hur tjänsten fungerar och vilka föräldrakontrollverktyg som finns tillgängliga.</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Tjänster som vidtar de åtgärder som beskrivs i denna punkt kan göra det möjligt för användare att återställa sådana åtgärder på individuell nivå.</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740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Vincenzo Sofo, Jadwiga Wiśniewska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aa)</w:t>
            </w:r>
            <w:r w:rsidRPr="005A7A15">
              <w:rPr>
                <w:color w:val="000000" w:themeColor="text1"/>
              </w:rPr>
              <w:tab/>
            </w:r>
            <w:r w:rsidRPr="005A7A15">
              <w:rPr>
                <w:b/>
                <w:i/>
                <w:color w:val="000000" w:themeColor="text1"/>
              </w:rPr>
              <w:t>Anpassning av tjänstens utformning, egenskaper och funktioner för att säkerställa högsta nivå av inbyggt integritetsskydd och allmänt skydd samt inbyggd säkerhet som standard, i synnerhet för att skydda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741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Olivier Chastel, Fabienne Keller, Maite Pagazaurtundúa, Abir Al-Sahlani, Lucia Ďuriš Nicholsonová</w:t>
      </w:r>
      <w:r w:rsidR="005E1793">
        <w:rPr>
          <w:color w:val="000000" w:themeColor="text1"/>
        </w:rPr>
        <w:t>, Nathalie Loiseau</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aa)</w:t>
            </w:r>
            <w:r w:rsidRPr="005A7A15">
              <w:rPr>
                <w:color w:val="000000" w:themeColor="text1"/>
              </w:rPr>
              <w:tab/>
            </w:r>
            <w:r w:rsidRPr="005A7A15">
              <w:rPr>
                <w:b/>
                <w:i/>
                <w:color w:val="000000" w:themeColor="text1"/>
              </w:rPr>
              <w:t>Utformning av utbildnings- och medvetandehöjande kampanjer för att informera och varna användarna för riskerna för sexuella övergrepp mot barn på nätet, inbegripet information som är lämplig för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742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aa)</w:t>
            </w:r>
            <w:r w:rsidRPr="005A7A15">
              <w:rPr>
                <w:color w:val="000000" w:themeColor="text1"/>
              </w:rPr>
              <w:tab/>
            </w:r>
            <w:r w:rsidRPr="005A7A15">
              <w:rPr>
                <w:b/>
                <w:i/>
                <w:color w:val="000000" w:themeColor="text1"/>
              </w:rPr>
              <w:t>Utformning av utbildnings- och medvetandehöjande kampanjer för att informera och varna användarna för riskerna för sexuella övergrepp mot barn på nätet, inbegripet information som är lämplig för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743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aa)</w:t>
            </w:r>
            <w:r w:rsidRPr="005A7A15">
              <w:rPr>
                <w:color w:val="000000" w:themeColor="text1"/>
              </w:rPr>
              <w:tab/>
            </w:r>
            <w:r w:rsidRPr="005A7A15">
              <w:rPr>
                <w:b/>
                <w:i/>
                <w:color w:val="000000" w:themeColor="text1"/>
              </w:rPr>
              <w:t>Tillhandahållande av lättillgängliga och användarvänliga mekanismer så att användarna kan rapportera sexuella övergrepp mot barn på nätet till leverantören eller flagga sådana för leverantören.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Från förordningen om åtgärder mot spridning av terrorisminnehåll online, artikel 5.2 b.</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744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Tomas Tobé, Jessica Polfjärd, Jörgen Warborn, Arba Kokalari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aa)</w:t>
            </w:r>
            <w:r w:rsidRPr="005A7A15">
              <w:rPr>
                <w:color w:val="000000" w:themeColor="text1"/>
              </w:rPr>
              <w:tab/>
            </w:r>
            <w:r w:rsidRPr="005A7A15">
              <w:rPr>
                <w:b/>
                <w:i/>
                <w:color w:val="000000" w:themeColor="text1"/>
              </w:rPr>
              <w:t>Tillhandahållande av säker utformning, som ett sätt att säkerställa tjänster som är säkra och skyddade, särskilt för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745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ab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ab)</w:t>
            </w:r>
            <w:r w:rsidRPr="005A7A15">
              <w:rPr>
                <w:color w:val="000000" w:themeColor="text1"/>
              </w:rPr>
              <w:tab/>
            </w:r>
            <w:r w:rsidRPr="005A7A15">
              <w:rPr>
                <w:b/>
                <w:i/>
                <w:color w:val="000000" w:themeColor="text1"/>
              </w:rPr>
              <w:t>Tillhandahållande av tekniska åtgärder och verktyg som gör det möjligt för användarna att hantera sin egen integritet, synlighet, åtkomlighet och säkerhet, och som sätts till de mest integritetsskyddande och säkraste nivåerna som standard.</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Yttrandet av Europeiska datatillsynsmannen och Europeiska dataskyddsstyrelsen, punkt 118.</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746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Vincenzo Sofo, Jadwiga Wiśniewska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ab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ab)</w:t>
            </w:r>
            <w:r w:rsidRPr="005A7A15">
              <w:rPr>
                <w:color w:val="000000" w:themeColor="text1"/>
              </w:rPr>
              <w:tab/>
            </w:r>
            <w:r w:rsidRPr="005A7A15">
              <w:rPr>
                <w:b/>
                <w:i/>
                <w:color w:val="000000" w:themeColor="text1"/>
              </w:rPr>
              <w:t>Tillämpning av lämpliga åldersmätningar – såsom föräldrakontrollverktyg – för att förhindra minderårigas tillgång till och exponering för olämpligt innehåll eller olämpliga tjänster.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747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Tomas Tobé, Jessica Polfjärd, Jörgen Warborn, Arba Kokalari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ab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ab)</w:t>
            </w:r>
            <w:r w:rsidRPr="005A7A15">
              <w:rPr>
                <w:color w:val="000000" w:themeColor="text1"/>
              </w:rPr>
              <w:tab/>
            </w:r>
            <w:r w:rsidRPr="005A7A15">
              <w:rPr>
                <w:b/>
                <w:i/>
                <w:color w:val="000000" w:themeColor="text1"/>
              </w:rPr>
              <w:t>Tillhandahållande av flera rapporteringsfunktioner inom tjänsterna, så att tjänsternas användare kan rapportera och flagga innehåll och material.</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748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ac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ac)</w:t>
            </w:r>
            <w:r w:rsidRPr="005A7A15">
              <w:rPr>
                <w:color w:val="000000" w:themeColor="text1"/>
              </w:rPr>
              <w:tab/>
            </w:r>
            <w:r w:rsidRPr="005A7A15">
              <w:rPr>
                <w:b/>
                <w:i/>
                <w:color w:val="000000" w:themeColor="text1"/>
              </w:rPr>
              <w:t>Begäran av användarbekräftelse innan en okänd användare kan kommunicera och innan kommunikationen visas.</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749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ad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ad)</w:t>
            </w:r>
            <w:r w:rsidRPr="005A7A15">
              <w:rPr>
                <w:color w:val="000000" w:themeColor="text1"/>
              </w:rPr>
              <w:tab/>
            </w:r>
            <w:r w:rsidRPr="005A7A15">
              <w:rPr>
                <w:b/>
                <w:i/>
                <w:color w:val="000000" w:themeColor="text1"/>
              </w:rPr>
              <w:t>Frivillig eller standardmässig begäran om användarbekräftelse och vägledning innan visst innehåll delas eller visas, t.ex. nakenhet, om leverantören säkerställer att ingen indikation på processen och innehållet lämnar användarens enhet och användaren är försäkrad om detta.</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750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ae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ae)</w:t>
            </w:r>
            <w:r w:rsidRPr="005A7A15">
              <w:rPr>
                <w:color w:val="000000" w:themeColor="text1"/>
              </w:rPr>
              <w:tab/>
            </w:r>
            <w:r w:rsidRPr="005A7A15">
              <w:rPr>
                <w:b/>
                <w:i/>
                <w:color w:val="000000" w:themeColor="text1"/>
              </w:rPr>
              <w:t>Tillhandahållande av verktyg på ett framträdande sätt på plattformen som gör det möjligt för användare att söka hjälp genom sin lokala hjälptelefonlinje.</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751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af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af)</w:t>
            </w:r>
            <w:r w:rsidRPr="005A7A15">
              <w:rPr>
                <w:color w:val="000000" w:themeColor="text1"/>
              </w:rPr>
              <w:tab/>
            </w:r>
            <w:r w:rsidRPr="005A7A15">
              <w:rPr>
                <w:b/>
                <w:i/>
                <w:color w:val="000000" w:themeColor="text1"/>
              </w:rPr>
              <w:t>Information och påminnelser till användare och icke-användare, såsom föräldrar, om vad som utgör sexuella övergrepp mot barn på nätet och vad som är typiskt för gärningsmannens beteende, samt rådgivning om säkert beteende och konsekvenserna av olagligt beteende på ett synligt och lättbegripligt sätt som är lätt att hitta.</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752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ag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ag)</w:t>
            </w:r>
            <w:r w:rsidRPr="005A7A15">
              <w:rPr>
                <w:color w:val="000000" w:themeColor="text1"/>
              </w:rPr>
              <w:tab/>
            </w:r>
            <w:r w:rsidRPr="005A7A15">
              <w:rPr>
                <w:b/>
                <w:i/>
                <w:color w:val="000000" w:themeColor="text1"/>
              </w:rPr>
              <w:t>Information till användare och icke-användare om externa resurser och tjänster i användarregionen för att förhindra sexuella övergrepp mot barn, rådgivning via hjälptelefonlinjer, stöd till brottsoffer och utbildningsresurser från telefon- och internetjourer samt organisationer som arbetar för att skydda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753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ah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ah)</w:t>
            </w:r>
            <w:r w:rsidRPr="005A7A15">
              <w:rPr>
                <w:color w:val="000000" w:themeColor="text1"/>
              </w:rPr>
              <w:tab/>
            </w:r>
            <w:r w:rsidRPr="005A7A15">
              <w:rPr>
                <w:b/>
                <w:i/>
                <w:color w:val="000000" w:themeColor="text1"/>
              </w:rPr>
              <w:t>Mänsklig moderering av offentligt tillgängliga chattar, baserat på slumpmässiga kontroller, och mänsklig moderering av allmänt tillgängliga, specifika kanaler med hög risk för sexuella övergrepp mot barn på nätet.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754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ai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ai)</w:t>
            </w:r>
            <w:r w:rsidRPr="005A7A15">
              <w:rPr>
                <w:color w:val="000000" w:themeColor="text1"/>
              </w:rPr>
              <w:tab/>
            </w:r>
            <w:r w:rsidRPr="005A7A15">
              <w:rPr>
                <w:b/>
                <w:i/>
                <w:color w:val="000000" w:themeColor="text1"/>
              </w:rPr>
              <w:t>Tillhandahållande av lättillgängliga mekanismer för användare för att blockera eller tysta andra användare.</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755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aj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aj)</w:t>
            </w:r>
            <w:r w:rsidRPr="005A7A15">
              <w:rPr>
                <w:color w:val="000000" w:themeColor="text1"/>
              </w:rPr>
              <w:tab/>
            </w:r>
            <w:r w:rsidRPr="005A7A15">
              <w:rPr>
                <w:b/>
                <w:i/>
                <w:color w:val="000000" w:themeColor="text1"/>
              </w:rPr>
              <w:t>Varningar och råd till användare som riskerar att drabbas av förbrytelser eller viktimisering, om leverantören säkerställer att ingen indikation på processen eller innehållet lämnar användarens produkt och användaren är försäkrad om detta.</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756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ak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ak)</w:t>
            </w:r>
            <w:r w:rsidRPr="005A7A15">
              <w:rPr>
                <w:color w:val="000000" w:themeColor="text1"/>
              </w:rPr>
              <w:tab/>
            </w:r>
            <w:r w:rsidRPr="005A7A15">
              <w:rPr>
                <w:b/>
                <w:i/>
                <w:color w:val="000000" w:themeColor="text1"/>
              </w:rPr>
              <w:t>Information till föräldrarna om tjänstens art och de funktioner som erbjuds samt om hur de ska rapportera sexuella övergrepp mot barn på nätet till leverantören eller flagga sådana för leverantören.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757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al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al)</w:t>
            </w:r>
            <w:r w:rsidRPr="005A7A15">
              <w:rPr>
                <w:color w:val="000000" w:themeColor="text1"/>
              </w:rPr>
              <w:tab/>
            </w:r>
            <w:r w:rsidRPr="005A7A15">
              <w:rPr>
                <w:b/>
                <w:i/>
                <w:color w:val="000000" w:themeColor="text1"/>
              </w:rPr>
              <w:t>Andra mekanismer för att öka medvetenheten om sexuella övergrepp mot barn på nätet inom ramen för tjänsterna.</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758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Lucia Ďuriš Nicholsonová, Fabienne Keller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Förstärkning av leverantörens interna processer eller den interna tillsynen av hur tjänsten fungerar.</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Förstärkning av leverantörens interna processer eller den interna tillsynen av hur tjänsten fungerar</w:t>
            </w:r>
            <w:r w:rsidRPr="005A7A15">
              <w:rPr>
                <w:b/>
                <w:i/>
                <w:color w:val="000000" w:themeColor="text1"/>
              </w:rPr>
              <w:t>, testning genom användare och insamling av återkoppling</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759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Lucia Ďuriš Nicholsonová, Fabienne Keller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stycke 1 – led ba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ba)</w:t>
            </w:r>
            <w:r w:rsidRPr="005A7A15">
              <w:rPr>
                <w:color w:val="000000" w:themeColor="text1"/>
              </w:rPr>
              <w:tab/>
            </w:r>
            <w:r w:rsidRPr="005A7A15">
              <w:rPr>
                <w:b/>
                <w:i/>
                <w:color w:val="000000" w:themeColor="text1"/>
              </w:rPr>
              <w:t>Genomförande och ständig förnyelse av funktioner och protokoll för att förebygga och minska risken för sexuella övergrepp mot barn på nätet, samt regelbunden bedömning av deras effektivitet mot bakgrund av den senaste tekniska utvecklingen och trenderna när det gäller spridning och monetarisering av material med sexuella övergrepp mot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760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Lucia Ďuriš Nicholsonová</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bb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bb)</w:t>
            </w:r>
            <w:r w:rsidRPr="005A7A15">
              <w:rPr>
                <w:color w:val="000000" w:themeColor="text1"/>
              </w:rPr>
              <w:tab/>
            </w:r>
            <w:r w:rsidRPr="005A7A15">
              <w:rPr>
                <w:b/>
                <w:i/>
                <w:color w:val="000000" w:themeColor="text1"/>
              </w:rPr>
              <w:t>Användning av särskild teknik på frivillig basis enbart i syfte att förebygga och upptäcka sexuella övergrepp mot barn på nätet i enlighet med artikel 4a.</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761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Inledning av samarbete eller anpassning av samarbetet, i enlighet med konkurrensrätten, med andra värdtjänstleverantörer eller leverantörer av interpersonella kommunikationstjänster, offentliga myndigheter, det civila samhällets organisationer eller, i förekommande fall, enheter som har beviljats status som betrodda anmälare i enlighet med artikel 19 i förordning (EU) …/… (om en inre marknad för digitala tjänster [rättsakten om digitala tjänster] och om ändring av direktiv 2000/31/EG).</w:t>
            </w:r>
          </w:p>
        </w:tc>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 xml:space="preserve">Inledning av samarbete eller anpassning av samarbetet, i enlighet med konkurrensrätten, med andra värdtjänstleverantörer eller leverantörer av </w:t>
            </w:r>
            <w:r w:rsidRPr="005A7A15">
              <w:rPr>
                <w:b/>
                <w:i/>
                <w:color w:val="000000" w:themeColor="text1"/>
              </w:rPr>
              <w:t>nummeroberoende</w:t>
            </w:r>
            <w:r w:rsidRPr="005A7A15">
              <w:rPr>
                <w:color w:val="000000" w:themeColor="text1"/>
              </w:rPr>
              <w:t xml:space="preserve"> interpersonella kommunikationstjänster, offentliga myndigheter, det civila samhällets organisationer eller, i förekommande fall, enheter som har beviljats status som betrodda anmälare i enlighet med artikel 19 i förordning (EU) …/… (om en inre marknad för digitala tjänster [rättsakten om digitala tjänster] och om ändring av direktiv 2000/31/EG).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762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Inledning av samarbete eller anpassning av samarbetet, i enlighet med konkurrensrätten, med andra värdtjänstleverantörer eller leverantörer av interpersonella kommunikationstjänster, offentliga myndigheter, det civila samhällets organisationer eller, i förekommande fall, enheter som har beviljats status som betrodda anmälare i enlighet med artikel 19 i förordning (EU) …/… (om en inre marknad för digitala tjänster [rättsakten om digitala tjänster] och om ändring av direktiv 2000/31/EG).</w:t>
            </w:r>
          </w:p>
        </w:tc>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 xml:space="preserve">Inledning av samarbete eller anpassning av samarbetet, i enlighet med konkurrensrätten, med andra värdtjänstleverantörer eller leverantörer av </w:t>
            </w:r>
            <w:r w:rsidRPr="005A7A15">
              <w:rPr>
                <w:b/>
                <w:i/>
                <w:color w:val="000000" w:themeColor="text1"/>
              </w:rPr>
              <w:t>nummeroberoende</w:t>
            </w:r>
            <w:r w:rsidRPr="005A7A15">
              <w:rPr>
                <w:color w:val="000000" w:themeColor="text1"/>
              </w:rPr>
              <w:t xml:space="preserve"> interpersonella kommunikationstjänster, offentliga myndigheter, det civila samhällets organisationer eller, i förekommande fall, enheter som har beviljats status som betrodda anmälare i enlighet med artikel 19 i förordning (EU) …/… (om en inre marknad för digitala tjänster [rättsakten om digitala tjänster] och om ändring av direktiv 2000/31/EG).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763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Birgit Sippel, Theresa Bielowski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 xml:space="preserve">Inledning av samarbete eller anpassning av samarbetet, i enlighet med konkurrensrätten, med andra </w:t>
            </w:r>
            <w:r w:rsidRPr="005A7A15">
              <w:rPr>
                <w:b/>
                <w:i/>
                <w:color w:val="000000" w:themeColor="text1"/>
              </w:rPr>
              <w:t>värdtjänstleverantörer eller leverantörer av interpersonella kommunikationstjänster</w:t>
            </w:r>
            <w:r w:rsidRPr="005A7A15">
              <w:rPr>
                <w:color w:val="000000" w:themeColor="text1"/>
              </w:rPr>
              <w:t>, offentliga myndigheter, det civila samhällets organisationer eller, i förekommande fall, enheter som har beviljats status som betrodda anmälare i enlighet med artikel 19 i förordning (EU) …/… (om en inre marknad för digitala tjänster [rättsakten om digitala tjänster] och om ändring av direktiv 2000/31/EG).</w:t>
            </w:r>
          </w:p>
        </w:tc>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 xml:space="preserve">Inledning av samarbete eller anpassning av samarbetet, i enlighet med konkurrensrätten, med andra </w:t>
            </w:r>
            <w:r w:rsidRPr="005A7A15">
              <w:rPr>
                <w:b/>
                <w:i/>
                <w:color w:val="000000" w:themeColor="text1"/>
              </w:rPr>
              <w:t>relevanta informationssamhällestjänster</w:t>
            </w:r>
            <w:r w:rsidRPr="005A7A15">
              <w:rPr>
                <w:color w:val="000000" w:themeColor="text1"/>
              </w:rPr>
              <w:t>, offentliga myndigheter, det civila samhällets organisationer eller, i förekommande fall, enheter som har beviljats status som betrodda anmälare i enlighet med artikel 19 i förordning (EU) …/… (om en inre marknad för digitala tjänster [rättsakten om digitala tjänster] och om ändring av direktiv 2000/31/EG).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764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Alessandra Mussolini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c – led 1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w:t>
            </w:r>
            <w:r w:rsidRPr="005A7A15">
              <w:rPr>
                <w:color w:val="000000" w:themeColor="text1"/>
              </w:rPr>
              <w:tab/>
            </w:r>
            <w:r w:rsidRPr="005A7A15">
              <w:rPr>
                <w:b/>
                <w:i/>
                <w:color w:val="000000" w:themeColor="text1"/>
              </w:rPr>
              <w:t>Införande av en synlig ikon som är lätt att identifiera för att omedelbart och effektivt kunna rapportera innehåll som betraktas som olämpligt i enlighet med artikel 1 i denna förordning.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{IT}</w:t>
      </w:r>
      <w:r w:rsidRPr="005A7A15">
        <w:rPr>
          <w:color w:val="000000" w:themeColor="text1"/>
        </w:rPr>
        <w:t>it</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765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Annalisa Tardino</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ca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ca)</w:t>
            </w:r>
            <w:r w:rsidRPr="005A7A15">
              <w:rPr>
                <w:color w:val="000000" w:themeColor="text1"/>
              </w:rPr>
              <w:tab/>
            </w:r>
            <w:r w:rsidRPr="005A7A15">
              <w:rPr>
                <w:b/>
                <w:i/>
                <w:color w:val="000000" w:themeColor="text1"/>
              </w:rPr>
              <w:t>Inrättande av specifika förebyggande åtgärder för att belysa risker i samband med användning av tjänsten. Sådan kommunikation ska riktas till både minderåriga användare genom barnvänliga metoder och föräldrar.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766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Vincenzo Sofo, Jadwiga Wiśniewska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ca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ca)</w:t>
            </w:r>
            <w:r w:rsidRPr="005A7A15">
              <w:rPr>
                <w:color w:val="000000" w:themeColor="text1"/>
              </w:rPr>
              <w:tab/>
            </w:r>
            <w:r w:rsidRPr="005A7A15">
              <w:rPr>
                <w:b/>
                <w:i/>
                <w:color w:val="000000" w:themeColor="text1"/>
              </w:rPr>
              <w:t>Möjliggörande för användare att flagga för eller anmäla sexuella övergrepp mot barn på nätet till leverantören genom verktyg som är lättillgängliga och åldersanpassade, inbegripet redan anonyma rapporteringskanaler.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767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Birgit Sippel, Theresa Bielowski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ca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ca)</w:t>
            </w:r>
            <w:r w:rsidRPr="005A7A15">
              <w:rPr>
                <w:color w:val="000000" w:themeColor="text1"/>
              </w:rPr>
              <w:tab/>
            </w:r>
            <w:r w:rsidRPr="005A7A15">
              <w:rPr>
                <w:b/>
                <w:i/>
                <w:color w:val="000000" w:themeColor="text1"/>
              </w:rPr>
              <w:t>Förstärkning av åtgärder för att öka medvetenheten och anpassning av onlinegränssnitt för ökad användarinformation, inbegripet barnanpassad information som är inriktad på den identifierade risken.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768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ca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ca)</w:t>
            </w:r>
            <w:r w:rsidRPr="005A7A15">
              <w:rPr>
                <w:color w:val="000000" w:themeColor="text1"/>
              </w:rPr>
              <w:tab/>
            </w:r>
            <w:r w:rsidRPr="005A7A15">
              <w:rPr>
                <w:b/>
                <w:i/>
                <w:color w:val="000000" w:themeColor="text1"/>
              </w:rPr>
              <w:t>Anpassning av tjänsternas utformning, egenskaper och funktioner för att säkerställa en hög nivå av inbyggt integritetsskydd, dataskydd och allmänt skydd samt inbyggd säkerhet som standard.</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769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ca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ca)</w:t>
            </w:r>
            <w:r w:rsidRPr="005A7A15">
              <w:rPr>
                <w:color w:val="000000" w:themeColor="text1"/>
              </w:rPr>
              <w:tab/>
            </w:r>
            <w:r w:rsidRPr="005A7A15">
              <w:rPr>
                <w:b/>
                <w:i/>
                <w:color w:val="000000" w:themeColor="text1"/>
              </w:rPr>
              <w:t>Behandling av metadata i enlighet med artikel 4a.</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770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Annalisa Tardino</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cb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cb)</w:t>
            </w:r>
            <w:r w:rsidRPr="005A7A15">
              <w:rPr>
                <w:color w:val="000000" w:themeColor="text1"/>
              </w:rPr>
              <w:tab/>
            </w:r>
            <w:r w:rsidRPr="005A7A15">
              <w:rPr>
                <w:b/>
                <w:i/>
                <w:color w:val="000000" w:themeColor="text1"/>
              </w:rPr>
              <w:t>Inrättande av en särskild rapporteringsmekanism som är barnvänlig och lättåtkomlig. Sådana verktyg bör vara synliga och lättillgängliga för användaren från webbsidan för direktkommunikation.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771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Vincenzo Sofo, Jadwiga Wiśniewska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cb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cb)</w:t>
            </w:r>
            <w:r w:rsidRPr="005A7A15">
              <w:rPr>
                <w:color w:val="000000" w:themeColor="text1"/>
              </w:rPr>
              <w:tab/>
            </w:r>
            <w:r w:rsidRPr="005A7A15">
              <w:rPr>
                <w:b/>
                <w:i/>
                <w:color w:val="000000" w:themeColor="text1"/>
              </w:rPr>
              <w:t>Möjliggörande av säker självrapportering för barn, deras föräldrar eller vårdnadshavare.</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772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Birgit Sippel, Theresa Bielowski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cb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cb)</w:t>
            </w:r>
            <w:r w:rsidRPr="005A7A15">
              <w:rPr>
                <w:color w:val="000000" w:themeColor="text1"/>
              </w:rPr>
              <w:tab/>
            </w:r>
            <w:r w:rsidRPr="005A7A15">
              <w:rPr>
                <w:b/>
                <w:i/>
                <w:color w:val="000000" w:themeColor="text1"/>
              </w:rPr>
              <w:t>Tydligt synlig och identifierbar information om lägsta ålder för användning av tjänsten.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773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Theresa Bielowski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cc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cc)</w:t>
            </w:r>
            <w:r w:rsidRPr="005A7A15">
              <w:rPr>
                <w:color w:val="000000" w:themeColor="text1"/>
              </w:rPr>
              <w:tab/>
            </w:r>
            <w:r w:rsidRPr="005A7A15">
              <w:rPr>
                <w:b/>
                <w:i/>
                <w:color w:val="000000" w:themeColor="text1"/>
              </w:rPr>
              <w:t>Införande av riktade åtgärder för att skydda barnets rättigheter och verktyg som kan hjälpa användare att ange material med sexuella övergrepp mot barn och hjälpa barn att anmäla övergrepp eller få stöd.</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774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Annalisa Tardino</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 – led cc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cc)</w:t>
            </w:r>
            <w:r w:rsidRPr="005A7A15">
              <w:rPr>
                <w:color w:val="000000" w:themeColor="text1"/>
              </w:rPr>
              <w:tab/>
            </w:r>
            <w:r w:rsidRPr="005A7A15">
              <w:rPr>
                <w:b/>
                <w:i/>
                <w:color w:val="000000" w:themeColor="text1"/>
              </w:rPr>
              <w:t>Inrättande av mekanismer för att öka medvetenheten bland användare som är vuxna, för att varna för eventuella överträdelser av denna förordning.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775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Fabienne Keller, Olivier Chastel, Maite Pagazaurtundúa, Lucia Ďuriš Nicholsonová</w:t>
      </w:r>
      <w:r w:rsidR="005E1793">
        <w:rPr>
          <w:color w:val="000000" w:themeColor="text1"/>
        </w:rPr>
        <w:t>, Nathalie Loiseau</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1a.</w:t>
            </w:r>
            <w:r w:rsidRPr="005A7A15">
              <w:rPr>
                <w:color w:val="000000" w:themeColor="text1"/>
              </w:rPr>
              <w:tab/>
            </w:r>
            <w:r w:rsidRPr="005A7A15">
              <w:rPr>
                <w:b/>
                <w:i/>
                <w:color w:val="000000" w:themeColor="text1"/>
              </w:rPr>
              <w:t>Leverantörer av värdtjänster och leverantörer av interpersonella kommunikationstjänster ska fortsätta med frivillig användning av särskild teknik, såsom begränsningsåtgärder, för behandling av personuppgifter och andra uppgifter i den utsträckning som är absolut nödvändig för att upptäcka, rapportera och avlägsna sexuella övergrepp mot barn på nätet inom ramen för deras tjänster och för att minska risken för missbruk av deras tjänster för sexuella övergrepp mot barn på nätet, inbegripet för kontaktsökning med barn, i enlighet med den riskbedömning som utförts eller uppdaterats i enlighet med artikel 3 och förhandstillstånd från den samordnande myndigheten.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776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1a.</w:t>
            </w:r>
            <w:r w:rsidRPr="005A7A15">
              <w:rPr>
                <w:color w:val="000000" w:themeColor="text1"/>
              </w:rPr>
              <w:tab/>
            </w:r>
            <w:r w:rsidRPr="005A7A15">
              <w:rPr>
                <w:b/>
                <w:i/>
                <w:color w:val="000000" w:themeColor="text1"/>
              </w:rPr>
              <w:t>Leverantörer av värdtjänster och leverantörer av interpersonella kommunikationstjänster ska fortsätta med frivillig användning av särskild teknik, såsom begränsningsåtgärder, för behandling av personuppgifter och andra uppgifter i den utsträckning som är absolut nödvändig för att upptäcka, rapportera och avlägsna sexuella övergrepp nätet inom ramen för deras tjänster och för att minska risken för missbruk av deras tjänster för sexuella övergrepp mot barn på nätet, inbegripet för kontaktsökning med barn, i enlighet med den riskbedömning som utförts eller uppdaterats i enlighet med artikel 3 och förhandstillstånd från den samordnande myndigheten.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777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Theresa Bielowski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1a.</w:t>
            </w:r>
            <w:r w:rsidRPr="005A7A15">
              <w:rPr>
                <w:color w:val="000000" w:themeColor="text1"/>
              </w:rPr>
              <w:tab/>
            </w:r>
            <w:r w:rsidRPr="005A7A15">
              <w:rPr>
                <w:b/>
                <w:i/>
                <w:color w:val="000000" w:themeColor="text1"/>
              </w:rPr>
              <w:t>Värdtjänstleverantörer och leverantörer av interpersonella kommunikationstjänster som direkt riktar sig till barn ska genomföra de utformningskrav som anges i den delegerade akt som avses i punkt -1 och vidta alla begränsningsåtgärder som anges i punkt 1 aa i denna artikel för att minimera denna risk.</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Sådana tjänster ska göra det möjligt för användarna att återställa riskreducerande åtgärder på individuell nivå.</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778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1a.</w:t>
            </w:r>
            <w:r w:rsidRPr="005A7A15">
              <w:rPr>
                <w:color w:val="000000" w:themeColor="text1"/>
              </w:rPr>
              <w:tab/>
            </w:r>
            <w:r w:rsidRPr="005A7A15">
              <w:rPr>
                <w:b/>
                <w:i/>
                <w:color w:val="000000" w:themeColor="text1"/>
              </w:rPr>
              <w:t>Riskbegränsningsskyldigheter ska alltid vara strikt nödvändiga och proportionella, och får aldrig medföra en allmän övervakningsskyldighet, en skyldighet att utröna innehållet i privat kommunikation i strid med artikel 5 i direktivet om integritet och elektronisk kommunikation eller en skyldighet för leverantörer att söka kunskap om olagligt innehåll.</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779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Olivier Chastel, Lucia Ďuriš Nicholsonová</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1b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1b.</w:t>
            </w:r>
            <w:r w:rsidRPr="005A7A15">
              <w:rPr>
                <w:color w:val="000000" w:themeColor="text1"/>
              </w:rPr>
              <w:tab/>
            </w:r>
            <w:r w:rsidRPr="005A7A15">
              <w:rPr>
                <w:b/>
                <w:i/>
                <w:color w:val="000000" w:themeColor="text1"/>
              </w:rPr>
              <w:t>Den samordnande myndigheten ska besluta huruvida den ska vidta åtgärder i enlighet med punkt 1a senast tre månader efter leverantörens begäran.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780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1b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1b.</w:t>
            </w:r>
            <w:r w:rsidRPr="005A7A15">
              <w:rPr>
                <w:color w:val="000000" w:themeColor="text1"/>
              </w:rPr>
              <w:tab/>
            </w:r>
            <w:r w:rsidRPr="005A7A15">
              <w:rPr>
                <w:b/>
                <w:i/>
                <w:color w:val="000000" w:themeColor="text1"/>
              </w:rPr>
              <w:t>Den samordnande myndigheten ska besluta huruvida den ska vidta åtgärder i enlighet med punkt 1a senast tre månader efter leverantörens begäran.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781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2.</w:t>
            </w:r>
            <w:r w:rsidRPr="005A7A15">
              <w:rPr>
                <w:color w:val="000000" w:themeColor="text1"/>
              </w:rPr>
              <w:tab/>
            </w:r>
            <w:r w:rsidRPr="005A7A15">
              <w:rPr>
                <w:b/>
                <w:i/>
                <w:color w:val="000000" w:themeColor="text1"/>
              </w:rPr>
              <w:t>Begränsningsåtgärderna</w:t>
            </w:r>
            <w:r w:rsidRPr="005A7A15">
              <w:rPr>
                <w:color w:val="000000" w:themeColor="text1"/>
              </w:rPr>
              <w:t xml:space="preserve"> ska </w:t>
            </w:r>
            <w:r w:rsidRPr="005A7A15">
              <w:rPr>
                <w:b/>
                <w:i/>
                <w:color w:val="000000" w:themeColor="text1"/>
              </w:rPr>
              <w:t>vara</w:t>
            </w:r>
          </w:p>
        </w:tc>
        <w:tc>
          <w:tcPr>
            <w:tcW w:w="4876" w:type="dxa"/>
          </w:tcPr>
          <w:p w:rsidR="00836258" w:rsidRPr="005A7A15" w:rsidRDefault="00836258" w:rsidP="00541C10">
            <w:pPr>
              <w:pStyle w:val="Normal6a"/>
              <w:rPr>
                <w:color w:val="000000" w:themeColor="text1"/>
              </w:rPr>
            </w:pPr>
            <w:r w:rsidRPr="005A7A15">
              <w:rPr>
                <w:color w:val="000000" w:themeColor="text1"/>
              </w:rPr>
              <w:t>2.</w:t>
            </w:r>
            <w:r w:rsidRPr="005A7A15">
              <w:rPr>
                <w:color w:val="000000" w:themeColor="text1"/>
              </w:rPr>
              <w:tab/>
            </w:r>
            <w:r w:rsidRPr="005A7A15">
              <w:rPr>
                <w:b/>
                <w:i/>
                <w:color w:val="000000" w:themeColor="text1"/>
              </w:rPr>
              <w:t>De specifika åtgärderna</w:t>
            </w:r>
            <w:r w:rsidRPr="005A7A15">
              <w:rPr>
                <w:color w:val="000000" w:themeColor="text1"/>
              </w:rPr>
              <w:t xml:space="preserve"> ska </w:t>
            </w:r>
            <w:r w:rsidRPr="005A7A15">
              <w:rPr>
                <w:b/>
                <w:i/>
                <w:color w:val="000000" w:themeColor="text1"/>
              </w:rPr>
              <w:t>uppfylla samtliga av följande krav:</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782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effektiva när det gäller att minska den identifierade risken,</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r>
            <w:r w:rsidRPr="005A7A15">
              <w:rPr>
                <w:b/>
                <w:i/>
                <w:color w:val="000000" w:themeColor="text1"/>
              </w:rPr>
              <w:t>de ska vara</w:t>
            </w:r>
            <w:r w:rsidRPr="005A7A15">
              <w:rPr>
                <w:color w:val="000000" w:themeColor="text1"/>
              </w:rPr>
              <w:t xml:space="preserve"> effektiva </w:t>
            </w:r>
            <w:r w:rsidRPr="005A7A15">
              <w:rPr>
                <w:b/>
                <w:i/>
                <w:color w:val="000000" w:themeColor="text1"/>
              </w:rPr>
              <w:t>och proportionella</w:t>
            </w:r>
            <w:r w:rsidRPr="005A7A15">
              <w:rPr>
                <w:color w:val="000000" w:themeColor="text1"/>
              </w:rPr>
              <w:t xml:space="preserve"> när det gäller att minska den identifierade </w:t>
            </w:r>
            <w:r w:rsidRPr="005A7A15">
              <w:rPr>
                <w:b/>
                <w:i/>
                <w:color w:val="000000" w:themeColor="text1"/>
              </w:rPr>
              <w:t>allvarliga</w:t>
            </w:r>
            <w:r w:rsidRPr="005A7A15">
              <w:rPr>
                <w:color w:val="000000" w:themeColor="text1"/>
              </w:rPr>
              <w:t xml:space="preserve"> risken,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783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effektiva när det gäller att minska den identifierade </w:t>
            </w:r>
            <w:r w:rsidRPr="005A7A15">
              <w:rPr>
                <w:b/>
                <w:bCs/>
                <w:i/>
                <w:iCs/>
                <w:color w:val="000000" w:themeColor="text1"/>
              </w:rPr>
              <w:t>risken</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effektiva när det gäller att minska den identifierade </w:t>
            </w:r>
            <w:r w:rsidRPr="005A7A15">
              <w:rPr>
                <w:b/>
                <w:i/>
                <w:color w:val="000000" w:themeColor="text1"/>
              </w:rPr>
              <w:t>betydande allvarliga systemrisken</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784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effektiva när det gäller att minska den identifierade </w:t>
            </w:r>
            <w:r w:rsidRPr="005A7A15">
              <w:rPr>
                <w:b/>
                <w:bCs/>
                <w:i/>
                <w:iCs/>
                <w:color w:val="000000" w:themeColor="text1"/>
              </w:rPr>
              <w:t>risken</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effektiva när det gäller att minska den identifierade </w:t>
            </w:r>
            <w:r w:rsidRPr="005A7A15">
              <w:rPr>
                <w:b/>
                <w:i/>
                <w:color w:val="000000" w:themeColor="text1"/>
              </w:rPr>
              <w:t>allvarliga systemrisken</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785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riktade och proportionerliga i förhållande till denna risk, med särskilt beaktande av riskens allvar, leverantörens finansiella och tekniska kapacitet och antalet användare,</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riktade och proportionerliga i förhållande till denna risk, med särskilt beaktande av riskens allvar, </w:t>
            </w:r>
            <w:r w:rsidRPr="005A7A15">
              <w:rPr>
                <w:b/>
                <w:i/>
                <w:color w:val="000000" w:themeColor="text1"/>
              </w:rPr>
              <w:t>under säkerställande av att intrånget i den grundläggande rätten till integritet och de andra rättigheter som fastställs i stadgan begränsas till vad som är absolut nödvändigt samt</w:t>
            </w:r>
            <w:r w:rsidRPr="005A7A15">
              <w:rPr>
                <w:color w:val="000000" w:themeColor="text1"/>
              </w:rPr>
              <w:t xml:space="preserve"> leverantörens finansiella och tekniska kapacitet och antalet användare,</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786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riktade och proportionerliga i förhållande till denna risk, </w:t>
            </w:r>
            <w:r w:rsidRPr="005A7A15">
              <w:rPr>
                <w:b/>
                <w:i/>
                <w:color w:val="000000" w:themeColor="text1"/>
              </w:rPr>
              <w:t>med särskilt beaktande av riskens allvar, leverantörens finansiella och tekniska kapacitet och antalet användare,</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riktade och proportionerliga i förhållande till denna risk,</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787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riktade och proportionerliga i förhållande till denna risk, med särskilt beaktande av riskens allvar, leverantörens finansiella och tekniska kapacitet </w:t>
            </w:r>
            <w:r w:rsidRPr="005A7A15">
              <w:rPr>
                <w:b/>
                <w:i/>
                <w:color w:val="000000" w:themeColor="text1"/>
              </w:rPr>
              <w:t>och</w:t>
            </w:r>
            <w:r w:rsidRPr="005A7A15">
              <w:rPr>
                <w:color w:val="000000" w:themeColor="text1"/>
              </w:rPr>
              <w:t xml:space="preserve"> antalet användare,</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r>
            <w:r w:rsidRPr="005A7A15">
              <w:rPr>
                <w:b/>
                <w:i/>
                <w:color w:val="000000" w:themeColor="text1"/>
              </w:rPr>
              <w:t>de ska vara</w:t>
            </w:r>
            <w:r w:rsidRPr="005A7A15">
              <w:rPr>
                <w:color w:val="000000" w:themeColor="text1"/>
              </w:rPr>
              <w:t xml:space="preserve"> riktade och proportionerliga i förhållande till denna risk, med särskilt beaktande av riskens allvar, </w:t>
            </w:r>
            <w:r w:rsidRPr="005A7A15">
              <w:rPr>
                <w:b/>
                <w:i/>
                <w:color w:val="000000" w:themeColor="text1"/>
              </w:rPr>
              <w:t>eventuell inverkan på tjänstens funktion samt</w:t>
            </w:r>
            <w:r w:rsidRPr="005A7A15">
              <w:rPr>
                <w:color w:val="000000" w:themeColor="text1"/>
              </w:rPr>
              <w:t xml:space="preserve"> leverantörens finansiella </w:t>
            </w:r>
            <w:r w:rsidRPr="005A7A15">
              <w:rPr>
                <w:b/>
                <w:i/>
                <w:color w:val="000000" w:themeColor="text1"/>
              </w:rPr>
              <w:t xml:space="preserve">styrka </w:t>
            </w:r>
            <w:r w:rsidRPr="005A7A15">
              <w:rPr>
                <w:color w:val="000000" w:themeColor="text1"/>
              </w:rPr>
              <w:t xml:space="preserve">och tekniska </w:t>
            </w:r>
            <w:r w:rsidRPr="005A7A15">
              <w:rPr>
                <w:b/>
                <w:i/>
                <w:color w:val="000000" w:themeColor="text1"/>
              </w:rPr>
              <w:t>och operativa</w:t>
            </w:r>
            <w:r w:rsidRPr="005A7A15">
              <w:rPr>
                <w:color w:val="000000" w:themeColor="text1"/>
              </w:rPr>
              <w:t xml:space="preserve"> kapacitet</w:t>
            </w:r>
            <w:r w:rsidRPr="005A7A15">
              <w:rPr>
                <w:b/>
                <w:i/>
                <w:color w:val="000000" w:themeColor="text1"/>
              </w:rPr>
              <w:t>,</w:t>
            </w:r>
            <w:r w:rsidRPr="005A7A15">
              <w:rPr>
                <w:color w:val="000000" w:themeColor="text1"/>
              </w:rPr>
              <w:t xml:space="preserve"> antalet användare</w:t>
            </w:r>
            <w:r w:rsidRPr="005A7A15">
              <w:rPr>
                <w:b/>
                <w:i/>
                <w:color w:val="000000" w:themeColor="text1"/>
              </w:rPr>
              <w:t xml:space="preserve"> samt hur mycket innehåll de tillhandahåller</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788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riktade och proportionerliga i förhållande till denna </w:t>
            </w:r>
            <w:r w:rsidRPr="005A7A15">
              <w:rPr>
                <w:b/>
                <w:bCs/>
                <w:i/>
                <w:iCs/>
                <w:color w:val="000000" w:themeColor="text1"/>
              </w:rPr>
              <w:t>risk</w:t>
            </w:r>
            <w:r w:rsidRPr="005A7A15">
              <w:rPr>
                <w:color w:val="000000" w:themeColor="text1"/>
              </w:rPr>
              <w:t xml:space="preserve">, med särskilt beaktande av riskens allvar, leverantörens finansiella och tekniska </w:t>
            </w:r>
            <w:r w:rsidRPr="005A7A15">
              <w:rPr>
                <w:b/>
                <w:i/>
                <w:color w:val="000000" w:themeColor="text1"/>
              </w:rPr>
              <w:t>kapacitet</w:t>
            </w:r>
            <w:r w:rsidRPr="005A7A15">
              <w:rPr>
                <w:color w:val="000000" w:themeColor="text1"/>
              </w:rPr>
              <w:t xml:space="preserve"> och antalet användare,</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riktade och proportionerliga i förhållande till denna </w:t>
            </w:r>
            <w:r w:rsidRPr="005A7A15">
              <w:rPr>
                <w:b/>
                <w:i/>
                <w:color w:val="000000" w:themeColor="text1"/>
              </w:rPr>
              <w:t>allvarliga systemrisk</w:t>
            </w:r>
            <w:r w:rsidRPr="005A7A15">
              <w:rPr>
                <w:color w:val="000000" w:themeColor="text1"/>
              </w:rPr>
              <w:t xml:space="preserve">, med särskilt beaktande av riskens allvar, leverantörens finansiella och tekniska </w:t>
            </w:r>
            <w:r w:rsidRPr="005A7A15">
              <w:rPr>
                <w:b/>
                <w:i/>
                <w:color w:val="000000" w:themeColor="text1"/>
              </w:rPr>
              <w:t>begränsningar</w:t>
            </w:r>
            <w:r w:rsidRPr="005A7A15">
              <w:rPr>
                <w:color w:val="000000" w:themeColor="text1"/>
              </w:rPr>
              <w:t xml:space="preserve"> och antalet användare,</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789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Maria Grapini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riktade och proportionerliga i förhållande till denna risk, med särskilt beaktande av riskens allvar, </w:t>
            </w:r>
            <w:r w:rsidRPr="005A7A15">
              <w:rPr>
                <w:b/>
                <w:i/>
                <w:color w:val="000000" w:themeColor="text1"/>
              </w:rPr>
              <w:t>leverantörens finansiella och tekniska</w:t>
            </w:r>
            <w:r w:rsidRPr="005A7A15">
              <w:rPr>
                <w:color w:val="000000" w:themeColor="text1"/>
              </w:rPr>
              <w:t xml:space="preserve"> kapacitet och antalet användare,</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riktade och proportionerliga i förhållande till denna risk, med särskilt beaktande av riskens allvar, </w:t>
            </w:r>
            <w:r w:rsidRPr="005A7A15">
              <w:rPr>
                <w:b/>
                <w:i/>
                <w:color w:val="000000" w:themeColor="text1"/>
              </w:rPr>
              <w:t>finansiell</w:t>
            </w:r>
            <w:r w:rsidRPr="005A7A15">
              <w:rPr>
                <w:color w:val="000000" w:themeColor="text1"/>
              </w:rPr>
              <w:t xml:space="preserve"> kapacitet och antalet användare,</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{RO}</w:t>
      </w:r>
      <w:r w:rsidRPr="005A7A15">
        <w:rPr>
          <w:color w:val="000000" w:themeColor="text1"/>
        </w:rPr>
        <w:t>ro</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790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tillämpas på ett omsorgsfullt och icke-diskriminerande sätt, med vederbörlig hänsyn till begränsningsåtgärdernas potentiella konsekvenser för berörda parters utövande av deras grundläggande rättigheter,</w:t>
            </w:r>
          </w:p>
        </w:tc>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 xml:space="preserve">tillämpas på ett omsorgsfullt och icke-diskriminerande sätt, </w:t>
            </w:r>
            <w:r w:rsidRPr="005A7A15">
              <w:rPr>
                <w:b/>
                <w:i/>
                <w:color w:val="000000" w:themeColor="text1"/>
              </w:rPr>
              <w:t>med en fullständig bedömning av och</w:t>
            </w:r>
            <w:r w:rsidRPr="005A7A15">
              <w:rPr>
                <w:color w:val="000000" w:themeColor="text1"/>
              </w:rPr>
              <w:t xml:space="preserve"> med vederbörlig hänsyn till begränsningsåtgärdernas potentiella konsekvenser för berörda parters utövande av deras grundläggande rättigheter, </w:t>
            </w:r>
            <w:r w:rsidRPr="005A7A15">
              <w:rPr>
                <w:b/>
                <w:i/>
                <w:color w:val="000000" w:themeColor="text1"/>
              </w:rPr>
              <w:t>särskilt rätten till integritet, dataskydd och yttrandefrihet, och för skyddet av plattformars och tjänsters integritet och säkerhet, inbegripet dem som är totalsträckskrypterade,</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791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tillämpas på ett omsorgsfullt och icke-diskriminerande sätt, med</w:t>
            </w:r>
            <w:r w:rsidRPr="005A7A15">
              <w:rPr>
                <w:b/>
                <w:i/>
                <w:color w:val="000000" w:themeColor="text1"/>
              </w:rPr>
              <w:t xml:space="preserve"> vederbörlig hänsyn till</w:t>
            </w:r>
            <w:r w:rsidRPr="005A7A15">
              <w:rPr>
                <w:color w:val="000000" w:themeColor="text1"/>
              </w:rPr>
              <w:t xml:space="preserve"> begränsningsåtgärdernas potentiella konsekvenser för berörda parters utövande av deras grundläggande rättigheter,</w:t>
            </w:r>
          </w:p>
        </w:tc>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 xml:space="preserve">tillämpas på ett omsorgsfullt och icke-diskriminerande sätt, med </w:t>
            </w:r>
            <w:r w:rsidRPr="005A7A15">
              <w:rPr>
                <w:b/>
                <w:i/>
                <w:color w:val="000000" w:themeColor="text1"/>
              </w:rPr>
              <w:t>en fullständig bedömning av</w:t>
            </w:r>
            <w:r w:rsidRPr="005A7A15">
              <w:rPr>
                <w:color w:val="000000" w:themeColor="text1"/>
              </w:rPr>
              <w:t xml:space="preserve"> begränsningsåtgärdernas potentiella konsekvenser för berörda parters utövande av deras grundläggande rättigheter, </w:t>
            </w:r>
            <w:r w:rsidRPr="005A7A15">
              <w:rPr>
                <w:b/>
                <w:i/>
                <w:color w:val="000000" w:themeColor="text1"/>
              </w:rPr>
              <w:t>i synnerhet avseende respekten för rätten till integritet, dataskydd och yttrandefrihet samt skyddet av plattformars och tjänsters integritet och säkerhet, inbegripet dem som är totalsträckskrypterade,</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792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tillämpas på ett omsorgsfullt och icke-diskriminerande sätt, med vederbörlig hänsyn till begränsningsåtgärdernas potentiella konsekvenser för berörda parters utövande av deras grundläggande rättigheter,</w:t>
            </w:r>
          </w:p>
        </w:tc>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 xml:space="preserve">tillämpas på ett omsorgsfullt och icke-diskriminerande sätt, med vederbörlig hänsyn till begränsningsåtgärdernas potentiella konsekvenser för berörda parters utövande av deras grundläggande rättigheter, </w:t>
            </w:r>
            <w:r w:rsidRPr="005A7A15">
              <w:rPr>
                <w:b/>
                <w:i/>
                <w:color w:val="000000" w:themeColor="text1"/>
              </w:rPr>
              <w:t>särskilt rätten till integritet, dataskydd och yttrandefrihet.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793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tillämpas på ett omsorgsfullt och icke-diskriminerande sätt, med vederbörlig hänsyn till begränsningsåtgärdernas potentiella konsekvenser för berörda parters utövande av deras grundläggande rättigheter,</w:t>
            </w:r>
          </w:p>
        </w:tc>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 xml:space="preserve">tillämpas på ett omsorgsfullt och icke-diskriminerande sätt, med vederbörlig hänsyn till </w:t>
            </w:r>
            <w:r w:rsidRPr="005A7A15">
              <w:rPr>
                <w:b/>
                <w:i/>
                <w:color w:val="000000" w:themeColor="text1"/>
              </w:rPr>
              <w:t>och med fullständig respekt för</w:t>
            </w:r>
            <w:r w:rsidRPr="005A7A15">
              <w:rPr>
                <w:color w:val="000000" w:themeColor="text1"/>
              </w:rPr>
              <w:t>begränsningsåtgärdernas potentiella konsekvenser för berörda parters utövande av deras grundläggande rättigheter,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794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tillämpas på ett omsorgsfullt och icke-diskriminerande sätt, med vederbörlig hänsyn till begränsningsåtgärdernas potentiella konsekvenser för berörda parters utövande av deras grundläggande rättigheter,</w:t>
            </w:r>
          </w:p>
        </w:tc>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r>
            <w:r w:rsidRPr="005A7A15">
              <w:rPr>
                <w:b/>
                <w:i/>
                <w:color w:val="000000" w:themeColor="text1"/>
              </w:rPr>
              <w:t>de ska</w:t>
            </w:r>
            <w:r w:rsidRPr="005A7A15">
              <w:rPr>
                <w:color w:val="000000" w:themeColor="text1"/>
              </w:rPr>
              <w:t xml:space="preserve"> tillämpas på ett omsorgsfullt och icke-diskriminerande sätt, med vederbörlig hänsyn till begränsningsåtgärdernas potentiella konsekvenser för berörda parters utövande av deras grundläggande rättigheter,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795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Tomas Tobé, Jessica Polfjärd, Jörgen Warborn, Arba Kokalari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 – led ca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ca)</w:t>
            </w:r>
            <w:r w:rsidRPr="005A7A15">
              <w:rPr>
                <w:color w:val="000000" w:themeColor="text1"/>
              </w:rPr>
              <w:tab/>
            </w:r>
            <w:r w:rsidRPr="005A7A15">
              <w:rPr>
                <w:b/>
                <w:i/>
                <w:color w:val="000000" w:themeColor="text1"/>
              </w:rPr>
              <w:t>utföras på ett sätt som inte äventyrar totalsträckskryptering,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796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 – led d</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d)</w:t>
            </w:r>
            <w:r w:rsidRPr="005A7A15">
              <w:rPr>
                <w:color w:val="000000" w:themeColor="text1"/>
              </w:rPr>
              <w:tab/>
              <w:t xml:space="preserve">införas, ses över, avbrytas eller utvidgas, enligt vad som är tillämpligt, varje gång som riskbedömningen utförs eller uppdateras i enlighet med artikel 3.4, inom </w:t>
            </w:r>
            <w:r w:rsidRPr="005A7A15">
              <w:rPr>
                <w:b/>
                <w:i/>
                <w:color w:val="000000" w:themeColor="text1"/>
              </w:rPr>
              <w:t>tre</w:t>
            </w:r>
            <w:r w:rsidRPr="005A7A15">
              <w:rPr>
                <w:color w:val="000000" w:themeColor="text1"/>
              </w:rPr>
              <w:t xml:space="preserve"> månader från det datum som anges i denna.</w:t>
            </w:r>
          </w:p>
        </w:tc>
        <w:tc>
          <w:tcPr>
            <w:tcW w:w="4876" w:type="dxa"/>
          </w:tcPr>
          <w:p w:rsidR="00836258" w:rsidRPr="005A7A15" w:rsidRDefault="00836258" w:rsidP="00541C10">
            <w:pPr>
              <w:pStyle w:val="Normal6a"/>
              <w:rPr>
                <w:color w:val="000000" w:themeColor="text1"/>
              </w:rPr>
            </w:pPr>
            <w:r w:rsidRPr="005A7A15">
              <w:rPr>
                <w:color w:val="000000" w:themeColor="text1"/>
              </w:rPr>
              <w:t>d)</w:t>
            </w:r>
            <w:r w:rsidRPr="005A7A15">
              <w:rPr>
                <w:color w:val="000000" w:themeColor="text1"/>
              </w:rPr>
              <w:tab/>
              <w:t xml:space="preserve">införas, ses över, avbrytas eller utvidgas, enligt vad som är tillämpligt, varje gång som riskbedömningen utförs eller uppdateras i enlighet med artikel 3.4, </w:t>
            </w:r>
            <w:r w:rsidRPr="005A7A15">
              <w:rPr>
                <w:b/>
                <w:i/>
                <w:color w:val="000000" w:themeColor="text1"/>
              </w:rPr>
              <w:t>så snart som möjligt och under alla omständigheter</w:t>
            </w:r>
            <w:r w:rsidRPr="005A7A15">
              <w:rPr>
                <w:color w:val="000000" w:themeColor="text1"/>
              </w:rPr>
              <w:t xml:space="preserve"> inom </w:t>
            </w:r>
            <w:r w:rsidRPr="005A7A15">
              <w:rPr>
                <w:b/>
                <w:i/>
                <w:color w:val="000000" w:themeColor="text1"/>
              </w:rPr>
              <w:t>sex</w:t>
            </w:r>
            <w:r w:rsidRPr="005A7A15">
              <w:rPr>
                <w:color w:val="000000" w:themeColor="text1"/>
              </w:rPr>
              <w:t xml:space="preserve"> månader från det datum som anges i denna.</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797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 – led d</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d)</w:t>
            </w:r>
            <w:r w:rsidRPr="005A7A15">
              <w:rPr>
                <w:color w:val="000000" w:themeColor="text1"/>
              </w:rPr>
              <w:tab/>
              <w:t>införas, ses över, avbrytas eller utvidgas, enligt vad som är tillämpligt, varje gång som riskbedömningen utförs eller uppdateras i enlighet med artikel 3.4, inom tre månader från det datum som anges i denna.</w:t>
            </w:r>
          </w:p>
        </w:tc>
        <w:tc>
          <w:tcPr>
            <w:tcW w:w="4876" w:type="dxa"/>
          </w:tcPr>
          <w:p w:rsidR="00836258" w:rsidRPr="005A7A15" w:rsidRDefault="00836258" w:rsidP="00541C10">
            <w:pPr>
              <w:pStyle w:val="Normal6a"/>
              <w:rPr>
                <w:color w:val="000000" w:themeColor="text1"/>
              </w:rPr>
            </w:pPr>
            <w:r w:rsidRPr="005A7A15">
              <w:rPr>
                <w:color w:val="000000" w:themeColor="text1"/>
              </w:rPr>
              <w:t>d)</w:t>
            </w:r>
            <w:r w:rsidRPr="005A7A15">
              <w:rPr>
                <w:color w:val="000000" w:themeColor="text1"/>
              </w:rPr>
              <w:tab/>
            </w:r>
            <w:r w:rsidRPr="005A7A15">
              <w:rPr>
                <w:b/>
                <w:i/>
                <w:color w:val="000000" w:themeColor="text1"/>
              </w:rPr>
              <w:t>de ska</w:t>
            </w:r>
            <w:r w:rsidRPr="005A7A15">
              <w:rPr>
                <w:color w:val="000000" w:themeColor="text1"/>
              </w:rPr>
              <w:t xml:space="preserve"> införas, ses över, avbrytas eller utvidgas, enligt vad som är tillämpligt, varje gång som riskbedömningen utförs eller uppdateras i enlighet med artikel 3.4, inom tre månader från det datum som anges i denna.</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798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 – led da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da)</w:t>
            </w:r>
            <w:r w:rsidRPr="005A7A15">
              <w:rPr>
                <w:color w:val="000000" w:themeColor="text1"/>
              </w:rPr>
              <w:tab/>
            </w:r>
            <w:r w:rsidRPr="005A7A15">
              <w:rPr>
                <w:b/>
                <w:i/>
                <w:color w:val="000000" w:themeColor="text1"/>
              </w:rPr>
              <w:t>de ska respektera principerna om inbyggt dataskydd och dataskydd som standard samt om uppgiftsminimering.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799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Lucia Ďuriš Nicholsonová</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2a.</w:t>
            </w:r>
            <w:r w:rsidRPr="005A7A15">
              <w:rPr>
                <w:color w:val="000000" w:themeColor="text1"/>
              </w:rPr>
              <w:tab/>
            </w:r>
            <w:r w:rsidRPr="005A7A15">
              <w:rPr>
                <w:b/>
                <w:i/>
                <w:color w:val="000000" w:themeColor="text1"/>
              </w:rPr>
              <w:t>Om den riskbedömning som genomförts eller uppdaterats i enlighet med artikel 3 visar att det finns en risk för att tjänsten används för att sprida, lagra eller tillgängliggöra verifierat material med sexuella övergrepp mot barn, kan rimliga begränsningsåtgärder omfatta frivilliga åtgärder för att upptäcka och avlägsna sådant material i enlighet med artikel 4a.</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800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Rob Rooken, Paul Tang, Karen Melchior, 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3.</w:t>
            </w:r>
            <w:r w:rsidRPr="005A7A15">
              <w:rPr>
                <w:color w:val="000000" w:themeColor="text1"/>
              </w:rPr>
              <w:tab/>
            </w:r>
            <w:r w:rsidRPr="005A7A15">
              <w:rPr>
                <w:b/>
                <w:i/>
                <w:color w:val="000000" w:themeColor="text1"/>
              </w:rPr>
              <w:t>Leverantörer av interpersonella kommunikationstjänster som i enlighet med den riskbedömning som har genomförts eller uppdaterats i enlighet med artikel 3 har identifierat en risk för av deras tjänster används för kontaktsökning med barn ska införa nödvändiga ålderskontroller och åldersbedömningar för att på ett tillförlitligt sätt identifiera användare av deras tjänster som är barn, så att de kan vidta begränsningsåtgärder.</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Det finns inget anledning till att interpersonella kommunikationstjänster ska verifiera användarens ålder, eftersom alla specifika (begränsnings)åtgärder kan och bör tillämpas på alla användare. Åldersverifiering och det som krävs för att legitimera sig eller visa sitt ansikte innebär att en användare inte kan lita på att vederbörande är anonym i samband med anonym konfiguration av e-post- eller meddelandekonton eller chattar, vilket möjliggör identifiering och riskerar dataläckage. Detta hämmar t.ex. anonym mediakommunikation med källor som riskerar åtal (t.ex. visselblåsare). Ålderskontroll skulle även samla in barns personuppgifter och utsätta dem för sannolika läckage och övergrepp, inbegripet gromning av barn. Så sent som förra året exponerades 500 miljoner Facebook-användares personuppgifter på nätet.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801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3.</w:t>
            </w:r>
            <w:r w:rsidRPr="005A7A15">
              <w:rPr>
                <w:color w:val="000000" w:themeColor="text1"/>
              </w:rPr>
              <w:tab/>
            </w:r>
            <w:r w:rsidRPr="005A7A15">
              <w:rPr>
                <w:b/>
                <w:i/>
                <w:color w:val="000000" w:themeColor="text1"/>
              </w:rPr>
              <w:t>Leverantörer av interpersonella kommunikationstjänster som i enlighet med den riskbedömning som har genomförts eller uppdaterats i enlighet med artikel 3 har identifierat en risk för av deras tjänster används för kontaktsökning med barn ska införa nödvändiga ålderskontroller och åldersbedömningar för att på ett tillförlitligt sätt identifiera användare av deras tjänster som är barn, så att de kan vidta begränsningsåtgärder.</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802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Charlie Weimers, Cristian Terheş, 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3.</w:t>
            </w:r>
            <w:r w:rsidRPr="005A7A15">
              <w:rPr>
                <w:color w:val="000000" w:themeColor="text1"/>
              </w:rPr>
              <w:tab/>
            </w:r>
            <w:r w:rsidRPr="005A7A15">
              <w:rPr>
                <w:b/>
                <w:i/>
                <w:color w:val="000000" w:themeColor="text1"/>
              </w:rPr>
              <w:t>Leverantörer av interpersonella kommunikationstjänster som i enlighet med den riskbedömning som har genomförts eller uppdaterats i enlighet med artikel 3 har identifierat en risk för av deras tjänster används för kontaktsökning med barn ska införa nödvändiga ålderskontroller och åldersbedömningar för att på ett tillförlitligt sätt identifiera användare av deras tjänster som är barn, så att de kan vidta begränsningsåtgärder.</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Kommissionens föreslagna text skulle leda till åldersgränser för meddelandeappar. Ålderskontroll skulle göra anonym kommunikation för laglydiga medborgare omöjlig.</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803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3.</w:t>
            </w:r>
            <w:r w:rsidRPr="005A7A15">
              <w:rPr>
                <w:color w:val="000000" w:themeColor="text1"/>
              </w:rPr>
              <w:tab/>
            </w:r>
            <w:r w:rsidRPr="005A7A15">
              <w:rPr>
                <w:b/>
                <w:i/>
                <w:color w:val="000000" w:themeColor="text1"/>
              </w:rPr>
              <w:t>Leverantörer av interpersonella kommunikationstjänster som i enlighet med den riskbedömning som har genomförts eller uppdaterats i enlighet med artikel 3 har identifierat en risk för av deras tjänster används för kontaktsökning med barn ska införa nödvändiga ålderskontroller och åldersbedömningar för att på ett tillförlitligt sätt identifiera användare av deras tjänster som är barn, så att de kan vidta begränsningsåtgärder.</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804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Olivier Chastel, Maite Pagazaurtundúa, Abir Al-Sahlani, Fabienne Keller, Lucia Ďuriš Nicholsonová</w:t>
      </w:r>
      <w:r w:rsidR="005E1793">
        <w:rPr>
          <w:color w:val="000000" w:themeColor="text1"/>
        </w:rPr>
        <w:t>, Nathalie Loiseau</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3.</w:t>
            </w:r>
            <w:r w:rsidRPr="005A7A15">
              <w:rPr>
                <w:color w:val="000000" w:themeColor="text1"/>
              </w:rPr>
              <w:tab/>
              <w:t xml:space="preserve">Leverantörer av interpersonella kommunikationstjänster som i enlighet med den riskbedömning som har genomförts eller uppdaterats i enlighet med artikel 3 har identifierat en risk för av deras tjänster används för kontaktsökning med barn ska införa nödvändiga ålderskontroller och åldersbedömningar för att på ett tillförlitligt sätt </w:t>
            </w:r>
            <w:r w:rsidRPr="005A7A15">
              <w:rPr>
                <w:b/>
                <w:i/>
                <w:color w:val="000000" w:themeColor="text1"/>
              </w:rPr>
              <w:t>identifiera</w:t>
            </w:r>
            <w:r w:rsidRPr="005A7A15">
              <w:rPr>
                <w:color w:val="000000" w:themeColor="text1"/>
              </w:rPr>
              <w:t xml:space="preserve"> användare av deras tjänster som är barn, så att de kan vidta begränsningsåtgärder.</w:t>
            </w:r>
          </w:p>
        </w:tc>
        <w:tc>
          <w:tcPr>
            <w:tcW w:w="4876" w:type="dxa"/>
          </w:tcPr>
          <w:p w:rsidR="00836258" w:rsidRPr="005A7A15" w:rsidRDefault="00836258" w:rsidP="00541C10">
            <w:pPr>
              <w:pStyle w:val="Normal6a"/>
              <w:rPr>
                <w:color w:val="000000" w:themeColor="text1"/>
              </w:rPr>
            </w:pPr>
            <w:r w:rsidRPr="005A7A15">
              <w:rPr>
                <w:color w:val="000000" w:themeColor="text1"/>
              </w:rPr>
              <w:t>3.</w:t>
            </w:r>
            <w:r w:rsidRPr="005A7A15">
              <w:rPr>
                <w:color w:val="000000" w:themeColor="text1"/>
              </w:rPr>
              <w:tab/>
              <w:t xml:space="preserve">Leverantörer av interpersonella kommunikationstjänster som i enlighet med den riskbedömning som har genomförts eller uppdaterats i enlighet med artikel 3 har identifierat en risk för av deras tjänster används för kontaktsökning med barn ska införa nödvändiga </w:t>
            </w:r>
            <w:r w:rsidRPr="005A7A15">
              <w:rPr>
                <w:b/>
                <w:i/>
                <w:color w:val="000000" w:themeColor="text1"/>
              </w:rPr>
              <w:t xml:space="preserve">och proportionerliga </w:t>
            </w:r>
            <w:r w:rsidRPr="005A7A15">
              <w:rPr>
                <w:color w:val="000000" w:themeColor="text1"/>
              </w:rPr>
              <w:t xml:space="preserve">ålderskontroller och åldersbedömningar för att på ett tillförlitligt sätt </w:t>
            </w:r>
            <w:r w:rsidRPr="005A7A15">
              <w:rPr>
                <w:b/>
                <w:i/>
                <w:color w:val="000000" w:themeColor="text1"/>
              </w:rPr>
              <w:t>skilja mellan vilka</w:t>
            </w:r>
            <w:r w:rsidRPr="005A7A15">
              <w:rPr>
                <w:color w:val="000000" w:themeColor="text1"/>
              </w:rPr>
              <w:t xml:space="preserve"> användare av deras tjänster som är barn </w:t>
            </w:r>
            <w:r w:rsidRPr="005A7A15">
              <w:rPr>
                <w:b/>
                <w:i/>
                <w:color w:val="000000" w:themeColor="text1"/>
              </w:rPr>
              <w:t>och vilka som är vuxna</w:t>
            </w:r>
            <w:r w:rsidRPr="005A7A15">
              <w:rPr>
                <w:color w:val="000000" w:themeColor="text1"/>
              </w:rPr>
              <w:t xml:space="preserve">, så att de kan vidta begränsningsåtgärder </w:t>
            </w:r>
            <w:r w:rsidRPr="005A7A15">
              <w:rPr>
                <w:b/>
                <w:i/>
                <w:color w:val="000000" w:themeColor="text1"/>
              </w:rPr>
              <w:t>och skydda användare som är barn</w:t>
            </w:r>
            <w:r w:rsidRPr="005A7A15">
              <w:rPr>
                <w:color w:val="000000" w:themeColor="text1"/>
              </w:rPr>
              <w:t>.</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Ålderssäkrings- eller ålderskontrollsystem som begränsningsåtgärder får endast genomföras om de uppfyller kriterierna i artikel 3.2a i denna förordning.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805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Javier Moreno Sánchez, Juan Fernando López Aguilar, Domènec Ruiz Devesa, Pietro Bartolo, Hilde Vautmans, Antonio López-Istúriz White, Milan Brglez, Heléne Fritzon, Estrella Durá Ferrandis, Evin Incir, Paul Tang, Carina Ohlsson, Caterina Chinnici, Cyrus Engerer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3.</w:t>
            </w:r>
            <w:r w:rsidRPr="005A7A15">
              <w:rPr>
                <w:color w:val="000000" w:themeColor="text1"/>
              </w:rPr>
              <w:tab/>
              <w:t xml:space="preserve">Leverantörer av interpersonella kommunikationstjänster som i enlighet med den riskbedömning som har genomförts eller uppdaterats i enlighet med artikel 3 har identifierat en risk för av deras tjänster används för kontaktsökning med barn ska införa nödvändiga ålderskontroller och åldersbedömningar för att på ett tillförlitligt sätt </w:t>
            </w:r>
            <w:r w:rsidRPr="005A7A15">
              <w:rPr>
                <w:b/>
                <w:i/>
                <w:color w:val="000000" w:themeColor="text1"/>
              </w:rPr>
              <w:t>identifiera</w:t>
            </w:r>
            <w:r w:rsidRPr="005A7A15">
              <w:rPr>
                <w:color w:val="000000" w:themeColor="text1"/>
              </w:rPr>
              <w:t xml:space="preserve"> användare av deras tjänster som är barn, så att de kan vidta begränsningsåtgärder.</w:t>
            </w:r>
          </w:p>
        </w:tc>
        <w:tc>
          <w:tcPr>
            <w:tcW w:w="4876" w:type="dxa"/>
          </w:tcPr>
          <w:p w:rsidR="00836258" w:rsidRPr="005A7A15" w:rsidRDefault="00836258" w:rsidP="00541C10">
            <w:pPr>
              <w:pStyle w:val="Normal6a"/>
              <w:rPr>
                <w:color w:val="000000" w:themeColor="text1"/>
              </w:rPr>
            </w:pPr>
            <w:r w:rsidRPr="005A7A15">
              <w:rPr>
                <w:color w:val="000000" w:themeColor="text1"/>
              </w:rPr>
              <w:t>3.</w:t>
            </w:r>
            <w:r w:rsidRPr="005A7A15">
              <w:rPr>
                <w:color w:val="000000" w:themeColor="text1"/>
              </w:rPr>
              <w:tab/>
              <w:t xml:space="preserve">Leverantörer av interpersonella kommunikationstjänster som i enlighet med den riskbedömning som har genomförts eller uppdaterats i enlighet med artikel 3 har identifierat en risk för av deras tjänster används för kontaktsökning med barn ska införa nödvändiga ålderskontroller och åldersbedömningar för att på ett tillförlitligt sätt </w:t>
            </w:r>
            <w:r w:rsidRPr="005A7A15">
              <w:rPr>
                <w:b/>
                <w:i/>
                <w:color w:val="000000" w:themeColor="text1"/>
              </w:rPr>
              <w:t>skilja mellan vilka</w:t>
            </w:r>
            <w:r w:rsidRPr="005A7A15">
              <w:rPr>
                <w:color w:val="000000" w:themeColor="text1"/>
              </w:rPr>
              <w:t xml:space="preserve"> användare av deras tjänster som är barn </w:t>
            </w:r>
            <w:r w:rsidRPr="005A7A15">
              <w:rPr>
                <w:b/>
                <w:i/>
                <w:color w:val="000000" w:themeColor="text1"/>
              </w:rPr>
              <w:t>och vilka som är vuxna</w:t>
            </w:r>
            <w:r w:rsidRPr="005A7A15">
              <w:rPr>
                <w:color w:val="000000" w:themeColor="text1"/>
              </w:rPr>
              <w:t xml:space="preserve">, så att de kan vidta begränsningsåtgärder. </w:t>
            </w:r>
            <w:r w:rsidRPr="005A7A15">
              <w:rPr>
                <w:b/>
                <w:i/>
                <w:color w:val="000000" w:themeColor="text1"/>
              </w:rPr>
              <w:t>Ålderssäkrings- eller ålderskontrollsystem som begränsningsåtgärder får endast genomföras om de uppfyller kriterierna i artikel 3.2a i denna förordning.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806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Loránt Vincze, Miriam Lexmann, François-Xavier Bellamy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3.</w:t>
            </w:r>
            <w:r w:rsidRPr="005A7A15">
              <w:rPr>
                <w:color w:val="000000" w:themeColor="text1"/>
              </w:rPr>
              <w:tab/>
              <w:t>Leverantörer av interpersonella kommunikationstjänster som i enlighet med den riskbedömning som har genomförts eller uppdaterats i enlighet med artikel 3 har identifierat en risk för av deras tjänster används för kontaktsökning med barn ska införa nödvändiga ålderskontroller och åldersbedömningar för att på ett tillförlitligt sätt identifiera användare av deras tjänster som är barn, så att de kan vidta begränsningsåtgärder.</w:t>
            </w:r>
          </w:p>
        </w:tc>
        <w:tc>
          <w:tcPr>
            <w:tcW w:w="4876" w:type="dxa"/>
          </w:tcPr>
          <w:p w:rsidR="00836258" w:rsidRPr="005A7A15" w:rsidRDefault="00836258" w:rsidP="00541C10">
            <w:pPr>
              <w:pStyle w:val="Normal6a"/>
              <w:rPr>
                <w:color w:val="000000" w:themeColor="text1"/>
              </w:rPr>
            </w:pPr>
            <w:r w:rsidRPr="005A7A15">
              <w:rPr>
                <w:color w:val="000000" w:themeColor="text1"/>
              </w:rPr>
              <w:t>3.</w:t>
            </w:r>
            <w:r w:rsidRPr="005A7A15">
              <w:rPr>
                <w:color w:val="000000" w:themeColor="text1"/>
              </w:rPr>
              <w:tab/>
              <w:t xml:space="preserve">Leverantörer av interpersonella kommunikationstjänster som i enlighet med den riskbedömning som har genomförts eller uppdaterats i enlighet med artikel 3 har identifierat en risk för av deras tjänster används för kontaktsökning med barn ska införa nödvändiga ålderskontroller och åldersbedömningar för att på ett tillförlitligt sätt identifiera användare av deras tjänster som är barn, så att de kan vidta begränsningsåtgärder </w:t>
            </w:r>
            <w:r w:rsidRPr="005A7A15">
              <w:rPr>
                <w:b/>
                <w:i/>
                <w:color w:val="000000" w:themeColor="text1"/>
              </w:rPr>
              <w:t>och vidta effektiva åtgärder för att blockera barns tillgång till webbplatser som omfattas av en åldersbegränsning som är tillämplig enligt nationell lagstiftning</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807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Moritz Körner, Sophia in 't Veld, Yana Toom, Morten Petersen, Michal Šimečka, Jan-Christoph Oetjen, Svenja Hahn, Karen Melchior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3.</w:t>
            </w:r>
            <w:r w:rsidRPr="005A7A15">
              <w:rPr>
                <w:color w:val="000000" w:themeColor="text1"/>
              </w:rPr>
              <w:tab/>
              <w:t xml:space="preserve">Leverantörer av interpersonella kommunikationstjänster som i enlighet med den riskbedömning som har genomförts eller uppdaterats i enlighet med artikel 3 har identifierat en risk för av deras tjänster används för kontaktsökning med barn ska införa </w:t>
            </w:r>
            <w:r w:rsidRPr="005A7A15">
              <w:rPr>
                <w:b/>
                <w:i/>
                <w:color w:val="000000" w:themeColor="text1"/>
              </w:rPr>
              <w:t>nödvändiga ålderskontroller och åldersbedömningar för att på ett tillförlitligt sätt identifiera användare av deras tjänster som är barn, så att de kan vidta</w:t>
            </w:r>
            <w:r w:rsidRPr="005A7A15">
              <w:rPr>
                <w:color w:val="000000" w:themeColor="text1"/>
              </w:rPr>
              <w:t xml:space="preserve"> begränsningsåtgärder.</w:t>
            </w:r>
          </w:p>
        </w:tc>
        <w:tc>
          <w:tcPr>
            <w:tcW w:w="4876" w:type="dxa"/>
          </w:tcPr>
          <w:p w:rsidR="00836258" w:rsidRPr="005A7A15" w:rsidRDefault="00836258" w:rsidP="00541C10">
            <w:pPr>
              <w:pStyle w:val="Normal6a"/>
              <w:rPr>
                <w:color w:val="000000" w:themeColor="text1"/>
              </w:rPr>
            </w:pPr>
            <w:r w:rsidRPr="005A7A15">
              <w:rPr>
                <w:color w:val="000000" w:themeColor="text1"/>
              </w:rPr>
              <w:t>3.</w:t>
            </w:r>
            <w:r w:rsidRPr="005A7A15">
              <w:rPr>
                <w:color w:val="000000" w:themeColor="text1"/>
              </w:rPr>
              <w:tab/>
              <w:t xml:space="preserve">Leverantörer av interpersonella kommunikationstjänster som i enlighet med den riskbedömning som har genomförts eller uppdaterats i enlighet med artikel 3 har identifierat en risk för av deras tjänster används för kontaktsökning med barn ska införa </w:t>
            </w:r>
            <w:r w:rsidRPr="005A7A15">
              <w:rPr>
                <w:b/>
                <w:i/>
                <w:color w:val="000000" w:themeColor="text1"/>
              </w:rPr>
              <w:t>rimliga och proportionerliga</w:t>
            </w:r>
            <w:r w:rsidRPr="005A7A15">
              <w:rPr>
                <w:color w:val="000000" w:themeColor="text1"/>
              </w:rPr>
              <w:t xml:space="preserve"> begränsningsåtgärder.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808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Fabienne Keller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3.</w:t>
            </w:r>
            <w:r w:rsidRPr="005A7A15">
              <w:rPr>
                <w:color w:val="000000" w:themeColor="text1"/>
              </w:rPr>
              <w:tab/>
              <w:t xml:space="preserve">Leverantörer av interpersonella kommunikationstjänster som i enlighet med den riskbedömning som har genomförts eller uppdaterats i enlighet med artikel 3 har identifierat en risk för av deras tjänster används för kontaktsökning med barn ska införa nödvändiga </w:t>
            </w:r>
            <w:r w:rsidRPr="005A7A15">
              <w:rPr>
                <w:b/>
                <w:i/>
                <w:color w:val="000000" w:themeColor="text1"/>
              </w:rPr>
              <w:t>ålderskontroller</w:t>
            </w:r>
            <w:r w:rsidRPr="005A7A15">
              <w:rPr>
                <w:color w:val="000000" w:themeColor="text1"/>
              </w:rPr>
              <w:t xml:space="preserve"> och åldersbedömningar för att på ett tillförlitligt sätt </w:t>
            </w:r>
            <w:r w:rsidRPr="005A7A15">
              <w:rPr>
                <w:b/>
                <w:i/>
                <w:color w:val="000000" w:themeColor="text1"/>
              </w:rPr>
              <w:t>identifiera</w:t>
            </w:r>
            <w:r w:rsidRPr="005A7A15">
              <w:rPr>
                <w:color w:val="000000" w:themeColor="text1"/>
              </w:rPr>
              <w:t xml:space="preserve"> användare av deras tjänster som är barn, så att de kan vidta begränsningsåtgärder.</w:t>
            </w:r>
          </w:p>
        </w:tc>
        <w:tc>
          <w:tcPr>
            <w:tcW w:w="4876" w:type="dxa"/>
          </w:tcPr>
          <w:p w:rsidR="00836258" w:rsidRPr="005A7A15" w:rsidRDefault="00836258" w:rsidP="00541C10">
            <w:pPr>
              <w:pStyle w:val="Normal6a"/>
              <w:rPr>
                <w:color w:val="000000" w:themeColor="text1"/>
              </w:rPr>
            </w:pPr>
            <w:r w:rsidRPr="005A7A15">
              <w:rPr>
                <w:color w:val="000000" w:themeColor="text1"/>
              </w:rPr>
              <w:t>3.</w:t>
            </w:r>
            <w:r w:rsidRPr="005A7A15">
              <w:rPr>
                <w:color w:val="000000" w:themeColor="text1"/>
              </w:rPr>
              <w:tab/>
              <w:t xml:space="preserve">Leverantörer av interpersonella kommunikationstjänster som i enlighet med den riskbedömning som har genomförts eller uppdaterats i enlighet med artikel 3 har identifierat en risk för av deras tjänster används för kontaktsökning med barn ska införa nödvändiga </w:t>
            </w:r>
            <w:r w:rsidRPr="005A7A15">
              <w:rPr>
                <w:b/>
                <w:i/>
                <w:color w:val="000000" w:themeColor="text1"/>
              </w:rPr>
              <w:t>och proportionerliga åtgärder för ålderssäkring</w:t>
            </w:r>
            <w:r w:rsidRPr="005A7A15">
              <w:rPr>
                <w:color w:val="000000" w:themeColor="text1"/>
              </w:rPr>
              <w:t xml:space="preserve"> och åldersbedömningar för att på ett tillförlitligt sätt </w:t>
            </w:r>
            <w:r w:rsidRPr="005A7A15">
              <w:rPr>
                <w:b/>
                <w:i/>
                <w:color w:val="000000" w:themeColor="text1"/>
              </w:rPr>
              <w:t>skilja mellan vilka</w:t>
            </w:r>
            <w:r w:rsidRPr="005A7A15">
              <w:rPr>
                <w:color w:val="000000" w:themeColor="text1"/>
              </w:rPr>
              <w:t xml:space="preserve"> användare av deras tjänster som är barn </w:t>
            </w:r>
            <w:r w:rsidRPr="005A7A15">
              <w:rPr>
                <w:b/>
                <w:i/>
                <w:color w:val="000000" w:themeColor="text1"/>
              </w:rPr>
              <w:t>och vilka som är vuxna</w:t>
            </w:r>
            <w:r w:rsidRPr="005A7A15">
              <w:rPr>
                <w:color w:val="000000" w:themeColor="text1"/>
              </w:rPr>
              <w:t xml:space="preserve">, så att de kan vidta begränsningsåtgärder </w:t>
            </w:r>
            <w:r w:rsidRPr="005A7A15">
              <w:rPr>
                <w:b/>
                <w:i/>
                <w:color w:val="000000" w:themeColor="text1"/>
              </w:rPr>
              <w:t>och skydda användare som är barn</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809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3.</w:t>
            </w:r>
            <w:r w:rsidRPr="005A7A15">
              <w:rPr>
                <w:color w:val="000000" w:themeColor="text1"/>
              </w:rPr>
              <w:tab/>
              <w:t xml:space="preserve">Leverantörer av interpersonella kommunikationstjänster som i enlighet med den riskbedömning som har genomförts eller uppdaterats i enlighet med artikel 3 har identifierat en risk för av deras tjänster används för kontaktsökning med barn ska införa nödvändiga </w:t>
            </w:r>
            <w:r w:rsidRPr="005A7A15">
              <w:rPr>
                <w:b/>
                <w:i/>
                <w:color w:val="000000" w:themeColor="text1"/>
              </w:rPr>
              <w:t>ålderskontroller och åldersbedömningar</w:t>
            </w:r>
            <w:r w:rsidRPr="005A7A15">
              <w:rPr>
                <w:color w:val="000000" w:themeColor="text1"/>
              </w:rPr>
              <w:t xml:space="preserve"> </w:t>
            </w:r>
            <w:r w:rsidRPr="005A7A15">
              <w:rPr>
                <w:b/>
                <w:i/>
                <w:color w:val="000000" w:themeColor="text1"/>
              </w:rPr>
              <w:t>för att på ett tillförlitligt sätt identifiera användare av deras tjänster som är barn, så att de kan vidta begränsningsåtgärder</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3.</w:t>
            </w:r>
            <w:r w:rsidRPr="005A7A15">
              <w:rPr>
                <w:color w:val="000000" w:themeColor="text1"/>
              </w:rPr>
              <w:tab/>
              <w:t xml:space="preserve">Leverantörer av interpersonella kommunikationstjänster som i enlighet med den riskbedömning som har genomförts eller uppdaterats i enlighet med artikel 3 har identifierat en risk för av deras tjänster används för kontaktsökning med barn ska införa nödvändiga </w:t>
            </w:r>
            <w:r w:rsidRPr="005A7A15">
              <w:rPr>
                <w:b/>
                <w:i/>
                <w:color w:val="000000" w:themeColor="text1"/>
              </w:rPr>
              <w:t>inbyggda åtgärder, inbegripet de åtgärder som nämns i artikel 4.1 a</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810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3.</w:t>
            </w:r>
            <w:r w:rsidRPr="005A7A15">
              <w:rPr>
                <w:color w:val="000000" w:themeColor="text1"/>
              </w:rPr>
              <w:tab/>
              <w:t xml:space="preserve">Leverantörer av interpersonella kommunikationstjänster som i enlighet med den riskbedömning som har genomförts eller uppdaterats i enlighet med artikel 3 har identifierat en </w:t>
            </w:r>
            <w:r w:rsidRPr="005A7A15">
              <w:rPr>
                <w:b/>
                <w:bCs/>
                <w:i/>
                <w:iCs/>
                <w:color w:val="000000" w:themeColor="text1"/>
              </w:rPr>
              <w:t>risk</w:t>
            </w:r>
            <w:r w:rsidRPr="005A7A15">
              <w:rPr>
                <w:color w:val="000000" w:themeColor="text1"/>
              </w:rPr>
              <w:t xml:space="preserve"> för av deras tjänster används för kontaktsökning med barn </w:t>
            </w:r>
            <w:r w:rsidRPr="005A7A15">
              <w:rPr>
                <w:b/>
                <w:i/>
                <w:color w:val="000000" w:themeColor="text1"/>
              </w:rPr>
              <w:t>ska införa nödvändiga ålderskontroller och åldersbedömningar</w:t>
            </w:r>
            <w:r w:rsidRPr="005A7A15">
              <w:rPr>
                <w:color w:val="000000" w:themeColor="text1"/>
              </w:rPr>
              <w:t xml:space="preserve"> för att </w:t>
            </w:r>
            <w:r w:rsidRPr="005A7A15">
              <w:rPr>
                <w:b/>
                <w:i/>
                <w:color w:val="000000" w:themeColor="text1"/>
              </w:rPr>
              <w:t>på ett tillförlitligt sätt</w:t>
            </w:r>
            <w:r w:rsidRPr="005A7A15">
              <w:rPr>
                <w:color w:val="000000" w:themeColor="text1"/>
              </w:rPr>
              <w:t xml:space="preserve"> identifiera användare av deras tjänster som är barn</w:t>
            </w:r>
            <w:r w:rsidRPr="005A7A15">
              <w:rPr>
                <w:b/>
                <w:i/>
                <w:color w:val="000000" w:themeColor="text1"/>
              </w:rPr>
              <w:t>, så att de kan vidta begränsningsåtgärder</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3.</w:t>
            </w:r>
            <w:r w:rsidRPr="005A7A15">
              <w:rPr>
                <w:color w:val="000000" w:themeColor="text1"/>
              </w:rPr>
              <w:tab/>
              <w:t xml:space="preserve">Leverantörer av </w:t>
            </w:r>
            <w:r w:rsidRPr="005A7A15">
              <w:rPr>
                <w:b/>
                <w:i/>
                <w:color w:val="000000" w:themeColor="text1"/>
              </w:rPr>
              <w:t>nummeroberoende</w:t>
            </w:r>
            <w:r w:rsidRPr="005A7A15">
              <w:rPr>
                <w:color w:val="000000" w:themeColor="text1"/>
              </w:rPr>
              <w:t xml:space="preserve"> interpersonella kommunikationstjänster som i enlighet med den riskbedömning som har genomförts eller uppdaterats i enlighet med artikel 3 har identifierat en </w:t>
            </w:r>
            <w:r w:rsidRPr="005A7A15">
              <w:rPr>
                <w:b/>
                <w:i/>
                <w:color w:val="000000" w:themeColor="text1"/>
              </w:rPr>
              <w:t>systemrisk</w:t>
            </w:r>
            <w:r w:rsidRPr="005A7A15">
              <w:rPr>
                <w:color w:val="000000" w:themeColor="text1"/>
              </w:rPr>
              <w:t xml:space="preserve"> för av deras tjänster används för kontaktsökning med barn </w:t>
            </w:r>
            <w:r w:rsidRPr="005A7A15">
              <w:rPr>
                <w:b/>
                <w:i/>
                <w:color w:val="000000" w:themeColor="text1"/>
              </w:rPr>
              <w:t>får vidta proportionerliga åtgärder</w:t>
            </w:r>
            <w:r w:rsidRPr="005A7A15">
              <w:rPr>
                <w:color w:val="000000" w:themeColor="text1"/>
              </w:rPr>
              <w:t xml:space="preserve"> för att identifiera användare av deras tjänster som är barn </w:t>
            </w:r>
            <w:r w:rsidRPr="005A7A15">
              <w:rPr>
                <w:b/>
                <w:i/>
                <w:color w:val="000000" w:themeColor="text1"/>
              </w:rPr>
              <w:t>eller att ge användare som är barn möjlighet att i samförstånd identifiera sig</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811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3a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3a.</w:t>
            </w:r>
            <w:r w:rsidRPr="005A7A15">
              <w:rPr>
                <w:color w:val="000000" w:themeColor="text1"/>
              </w:rPr>
              <w:tab/>
            </w:r>
            <w:r w:rsidRPr="005A7A15">
              <w:rPr>
                <w:b/>
                <w:i/>
                <w:color w:val="000000" w:themeColor="text1"/>
              </w:rPr>
              <w:t>Krav på att vidta specifika åtgärder ska inte påverka tillämpningen av artikel 8 i förordning (EU)2022/2065 [om en inre marknad för digitala tjänster (rättsakten om digitala tjänster) och ändring av direktiv 2000/31/EG] och ska varken medföra en allmän skyldighet för värdtjänstleverantörer att övervaka den information som de överför eller lagrar eller en allmän skyldighet att aktivt efterforska fakta eller omständigheter som tyder på olaglig verksamhet. Inget krav på att vidta specifika åtgärder får omfatta en skyldighet att använda åtgärder för förhandskontroll som bygger på automatiserade verktyg eller uppladdningsfiltrering av information, att inkräkta på kommunikationssekretessen eller att begränsa möjligheten att använda en tjänst anonymt.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812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3a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3a.</w:t>
            </w:r>
            <w:r w:rsidRPr="005A7A15">
              <w:rPr>
                <w:color w:val="000000" w:themeColor="text1"/>
              </w:rPr>
              <w:tab/>
            </w:r>
            <w:r w:rsidRPr="005A7A15">
              <w:rPr>
                <w:b/>
                <w:i/>
                <w:color w:val="000000" w:themeColor="text1"/>
              </w:rPr>
              <w:t>Riskbegränsningsåtgärder ska alltid vara strikt nödvändiga och proportionella, och får aldrig medföra en allmän övervakningsskyldighet, en skyldighet att utröna innehållet i privat kommunikation i strid med artikel 5 i direktivet om integritet och elektronisk kommunikation eller en skyldighet för leverantörer att söka kunskap om olagligt innehåll.</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813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2b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3b.</w:t>
            </w:r>
            <w:r w:rsidRPr="005A7A15">
              <w:rPr>
                <w:color w:val="000000" w:themeColor="text1"/>
              </w:rPr>
              <w:tab/>
            </w:r>
            <w:r w:rsidRPr="005A7A15">
              <w:rPr>
                <w:b/>
                <w:i/>
                <w:color w:val="000000" w:themeColor="text1"/>
              </w:rPr>
              <w:t>Ingenting i denna förordning ska tolkas som att det förbjuder, begränsar, kringgår eller undergräver tillhandahållandet eller användningen av krypterade tjänster.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814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4</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4.</w:t>
            </w:r>
            <w:r w:rsidRPr="005A7A15">
              <w:rPr>
                <w:color w:val="000000" w:themeColor="text1"/>
              </w:rPr>
              <w:tab/>
              <w:t xml:space="preserve">Värdtjänstleverantörer och leverantörer av interpersonella kommunikationstjänster ska i sina allmänna villkor tydligt beskriva de begränsningsåtgärder som de har vidtagit. </w:t>
            </w:r>
            <w:r w:rsidRPr="005A7A15">
              <w:rPr>
                <w:b/>
                <w:i/>
                <w:color w:val="000000" w:themeColor="text1"/>
              </w:rPr>
              <w:t>Beskrivningen ska inte innehålla information som kan minska begränsningsåtgärdernas effektivitet.</w:t>
            </w:r>
          </w:p>
        </w:tc>
        <w:tc>
          <w:tcPr>
            <w:tcW w:w="4876" w:type="dxa"/>
          </w:tcPr>
          <w:p w:rsidR="00836258" w:rsidRPr="005A7A15" w:rsidRDefault="00836258" w:rsidP="00541C10">
            <w:pPr>
              <w:pStyle w:val="Normal6a"/>
              <w:rPr>
                <w:color w:val="000000" w:themeColor="text1"/>
              </w:rPr>
            </w:pPr>
            <w:r w:rsidRPr="005A7A15">
              <w:rPr>
                <w:color w:val="000000" w:themeColor="text1"/>
              </w:rPr>
              <w:t>4.</w:t>
            </w:r>
            <w:r w:rsidRPr="005A7A15">
              <w:rPr>
                <w:color w:val="000000" w:themeColor="text1"/>
              </w:rPr>
              <w:tab/>
              <w:t>Värdtjänstleverantörer och leverantörer av interpersonella kommunikationstjänster ska i sina allmänna villkor tydligt beskriva de begränsningsåtgärder som de har vidtagit.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815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4</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4.</w:t>
            </w:r>
            <w:r w:rsidRPr="005A7A15">
              <w:rPr>
                <w:color w:val="000000" w:themeColor="text1"/>
              </w:rPr>
              <w:tab/>
              <w:t xml:space="preserve">Värdtjänstleverantörer och leverantörer av interpersonella kommunikationstjänster </w:t>
            </w:r>
            <w:r w:rsidRPr="005A7A15">
              <w:rPr>
                <w:b/>
                <w:bCs/>
                <w:i/>
                <w:iCs/>
                <w:color w:val="000000" w:themeColor="text1"/>
              </w:rPr>
              <w:t>ska</w:t>
            </w:r>
            <w:r w:rsidRPr="005A7A15">
              <w:rPr>
                <w:color w:val="000000" w:themeColor="text1"/>
              </w:rPr>
              <w:t xml:space="preserve"> i sina </w:t>
            </w:r>
            <w:r w:rsidRPr="005A7A15">
              <w:rPr>
                <w:b/>
                <w:bCs/>
                <w:i/>
                <w:iCs/>
                <w:color w:val="000000" w:themeColor="text1"/>
              </w:rPr>
              <w:t>allmänna villkor</w:t>
            </w:r>
            <w:r w:rsidRPr="005A7A15">
              <w:rPr>
                <w:color w:val="000000" w:themeColor="text1"/>
              </w:rPr>
              <w:t xml:space="preserve"> tydligt beskriva de begränsningsåtgärder som de har vidtagit. Beskrivningen ska inte innehålla information som </w:t>
            </w:r>
            <w:r w:rsidRPr="005A7A15">
              <w:rPr>
                <w:b/>
                <w:i/>
                <w:color w:val="000000" w:themeColor="text1"/>
              </w:rPr>
              <w:t>kan</w:t>
            </w:r>
            <w:r w:rsidRPr="005A7A15">
              <w:rPr>
                <w:color w:val="000000" w:themeColor="text1"/>
              </w:rPr>
              <w:t xml:space="preserve"> minska begränsningsåtgärdernas effektivitet.</w:t>
            </w:r>
          </w:p>
        </w:tc>
        <w:tc>
          <w:tcPr>
            <w:tcW w:w="4876" w:type="dxa"/>
          </w:tcPr>
          <w:p w:rsidR="00836258" w:rsidRPr="005A7A15" w:rsidRDefault="00836258" w:rsidP="00541C10">
            <w:pPr>
              <w:pStyle w:val="Normal6a"/>
              <w:rPr>
                <w:color w:val="000000" w:themeColor="text1"/>
              </w:rPr>
            </w:pPr>
            <w:r w:rsidRPr="005A7A15">
              <w:rPr>
                <w:color w:val="000000" w:themeColor="text1"/>
              </w:rPr>
              <w:t>4.</w:t>
            </w:r>
            <w:r w:rsidRPr="005A7A15">
              <w:rPr>
                <w:color w:val="000000" w:themeColor="text1"/>
              </w:rPr>
              <w:tab/>
            </w:r>
            <w:r w:rsidRPr="005A7A15">
              <w:rPr>
                <w:b/>
                <w:i/>
                <w:color w:val="000000" w:themeColor="text1"/>
              </w:rPr>
              <w:t xml:space="preserve">I förekommande fall ska </w:t>
            </w:r>
            <w:r w:rsidRPr="005A7A15">
              <w:rPr>
                <w:color w:val="000000" w:themeColor="text1"/>
              </w:rPr>
              <w:t xml:space="preserve">värdtjänstleverantörer och leverantörer av </w:t>
            </w:r>
            <w:r w:rsidRPr="005A7A15">
              <w:rPr>
                <w:b/>
                <w:i/>
                <w:color w:val="000000" w:themeColor="text1"/>
              </w:rPr>
              <w:t>nummeroberoende</w:t>
            </w:r>
            <w:r w:rsidRPr="005A7A15">
              <w:rPr>
                <w:color w:val="000000" w:themeColor="text1"/>
              </w:rPr>
              <w:t xml:space="preserve"> interpersonella kommunikationstjänster i sina </w:t>
            </w:r>
            <w:r w:rsidRPr="005A7A15">
              <w:rPr>
                <w:b/>
                <w:i/>
                <w:color w:val="000000" w:themeColor="text1"/>
              </w:rPr>
              <w:t>tjänstevillkor</w:t>
            </w:r>
            <w:r w:rsidRPr="005A7A15">
              <w:rPr>
                <w:color w:val="000000" w:themeColor="text1"/>
              </w:rPr>
              <w:t xml:space="preserve"> tydligt beskriva de begränsningsåtgärder som de har vidtagit. Beskrivningen ska inte innehålla information som </w:t>
            </w:r>
            <w:r w:rsidRPr="005A7A15">
              <w:rPr>
                <w:b/>
                <w:i/>
                <w:color w:val="000000" w:themeColor="text1"/>
              </w:rPr>
              <w:t>sannolikt kommer att</w:t>
            </w:r>
            <w:r w:rsidRPr="005A7A15">
              <w:rPr>
                <w:color w:val="000000" w:themeColor="text1"/>
              </w:rPr>
              <w:t xml:space="preserve"> minska begränsningsåtgärdernas effektivitet.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816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4</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4.</w:t>
            </w:r>
            <w:r w:rsidRPr="005A7A15">
              <w:rPr>
                <w:color w:val="000000" w:themeColor="text1"/>
              </w:rPr>
              <w:tab/>
              <w:t>Värdtjänstleverantörer och leverantörer av interpersonella kommunikationstjänster ska i sina allmänna villkor tydligt beskriva de begränsningsåtgärder som de har vidtagit. Beskrivningen ska inte innehålla information som kan minska begränsningsåtgärdernas effektivitet.</w:t>
            </w:r>
          </w:p>
        </w:tc>
        <w:tc>
          <w:tcPr>
            <w:tcW w:w="4876" w:type="dxa"/>
          </w:tcPr>
          <w:p w:rsidR="00836258" w:rsidRPr="005A7A15" w:rsidRDefault="00836258" w:rsidP="00541C10">
            <w:pPr>
              <w:pStyle w:val="Normal6a"/>
              <w:rPr>
                <w:color w:val="000000" w:themeColor="text1"/>
              </w:rPr>
            </w:pPr>
            <w:r w:rsidRPr="005A7A15">
              <w:rPr>
                <w:color w:val="000000" w:themeColor="text1"/>
              </w:rPr>
              <w:t>4.</w:t>
            </w:r>
            <w:r w:rsidRPr="005A7A15">
              <w:rPr>
                <w:color w:val="000000" w:themeColor="text1"/>
              </w:rPr>
              <w:tab/>
              <w:t xml:space="preserve">Värdtjänstleverantörer och leverantörer av </w:t>
            </w:r>
            <w:r w:rsidRPr="005A7A15">
              <w:rPr>
                <w:b/>
                <w:i/>
                <w:color w:val="000000" w:themeColor="text1"/>
              </w:rPr>
              <w:t>nummeroberoende</w:t>
            </w:r>
            <w:r w:rsidRPr="005A7A15">
              <w:rPr>
                <w:color w:val="000000" w:themeColor="text1"/>
              </w:rPr>
              <w:t xml:space="preserve"> interpersonella kommunikationstjänster ska i sina allmänna villkor tydligt beskriva de begränsningsåtgärder som de har vidtagit. Beskrivningen ska inte innehålla information som kan minska begränsningsåtgärdernas effektivitet.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817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4</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4.</w:t>
            </w:r>
            <w:r w:rsidRPr="005A7A15">
              <w:rPr>
                <w:color w:val="000000" w:themeColor="text1"/>
              </w:rPr>
              <w:tab/>
              <w:t>Värdtjänstleverantörer och leverantörer av interpersonella kommunikationstjänster ska i sina allmänna villkor tydligt beskriva de begränsningsåtgärder som de har vidtagit. Beskrivningen ska inte innehålla information som kan minska begränsningsåtgärdernas effektivitet.</w:t>
            </w:r>
          </w:p>
        </w:tc>
        <w:tc>
          <w:tcPr>
            <w:tcW w:w="4876" w:type="dxa"/>
          </w:tcPr>
          <w:p w:rsidR="00836258" w:rsidRPr="005A7A15" w:rsidRDefault="00836258" w:rsidP="00541C10">
            <w:pPr>
              <w:pStyle w:val="Normal6a"/>
              <w:rPr>
                <w:color w:val="000000" w:themeColor="text1"/>
              </w:rPr>
            </w:pPr>
            <w:r w:rsidRPr="005A7A15">
              <w:rPr>
                <w:color w:val="000000" w:themeColor="text1"/>
              </w:rPr>
              <w:t>4.</w:t>
            </w:r>
            <w:r w:rsidRPr="005A7A15">
              <w:rPr>
                <w:color w:val="000000" w:themeColor="text1"/>
              </w:rPr>
              <w:tab/>
              <w:t xml:space="preserve">Värdtjänstleverantörer och leverantörer av </w:t>
            </w:r>
            <w:r w:rsidRPr="005A7A15">
              <w:rPr>
                <w:b/>
                <w:i/>
                <w:color w:val="000000" w:themeColor="text1"/>
              </w:rPr>
              <w:t>nummeroberoende</w:t>
            </w:r>
            <w:r w:rsidRPr="005A7A15">
              <w:rPr>
                <w:color w:val="000000" w:themeColor="text1"/>
              </w:rPr>
              <w:t xml:space="preserve"> interpersonella kommunikationstjänster ska i sina allmänna villkor tydligt beskriva de begränsningsåtgärder som de har vidtagit. Beskrivningen ska inte innehålla information som kan minska begränsningsåtgärdernas effektivitet.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818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5</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5.</w:t>
            </w:r>
            <w:r w:rsidRPr="005A7A15">
              <w:rPr>
                <w:color w:val="000000" w:themeColor="text1"/>
              </w:rPr>
              <w:tab/>
              <w:t>Kommissionen får i samarbete med samordnande myndigheter och EU-centrumet och efter att ha genomfört ett offentligt samråd utfärda riktlinjer för tillämpningen av punkterna 1–4, med vederbörlig hänsyn till den relevanta tekniska utvecklingen och hur de tjänster som omfattas av dessa bestämmelser erbjuds och används.</w:t>
            </w:r>
          </w:p>
        </w:tc>
        <w:tc>
          <w:tcPr>
            <w:tcW w:w="4876" w:type="dxa"/>
          </w:tcPr>
          <w:p w:rsidR="00836258" w:rsidRPr="005A7A15" w:rsidRDefault="00836258" w:rsidP="00541C10">
            <w:pPr>
              <w:pStyle w:val="Normal6a"/>
              <w:rPr>
                <w:color w:val="000000" w:themeColor="text1"/>
              </w:rPr>
            </w:pPr>
            <w:r w:rsidRPr="005A7A15">
              <w:rPr>
                <w:color w:val="000000" w:themeColor="text1"/>
              </w:rPr>
              <w:t>5.</w:t>
            </w:r>
            <w:r w:rsidRPr="005A7A15">
              <w:rPr>
                <w:color w:val="000000" w:themeColor="text1"/>
              </w:rPr>
              <w:tab/>
              <w:t>Kommissionen får i samarbete med samordnande myndigheter</w:t>
            </w:r>
            <w:r w:rsidRPr="005A7A15">
              <w:rPr>
                <w:b/>
                <w:i/>
                <w:color w:val="000000" w:themeColor="text1"/>
              </w:rPr>
              <w:t>, Europeiska dataskyddsstyrelsen, Europeiska unionens byrå för grundläggande rättigheter</w:t>
            </w:r>
            <w:r w:rsidRPr="005A7A15">
              <w:rPr>
                <w:color w:val="000000" w:themeColor="text1"/>
              </w:rPr>
              <w:t xml:space="preserve"> och EU-centrumet och efter att ha genomfört ett offentligt samråd utfärda riktlinjer för tillämpningen av punkterna 1–4, med vederbörlig hänsyn till den relevanta tekniska utvecklingen och hur de tjänster som omfattas av dessa bestämmelser erbjuds och används.</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Europeiska dataskyddsstyrelsen ska också utfärda riktlinjer för efterlevnaden av den allmänna dataskyddsförordningen avseende befintlig och framtida teknik som används för att upptäcka material med sexuella övergrepp mot barn i krypterade och icke-krypterade miljöer. Dataskyddsmyndigheterna ska ansvara för tillsynen av tillämpningen av dessa riktlinjer. När det gäller all särskild teknik som används för det ändamål som anges i artikel 7a ska en obligatorisk konsekvensbedömning avseende dataskydd enligt artikel 35 i förordning (EU) 2016/679 och ett obligatoriskt samrådsförfarande enligt artikel 36 i den förordningen genomföras på förhand. De behöriga myndigheterna ska bedöma all teknik som används eller som ska användas för att upptäcka material med sexuella övergrepp mot barn mot bakgrund av förordning (EU) 2016/679 och direktiv 2002/58/EG.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Kommissionen ska tillsammans med Europeiska dataskyddsstyrelsen och Europeiska unionens byrå för grundläggande rättigheter utfärda riktlinjer för hur leverantörer får genomföra åtgärder för ålderskontroll och åldersbedömning med full respekt för EU-stadgan om de grundläggande rättigheterna och den allmänna dataskyddsförordningen.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819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5</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5.</w:t>
            </w:r>
            <w:r w:rsidRPr="005A7A15">
              <w:rPr>
                <w:color w:val="000000" w:themeColor="text1"/>
              </w:rPr>
              <w:tab/>
              <w:t xml:space="preserve">Kommissionen får i samarbete med samordnande myndigheter </w:t>
            </w:r>
            <w:r w:rsidRPr="005A7A15">
              <w:rPr>
                <w:b/>
                <w:i/>
                <w:color w:val="000000" w:themeColor="text1"/>
              </w:rPr>
              <w:t>och</w:t>
            </w:r>
            <w:r w:rsidRPr="005A7A15">
              <w:rPr>
                <w:color w:val="000000" w:themeColor="text1"/>
              </w:rPr>
              <w:t xml:space="preserve"> EU-centrumet och efter att ha genomfört ett offentligt samråd utfärda riktlinjer för tillämpningen av punkterna 1–4, med vederbörlig hänsyn till den relevanta tekniska utvecklingen och hur de tjänster som omfattas av dessa bestämmelser erbjuds och används.</w:t>
            </w:r>
          </w:p>
        </w:tc>
        <w:tc>
          <w:tcPr>
            <w:tcW w:w="4876" w:type="dxa"/>
          </w:tcPr>
          <w:p w:rsidR="00836258" w:rsidRPr="005A7A15" w:rsidRDefault="00836258" w:rsidP="00541C10">
            <w:pPr>
              <w:pStyle w:val="Normal6a"/>
              <w:rPr>
                <w:color w:val="000000" w:themeColor="text1"/>
              </w:rPr>
            </w:pPr>
            <w:r w:rsidRPr="005A7A15">
              <w:rPr>
                <w:color w:val="000000" w:themeColor="text1"/>
              </w:rPr>
              <w:t>5.</w:t>
            </w:r>
            <w:r w:rsidRPr="005A7A15">
              <w:rPr>
                <w:color w:val="000000" w:themeColor="text1"/>
              </w:rPr>
              <w:tab/>
              <w:t>Kommissionen får i samarbete med samordnande myndigheter</w:t>
            </w:r>
            <w:r w:rsidRPr="005A7A15">
              <w:rPr>
                <w:b/>
                <w:i/>
                <w:color w:val="000000" w:themeColor="text1"/>
              </w:rPr>
              <w:t>,</w:t>
            </w:r>
            <w:r w:rsidRPr="005A7A15">
              <w:rPr>
                <w:color w:val="000000" w:themeColor="text1"/>
              </w:rPr>
              <w:t xml:space="preserve"> EU-centrumet</w:t>
            </w:r>
            <w:r w:rsidRPr="005A7A15">
              <w:rPr>
                <w:b/>
                <w:i/>
                <w:color w:val="000000" w:themeColor="text1"/>
              </w:rPr>
              <w:t>, Europeiska dataskyddsstyrelsen och Europeiska unionens byrå för grundläggande rättigheter,</w:t>
            </w:r>
            <w:r w:rsidRPr="005A7A15">
              <w:rPr>
                <w:color w:val="000000" w:themeColor="text1"/>
              </w:rPr>
              <w:t xml:space="preserve"> och efter att ha genomfört ett offentligt samråd utfärda riktlinjer för tillämpningen av punkterna 1–4, med vederbörlig hänsyn till den relevanta tekniska utvecklingen och hur de tjänster som omfattas av dessa bestämmelser erbjuds och används.</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Kommissionen ska tillsammans med Europeiska dataskyddsstyrelsen och Europeiska unionens byrå för grundläggande rättigheter utfärda riktlinjer för hur leverantörer får genomföra åtgärder för ålderskontroll och åldersbedömning, särskilt på grundval av selektivt offentliggörande av attribut, med full respekt för EU-stadgan om de grundläggande rättigheterna och den allmänna dataskyddsförordningen.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820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5</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5.</w:t>
            </w:r>
            <w:r w:rsidRPr="005A7A15">
              <w:rPr>
                <w:color w:val="000000" w:themeColor="text1"/>
              </w:rPr>
              <w:tab/>
            </w:r>
            <w:r w:rsidRPr="005A7A15">
              <w:rPr>
                <w:b/>
                <w:i/>
                <w:color w:val="000000" w:themeColor="text1"/>
              </w:rPr>
              <w:t>Kommissionen</w:t>
            </w:r>
            <w:r w:rsidRPr="005A7A15">
              <w:rPr>
                <w:color w:val="000000" w:themeColor="text1"/>
              </w:rPr>
              <w:t xml:space="preserve"> får i samarbete med samordnande myndigheter </w:t>
            </w:r>
            <w:r w:rsidRPr="005A7A15">
              <w:rPr>
                <w:b/>
                <w:i/>
                <w:color w:val="000000" w:themeColor="text1"/>
              </w:rPr>
              <w:t>och EU-centrumet</w:t>
            </w:r>
            <w:r w:rsidRPr="005A7A15">
              <w:rPr>
                <w:color w:val="000000" w:themeColor="text1"/>
              </w:rPr>
              <w:t xml:space="preserve"> och efter att ha genomfört ett offentligt samråd utfärda riktlinjer för tillämpningen av punkterna 1–4</w:t>
            </w:r>
            <w:r w:rsidRPr="005A7A15">
              <w:rPr>
                <w:b/>
                <w:i/>
                <w:color w:val="000000" w:themeColor="text1"/>
              </w:rPr>
              <w:t>, med vederbörlig hänsyn till den relevanta tekniska utvecklingen och hur de tjänster som omfattas av dessa bestämmelser erbjuds och används</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5.</w:t>
            </w:r>
            <w:r w:rsidRPr="005A7A15">
              <w:rPr>
                <w:color w:val="000000" w:themeColor="text1"/>
              </w:rPr>
              <w:tab/>
            </w:r>
            <w:r w:rsidRPr="005A7A15">
              <w:rPr>
                <w:b/>
                <w:i/>
                <w:color w:val="000000" w:themeColor="text1"/>
              </w:rPr>
              <w:t>EU-centrumet</w:t>
            </w:r>
            <w:r w:rsidRPr="005A7A15">
              <w:rPr>
                <w:color w:val="000000" w:themeColor="text1"/>
              </w:rPr>
              <w:t xml:space="preserve"> får i samarbete med samordnande myndigheter och efter att ha genomfört ett offentligt samråd utfärda riktlinjer för tillämpningen av punkterna 1–4.</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821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5</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5.</w:t>
            </w:r>
            <w:r w:rsidRPr="005A7A15">
              <w:rPr>
                <w:color w:val="000000" w:themeColor="text1"/>
              </w:rPr>
              <w:tab/>
              <w:t xml:space="preserve">Kommissionen får i samarbete med samordnande myndigheter och EU-centrumet och efter att ha genomfört ett offentligt samråd utfärda riktlinjer för tillämpningen av punkterna </w:t>
            </w:r>
            <w:r w:rsidRPr="005A7A15">
              <w:rPr>
                <w:b/>
                <w:i/>
                <w:color w:val="000000" w:themeColor="text1"/>
              </w:rPr>
              <w:t>1–4</w:t>
            </w:r>
            <w:r w:rsidRPr="005A7A15">
              <w:rPr>
                <w:color w:val="000000" w:themeColor="text1"/>
              </w:rPr>
              <w:t>, med vederbörlig hänsyn till den relevanta tekniska utvecklingen och hur de tjänster som omfattas av dessa bestämmelser erbjuds och används.</w:t>
            </w:r>
          </w:p>
        </w:tc>
        <w:tc>
          <w:tcPr>
            <w:tcW w:w="4876" w:type="dxa"/>
          </w:tcPr>
          <w:p w:rsidR="00836258" w:rsidRPr="005A7A15" w:rsidRDefault="00836258" w:rsidP="00541C10">
            <w:pPr>
              <w:pStyle w:val="Normal6a"/>
              <w:rPr>
                <w:color w:val="000000" w:themeColor="text1"/>
              </w:rPr>
            </w:pPr>
            <w:r w:rsidRPr="005A7A15">
              <w:rPr>
                <w:color w:val="000000" w:themeColor="text1"/>
              </w:rPr>
              <w:t>5.</w:t>
            </w:r>
            <w:r w:rsidRPr="005A7A15">
              <w:rPr>
                <w:color w:val="000000" w:themeColor="text1"/>
              </w:rPr>
              <w:tab/>
              <w:t xml:space="preserve">Kommissionen får i samarbete med samordnande myndigheter och EU-centrumet och efter att ha genomfört ett offentligt samråd utfärda riktlinjer för tillämpningen av punkterna </w:t>
            </w:r>
            <w:r w:rsidRPr="005A7A15">
              <w:rPr>
                <w:b/>
                <w:i/>
                <w:color w:val="000000" w:themeColor="text1"/>
              </w:rPr>
              <w:t>1–2</w:t>
            </w:r>
            <w:r w:rsidRPr="005A7A15">
              <w:rPr>
                <w:color w:val="000000" w:themeColor="text1"/>
              </w:rPr>
              <w:t>, med vederbörlig hänsyn till den relevanta tekniska utvecklingen och hur de tjänster som omfattas av dessa bestämmelser erbjuds och används.</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822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5a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5a.</w:t>
            </w:r>
            <w:r w:rsidRPr="005A7A15">
              <w:rPr>
                <w:color w:val="000000" w:themeColor="text1"/>
              </w:rPr>
              <w:tab/>
            </w:r>
            <w:r w:rsidRPr="005A7A15">
              <w:rPr>
                <w:b/>
                <w:i/>
                <w:color w:val="000000" w:themeColor="text1"/>
              </w:rPr>
              <w:t>Europeiska dataskyddsstyrelsen (EDPB) ska utfärda riktlinjer för efterlevnaden av den allmänna dataskyddsförordningen avseende befintlig och framtida teknik som används för att upptäcka material med sexuella övergrepp mot barn i krypterade och icke-krypterade miljöer. Dataskyddsmyndigheterna ska ansvara för övervakningen av tillämpningen av EDPB:s riktlinjer och ska bedöma all teknik som för närvarande används eller som kommer att användas för att skanna kommunikationsinnehållet i syfte att upptäcka material med sexuella övergrepp mot barn eller annat innehåll mot bakgrund av förordning (EU) 2016/679 (den allmänna dataskyddsförordningen) och Europaparlamentets och rådets direktiv 2002/58/EG av den 12 juli 2002 om behandling av personuppgifter och integritetsskydd inom sektorn för elektronisk kommunikation (direktiv om integritet och elektronisk kommunikation).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823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5a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5a.</w:t>
            </w:r>
            <w:r w:rsidRPr="005A7A15">
              <w:rPr>
                <w:color w:val="000000" w:themeColor="text1"/>
              </w:rPr>
              <w:tab/>
            </w:r>
            <w:r w:rsidRPr="005A7A15">
              <w:rPr>
                <w:b/>
                <w:i/>
                <w:color w:val="000000" w:themeColor="text1"/>
              </w:rPr>
              <w:t>Innan någon särskild teknik införs i enlighet med denna artikel måste en obligatorisk konsekvensbedömning avseende dataskydd enligt artikel 35 i förordning (EU) 2016/679 och ett obligatoriskt samrådsförfarande enligt artikel 36 i den förordningen genomföras på förhand.</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824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 – punkt 5b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5b.</w:t>
            </w:r>
            <w:r w:rsidRPr="005A7A15">
              <w:rPr>
                <w:color w:val="000000" w:themeColor="text1"/>
              </w:rPr>
              <w:tab/>
            </w:r>
            <w:r w:rsidRPr="005A7A15">
              <w:rPr>
                <w:b/>
                <w:i/>
                <w:color w:val="000000" w:themeColor="text1"/>
              </w:rPr>
              <w:t>Om en leverantörs riskbegränsningsåtgärder i enlighet med punkt 1 visar sig vara ineffektiva eller otillräckliga, ska den samordnande myndigheten ha befogenhet att beordra leverantören att efterleva denna artikel, inbegripet genom att beordra leverantören att vidta specifika riskbegränsningsåtgärder i enlighet med denna artikel.</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825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Lucia Ďuriš Nicholsonová</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Artikel 4a</w:t>
            </w:r>
            <w:r w:rsidRPr="005A7A15">
              <w:rPr>
                <w:color w:val="000000" w:themeColor="text1"/>
              </w:rPr>
              <w:tab/>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Ytterligare krav för frivillig upptäckt och avlägsnande av verifierat material med sexuella övergrepp mot barn</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 Värdtjänstleverantörer och leverantörer av interpersonella kommunikationstjänster som vidtar åtgärder enligt artikel 4.2 för att frivilligt upptäcka och avlägsna material med sexuella övergrepp mot barn ska</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 göra detta i enlighet med förordning (EU) 2016/679 (den allmänna dataskyddsförordningen) och tillämplig nationell lagstiftning om behandling av personuppgifter som rör brott eller påstådda brott,</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b) säkerställa att behandlingen av personuppgifter är begränsad till vad som är absolut nödvändigt för att förebygga, upptäcka och rapportera sexuella övergrepp mot barn på nätet och avlägsna material med sexuella övergrepp mot barn samt, såvida inte sexuella övergrepp mot barn på nätet har upptäckts och bekräftats som sådana, att de uppgifter som behandlas raderas omedelbart,</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c) genomföra interna förfaranden för att säkerställa att nytt material med sexuella övergrepp mot barn, eller kontaktsökning med barn, inte rapporteras till relevanta myndigheter utan föregående bekräftelse från en människa,</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d) beakta att all sådan behandling av innehåll eller trafikdata som påbörjats efter dagen för denna förordnings i kraftträdande ska anses utgöra en hög risk för fysiska personers rättigheter och friheter vid tillämpningen av artiklarna 35 och 36 i förordning (EU) 2016/679, och slutföra en konsekvensbedömning avseende dataskydd samt samråda med den berörda tillsynsmyndigheten på förhand.</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2. Leverantören har identifierat bevis för en betydande risk för att tjänsten används för sexuella övergrepp mot barn på nätet i den riskbedömning som genomförts eller uppdaterats i enlighet med artikel 3, och att det är sannolikt, trots eventuella begränsningsåtgärder som leverantören kan ha vidtagit eller kommer att vidta, att tjänsten används i betydande utsträckning för spridning av material med sexuella övergrepp mot barn.</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3. Leverantören har genomfört ytterligare och lämpliga tekniska och operativa kontroller, skyddsåtgärder och åtgärder för att upptäcka sexuella övergrepp mot barn på nätet samt användning av teknik i enlighet med artikel 10 och med avseende på principen om inbyggt dataskydd och dataskydd som standard enligt artikel 25 i förordning (EU) 2016/679.</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4. Leverantören ska utarbeta och till den samordnande myndigheten och EU-centrumet överlämna en genomförandeplan med de åtgärder som den planerar att vidta för att frivilligt upptäcka material med sexuella övergrepp mot barn, inklusive detaljerad information om den planerade tekniken och skyddsåtgärderna och i tillämpliga fall bifoga den behöriga dataskyddsmyndighetens yttrande samt ange hur genomförandeplanen har anpassats mot bakgrund av resultatet av konsekvensbedömningen avseende dataskydd liksom av yttrandet.</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5. Leverantören ska årligen offentliggöra och till den behöriga tillsynsmyndigheten och kommissionen överlämna en rapport om behandlingen av personuppgifter enligt denna förordning, inbegripet om typ och volym av behandlade uppgifter, antalet identifierade fall, åtgärder som vidtagits för att välja ut och förbättra nyckelindikatorer, effektiviteten hos de olika tekniker som används samt den policy för lagring och de uppgiftsskyddsgarantier som tillämpas.</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Denna föreslagna ändring bör betraktas som en preliminär version som syftar till att inleda en grundlig och tankeväckande diskussion om hur man ska inkludera, men också förbättra, den frivilliga upptäckten och göra det möjligt för leverantörerna att fortsätta med sina frivilliga insatser.</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826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Artikel 4a</w:t>
            </w:r>
            <w:r w:rsidRPr="005A7A15">
              <w:rPr>
                <w:color w:val="000000" w:themeColor="text1"/>
              </w:rPr>
              <w:tab/>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Rättslig grund för riskbegränsning genom behandling av metadata</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 På grundval av den riskbedömning som lämnats in och, i tillämpliga fall, ytterligare information ska den samordnande myndigheten i etableringslandet ha befogenhet att som en begränsningsåtgärd i enlighet med artikel 4 tillåta eller kräva att värdtjänstleverantörer eller leverantörer av interpersonella kommunikationstjänster behandlar metadata i den utsträckning som är strikt nödvändig och proportionell för att minska risken för att deras tjänster missbrukas för sexuella övergrepp mot barn på nätet.</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Vid bedömningen av huruvida behandling av metadata ska begäras ska den samordnande myndigheten beakta eventuella intrång i rätten till integritet och dataskydd för användarna av tjänsten som en sådan behandling skulle medföra och i det aktuella fallet avgöra huruvida behandlingen av metadata skulle vara effektiv för att begränsa risken för användning av tjänsten för sexuella övergrepp mot barn, och huruvida den är absolut nödvändig och proportionerlig.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2. Om de behandlar metadata som en riskbegränsningsåtgärd ska leverantörerna informera sina användare om sådan behandling i sina allmänna villkor, inklusive uppgifter om möjligheten att lämna in klagomål till den behöriga dataskyddsmyndigheten om den relevanta behandlingen, i enlighet med förordning (EU) 2016/679, och om möjligheterna till rättslig prövning.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827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Artikel 4a</w:t>
            </w:r>
            <w:r w:rsidRPr="005A7A15">
              <w:rPr>
                <w:color w:val="000000" w:themeColor="text1"/>
              </w:rPr>
              <w:tab/>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Specifika åtgärder för plattformar som främst används för att sprida pornografiskt innehåll</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Om en onlineplattform i huvudsak används för att sprida användargenererat pornografiskt innehåll ska plattformen vidta de nödvändiga tekniska och organisatoriska åtgärder som krävs för att säkerställa</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 användarvänliga rapporteringsmekanismer för att rapportera material som misstänks innehålla sexuella övergrepp mot barn,</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b. tillräcklig mänsklig innehållsmoderering för att snabbt behandla anmälningar av material som påstås innehålla sexuella övergrepp mot barn,</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c. automatiska mekanismer och gränssnittsutformning för att informera användare om externa resurser i användarregionen för förebyggande av sexuella övergrepp mot barn, rådgivning genom specialister via hjälptelefonlinjer, stöd till brottsoffer och utbildningsresurser genom telefon- eller internetjourer samt organisationer som arbetar för att skydda barn,</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d. automatisk upptäckt av sökningar efter material med sexuella övergrepp mot barn, varningar och råd som visas för användare som gör sådana sökningar samt flaggning av sökningen och användaren för mänsklig moderering.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828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4b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Artikel 4b</w:t>
            </w:r>
            <w:r w:rsidRPr="005A7A15">
              <w:rPr>
                <w:color w:val="000000" w:themeColor="text1"/>
              </w:rPr>
              <w:tab/>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Specifika åtgärder för nummeroberoende interpersonella kommunikationstjänster inom spel</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Leverantörer av onlinespel som tillhandahåller nummeroberoende interpersonella kommunikationstjänster inom ramen för sina spel och som utsätts för en betydande mängd sexuella övergrepp mot barn på nätet ska vidta samtliga av följande specifika åtgärder utöver de krav som avses i artikel 4:</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 Hindra användare från att inleda oönskad kontakt med andra användare.</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2. Underlätta användarvänlig rapportering av material som påstås innehålla sexuella övergrepp mot barn.</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3. Tillhandahålla tekniska åtgärder och verktyg som gör det möjligt för användarna att hantera sin egen integritet, synlighet, åtkomlighet och säkerhet, och som sätts till de mest integritetsskyddande och säkraste nivåerna som standard.</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4. Tillhandahållande av verktyg på ett framträdande sätt på sin plattform som gör det möjligt för användare och potentiella offer att söka hjälp genom sin lokala hjälptelefonlinje.</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829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jc w:val="center"/>
              <w:rPr>
                <w:color w:val="000000" w:themeColor="text1"/>
              </w:rPr>
            </w:pPr>
            <w:r w:rsidRPr="005A7A15">
              <w:rPr>
                <w:b/>
                <w:i/>
                <w:color w:val="000000" w:themeColor="text1"/>
              </w:rPr>
              <w:t>Artikel 5</w:t>
            </w:r>
            <w:r w:rsidRPr="005A7A15">
              <w:rPr>
                <w:color w:val="000000" w:themeColor="text1"/>
              </w:rPr>
              <w:tab/>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r w:rsidR="00A13AD3" w:rsidRPr="005A7A15" w:rsidTr="00541C10">
        <w:trPr>
          <w:jc w:val="center"/>
        </w:trPr>
        <w:tc>
          <w:tcPr>
            <w:tcW w:w="4876" w:type="dxa"/>
          </w:tcPr>
          <w:p w:rsidR="00836258" w:rsidRPr="005A7A15" w:rsidRDefault="00836258" w:rsidP="00541C10">
            <w:pPr>
              <w:pStyle w:val="Normal6a"/>
              <w:jc w:val="center"/>
              <w:rPr>
                <w:color w:val="000000" w:themeColor="text1"/>
              </w:rPr>
            </w:pPr>
            <w:r w:rsidRPr="005A7A15">
              <w:rPr>
                <w:b/>
                <w:i/>
                <w:color w:val="000000" w:themeColor="text1"/>
              </w:rPr>
              <w:t>Riskrapportering</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1. Värdtjänstleverantörer och leverantörer av interpersonella kommunikationstjänster ska senast tre månader från den dag som avses i artikel 3.4 översända en rapport till den samordnande myndigheten i etableringslandet med följande uppgifter: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 Arbetet med och resultaten av den riskbedömning som har genomförts eller uppdaterats i enlighet med artikel 3, inbegripet bedömningen av eventuella kvarstående risker som avses i artikel 3.5.</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b) Eventuella begränsningsåtgärder som har vidtagits i enlighet med artikel 4.</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2. Inom tre månader efter mottagandet av rapporten ska den samordnande myndigheten i etableringsorten bedöma den och, på grundval av denna och med beaktande av all annan relevant information som den har tillgång till, besluta om riskbedömningen har genomförts eller uppdaterats och om begränsningsåtgärder har vidtagits i enlighet med kraven i artiklarna 3 och 4.</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3.</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Om så är nödvändigt för denna bedömning får den samordnande myndigheten begära ytterligare information från leverantören inom en rimlig tidsfrist som fastställs av den samordnande myndigheten. Denna tidsfrist får inte vara längre än två veckor.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Den tidsfrist som avses i första stycket ska tillfälligt upphöra att löpa till dess att den ytterligare informationen har tillhandahållits.</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4. Utan att det påverkar tillämpningen av artiklarna 7 och 27–29 ska den samordnande myndigheten, om kraven i artiklarna 3 och 4 inte har uppfyllts, ålägga leverantören att göra om eller uppdatera riskbedömningen eller att införa, se över, avbryta eller utvidga de begränsningsåtgärderna inom en rimlig tidsfrist som fastställs av den samordnande myndigheten. Denna tidsfrist får inte vara längre än en månad.</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5. Leverantörerna ska, när de översänder rapporten till den samordnande myndigheten i etableringslandet i enlighet med punkt 1, även översända rapporten till EU-centrumet.</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6. Leverantörerna ska på begäran översända rapporten till tillhandahållare av programvarubutiker i den mån det är nödvändigt för den bedömning som avses i artikel 6.2. Vid behov får de stryka konfidentiella uppgifter i rapporterna.</w:t>
            </w:r>
          </w:p>
        </w:tc>
        <w:tc>
          <w:tcPr>
            <w:tcW w:w="4876" w:type="dxa"/>
          </w:tcPr>
          <w:p w:rsidR="00836258" w:rsidRPr="005A7A15" w:rsidRDefault="00836258" w:rsidP="00541C10">
            <w:pPr>
              <w:pStyle w:val="Normal6a"/>
              <w:rPr>
                <w:color w:val="000000" w:themeColor="text1"/>
              </w:rPr>
            </w:pP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830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rubriken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Riskrapportering</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Riskrapportering </w:t>
            </w:r>
            <w:r w:rsidRPr="005A7A15">
              <w:rPr>
                <w:b/>
                <w:i/>
                <w:color w:val="000000" w:themeColor="text1"/>
              </w:rPr>
              <w:t>och tillsyn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831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1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Värdtjänstleverantörer och leverantörer av interpersonella kommunikationstjänster ska senast tre månader från den dag som avses i artikel 3.4 översända en rapport till den samordnande myndigheten i etableringslandet med följande uppgifter:</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w:t>
            </w:r>
            <w:r w:rsidRPr="005A7A15">
              <w:rPr>
                <w:b/>
                <w:i/>
                <w:color w:val="000000" w:themeColor="text1"/>
              </w:rPr>
              <w:t>nummeroberoende</w:t>
            </w:r>
            <w:r w:rsidRPr="005A7A15">
              <w:rPr>
                <w:color w:val="000000" w:themeColor="text1"/>
              </w:rPr>
              <w:t xml:space="preserve"> interpersonella kommunikationstjänster </w:t>
            </w:r>
            <w:r w:rsidRPr="005A7A15">
              <w:rPr>
                <w:b/>
                <w:i/>
                <w:color w:val="000000" w:themeColor="text1"/>
              </w:rPr>
              <w:t>på vilka artikel 3 är tillämplig</w:t>
            </w:r>
            <w:r w:rsidRPr="005A7A15">
              <w:rPr>
                <w:color w:val="000000" w:themeColor="text1"/>
              </w:rPr>
              <w:t xml:space="preserve"> ska senast tre månader från den dag som avses i artikel 3.4 översända en rapport till den samordnande myndigheten i etableringslandet med följande uppgifter: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832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1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Värdtjänstleverantörer och leverantörer av interpersonella kommunikationstjänster ska senast tre månader från den dag som avses i artikel 3.4 översända en rapport till den samordnande myndigheten i etableringslandet med följande uppgifter:</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w:t>
            </w:r>
            <w:r w:rsidRPr="005A7A15">
              <w:rPr>
                <w:b/>
                <w:i/>
                <w:color w:val="000000" w:themeColor="text1"/>
              </w:rPr>
              <w:t>nummeroberoende</w:t>
            </w:r>
            <w:r w:rsidRPr="005A7A15">
              <w:rPr>
                <w:color w:val="000000" w:themeColor="text1"/>
              </w:rPr>
              <w:t xml:space="preserve"> interpersonella kommunikationstjänster ska senast tre månader från den dag som avses i artikel 3.4 översända en rapport till den samordnande myndigheten i etableringslandet med följande uppgifter: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833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1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Värdtjänstleverantörer och leverantörer av interpersonella kommunikationstjänster ska senast tre månader från den dag som avses i artikel 3.4 översända en rapport till den samordnande myndigheten i etableringslandet med följande uppgifter:</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w:t>
            </w:r>
            <w:r w:rsidRPr="005A7A15">
              <w:rPr>
                <w:b/>
                <w:i/>
                <w:color w:val="000000" w:themeColor="text1"/>
              </w:rPr>
              <w:t>nummeroberoende</w:t>
            </w:r>
            <w:r w:rsidRPr="005A7A15">
              <w:rPr>
                <w:color w:val="000000" w:themeColor="text1"/>
              </w:rPr>
              <w:t xml:space="preserve"> interpersonella kommunikationstjänster ska senast tre månader från den dag som avses i artikel 3.4 översända en rapport till den samordnande myndigheten i etableringslandet med följande uppgifter: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834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Maria Grapini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1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interpersonella kommunikationstjänster ska senast </w:t>
            </w:r>
            <w:r w:rsidRPr="005A7A15">
              <w:rPr>
                <w:b/>
                <w:i/>
                <w:color w:val="000000" w:themeColor="text1"/>
              </w:rPr>
              <w:t>tre månader</w:t>
            </w:r>
            <w:r w:rsidRPr="005A7A15">
              <w:rPr>
                <w:color w:val="000000" w:themeColor="text1"/>
              </w:rPr>
              <w:t xml:space="preserve"> från den dag som avses i artikel 3.4 översända en rapport till den samordnande myndigheten i etableringslandet med följande uppgifter:</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Värdtjänstleverantörer och leverantörer av interpersonella kommunikationstjänster ska senast </w:t>
            </w:r>
            <w:r w:rsidRPr="005A7A15">
              <w:rPr>
                <w:b/>
                <w:i/>
                <w:color w:val="000000" w:themeColor="text1"/>
              </w:rPr>
              <w:t>en månad</w:t>
            </w:r>
            <w:r w:rsidRPr="005A7A15">
              <w:rPr>
                <w:color w:val="000000" w:themeColor="text1"/>
              </w:rPr>
              <w:t xml:space="preserve"> från den dag som avses i artikel 3.4 översända en rapport till den samordnande myndigheten i etableringslandet med följande uppgifter: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{RO}</w:t>
      </w:r>
      <w:r w:rsidRPr="005A7A15">
        <w:rPr>
          <w:color w:val="000000" w:themeColor="text1"/>
        </w:rPr>
        <w:t>ro</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835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1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Arbetet med och resultaten av den riskbedömning som har genomförts eller uppdaterats i enlighet med artikel 3</w:t>
            </w:r>
            <w:r w:rsidRPr="005A7A15">
              <w:rPr>
                <w:b/>
                <w:i/>
                <w:color w:val="000000" w:themeColor="text1"/>
              </w:rPr>
              <w:t>, inbegripet bedömningen av eventuella kvarstående risker som avses i artikel 3.5</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Arbetet med och resultaten av den riskbedömning som har genomförts eller uppdaterats i enlighet med artikel 3.</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836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1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Arbetet med och resultaten av den riskbedömning som har genomförts eller uppdaterats i enlighet med artikel 3</w:t>
            </w:r>
            <w:r w:rsidRPr="005A7A15">
              <w:rPr>
                <w:b/>
                <w:i/>
                <w:color w:val="000000" w:themeColor="text1"/>
              </w:rPr>
              <w:t>, inbegripet bedömningen av eventuella kvarstående risker som avses i artikel 3.5</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Arbetet med och resultaten av den riskbedömning som har genomförts eller uppdaterats i enlighet med artikel 3.</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837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1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r>
            <w:r w:rsidRPr="005A7A15">
              <w:rPr>
                <w:b/>
                <w:i/>
                <w:color w:val="000000" w:themeColor="text1"/>
              </w:rPr>
              <w:t>Arbetet med och</w:t>
            </w:r>
            <w:r w:rsidRPr="005A7A15">
              <w:rPr>
                <w:color w:val="000000" w:themeColor="text1"/>
              </w:rPr>
              <w:t xml:space="preserve"> resultaten av den riskbedömning som har genomförts eller uppdaterats i enlighet med artikel 3, inbegripet bedömningen av </w:t>
            </w:r>
            <w:r w:rsidRPr="005A7A15">
              <w:rPr>
                <w:b/>
                <w:i/>
                <w:color w:val="000000" w:themeColor="text1"/>
              </w:rPr>
              <w:t>eventuella</w:t>
            </w:r>
            <w:r w:rsidRPr="005A7A15">
              <w:rPr>
                <w:color w:val="000000" w:themeColor="text1"/>
              </w:rPr>
              <w:t xml:space="preserve"> kvarstående </w:t>
            </w:r>
            <w:r w:rsidRPr="005A7A15">
              <w:rPr>
                <w:b/>
                <w:bCs/>
                <w:i/>
                <w:iCs/>
                <w:color w:val="000000" w:themeColor="text1"/>
              </w:rPr>
              <w:t>risker</w:t>
            </w:r>
            <w:r w:rsidRPr="005A7A15">
              <w:rPr>
                <w:color w:val="000000" w:themeColor="text1"/>
              </w:rPr>
              <w:t xml:space="preserve"> som avses i artikel 3.5.</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Resultaten av den riskbedömning som har genomförts eller uppdaterats i enlighet med artikel 3, inbegripet bedömningen av </w:t>
            </w:r>
            <w:r w:rsidRPr="005A7A15">
              <w:rPr>
                <w:b/>
                <w:i/>
                <w:color w:val="000000" w:themeColor="text1"/>
              </w:rPr>
              <w:t>rimligen förutsägbara</w:t>
            </w:r>
            <w:r w:rsidRPr="005A7A15">
              <w:rPr>
                <w:color w:val="000000" w:themeColor="text1"/>
              </w:rPr>
              <w:t xml:space="preserve"> kvarstående </w:t>
            </w:r>
            <w:r w:rsidRPr="005A7A15">
              <w:rPr>
                <w:b/>
                <w:i/>
                <w:color w:val="000000" w:themeColor="text1"/>
              </w:rPr>
              <w:t>allvarliga systemrisker</w:t>
            </w:r>
            <w:r w:rsidRPr="005A7A15">
              <w:rPr>
                <w:color w:val="000000" w:themeColor="text1"/>
              </w:rPr>
              <w:t xml:space="preserve"> som avses i artikel 3.5.</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838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Maite Pagazaurtundúa, Olivier Chastel, Fabienne Keller, Lucia Ďuriš Nicholsonová</w:t>
      </w:r>
      <w:r w:rsidR="005E1793">
        <w:rPr>
          <w:color w:val="000000" w:themeColor="text1"/>
        </w:rPr>
        <w:t>, Nathalie Loiseau</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1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Eventuella begränsningsåtgärder som har vidtagits i enlighet med artikel 4.</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Eventuella begränsningsåtgärder som har vidtagits </w:t>
            </w:r>
            <w:r w:rsidRPr="005A7A15">
              <w:rPr>
                <w:b/>
                <w:i/>
                <w:color w:val="000000" w:themeColor="text1"/>
              </w:rPr>
              <w:t xml:space="preserve">och åtgärder som kräver förhandstillstånd </w:t>
            </w:r>
            <w:r w:rsidRPr="005A7A15">
              <w:rPr>
                <w:color w:val="000000" w:themeColor="text1"/>
              </w:rPr>
              <w:t>i enlighet med artikel 4.</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Artikel 4.1a.</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839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1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Eventuella </w:t>
            </w:r>
            <w:r w:rsidRPr="005A7A15">
              <w:rPr>
                <w:b/>
                <w:i/>
                <w:color w:val="000000" w:themeColor="text1"/>
              </w:rPr>
              <w:t>begränsningsåtgärder</w:t>
            </w:r>
            <w:r w:rsidRPr="005A7A15">
              <w:rPr>
                <w:color w:val="000000" w:themeColor="text1"/>
              </w:rPr>
              <w:t xml:space="preserve"> som har vidtagits i enlighet med </w:t>
            </w:r>
            <w:r w:rsidRPr="005A7A15">
              <w:rPr>
                <w:b/>
                <w:i/>
                <w:color w:val="000000" w:themeColor="text1"/>
              </w:rPr>
              <w:t>artikel</w:t>
            </w:r>
            <w:r w:rsidRPr="005A7A15">
              <w:rPr>
                <w:color w:val="000000" w:themeColor="text1"/>
              </w:rPr>
              <w:t xml:space="preserve"> 4.</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Eventuella </w:t>
            </w:r>
            <w:r w:rsidRPr="005A7A15">
              <w:rPr>
                <w:b/>
                <w:i/>
                <w:color w:val="000000" w:themeColor="text1"/>
              </w:rPr>
              <w:t>specifika åtgärder</w:t>
            </w:r>
            <w:r w:rsidRPr="005A7A15">
              <w:rPr>
                <w:color w:val="000000" w:themeColor="text1"/>
              </w:rPr>
              <w:t xml:space="preserve"> som har vidtagits i enlighet med </w:t>
            </w:r>
            <w:r w:rsidRPr="005A7A15">
              <w:rPr>
                <w:b/>
                <w:i/>
                <w:color w:val="000000" w:themeColor="text1"/>
              </w:rPr>
              <w:t>artiklarna</w:t>
            </w:r>
            <w:r w:rsidRPr="005A7A15">
              <w:rPr>
                <w:color w:val="000000" w:themeColor="text1"/>
              </w:rPr>
              <w:t xml:space="preserve"> 4</w:t>
            </w:r>
            <w:r w:rsidRPr="005A7A15">
              <w:rPr>
                <w:b/>
                <w:i/>
                <w:color w:val="000000" w:themeColor="text1"/>
              </w:rPr>
              <w:t>, 4a och 4b</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840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2</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2.</w:t>
            </w:r>
            <w:r w:rsidRPr="005A7A15">
              <w:rPr>
                <w:color w:val="000000" w:themeColor="text1"/>
              </w:rPr>
              <w:tab/>
              <w:t xml:space="preserve">Inom tre månader efter mottagandet av rapporten ska den samordnande myndigheten i etableringsorten bedöma den och, på grundval av denna och med beaktande av all annan relevant information som den har tillgång till, besluta om riskbedömningen har genomförts eller uppdaterats och om </w:t>
            </w:r>
            <w:r w:rsidRPr="005A7A15">
              <w:rPr>
                <w:b/>
                <w:i/>
                <w:color w:val="000000" w:themeColor="text1"/>
              </w:rPr>
              <w:t>begränsningsåtgärder</w:t>
            </w:r>
            <w:r w:rsidRPr="005A7A15">
              <w:rPr>
                <w:color w:val="000000" w:themeColor="text1"/>
              </w:rPr>
              <w:t xml:space="preserve"> har vidtagits i enlighet med kraven i artiklarna 3 och 4.</w:t>
            </w:r>
          </w:p>
        </w:tc>
        <w:tc>
          <w:tcPr>
            <w:tcW w:w="4876" w:type="dxa"/>
          </w:tcPr>
          <w:p w:rsidR="00836258" w:rsidRPr="005A7A15" w:rsidRDefault="00836258" w:rsidP="00541C10">
            <w:pPr>
              <w:pStyle w:val="Normal6a"/>
              <w:rPr>
                <w:color w:val="000000" w:themeColor="text1"/>
              </w:rPr>
            </w:pPr>
            <w:r w:rsidRPr="005A7A15">
              <w:rPr>
                <w:color w:val="000000" w:themeColor="text1"/>
              </w:rPr>
              <w:t>2.</w:t>
            </w:r>
            <w:r w:rsidRPr="005A7A15">
              <w:rPr>
                <w:color w:val="000000" w:themeColor="text1"/>
              </w:rPr>
              <w:tab/>
              <w:t xml:space="preserve">Inom tre månader efter mottagandet av rapporten ska den samordnande myndigheten i etableringsorten bedöma den och, på grundval av denna och med beaktande av all annan relevant information som den har tillgång till, besluta om riskbedömningen har genomförts eller uppdaterats och om </w:t>
            </w:r>
            <w:r w:rsidRPr="005A7A15">
              <w:rPr>
                <w:b/>
                <w:i/>
                <w:color w:val="000000" w:themeColor="text1"/>
              </w:rPr>
              <w:t>specifika åtgärder</w:t>
            </w:r>
            <w:r w:rsidRPr="005A7A15">
              <w:rPr>
                <w:color w:val="000000" w:themeColor="text1"/>
              </w:rPr>
              <w:t xml:space="preserve"> </w:t>
            </w:r>
            <w:r w:rsidRPr="005A7A15">
              <w:rPr>
                <w:b/>
                <w:i/>
                <w:color w:val="000000" w:themeColor="text1"/>
              </w:rPr>
              <w:t>och genomförandeplaner</w:t>
            </w:r>
            <w:r w:rsidRPr="005A7A15">
              <w:rPr>
                <w:color w:val="000000" w:themeColor="text1"/>
              </w:rPr>
              <w:t xml:space="preserve"> har vidtagits i enlighet med kraven i artiklarna 3 och 4.</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841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Maria Grapini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2</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2.</w:t>
            </w:r>
            <w:r w:rsidRPr="005A7A15">
              <w:rPr>
                <w:color w:val="000000" w:themeColor="text1"/>
              </w:rPr>
              <w:tab/>
              <w:t xml:space="preserve">Inom </w:t>
            </w:r>
            <w:r w:rsidRPr="005A7A15">
              <w:rPr>
                <w:b/>
                <w:i/>
                <w:color w:val="000000" w:themeColor="text1"/>
              </w:rPr>
              <w:t>tre månader</w:t>
            </w:r>
            <w:r w:rsidRPr="005A7A15">
              <w:rPr>
                <w:color w:val="000000" w:themeColor="text1"/>
              </w:rPr>
              <w:t xml:space="preserve"> efter mottagandet av rapporten ska den samordnande myndigheten i etableringsorten bedöma den och, på grundval av denna och med beaktande av all annan relevant information som den har tillgång till, besluta om riskbedömningen har genomförts eller uppdaterats och om begränsningsåtgärder har vidtagits i enlighet med kraven i artiklarna 3 och 4.</w:t>
            </w:r>
          </w:p>
        </w:tc>
        <w:tc>
          <w:tcPr>
            <w:tcW w:w="4876" w:type="dxa"/>
          </w:tcPr>
          <w:p w:rsidR="00836258" w:rsidRPr="005A7A15" w:rsidRDefault="00836258" w:rsidP="00541C10">
            <w:pPr>
              <w:pStyle w:val="Normal6a"/>
              <w:rPr>
                <w:color w:val="000000" w:themeColor="text1"/>
              </w:rPr>
            </w:pPr>
            <w:r w:rsidRPr="005A7A15">
              <w:rPr>
                <w:color w:val="000000" w:themeColor="text1"/>
              </w:rPr>
              <w:t>2.</w:t>
            </w:r>
            <w:r w:rsidRPr="005A7A15">
              <w:rPr>
                <w:color w:val="000000" w:themeColor="text1"/>
              </w:rPr>
              <w:tab/>
              <w:t xml:space="preserve">Inom </w:t>
            </w:r>
            <w:r w:rsidRPr="005A7A15">
              <w:rPr>
                <w:b/>
                <w:i/>
                <w:color w:val="000000" w:themeColor="text1"/>
              </w:rPr>
              <w:t>en månad</w:t>
            </w:r>
            <w:r w:rsidRPr="005A7A15">
              <w:rPr>
                <w:color w:val="000000" w:themeColor="text1"/>
              </w:rPr>
              <w:t xml:space="preserve"> efter mottagandet av rapporten ska den samordnande myndigheten i etableringsorten bedöma den och, på grundval av denna och med beaktande av all annan relevant information som den har tillgång till, besluta om riskbedömningen har genomförts eller uppdaterats och om begränsningsåtgärder har vidtagits i enlighet med kraven i artiklarna 3 och 4.</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{RO}</w:t>
      </w:r>
      <w:r w:rsidRPr="005A7A15">
        <w:rPr>
          <w:color w:val="000000" w:themeColor="text1"/>
        </w:rPr>
        <w:t>ro</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842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3 – stycke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Om så är nödvändigt för denna bedömning får den samordnande myndigheten begära ytterligare information från leverantören </w:t>
            </w:r>
            <w:r w:rsidRPr="005A7A15">
              <w:rPr>
                <w:b/>
                <w:i/>
                <w:color w:val="000000" w:themeColor="text1"/>
              </w:rPr>
              <w:t>inom en rimlig tidsfrist som fastställs av den samordnande myndigheten</w:t>
            </w:r>
            <w:r w:rsidRPr="005A7A15">
              <w:rPr>
                <w:color w:val="000000" w:themeColor="text1"/>
              </w:rPr>
              <w:t>.</w:t>
            </w:r>
            <w:r w:rsidRPr="005A7A15">
              <w:rPr>
                <w:b/>
                <w:i/>
                <w:color w:val="000000" w:themeColor="text1"/>
              </w:rPr>
              <w:t xml:space="preserve"> Denna tidsfrist får inte vara längre än två veckor.</w:t>
            </w:r>
          </w:p>
        </w:tc>
        <w:tc>
          <w:tcPr>
            <w:tcW w:w="4876" w:type="dxa"/>
          </w:tcPr>
          <w:p w:rsidR="00836258" w:rsidRPr="005A7A15" w:rsidRDefault="00836258" w:rsidP="00541C10">
            <w:pPr>
              <w:pStyle w:val="Normal6a"/>
              <w:rPr>
                <w:color w:val="000000" w:themeColor="text1"/>
              </w:rPr>
            </w:pPr>
            <w:r w:rsidRPr="005A7A15">
              <w:rPr>
                <w:color w:val="000000" w:themeColor="text1"/>
              </w:rPr>
              <w:t>Om så är nödvändigt för denna bedömning får den samordnande myndigheten begära ytterligare information från leverantören</w:t>
            </w:r>
            <w:r w:rsidRPr="005A7A15">
              <w:rPr>
                <w:b/>
                <w:i/>
                <w:color w:val="000000" w:themeColor="text1"/>
              </w:rPr>
              <w:t>, som ska tillhandahållas utan onödigt dröjsmål</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843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3 – stycke 2</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Den tidsfrist som avses i första stycket ska tillfälligt upphöra att löpa till dess att den ytterligare informationen har tillhandahållits.</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844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4</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4.</w:t>
            </w:r>
            <w:r w:rsidRPr="005A7A15">
              <w:rPr>
                <w:color w:val="000000" w:themeColor="text1"/>
              </w:rPr>
              <w:tab/>
              <w:t xml:space="preserve">Utan att det påverkar tillämpningen av artiklarna 7 och 27–29 ska den samordnande myndigheten, om kraven i artiklarna 3 och 4 inte har uppfyllts, ålägga leverantören att göra </w:t>
            </w:r>
            <w:r w:rsidRPr="005A7A15">
              <w:rPr>
                <w:b/>
                <w:i/>
                <w:color w:val="000000" w:themeColor="text1"/>
              </w:rPr>
              <w:t>om eller uppdatera</w:t>
            </w:r>
            <w:r w:rsidRPr="005A7A15">
              <w:rPr>
                <w:color w:val="000000" w:themeColor="text1"/>
              </w:rPr>
              <w:t xml:space="preserve"> riskbedömningen eller att </w:t>
            </w:r>
            <w:r w:rsidRPr="005A7A15">
              <w:rPr>
                <w:b/>
                <w:i/>
                <w:color w:val="000000" w:themeColor="text1"/>
              </w:rPr>
              <w:t>införa, se över, avbryta eller utvidga de begränsningsåtgärderna</w:t>
            </w:r>
            <w:r w:rsidRPr="005A7A15">
              <w:rPr>
                <w:color w:val="000000" w:themeColor="text1"/>
              </w:rPr>
              <w:t xml:space="preserve"> inom en rimlig tidsfrist som fastställs av den samordnande myndigheten. Denna tidsfrist får inte vara längre än en månad.</w:t>
            </w:r>
          </w:p>
        </w:tc>
        <w:tc>
          <w:tcPr>
            <w:tcW w:w="4876" w:type="dxa"/>
          </w:tcPr>
          <w:p w:rsidR="00836258" w:rsidRPr="005A7A15" w:rsidRDefault="00836258" w:rsidP="00541C10">
            <w:pPr>
              <w:pStyle w:val="Normal6a"/>
              <w:rPr>
                <w:color w:val="000000" w:themeColor="text1"/>
              </w:rPr>
            </w:pPr>
            <w:r w:rsidRPr="005A7A15">
              <w:rPr>
                <w:color w:val="000000" w:themeColor="text1"/>
              </w:rPr>
              <w:t>4.</w:t>
            </w:r>
            <w:r w:rsidRPr="005A7A15">
              <w:rPr>
                <w:color w:val="000000" w:themeColor="text1"/>
              </w:rPr>
              <w:tab/>
              <w:t xml:space="preserve">Utan att det påverkar tillämpningen av artiklarna 7 och 27–29 ska den samordnande myndigheten, om kraven i artiklarna 3 och 4 inte har uppfyllts, ålägga leverantören att göra </w:t>
            </w:r>
            <w:r w:rsidRPr="005A7A15">
              <w:rPr>
                <w:b/>
                <w:i/>
                <w:color w:val="000000" w:themeColor="text1"/>
              </w:rPr>
              <w:t>specifika uppdateringar av</w:t>
            </w:r>
            <w:r w:rsidRPr="005A7A15">
              <w:rPr>
                <w:color w:val="000000" w:themeColor="text1"/>
              </w:rPr>
              <w:t xml:space="preserve"> riskbedömningen eller att </w:t>
            </w:r>
            <w:r w:rsidRPr="005A7A15">
              <w:rPr>
                <w:b/>
                <w:i/>
                <w:color w:val="000000" w:themeColor="text1"/>
              </w:rPr>
              <w:t>vidta nödvändiga åtgärder</w:t>
            </w:r>
            <w:r w:rsidRPr="005A7A15">
              <w:rPr>
                <w:color w:val="000000" w:themeColor="text1"/>
              </w:rPr>
              <w:t xml:space="preserve"> </w:t>
            </w:r>
            <w:r w:rsidRPr="005A7A15">
              <w:rPr>
                <w:b/>
                <w:i/>
                <w:color w:val="000000" w:themeColor="text1"/>
              </w:rPr>
              <w:t>för att säkerställa att artiklarna 3 och 4 efterlevs,</w:t>
            </w:r>
            <w:r w:rsidRPr="005A7A15">
              <w:rPr>
                <w:color w:val="000000" w:themeColor="text1"/>
              </w:rPr>
              <w:t xml:space="preserve"> inom en rimlig tidsfrist som fastställs av den samordnande myndigheten. Denna tidsfrist får inte vara längre än en månad. </w:t>
            </w:r>
            <w:r w:rsidRPr="005A7A15">
              <w:rPr>
                <w:b/>
                <w:i/>
                <w:color w:val="000000" w:themeColor="text1"/>
              </w:rPr>
              <w:t>Leverantören får välja vilken typ av specifika åtgärder som ska vidtas.</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För att anpassa sig till förordningen om terrorisminnehåll online ska valet av åtgärder göras av leverantören.</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845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Lucia Ďuriš Nicholsonová, Fabienne Keller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4 – led 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w:t>
            </w:r>
            <w:r w:rsidRPr="005A7A15">
              <w:rPr>
                <w:color w:val="000000" w:themeColor="text1"/>
              </w:rPr>
              <w:tab/>
            </w:r>
            <w:r w:rsidRPr="005A7A15">
              <w:rPr>
                <w:b/>
                <w:i/>
                <w:color w:val="000000" w:themeColor="text1"/>
              </w:rPr>
              <w:t>Om den samordnande myndigheten anser att de vidtagna begränsningsåtgärderna inte är förenliga med artikel 4 ska den delge leverantören ett beslut om att den ska vidta nödvändiga åtgärder för att säkerställa efterlevnad av artikel 4.</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846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4a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4a.</w:t>
            </w:r>
            <w:r w:rsidRPr="005A7A15">
              <w:rPr>
                <w:color w:val="000000" w:themeColor="text1"/>
              </w:rPr>
              <w:tab/>
            </w:r>
            <w:r w:rsidRPr="005A7A15">
              <w:rPr>
                <w:b/>
                <w:i/>
                <w:color w:val="000000" w:themeColor="text1"/>
              </w:rPr>
              <w:t>Leverantören får när som helst begära att den behöriga samordnande myndigheten ser över och vid behov ändrar eller återkallar ett beslut enligt punkt 4. Myndigheten ska inom tre månader från mottagandet av begäran anta ett motiverat beslut om begäran på grundval av objektiva faktorer och underrätta leverantören om detta beslut.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847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6</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6.</w:t>
            </w:r>
            <w:r w:rsidRPr="005A7A15">
              <w:rPr>
                <w:color w:val="000000" w:themeColor="text1"/>
              </w:rPr>
              <w:tab/>
            </w:r>
            <w:r w:rsidRPr="005A7A15">
              <w:rPr>
                <w:b/>
                <w:i/>
                <w:color w:val="000000" w:themeColor="text1"/>
              </w:rPr>
              <w:t>Leverantörerna ska på begäran översända rapporten till tillhandahållare av programvarubutiker i den mån det är nödvändigt för den bedömning som avses i artikel 6.2. Vid behov får de stryka konfidentiella uppgifter i rapporterna.</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848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6</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6.</w:t>
            </w:r>
            <w:r w:rsidRPr="005A7A15">
              <w:rPr>
                <w:color w:val="000000" w:themeColor="text1"/>
              </w:rPr>
              <w:tab/>
            </w:r>
            <w:r w:rsidRPr="005A7A15">
              <w:rPr>
                <w:b/>
                <w:i/>
                <w:color w:val="000000" w:themeColor="text1"/>
              </w:rPr>
              <w:t>Leverantörerna ska på begäran översända rapporten till tillhandahållare av programvarubutiker i den mån det är nödvändigt för den bedömning som avses i artikel 6.2. Vid behov får de stryka konfidentiella uppgifter i rapporterna.</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849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6</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6.</w:t>
            </w:r>
            <w:r w:rsidRPr="005A7A15">
              <w:rPr>
                <w:color w:val="000000" w:themeColor="text1"/>
              </w:rPr>
              <w:tab/>
            </w:r>
            <w:r w:rsidRPr="005A7A15">
              <w:rPr>
                <w:b/>
                <w:i/>
                <w:color w:val="000000" w:themeColor="text1"/>
              </w:rPr>
              <w:t>Leverantörerna ska på begäran översända rapporten till tillhandahållare av programvarubutiker i den mån det är nödvändigt för den bedömning som avses i artikel 6.2. Vid behov får de stryka konfidentiella uppgifter i rapporterna.</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850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Maria Grapini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5 – punkt 6 – stycke 1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Tjänsteleverantörer, EU-centrumet och alla europeiska och nationella myndigheter som hanterar barns eller vuxnas personuppgifter måste följa dataskyddsförordningen.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{RO}</w:t>
      </w:r>
      <w:r w:rsidRPr="005A7A15">
        <w:rPr>
          <w:color w:val="000000" w:themeColor="text1"/>
        </w:rPr>
        <w:t>ro</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851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Charlie Weimers, Cristian Terheş, 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jc w:val="center"/>
              <w:rPr>
                <w:color w:val="000000" w:themeColor="text1"/>
              </w:rPr>
            </w:pPr>
            <w:r w:rsidRPr="005A7A15">
              <w:rPr>
                <w:b/>
                <w:i/>
                <w:color w:val="000000" w:themeColor="text1"/>
              </w:rPr>
              <w:t>Artikel 6</w:t>
            </w:r>
            <w:r w:rsidRPr="005A7A15">
              <w:rPr>
                <w:color w:val="000000" w:themeColor="text1"/>
              </w:rPr>
              <w:tab/>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r w:rsidR="00A13AD3" w:rsidRPr="005A7A15" w:rsidTr="00541C10">
        <w:trPr>
          <w:jc w:val="center"/>
        </w:trPr>
        <w:tc>
          <w:tcPr>
            <w:tcW w:w="4876" w:type="dxa"/>
          </w:tcPr>
          <w:p w:rsidR="00836258" w:rsidRPr="005A7A15" w:rsidRDefault="00836258" w:rsidP="00541C10">
            <w:pPr>
              <w:pStyle w:val="Normal6a"/>
              <w:jc w:val="center"/>
              <w:rPr>
                <w:color w:val="000000" w:themeColor="text1"/>
              </w:rPr>
            </w:pPr>
            <w:r w:rsidRPr="005A7A15">
              <w:rPr>
                <w:b/>
                <w:i/>
                <w:color w:val="000000" w:themeColor="text1"/>
              </w:rPr>
              <w:t>Skyldigheter för programvarubutiker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1. Tillhandahållare av programvarubutiker ska</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 göra rimliga ansträngningar för att, där så är möjligt tillsammans med leverantörer av programvaruapplikationer, bedöma om det för varje tjänst som erbjuds genom de programvaruapplikationer som de förmedlar finns en risk för att de används för kontaktsökning med barn,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b) vidta rimliga åtgärder för att hindra användare som är barn från att få tillgång till de programvaruapplikationer gällande vilka de har identifierat att det finns en betydande risk för att den berörda tjänsten används för kontaktsökning med barn,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c) vidta nödvändiga åtgärder för ålderskontroll och åldersbedömning för att på ett tillförlitligt sätt identifiera användare som är barn på deras tjänster i syfte att vidta de åtgärder som avses i led b.</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2. Vid bedömningen av den risk som avses i punkt 1 ska leverantören beakta all tillgänglig information, inklusive resultaten av den riskbedömning som har genomförts eller uppdaterats i enlighet med artikel 3.</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3. Tillhandahållare av programvarubutiker ska göra information som beskriver den process och de kriterier som används för att bedöma risken och de åtgärder som avses i punkt 1 allmänt tillgänglig. Denna beskrivning ska inte innehålla information som kan minska effektiviteten hos bedömningen av dessa åtgärder.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4. Kommissionen får i samarbete med samordnande myndigheter och EU-centrumet och efter att ha genomfört ett offentligt samråd utfärda riktlinjer för tillämpningen av punkterna 1–3, med vederbörlig hänsyn till den relevanta tekniska utvecklingen och hur de tjänster som omfattas av dessa bestämmelser erbjuds och används.</w:t>
            </w:r>
          </w:p>
        </w:tc>
        <w:tc>
          <w:tcPr>
            <w:tcW w:w="4876" w:type="dxa"/>
          </w:tcPr>
          <w:p w:rsidR="00836258" w:rsidRPr="005A7A15" w:rsidRDefault="00836258" w:rsidP="00541C10">
            <w:pPr>
              <w:pStyle w:val="Normal6a"/>
              <w:rPr>
                <w:color w:val="000000" w:themeColor="text1"/>
              </w:rPr>
            </w:pP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Kommissionens föreslagna text skulle leda till åldersgränser för meddelandeappar. Ålderskontroll skulle göra anonym kommunikation för laglydiga medborgare omöjlig.</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852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Rob Rooken, Paul Tang, Karen Melchior, 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jc w:val="center"/>
              <w:rPr>
                <w:color w:val="000000" w:themeColor="text1"/>
              </w:rPr>
            </w:pPr>
            <w:r w:rsidRPr="005A7A15">
              <w:rPr>
                <w:b/>
                <w:i/>
                <w:color w:val="000000" w:themeColor="text1"/>
              </w:rPr>
              <w:t>Artikel 6</w:t>
            </w:r>
            <w:r w:rsidRPr="005A7A15">
              <w:rPr>
                <w:color w:val="000000" w:themeColor="text1"/>
              </w:rPr>
              <w:tab/>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r w:rsidR="00A13AD3" w:rsidRPr="005A7A15" w:rsidTr="00541C10">
        <w:trPr>
          <w:jc w:val="center"/>
        </w:trPr>
        <w:tc>
          <w:tcPr>
            <w:tcW w:w="4876" w:type="dxa"/>
          </w:tcPr>
          <w:p w:rsidR="00836258" w:rsidRPr="005A7A15" w:rsidRDefault="00836258" w:rsidP="00541C10">
            <w:pPr>
              <w:pStyle w:val="Normal6a"/>
              <w:jc w:val="center"/>
              <w:rPr>
                <w:color w:val="000000" w:themeColor="text1"/>
              </w:rPr>
            </w:pPr>
            <w:r w:rsidRPr="005A7A15">
              <w:rPr>
                <w:b/>
                <w:i/>
                <w:color w:val="000000" w:themeColor="text1"/>
              </w:rPr>
              <w:t>Skyldigheter för programvarubutiker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1. Tillhandahållare av programvarubutiker ska</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 göra rimliga ansträngningar för att, där så är möjligt tillsammans med leverantörer av programvaruapplikationer, bedöma om det för varje tjänst som erbjuds genom de programvaruapplikationer som de förmedlar finns en risk för att de används för kontaktsökning med barn,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b) vidta rimliga åtgärder för att hindra användare som är barn från att få tillgång till de programvaruapplikationer gällande vilka de har identifierat att det finns en betydande risk för att den berörda tjänsten används för kontaktsökning med barn,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c) vidta nödvändiga åtgärder för ålderskontroll och åldersbedömning för att på ett tillförlitligt sätt identifiera användare som är barn på deras tjänster i syfte att vidta de åtgärder som avses i led b.</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2. Vid bedömningen av den risk som avses i punkt 1 ska leverantören beakta all tillgänglig information, inklusive resultaten av den riskbedömning som har genomförts eller uppdaterats i enlighet med artikel 3.</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3. Tillhandahållare av programvarubutiker ska göra information som beskriver den process och de kriterier som används för att bedöma risken och de åtgärder som avses i punkt 1 allmänt tillgänglig. Denna beskrivning ska inte innehålla information som kan minska effektiviteten hos bedömningen av dessa åtgärder.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4. Kommissionen får i samarbete med samordnande myndigheter och EU-centrumet och efter att ha genomfört ett offentligt samråd utfärda riktlinjer för tillämpningen av punkterna 1–3, med vederbörlig hänsyn till den relevanta tekniska utvecklingen och hur de tjänster som omfattas av dessa bestämmelser erbjuds och används.</w:t>
            </w:r>
          </w:p>
        </w:tc>
        <w:tc>
          <w:tcPr>
            <w:tcW w:w="4876" w:type="dxa"/>
          </w:tcPr>
          <w:p w:rsidR="00836258" w:rsidRPr="005A7A15" w:rsidRDefault="00836258" w:rsidP="00541C10">
            <w:pPr>
              <w:pStyle w:val="Normal6a"/>
              <w:rPr>
                <w:color w:val="000000" w:themeColor="text1"/>
              </w:rPr>
            </w:pP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Den föreslagna artikeln strider mot förordningen om digitala tjänster och skulle medföra att ungdomar under 18 år inte längre skulle kunna använda vanliga appar med kommunikationsfunktioner såsom Messenger, sociala medier, spel eller videokonferensappar – inte ens för att hålla kontakten med sina föräldrar. Ålderskontroll skulle även samla in barns personuppgifter och utsätta dem för sannolika läckage och övergrepp, vilket skulle öka risken för gromning av barn. Så sent som förra året exponerades 500 miljoner Facebook-användares personuppgifter på nätet.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853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Lucia Ďuriš Nicholsonová, Fabienne Keller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jc w:val="center"/>
              <w:rPr>
                <w:color w:val="000000" w:themeColor="text1"/>
              </w:rPr>
            </w:pPr>
            <w:r w:rsidRPr="005A7A15">
              <w:rPr>
                <w:b/>
                <w:i/>
                <w:color w:val="000000" w:themeColor="text1"/>
              </w:rPr>
              <w:t>Artikel 6</w:t>
            </w:r>
            <w:r w:rsidRPr="005A7A15">
              <w:rPr>
                <w:color w:val="000000" w:themeColor="text1"/>
              </w:rPr>
              <w:tab/>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r w:rsidR="00A13AD3" w:rsidRPr="005A7A15" w:rsidTr="00541C10">
        <w:trPr>
          <w:jc w:val="center"/>
        </w:trPr>
        <w:tc>
          <w:tcPr>
            <w:tcW w:w="4876" w:type="dxa"/>
          </w:tcPr>
          <w:p w:rsidR="00836258" w:rsidRPr="005A7A15" w:rsidRDefault="00836258" w:rsidP="00541C10">
            <w:pPr>
              <w:pStyle w:val="Normal6a"/>
              <w:jc w:val="center"/>
              <w:rPr>
                <w:color w:val="000000" w:themeColor="text1"/>
              </w:rPr>
            </w:pPr>
            <w:r w:rsidRPr="005A7A15">
              <w:rPr>
                <w:b/>
                <w:i/>
                <w:color w:val="000000" w:themeColor="text1"/>
              </w:rPr>
              <w:t>Skyldigheter för programvarubutiker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1. Tillhandahållare av programvarubutiker ska</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 göra rimliga ansträngningar för att, där så är möjligt tillsammans med leverantörer av programvaruapplikationer, bedöma om det för varje tjänst som erbjuds genom de programvaruapplikationer som de förmedlar finns en risk för att de används för kontaktsökning med barn,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b) vidta rimliga åtgärder för att hindra användare som är barn från att få tillgång till de programvaruapplikationer gällande vilka de har identifierat att det finns en betydande risk för att den berörda tjänsten används för kontaktsökning med barn,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c) vidta nödvändiga åtgärder för ålderskontroll och åldersbedömning för att på ett tillförlitligt sätt identifiera användare som är barn på deras tjänster i syfte att vidta de åtgärder som avses i led b.</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2. Vid bedömningen av den risk som avses i punkt 1 ska leverantören beakta all tillgänglig information, inklusive resultaten av den riskbedömning som har genomförts eller uppdaterats i enlighet med artikel 3.</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3. Tillhandahållare av programvarubutiker ska göra information som beskriver den process och de kriterier som används för att bedöma risken och de åtgärder som avses i punkt 1 allmänt tillgänglig. Denna beskrivning ska inte innehålla information som kan minska effektiviteten hos bedömningen av dessa åtgärder.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4. Kommissionen får i samarbete med samordnande myndigheter och EU-centrumet och efter att ha genomfört ett offentligt samråd utfärda riktlinjer för tillämpningen av punkterna 1–3, med vederbörlig hänsyn till den relevanta tekniska utvecklingen och hur de tjänster som omfattas av dessa bestämmelser erbjuds och används.</w:t>
            </w:r>
          </w:p>
        </w:tc>
        <w:tc>
          <w:tcPr>
            <w:tcW w:w="4876" w:type="dxa"/>
          </w:tcPr>
          <w:p w:rsidR="00836258" w:rsidRPr="005A7A15" w:rsidRDefault="00836258" w:rsidP="00541C10">
            <w:pPr>
              <w:pStyle w:val="Normal6a"/>
              <w:rPr>
                <w:color w:val="000000" w:themeColor="text1"/>
              </w:rPr>
            </w:pP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Programvarubutiker är</w:t>
      </w:r>
    </w:p>
    <w:p w:rsidR="00836258" w:rsidRPr="005A7A15" w:rsidRDefault="00836258" w:rsidP="00836258">
      <w:pPr>
        <w:pStyle w:val="AmJustText"/>
        <w:rPr>
          <w:color w:val="000000" w:themeColor="text1"/>
        </w:rPr>
      </w:pPr>
      <w:r w:rsidRPr="005A7A15">
        <w:rPr>
          <w:color w:val="000000" w:themeColor="text1"/>
        </w:rPr>
        <w:t>inte de bäst lämpade för att uppfylla</w:t>
      </w:r>
    </w:p>
    <w:p w:rsidR="00836258" w:rsidRPr="005A7A15" w:rsidRDefault="00836258" w:rsidP="00836258">
      <w:pPr>
        <w:pStyle w:val="AmJustText"/>
        <w:rPr>
          <w:color w:val="000000" w:themeColor="text1"/>
        </w:rPr>
      </w:pPr>
      <w:r w:rsidRPr="005A7A15">
        <w:rPr>
          <w:color w:val="000000" w:themeColor="text1"/>
        </w:rPr>
        <w:t>dessa skyldigheter på grund av</w:t>
      </w:r>
    </w:p>
    <w:p w:rsidR="00836258" w:rsidRPr="005A7A15" w:rsidRDefault="00836258" w:rsidP="00836258">
      <w:pPr>
        <w:pStyle w:val="AmJustText"/>
        <w:rPr>
          <w:color w:val="000000" w:themeColor="text1"/>
        </w:rPr>
      </w:pPr>
      <w:r w:rsidRPr="005A7A15">
        <w:rPr>
          <w:color w:val="000000" w:themeColor="text1"/>
        </w:rPr>
        <w:t>tekniska och rättsliga begränsningar.</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854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jc w:val="center"/>
              <w:rPr>
                <w:color w:val="000000" w:themeColor="text1"/>
              </w:rPr>
            </w:pPr>
            <w:r w:rsidRPr="005A7A15">
              <w:rPr>
                <w:b/>
                <w:i/>
                <w:color w:val="000000" w:themeColor="text1"/>
              </w:rPr>
              <w:t>Artikel 6</w:t>
            </w:r>
            <w:r w:rsidRPr="005A7A15">
              <w:rPr>
                <w:color w:val="000000" w:themeColor="text1"/>
              </w:rPr>
              <w:tab/>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r w:rsidR="00A13AD3" w:rsidRPr="005A7A15" w:rsidTr="00541C10">
        <w:trPr>
          <w:jc w:val="center"/>
        </w:trPr>
        <w:tc>
          <w:tcPr>
            <w:tcW w:w="4876" w:type="dxa"/>
          </w:tcPr>
          <w:p w:rsidR="00836258" w:rsidRPr="005A7A15" w:rsidRDefault="00836258" w:rsidP="00541C10">
            <w:pPr>
              <w:pStyle w:val="Normal6a"/>
              <w:jc w:val="center"/>
              <w:rPr>
                <w:color w:val="000000" w:themeColor="text1"/>
              </w:rPr>
            </w:pPr>
            <w:r w:rsidRPr="005A7A15">
              <w:rPr>
                <w:b/>
                <w:i/>
                <w:color w:val="000000" w:themeColor="text1"/>
              </w:rPr>
              <w:t>Skyldigheter för programvarubutiker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1. Tillhandahållare av programvarubutiker ska</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 göra rimliga ansträngningar för att, där så är möjligt tillsammans med leverantörer av programvaruapplikationer, bedöma om det för varje tjänst som erbjuds genom de programvaruapplikationer som de förmedlar finns en risk för att de används för kontaktsökning med barn,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b) vidta rimliga åtgärder för att hindra användare som är barn från att få tillgång till de programvaruapplikationer gällande vilka de har identifierat att det finns en betydande risk för att den berörda tjänsten används för kontaktsökning med barn,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c) vidta nödvändiga åtgärder för ålderskontroll och åldersbedömning för att på ett tillförlitligt sätt identifiera användare som är barn på deras tjänster i syfte att vidta de åtgärder som avses i led b.</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2. Vid bedömningen av den risk som avses i punkt 1 ska leverantören beakta all tillgänglig information, inklusive resultaten av den riskbedömning som har genomförts eller uppdaterats i enlighet med artikel 3.</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3. Tillhandahållare av programvarubutiker ska göra information som beskriver den process och de kriterier som används för att bedöma risken och de åtgärder som avses i punkt 1 allmänt tillgänglig. Denna beskrivning ska inte innehålla information som kan minska effektiviteten hos bedömningen av dessa åtgärder.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4. Kommissionen får i samarbete med samordnande myndigheter och EU-centrumet och efter att ha genomfört ett offentligt samråd utfärda riktlinjer för tillämpningen av punkterna 1–3, med vederbörlig hänsyn till den relevanta tekniska utvecklingen och hur de tjänster som omfattas av dessa bestämmelser erbjuds och används.</w:t>
            </w:r>
          </w:p>
        </w:tc>
        <w:tc>
          <w:tcPr>
            <w:tcW w:w="4876" w:type="dxa"/>
          </w:tcPr>
          <w:p w:rsidR="00836258" w:rsidRPr="005A7A15" w:rsidRDefault="00836258" w:rsidP="00541C10">
            <w:pPr>
              <w:pStyle w:val="Normal6a"/>
              <w:rPr>
                <w:color w:val="000000" w:themeColor="text1"/>
              </w:rPr>
            </w:pP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855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jc w:val="center"/>
              <w:rPr>
                <w:color w:val="000000" w:themeColor="text1"/>
              </w:rPr>
            </w:pPr>
            <w:r w:rsidRPr="005A7A15">
              <w:rPr>
                <w:b/>
                <w:i/>
                <w:color w:val="000000" w:themeColor="text1"/>
              </w:rPr>
              <w:t>Artikel 6</w:t>
            </w:r>
            <w:r w:rsidRPr="005A7A15">
              <w:rPr>
                <w:color w:val="000000" w:themeColor="text1"/>
              </w:rPr>
              <w:tab/>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r w:rsidR="00A13AD3" w:rsidRPr="005A7A15" w:rsidTr="00541C10">
        <w:trPr>
          <w:jc w:val="center"/>
        </w:trPr>
        <w:tc>
          <w:tcPr>
            <w:tcW w:w="4876" w:type="dxa"/>
          </w:tcPr>
          <w:p w:rsidR="00836258" w:rsidRPr="005A7A15" w:rsidRDefault="00836258" w:rsidP="00541C10">
            <w:pPr>
              <w:pStyle w:val="Normal6a"/>
              <w:jc w:val="center"/>
              <w:rPr>
                <w:color w:val="000000" w:themeColor="text1"/>
              </w:rPr>
            </w:pPr>
            <w:r w:rsidRPr="005A7A15">
              <w:rPr>
                <w:b/>
                <w:i/>
                <w:color w:val="000000" w:themeColor="text1"/>
              </w:rPr>
              <w:t>Skyldigheter för programvarubutiker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1. Tillhandahållare av programvarubutiker ska</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 göra rimliga ansträngningar för att, där så är möjligt tillsammans med leverantörer av programvaruapplikationer, bedöma om det för varje tjänst som erbjuds genom de programvaruapplikationer som de förmedlar finns en risk för att de används för kontaktsökning med barn,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b) vidta rimliga åtgärder för att hindra användare som är barn från att få tillgång till de programvaruapplikationer gällande vilka de har identifierat att det finns en betydande risk för att den berörda tjänsten används för kontaktsökning med barn,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c) vidta nödvändiga åtgärder för ålderskontroll och åldersbedömning för att på ett tillförlitligt sätt identifiera användare som är barn på deras tjänster i syfte att vidta de åtgärder som avses i led b.</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2. Vid bedömningen av den risk som avses i punkt 1 ska leverantören beakta all tillgänglig information, inklusive resultaten av den riskbedömning som har genomförts eller uppdaterats i enlighet med artikel 3.</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3. Tillhandahållare av programvarubutiker ska göra information som beskriver den process och de kriterier som används för att bedöma risken och de åtgärder som avses i punkt 1 allmänt tillgänglig. Denna beskrivning ska inte innehålla information som kan minska effektiviteten hos bedömningen av dessa åtgärder.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4. Kommissionen får i samarbete med samordnande myndigheter och EU-centrumet och efter att ha genomfört ett offentligt samråd utfärda riktlinjer för tillämpningen av punkterna 1–3, med vederbörlig hänsyn till den relevanta tekniska utvecklingen och hur de tjänster som omfattas av dessa bestämmelser erbjuds och används.</w:t>
            </w:r>
          </w:p>
        </w:tc>
        <w:tc>
          <w:tcPr>
            <w:tcW w:w="4876" w:type="dxa"/>
          </w:tcPr>
          <w:p w:rsidR="00836258" w:rsidRPr="005A7A15" w:rsidRDefault="00836258" w:rsidP="00541C10">
            <w:pPr>
              <w:pStyle w:val="Normal6a"/>
              <w:rPr>
                <w:color w:val="000000" w:themeColor="text1"/>
              </w:rPr>
            </w:pP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856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jc w:val="center"/>
              <w:rPr>
                <w:color w:val="000000" w:themeColor="text1"/>
              </w:rPr>
            </w:pPr>
            <w:r w:rsidRPr="005A7A15">
              <w:rPr>
                <w:b/>
                <w:i/>
                <w:color w:val="000000" w:themeColor="text1"/>
              </w:rPr>
              <w:t>Artikel 6</w:t>
            </w:r>
            <w:r w:rsidRPr="005A7A15">
              <w:rPr>
                <w:color w:val="000000" w:themeColor="text1"/>
              </w:rPr>
              <w:tab/>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r w:rsidR="00A13AD3" w:rsidRPr="005A7A15" w:rsidTr="00541C10">
        <w:trPr>
          <w:jc w:val="center"/>
        </w:trPr>
        <w:tc>
          <w:tcPr>
            <w:tcW w:w="4876" w:type="dxa"/>
          </w:tcPr>
          <w:p w:rsidR="00836258" w:rsidRPr="005A7A15" w:rsidRDefault="00836258" w:rsidP="00541C10">
            <w:pPr>
              <w:pStyle w:val="Normal6a"/>
              <w:jc w:val="center"/>
              <w:rPr>
                <w:color w:val="000000" w:themeColor="text1"/>
              </w:rPr>
            </w:pPr>
            <w:r w:rsidRPr="005A7A15">
              <w:rPr>
                <w:b/>
                <w:i/>
                <w:color w:val="000000" w:themeColor="text1"/>
              </w:rPr>
              <w:t>Skyldigheter för programvarubutiker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1. Tillhandahållare av programvarubutiker ska</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 göra rimliga ansträngningar för att, där så är möjligt tillsammans med leverantörer av programvaruapplikationer, bedöma om det för varje tjänst som erbjuds genom de programvaruapplikationer som de förmedlar finns en risk för att de används för kontaktsökning med barn,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b) vidta rimliga åtgärder för att hindra användare som är barn från att få tillgång till de programvaruapplikationer gällande vilka de har identifierat att det finns en betydande risk för att den berörda tjänsten används för kontaktsökning med barn,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c) vidta nödvändiga åtgärder för ålderskontroll och åldersbedömning för att på ett tillförlitligt sätt identifiera användare som är barn på deras tjänster i syfte att vidta de åtgärder som avses i led b.</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2. Vid bedömningen av den risk som avses i punkt 1 ska leverantören beakta all tillgänglig information, inklusive resultaten av den riskbedömning som har genomförts eller uppdaterats i enlighet med artikel 3.</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3. Tillhandahållare av programvarubutiker ska göra information som beskriver den process och de kriterier som används för att bedöma risken och de åtgärder som avses i punkt 1 allmänt tillgänglig. Denna beskrivning ska inte innehålla information som kan minska effektiviteten hos bedömningen av dessa åtgärder.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4. Kommissionen får i samarbete med samordnande myndigheter och EU-centrumet och efter att ha genomfört ett offentligt samråd utfärda riktlinjer för tillämpningen av punkterna 1–3, med vederbörlig hänsyn till den relevanta tekniska utvecklingen och hur de tjänster som omfattas av dessa bestämmelser erbjuds och används.</w:t>
            </w:r>
          </w:p>
        </w:tc>
        <w:tc>
          <w:tcPr>
            <w:tcW w:w="4876" w:type="dxa"/>
          </w:tcPr>
          <w:p w:rsidR="00836258" w:rsidRPr="005A7A15" w:rsidRDefault="00836258" w:rsidP="00541C10">
            <w:pPr>
              <w:pStyle w:val="Normal6a"/>
              <w:rPr>
                <w:color w:val="000000" w:themeColor="text1"/>
              </w:rPr>
            </w:pP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Dessa bestämmelser strider mot förordningen om digitala tjänster.</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857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jc w:val="center"/>
              <w:rPr>
                <w:color w:val="000000" w:themeColor="text1"/>
              </w:rPr>
            </w:pPr>
            <w:r w:rsidRPr="005A7A15">
              <w:rPr>
                <w:b/>
                <w:i/>
                <w:color w:val="000000" w:themeColor="text1"/>
              </w:rPr>
              <w:t>Artikel 6</w:t>
            </w:r>
            <w:r w:rsidRPr="005A7A15">
              <w:rPr>
                <w:color w:val="000000" w:themeColor="text1"/>
              </w:rPr>
              <w:tab/>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r w:rsidR="00A13AD3" w:rsidRPr="005A7A15" w:rsidTr="00541C10">
        <w:trPr>
          <w:jc w:val="center"/>
        </w:trPr>
        <w:tc>
          <w:tcPr>
            <w:tcW w:w="4876" w:type="dxa"/>
          </w:tcPr>
          <w:p w:rsidR="00836258" w:rsidRPr="005A7A15" w:rsidRDefault="00836258" w:rsidP="00541C10">
            <w:pPr>
              <w:pStyle w:val="Normal6a"/>
              <w:jc w:val="center"/>
              <w:rPr>
                <w:color w:val="000000" w:themeColor="text1"/>
              </w:rPr>
            </w:pPr>
            <w:r w:rsidRPr="005A7A15">
              <w:rPr>
                <w:b/>
                <w:i/>
                <w:color w:val="000000" w:themeColor="text1"/>
              </w:rPr>
              <w:t>Skyldigheter för programvarubutiker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1. Tillhandahållare av programvarubutiker ska</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 göra rimliga ansträngningar för att, där så är möjligt tillsammans med leverantörer av programvaruapplikationer, bedöma om det för varje tjänst som erbjuds genom de programvaruapplikationer som de förmedlar finns en risk för att de används för kontaktsökning med barn,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b) vidta rimliga åtgärder för att hindra användare som är barn från att få tillgång till de programvaruapplikationer gällande vilka de har identifierat att det finns en betydande risk för att den berörda tjänsten används för kontaktsökning med barn,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c) vidta nödvändiga åtgärder för ålderskontroll och åldersbedömning för att på ett tillförlitligt sätt identifiera användare som är barn på deras tjänster i syfte att vidta de åtgärder som avses i led b.</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2. Vid bedömningen av den risk som avses i punkt 1 ska leverantören beakta all tillgänglig information, inklusive resultaten av den riskbedömning som har genomförts eller uppdaterats i enlighet med artikel 3.</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3. Tillhandahållare av programvarubutiker ska göra information som beskriver den process och de kriterier som används för att bedöma risken och de åtgärder som avses i punkt 1 allmänt tillgänglig. Denna beskrivning ska inte innehålla information som kan minska effektiviteten hos bedömningen av dessa åtgärder.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4. Kommissionen får i samarbete med samordnande myndigheter och EU-centrumet och efter att ha genomfört ett offentligt samråd utfärda riktlinjer för tillämpningen av punkterna 1–3, med vederbörlig hänsyn till den relevanta tekniska utvecklingen och hur de tjänster som omfattas av dessa bestämmelser erbjuds och används.</w:t>
            </w:r>
          </w:p>
        </w:tc>
        <w:tc>
          <w:tcPr>
            <w:tcW w:w="4876" w:type="dxa"/>
          </w:tcPr>
          <w:p w:rsidR="00836258" w:rsidRPr="005A7A15" w:rsidRDefault="00836258" w:rsidP="00541C10">
            <w:pPr>
              <w:pStyle w:val="Normal6a"/>
              <w:rPr>
                <w:color w:val="000000" w:themeColor="text1"/>
              </w:rPr>
            </w:pP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858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 – punkt 1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Tillhandahållare av programvarubutiker ska</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Tillhandahållare av programvarubutiker </w:t>
            </w:r>
            <w:r w:rsidRPr="005A7A15">
              <w:rPr>
                <w:b/>
                <w:i/>
                <w:color w:val="000000" w:themeColor="text1"/>
              </w:rPr>
              <w:t>som betraktas som grindvakter enligt rättsakten om digitala marknader (EU) 2022/1925</w:t>
            </w:r>
            <w:r w:rsidRPr="005A7A15">
              <w:rPr>
                <w:color w:val="000000" w:themeColor="text1"/>
              </w:rPr>
              <w:t xml:space="preserve"> ska</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859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 – punkt 1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r>
            <w:r w:rsidRPr="005A7A15">
              <w:rPr>
                <w:b/>
                <w:i/>
                <w:color w:val="000000" w:themeColor="text1"/>
              </w:rPr>
              <w:t>göra rimliga ansträngningar för att, där så är möjligt tillsammans med leverantörer av programvaruapplikationer,</w:t>
            </w:r>
            <w:r w:rsidRPr="005A7A15">
              <w:rPr>
                <w:color w:val="000000" w:themeColor="text1"/>
              </w:rPr>
              <w:t xml:space="preserve"> </w:t>
            </w:r>
            <w:r w:rsidRPr="005A7A15">
              <w:rPr>
                <w:b/>
                <w:i/>
                <w:color w:val="000000" w:themeColor="text1"/>
              </w:rPr>
              <w:t>bedöma om det för varje tjänst som erbjuds genom de programvaruapplikationer som de förmedlar finns</w:t>
            </w:r>
            <w:r w:rsidRPr="005A7A15">
              <w:rPr>
                <w:color w:val="000000" w:themeColor="text1"/>
              </w:rPr>
              <w:t xml:space="preserve"> en risk </w:t>
            </w:r>
            <w:r w:rsidRPr="005A7A15">
              <w:rPr>
                <w:b/>
                <w:i/>
                <w:color w:val="000000" w:themeColor="text1"/>
              </w:rPr>
              <w:t>för att de används för kontaktsökning med</w:t>
            </w:r>
            <w:r w:rsidRPr="005A7A15">
              <w:rPr>
                <w:color w:val="000000" w:themeColor="text1"/>
              </w:rPr>
              <w:t xml:space="preserve"> barn,</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r>
            <w:r w:rsidRPr="005A7A15">
              <w:rPr>
                <w:b/>
                <w:i/>
                <w:color w:val="000000" w:themeColor="text1"/>
              </w:rPr>
              <w:t>på grundval av den information som tillhandahålls av programutvecklarna ange om applikationerna innehåller funktioner som skulle kunna utgöra</w:t>
            </w:r>
            <w:r w:rsidRPr="005A7A15">
              <w:rPr>
                <w:color w:val="000000" w:themeColor="text1"/>
              </w:rPr>
              <w:t xml:space="preserve"> en risk </w:t>
            </w:r>
            <w:r w:rsidRPr="005A7A15">
              <w:rPr>
                <w:b/>
                <w:i/>
                <w:color w:val="000000" w:themeColor="text1"/>
              </w:rPr>
              <w:t>för</w:t>
            </w:r>
            <w:r w:rsidRPr="005A7A15">
              <w:rPr>
                <w:color w:val="000000" w:themeColor="text1"/>
              </w:rPr>
              <w:t xml:space="preserve">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860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Vincenzo Sofo, Jadwiga Wiśniewska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 – punkt 1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vidta rimliga åtgärder för att hindra användare som är barn från att få tillgång till de programvaruapplikationer gällande vilka de har identifierat att det finns en betydande risk för att den berörda tjänsten används för </w:t>
            </w:r>
            <w:r w:rsidRPr="005A7A15">
              <w:rPr>
                <w:b/>
                <w:i/>
                <w:color w:val="000000" w:themeColor="text1"/>
              </w:rPr>
              <w:t>kontaktsökning med</w:t>
            </w:r>
            <w:r w:rsidRPr="005A7A15">
              <w:rPr>
                <w:color w:val="000000" w:themeColor="text1"/>
              </w:rPr>
              <w:t xml:space="preserve"> barn</w:t>
            </w:r>
            <w:r w:rsidRPr="005A7A15">
              <w:rPr>
                <w:b/>
                <w:i/>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vidta rimliga åtgärder för att hindra användare som är barn från att få tillgång till de programvaruapplikationer gällande vilka de har identifierat att det finns en betydande risk för att den berörda tjänsten används för </w:t>
            </w:r>
            <w:r w:rsidRPr="005A7A15">
              <w:rPr>
                <w:b/>
                <w:i/>
                <w:color w:val="000000" w:themeColor="text1"/>
              </w:rPr>
              <w:t>utnyttjande av</w:t>
            </w:r>
            <w:r w:rsidRPr="005A7A15">
              <w:rPr>
                <w:color w:val="000000" w:themeColor="text1"/>
              </w:rPr>
              <w:t xml:space="preserve"> barn </w:t>
            </w:r>
            <w:r w:rsidRPr="005A7A15">
              <w:rPr>
                <w:b/>
                <w:i/>
                <w:color w:val="000000" w:themeColor="text1"/>
              </w:rPr>
              <w:t>eller om utvecklaren av programvaruapplikationen har informerat programvarubutiken om att dess användningsvillkor inte tillåter användare som är barn, om programvaruapplikationen har en lämplig modell för åldersklassificering, eller om programvaruapplikationens utvecklare har begärt att programvarubutiken inte ska tillåta användare som är barn att ladda ned programvaruapplikationerna.</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861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Moritz Körner, Sophia in 't Veld, Yana Toom, Morten Petersen, Jan-Christoph Oetjen, Svenja Hahn, Karen Melchior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 – punkt 1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r>
            <w:r w:rsidRPr="005A7A15">
              <w:rPr>
                <w:b/>
                <w:i/>
                <w:color w:val="000000" w:themeColor="text1"/>
              </w:rPr>
              <w:t>vidta rimliga åtgärder för att hindra användare som är barn från att få tillgång till</w:t>
            </w:r>
            <w:r w:rsidRPr="005A7A15">
              <w:rPr>
                <w:color w:val="000000" w:themeColor="text1"/>
              </w:rPr>
              <w:t xml:space="preserve"> de programvaruapplikationer gällande vilka de har identifierat att det finns en betydande risk för att den berörda tjänsten används för kontaktsökning med barn,</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r>
            <w:r w:rsidRPr="005A7A15">
              <w:rPr>
                <w:b/>
                <w:i/>
                <w:color w:val="000000" w:themeColor="text1"/>
              </w:rPr>
              <w:t>informera den berörda leverantören av programvaruapplikationen och EU-centrumet om</w:t>
            </w:r>
            <w:r w:rsidRPr="005A7A15">
              <w:rPr>
                <w:color w:val="000000" w:themeColor="text1"/>
              </w:rPr>
              <w:t xml:space="preserve"> de programvaruapplikationer gällande vilka de har identifierat att det finns en betydande risk för att den berörda tjänsten används för kontaktsökning med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862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Sara Skyttedal, David Lega, Andrey Kovatchev, Tomáš Zdechovský, Stefan Berger, Christian Doleschal, Helmut Geuking, Ivan Štefanec, Peter Pollák, Johan Nissinen, Tomas Tobé, Jessica Polfjärd, Jörgen Warborn, Arba Kokalari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 – punkt 1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vidta rimliga åtgärder för att hindra användare som är barn från att få tillgång till de programvaruapplikationer gällande vilka de har identifierat att det finns en betydande risk för att den berörda tjänsten används för kontaktsökning med barn,</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vidta rimliga åtgärder för att hindra användare som är barn från att få tillgång till de programvaruapplikationer gällande vilka de har identifierat att det finns en betydande risk för att den berörda tjänsten används för kontaktsökning med barn, </w:t>
            </w:r>
            <w:r w:rsidRPr="005A7A15">
              <w:rPr>
                <w:b/>
                <w:i/>
                <w:color w:val="000000" w:themeColor="text1"/>
              </w:rPr>
              <w:t>eller om</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Föredraganden föreslår mer effektiva och strikta skyldigheter för programvarutbutiker.</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863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 – punkt 1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r>
            <w:r w:rsidRPr="005A7A15">
              <w:rPr>
                <w:b/>
                <w:i/>
                <w:color w:val="000000" w:themeColor="text1"/>
              </w:rPr>
              <w:t>vidta rimliga åtgärder för att hindra användare som är barn från att få tillgång till de</w:t>
            </w:r>
            <w:r w:rsidRPr="005A7A15">
              <w:rPr>
                <w:color w:val="000000" w:themeColor="text1"/>
              </w:rPr>
              <w:t xml:space="preserve"> programvaruapplikationer </w:t>
            </w:r>
            <w:r w:rsidRPr="005A7A15">
              <w:rPr>
                <w:b/>
                <w:i/>
                <w:color w:val="000000" w:themeColor="text1"/>
              </w:rPr>
              <w:t>gällande vilka de har identifierat att det finns en betydande risk för att den berörda tjänsten används för kontaktsökning med</w:t>
            </w:r>
            <w:r w:rsidRPr="005A7A15">
              <w:rPr>
                <w:color w:val="000000" w:themeColor="text1"/>
              </w:rPr>
              <w:t xml:space="preserve"> barn,</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r>
            <w:r w:rsidRPr="005A7A15">
              <w:rPr>
                <w:b/>
                <w:i/>
                <w:color w:val="000000" w:themeColor="text1"/>
              </w:rPr>
              <w:t>på grundval av den information som tillhandahålls av utvecklarna av</w:t>
            </w:r>
            <w:r w:rsidRPr="005A7A15">
              <w:rPr>
                <w:color w:val="000000" w:themeColor="text1"/>
              </w:rPr>
              <w:t xml:space="preserve"> programvaruapplikationer </w:t>
            </w:r>
            <w:r w:rsidRPr="005A7A15">
              <w:rPr>
                <w:b/>
                <w:i/>
                <w:color w:val="000000" w:themeColor="text1"/>
              </w:rPr>
              <w:t>ange huruvida det har vidtagits åtgärder för applikationen för att minska riskerna för</w:t>
            </w:r>
            <w:r w:rsidRPr="005A7A15">
              <w:rPr>
                <w:color w:val="000000" w:themeColor="text1"/>
              </w:rPr>
              <w:t xml:space="preserve"> barn </w:t>
            </w:r>
            <w:r w:rsidRPr="005A7A15">
              <w:rPr>
                <w:b/>
                <w:i/>
                <w:color w:val="000000" w:themeColor="text1"/>
              </w:rPr>
              <w:t>och vilka åtgärder som har vidtagits</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864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Sara Skyttedal, David Lega, Andrey Kovatchev, Tomáš Zdechovský, Stefan Berger, Christian Doleschal, Helmut Geuking, Ivan Štefanec, Peter Pollák, Johan Nissinen, Tomas Tobé, Jessica Polfjärd, Jörgen Warborn, Arba Kokalari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 – punkt 1 – led b – led i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i)</w:t>
            </w:r>
            <w:r w:rsidRPr="005A7A15">
              <w:rPr>
                <w:color w:val="000000" w:themeColor="text1"/>
              </w:rPr>
              <w:tab/>
            </w:r>
            <w:r w:rsidRPr="005A7A15">
              <w:rPr>
                <w:b/>
                <w:i/>
                <w:color w:val="000000" w:themeColor="text1"/>
              </w:rPr>
              <w:t>utvecklaren av programvaruapplikationen har beslutat och informerat programvarubutiken om att dess allmänna villkor inte tillåter användare som är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Föredraganden föreslår mer effektiva och strikta skyldigheter för programvarutbutiker.</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865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Sara Skyttedal, David Lega, Andrey Kovatchev, Tomáš Zdechovský, Stefan Berger, Christian Doleschal, Helmut Geuking, Ivan Štefanec, Peter Pollák, Johan Nissinen, Tomas Tobé, Jessica Polfjärd, Jörgen Warborn, Arba Kokalari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 – punkt 1 – led b – led ii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ii)</w:t>
            </w:r>
            <w:r w:rsidRPr="005A7A15">
              <w:rPr>
                <w:color w:val="000000" w:themeColor="text1"/>
              </w:rPr>
              <w:tab/>
            </w:r>
            <w:r w:rsidRPr="005A7A15">
              <w:rPr>
                <w:b/>
                <w:i/>
                <w:color w:val="000000" w:themeColor="text1"/>
              </w:rPr>
              <w:t>programvaruapplikationen har en lämplig modell för åldersklassificering, eller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Föredraganden föreslår mer effektiva och strikta skyldigheter för programvarutbutiker.</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866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Sara Skyttedal, David Lega, Andrey Kovatchev, Tomáš Zdechovský, Stefan Berger, Christian Doleschal, Helmut Geuking, Ivan Štefanec, Peter Pollák, Johan Nissinen, Tomas Tobé, Jessica Polfjärd, Jörgen Warborn, Arba Kokalari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 – punkt 1 – led b – led iii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iii)</w:t>
            </w:r>
            <w:r w:rsidRPr="005A7A15">
              <w:rPr>
                <w:color w:val="000000" w:themeColor="text1"/>
              </w:rPr>
              <w:tab/>
            </w:r>
            <w:r w:rsidRPr="005A7A15">
              <w:rPr>
                <w:b/>
                <w:i/>
                <w:color w:val="000000" w:themeColor="text1"/>
              </w:rPr>
              <w:t>utvecklaren av programvaruapplikationen har begärt att programvarubutiken inte ska tillåta användare som är barn att ladda ned dess programvaruapplikationer,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Föredraganden föreslår mer effektiva och strikta skyldigheter för programvarutbutiker.</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867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 – punkt 1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c)</w:t>
            </w:r>
            <w:r w:rsidRPr="005A7A15">
              <w:rPr>
                <w:color w:val="000000" w:themeColor="text1"/>
              </w:rPr>
              <w:tab/>
            </w:r>
            <w:r w:rsidRPr="005A7A15">
              <w:rPr>
                <w:b/>
                <w:i/>
                <w:color w:val="000000" w:themeColor="text1"/>
              </w:rPr>
              <w:t>vidta nödvändiga åtgärder för ålderskontroll och åldersbedömning för att på ett tillförlitligt sätt identifiera användare som är barn på deras tjänster i syfte att vidta de åtgärder som avses i led b.</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868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Moritz Körner, Sophia in 't Veld, Yana Toom, Morten Petersen, Michal Šimečka, Jan-Christoph Oetjen, Svenja Hahn, Karen Melchior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 – punkt 1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c)</w:t>
            </w:r>
            <w:r w:rsidRPr="005A7A15">
              <w:rPr>
                <w:color w:val="000000" w:themeColor="text1"/>
              </w:rPr>
              <w:tab/>
            </w:r>
            <w:r w:rsidRPr="005A7A15">
              <w:rPr>
                <w:b/>
                <w:i/>
                <w:color w:val="000000" w:themeColor="text1"/>
              </w:rPr>
              <w:t>vidta nödvändiga åtgärder för ålderskontroll och åldersbedömning för att på ett tillförlitligt sätt identifiera användare som är barn på deras tjänster i syfte att vidta de åtgärder som avses i led b.</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869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 – punkt 1 – led ca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ca)</w:t>
            </w:r>
            <w:r w:rsidRPr="005A7A15">
              <w:rPr>
                <w:color w:val="000000" w:themeColor="text1"/>
              </w:rPr>
              <w:tab/>
            </w:r>
            <w:r w:rsidRPr="005A7A15">
              <w:rPr>
                <w:b/>
                <w:i/>
                <w:color w:val="000000" w:themeColor="text1"/>
              </w:rPr>
              <w:t>på grundval av den information som tillhandahålls av programutvecklarna ange lägsta ålder för användning av en applikation, i enlighet med leverantörens allmänna villkor för applikationen,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870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Moritz Körner, Sophia in 't Veld, Yana Toom, Morten Petersen, Abir Al-Sahlani, Jan-Christoph Oetjen, Svenja Hahn, Karen Melchior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 – punkt 1a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1a.</w:t>
            </w:r>
            <w:r w:rsidRPr="005A7A15">
              <w:rPr>
                <w:color w:val="000000" w:themeColor="text1"/>
              </w:rPr>
              <w:tab/>
            </w:r>
            <w:r w:rsidRPr="005A7A15">
              <w:rPr>
                <w:b/>
                <w:i/>
                <w:color w:val="000000" w:themeColor="text1"/>
              </w:rPr>
              <w:t>Leverantörer av programvaruapplikationer som har informerats om att det i samband med deras programvaruapplikationer har konstaterats föreligga en betydande risk för kontaktsökning med barn vid användning av den berörda tjänsten, ska vidta rimliga och proportionella begränsningsåtgärder.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871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 – punkt 2</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2.</w:t>
            </w:r>
            <w:r w:rsidRPr="005A7A15">
              <w:rPr>
                <w:color w:val="000000" w:themeColor="text1"/>
              </w:rPr>
              <w:tab/>
            </w:r>
            <w:r w:rsidRPr="005A7A15">
              <w:rPr>
                <w:b/>
                <w:i/>
                <w:color w:val="000000" w:themeColor="text1"/>
              </w:rPr>
              <w:t>Vid bedömningen av den risk som avses i punkt 1 ska leverantören beakta all tillgänglig information, inklusive resultaten av den riskbedömning som har genomförts eller uppdaterats i enlighet med artikel 3.</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872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 – punkt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3.</w:t>
            </w:r>
            <w:r w:rsidRPr="005A7A15">
              <w:rPr>
                <w:color w:val="000000" w:themeColor="text1"/>
              </w:rPr>
              <w:tab/>
            </w:r>
            <w:r w:rsidRPr="005A7A15">
              <w:rPr>
                <w:b/>
                <w:i/>
                <w:color w:val="000000" w:themeColor="text1"/>
              </w:rPr>
              <w:t>Tillhandahållare av programvarubutiker ska göra information som beskriver den process och de kriterier som används för att bedöma risken och de åtgärder som avses i punkt 1 allmänt tillgänglig. Denna beskrivning ska inte innehålla information som kan minska effektiviteten hos bedömningen av dessa åtgärder.</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873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 – punkt 4</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4.</w:t>
            </w:r>
            <w:r w:rsidRPr="005A7A15">
              <w:rPr>
                <w:color w:val="000000" w:themeColor="text1"/>
              </w:rPr>
              <w:tab/>
              <w:t xml:space="preserve">Kommissionen får i samarbete med samordnande myndigheter </w:t>
            </w:r>
            <w:r w:rsidRPr="005A7A15">
              <w:rPr>
                <w:b/>
                <w:i/>
                <w:color w:val="000000" w:themeColor="text1"/>
              </w:rPr>
              <w:t>och</w:t>
            </w:r>
            <w:r w:rsidRPr="005A7A15">
              <w:rPr>
                <w:color w:val="000000" w:themeColor="text1"/>
              </w:rPr>
              <w:t xml:space="preserve"> EU-centrumet och efter att ha genomfört ett offentligt samråd utfärda riktlinjer för tillämpningen av punkterna 1–3, med vederbörlig hänsyn till den relevanta tekniska utvecklingen och hur de tjänster som omfattas av dessa bestämmelser erbjuds och används.</w:t>
            </w:r>
          </w:p>
        </w:tc>
        <w:tc>
          <w:tcPr>
            <w:tcW w:w="4876" w:type="dxa"/>
          </w:tcPr>
          <w:p w:rsidR="00836258" w:rsidRPr="005A7A15" w:rsidRDefault="00836258" w:rsidP="00541C10">
            <w:pPr>
              <w:pStyle w:val="Normal6a"/>
              <w:rPr>
                <w:color w:val="000000" w:themeColor="text1"/>
              </w:rPr>
            </w:pPr>
            <w:r w:rsidRPr="005A7A15">
              <w:rPr>
                <w:color w:val="000000" w:themeColor="text1"/>
              </w:rPr>
              <w:t>4.</w:t>
            </w:r>
            <w:r w:rsidRPr="005A7A15">
              <w:rPr>
                <w:color w:val="000000" w:themeColor="text1"/>
              </w:rPr>
              <w:tab/>
              <w:t>Kommissionen får i samarbete med samordnande myndigheter</w:t>
            </w:r>
            <w:r w:rsidRPr="005A7A15">
              <w:rPr>
                <w:b/>
                <w:i/>
                <w:color w:val="000000" w:themeColor="text1"/>
              </w:rPr>
              <w:t>,</w:t>
            </w:r>
            <w:r w:rsidRPr="005A7A15">
              <w:rPr>
                <w:color w:val="000000" w:themeColor="text1"/>
              </w:rPr>
              <w:t xml:space="preserve"> EU-centrumet</w:t>
            </w:r>
            <w:r w:rsidRPr="005A7A15">
              <w:rPr>
                <w:b/>
                <w:i/>
                <w:color w:val="000000" w:themeColor="text1"/>
              </w:rPr>
              <w:t>, Europeiska dataskyddsstyrelsen och Europeiska unionens byrå för grundläggande rättigheter,</w:t>
            </w:r>
            <w:r w:rsidRPr="005A7A15">
              <w:rPr>
                <w:color w:val="000000" w:themeColor="text1"/>
              </w:rPr>
              <w:t xml:space="preserve"> och efter att ha genomfört ett offentligt samråd utfärda riktlinjer för tillämpningen av punkterna 1–3, med vederbörlig hänsyn till den relevanta tekniska utvecklingen och hur de tjänster som omfattas av dessa bestämmelser erbjuds och används.</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874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Carles Puigdemont i Casamajó</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Artikel 6a</w:t>
            </w:r>
            <w:r w:rsidRPr="005A7A15">
              <w:rPr>
                <w:color w:val="000000" w:themeColor="text1"/>
              </w:rPr>
              <w:tab/>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Krypterade tjänster och behandling av metadata</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 Ingenting i denna förordning ska tolkas som ett förbud mot eller en försvagning av totalsträckskryptering.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2. På grundval av den inlämnade riskbedömningen och, i tillämpliga fall, ytterligare information ska den samordnande myndigheten i etableringslandet ha befogenhet att begära att den behöriga rättsliga myndigheten i den medlemsstat som utsett den eller en annan oberoende administrativ myndighet i den medlemsstaten ger en värdtjänstleverantör eller en leverantör av interpersonella kommunikationstjänster tillstånd att behandla metadata i den utsträckning som är absolut nödvändig och proportionerlig för att begränsa risken för att deras tjänster missbrukas för sexuella övergrepp mot barn på nätet.</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Vid bedömningen av huruvida behandling av metadata ska begäras ska den samordnande myndigheten beakta eventuella intrång i rätten till integritet och dataskydd för användarna av tjänsten som en sådan behandling skulle medföra och i det aktuella fallet avgöra huruvida behandlingen av metadata skulle vara effektiv för att begränsa risken för användning av tjänsten för sexuella övergrepp mot barn, och huruvida den är absolut nödvändig och proportionerlig.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3. Utan att det påverkar tillämpningen av förordning (EU) 2016/679 ska leverantörerna informera användarna om sådan behandling i sina allmänna villkor, inbegripet information om möjligheten att lämna in klagomål till de behöriga databehandlingsmyndigheterna om den relevanta behandlingen samt om möjligheterna till rättslig prövning.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875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Sara Skyttedal, David Lega, Andrey Kovatchev, Tomáš Zdechovský, Stefan Berger, Christian Doleschal, Helmut Geuking, Ivan Štefanec, Peter Pollák, Johan Nissinen, Tomas Tobé, Jessica Polfjärd, Jörgen Warborn, Arba Kokalari, Karen Melchior, Lukas Mandl, 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Artikel 6a</w:t>
            </w:r>
            <w:r w:rsidRPr="005A7A15">
              <w:rPr>
                <w:color w:val="000000" w:themeColor="text1"/>
              </w:rPr>
              <w:tab/>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Totalsträckskrypterade tjänster</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Ingenting i denna förordning ska tolkas som att det förbjuder eller äventyrar integriteten eller konfidentialiteten avseende innehåll och kommunikation med totalsträckskryptering. Äventyrande av integriteten avseende innehåll och kommunikation med totalsträckskryptering ska förstås som behandling av uppgifter som skulle äventyra eller utgöra en risk för integriteten och konfidentialiteten avseende innehåll och kommunikation med totalsträckskryptering. Ingenting i denna förordning ska därför tolkas som att det motiverar skanning på klientsidan med sidokanalläckage eller andra åtgärder genom vilka en värdtjänstleverantör eller en leverantör av interpersonella kommunikationstjänster ger tredjepartsaktörer tillgång till det totalsträckskrypterade innehållet.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Även om distinktionen mellan innehåll och kommunikation med respektive utan totalsträckskryptering, som föredraganden presenterat i äf 106 från LIBE, är välkommet, behövs det kraftfullare formuleringar om den grundläggande betydelsen av integritet och konfidentialitet för innehåll och kommunikation med totalsträckskryptering. Detta gäller särskilt fall av skanning på klientsidan med sidokanalläckage, som är ett exempel på en praxis som, även om den inte nödvändigtvis utgör en ”försvagning” av totalsträckskrypteringen, ändock äventyrar integriteten och konfidentialiteten avseende innehåll och kommunikation med totalsträckskryptering.</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876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Sven Simon, Christian Doleschal, Niclas Herbst, Sara Skyttedal, Jessica Polfjärd, Tomas Tobé, Arba Kokalari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Artikel 6a</w:t>
            </w:r>
            <w:r w:rsidRPr="005A7A15">
              <w:rPr>
                <w:color w:val="000000" w:themeColor="text1"/>
              </w:rPr>
              <w:tab/>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Totalsträckskrypterade tjänster</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Ingenting i denna förordning ska tolkas som att det förbjuder, försvagar eller äventyrar integriteten eller konfidentialiteten avseende innehåll och kommunikation med totalsträckskryptering. Ingenting i denna förordning ska därför tolkas som att det motiverar skanning på klientsidan med sidokanalläckage eller andra åtgärder genom vilka en värdtjänstleverantör eller en leverantör av interpersonella kommunikationstjänster ger tredjepartsaktörer tillgång till det totalsträckskrypterade innehållet. Ingen värdtjänstleverantör eller leverantör av interpersonella kommunikationstjänster ska tvingas att möjliggöra eller ge tillgång till kommunikation genom att kringgå användarautentisering eller kryptering som omfattas av denna förordning.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877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Charlie Weimers, Cristian Terheş, 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Artikel 6a</w:t>
            </w:r>
            <w:r w:rsidRPr="005A7A15">
              <w:rPr>
                <w:color w:val="000000" w:themeColor="text1"/>
              </w:rPr>
              <w:tab/>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Krypterade tjänster och behandling av metadata</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 Ingenting i denna förordning ska tolkas som ett förbud mot eller en försvagning av totalsträckskryptering.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878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Charlie Weimers, 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6b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Artikel 6b</w:t>
            </w:r>
            <w:r w:rsidRPr="005A7A15">
              <w:rPr>
                <w:color w:val="000000" w:themeColor="text1"/>
              </w:rPr>
              <w:tab/>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jc w:val="center"/>
              <w:rPr>
                <w:color w:val="000000" w:themeColor="text1"/>
              </w:rPr>
            </w:pPr>
            <w:r w:rsidRPr="005A7A15">
              <w:rPr>
                <w:b/>
                <w:i/>
                <w:color w:val="000000" w:themeColor="text1"/>
              </w:rPr>
              <w:t>Programvarubutiker</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 Tillhandahållare av programvarubutiker ska</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a) vidta rimliga åtgärder för att hindra användare som är barn från att få tillgång till de programvaruapplikationer gällande vilka de har identifierat att det finns en betydande risk för att den berörda tjänsten används för kontaktsökning med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879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880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881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Cornelia Ernst, Clare Daly</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882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Sven Simon, Christian Doleschal, Niclas Herbst, Jessica Polfjärd, Tomas Tobé, Arba Kokalari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rubriken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Utfärdande av spårningsorder</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Utfärdande av </w:t>
            </w:r>
            <w:r w:rsidRPr="005A7A15">
              <w:rPr>
                <w:b/>
                <w:i/>
                <w:color w:val="000000" w:themeColor="text1"/>
              </w:rPr>
              <w:t>riktade</w:t>
            </w:r>
            <w:r w:rsidRPr="005A7A15">
              <w:rPr>
                <w:color w:val="000000" w:themeColor="text1"/>
              </w:rPr>
              <w:t xml:space="preserve"> spårningsorder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883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rubriken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Utfärdande av </w:t>
            </w:r>
            <w:r w:rsidRPr="005A7A15">
              <w:rPr>
                <w:b/>
                <w:i/>
                <w:color w:val="000000" w:themeColor="text1"/>
              </w:rPr>
              <w:t>spårningsorder</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Utfärdande av </w:t>
            </w:r>
            <w:r w:rsidRPr="005A7A15">
              <w:rPr>
                <w:b/>
                <w:i/>
                <w:color w:val="000000" w:themeColor="text1"/>
              </w:rPr>
              <w:t>spårningsbeslut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884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rubriken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7</w:t>
            </w:r>
            <w:r w:rsidRPr="005A7A15">
              <w:rPr>
                <w:color w:val="000000" w:themeColor="text1"/>
              </w:rPr>
              <w:tab/>
              <w:t xml:space="preserve">Utfärdande av </w:t>
            </w:r>
            <w:r w:rsidRPr="005A7A15">
              <w:rPr>
                <w:b/>
                <w:i/>
                <w:color w:val="000000" w:themeColor="text1"/>
              </w:rPr>
              <w:t>spårningsorder</w:t>
            </w:r>
          </w:p>
        </w:tc>
        <w:tc>
          <w:tcPr>
            <w:tcW w:w="4876" w:type="dxa"/>
          </w:tcPr>
          <w:p w:rsidR="00836258" w:rsidRPr="005A7A15" w:rsidRDefault="00836258" w:rsidP="00541C10">
            <w:pPr>
              <w:pStyle w:val="Normal6a"/>
              <w:rPr>
                <w:color w:val="000000" w:themeColor="text1"/>
              </w:rPr>
            </w:pPr>
            <w:r w:rsidRPr="005A7A15">
              <w:rPr>
                <w:color w:val="000000" w:themeColor="text1"/>
              </w:rPr>
              <w:t>7</w:t>
            </w:r>
            <w:r w:rsidRPr="005A7A15">
              <w:rPr>
                <w:color w:val="000000" w:themeColor="text1"/>
              </w:rPr>
              <w:tab/>
              <w:t xml:space="preserve">Utfärdande av </w:t>
            </w:r>
            <w:r w:rsidRPr="005A7A15">
              <w:rPr>
                <w:b/>
                <w:i/>
                <w:color w:val="000000" w:themeColor="text1"/>
              </w:rPr>
              <w:t>spårningsbeslut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Ordledet ”order” avseende ”spårningsorder” ska överallt ersättas med ”beslut”.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885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1.</w:t>
            </w:r>
            <w:r w:rsidRPr="005A7A15">
              <w:rPr>
                <w:color w:val="000000" w:themeColor="text1"/>
              </w:rPr>
              <w:tab/>
            </w:r>
            <w:r w:rsidRPr="005A7A15">
              <w:rPr>
                <w:b/>
                <w:i/>
                <w:color w:val="000000" w:themeColor="text1"/>
              </w:rPr>
              <w:t>Den samordnande myndigheten i etableringslandet ska ha befogenhet att begära att den behöriga rättsliga myndigheten i den medlemsstat som har utsett den eller någon annan oberoende administrativ myndighet i den medlemsstaten ska utfärda en spårningsorder som ålägger en värdtjänstleverantör eller en leverantör av interpersonella kommunikationstjänster under den medlemsstatens jurisdiktion att vidta de åtgärder som anges i artikel 10 för att spåra sexuella övergrepp mot barn på nätet på en viss tjänst.</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886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 Theresa Bielowski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r>
            <w:r w:rsidRPr="005A7A15">
              <w:rPr>
                <w:b/>
                <w:i/>
                <w:color w:val="000000" w:themeColor="text1"/>
              </w:rPr>
              <w:t>Den samordnande myndigheten i etableringslandet ska ha befogenhet att begära att den behöriga rättsliga myndigheten</w:t>
            </w:r>
            <w:r w:rsidRPr="005A7A15">
              <w:rPr>
                <w:color w:val="000000" w:themeColor="text1"/>
              </w:rPr>
              <w:t xml:space="preserve"> i den medlemsstat som har utsett den </w:t>
            </w:r>
            <w:r w:rsidRPr="005A7A15">
              <w:rPr>
                <w:b/>
                <w:i/>
                <w:color w:val="000000" w:themeColor="text1"/>
              </w:rPr>
              <w:t>eller någon annan oberoende administrativ myndighet</w:t>
            </w:r>
            <w:r w:rsidRPr="005A7A15">
              <w:rPr>
                <w:color w:val="000000" w:themeColor="text1"/>
              </w:rPr>
              <w:t xml:space="preserve"> </w:t>
            </w:r>
            <w:r w:rsidRPr="005A7A15">
              <w:rPr>
                <w:b/>
                <w:i/>
                <w:color w:val="000000" w:themeColor="text1"/>
              </w:rPr>
              <w:t xml:space="preserve">i den medlemsstaten ska </w:t>
            </w:r>
            <w:r w:rsidRPr="005A7A15">
              <w:rPr>
                <w:color w:val="000000" w:themeColor="text1"/>
              </w:rPr>
              <w:t xml:space="preserve">utfärda </w:t>
            </w:r>
            <w:r w:rsidRPr="005A7A15">
              <w:rPr>
                <w:b/>
                <w:i/>
                <w:color w:val="000000" w:themeColor="text1"/>
              </w:rPr>
              <w:t>en spårningsorder</w:t>
            </w:r>
            <w:r w:rsidRPr="005A7A15">
              <w:rPr>
                <w:color w:val="000000" w:themeColor="text1"/>
              </w:rPr>
              <w:t xml:space="preserve"> som ålägger en värdtjänstleverantör eller en leverantör av interpersonella kommunikationstjänster under den medlemsstatens jurisdiktion att vidta de åtgärder som anges i artikel 10 för att spåra sexuella övergrepp mot barn </w:t>
            </w:r>
            <w:r w:rsidRPr="005A7A15">
              <w:rPr>
                <w:b/>
                <w:i/>
                <w:color w:val="000000" w:themeColor="text1"/>
              </w:rPr>
              <w:t>på nätet</w:t>
            </w:r>
            <w:r w:rsidRPr="005A7A15">
              <w:rPr>
                <w:color w:val="000000" w:themeColor="text1"/>
              </w:rPr>
              <w:t xml:space="preserve"> </w:t>
            </w:r>
            <w:r w:rsidRPr="005A7A15">
              <w:rPr>
                <w:b/>
                <w:i/>
                <w:color w:val="000000" w:themeColor="text1"/>
              </w:rPr>
              <w:t>på en viss tjänst</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r>
            <w:r w:rsidRPr="005A7A15">
              <w:rPr>
                <w:b/>
                <w:i/>
                <w:color w:val="000000" w:themeColor="text1"/>
              </w:rPr>
              <w:t>En behörig rättslig myndighet får, på begäran av den samordnande myndigheten</w:t>
            </w:r>
            <w:r w:rsidRPr="005A7A15">
              <w:rPr>
                <w:color w:val="000000" w:themeColor="text1"/>
              </w:rPr>
              <w:t xml:space="preserve"> i den medlemsstat som har utsett den </w:t>
            </w:r>
            <w:r w:rsidRPr="005A7A15">
              <w:rPr>
                <w:b/>
                <w:i/>
                <w:color w:val="000000" w:themeColor="text1"/>
              </w:rPr>
              <w:t>rättsliga myndigheten,</w:t>
            </w:r>
            <w:r w:rsidRPr="005A7A15">
              <w:rPr>
                <w:color w:val="000000" w:themeColor="text1"/>
              </w:rPr>
              <w:t xml:space="preserve"> utfärda </w:t>
            </w:r>
            <w:r w:rsidRPr="005A7A15">
              <w:rPr>
                <w:b/>
                <w:i/>
                <w:color w:val="000000" w:themeColor="text1"/>
              </w:rPr>
              <w:t>ett spårningsbeslut</w:t>
            </w:r>
            <w:r w:rsidRPr="005A7A15">
              <w:rPr>
                <w:color w:val="000000" w:themeColor="text1"/>
              </w:rPr>
              <w:t xml:space="preserve"> som ålägger en värdtjänstleverantör eller en leverantör av </w:t>
            </w:r>
            <w:r w:rsidRPr="005A7A15">
              <w:rPr>
                <w:b/>
                <w:i/>
                <w:color w:val="000000" w:themeColor="text1"/>
              </w:rPr>
              <w:t>nummeroberoende</w:t>
            </w:r>
            <w:r w:rsidRPr="005A7A15">
              <w:rPr>
                <w:color w:val="000000" w:themeColor="text1"/>
              </w:rPr>
              <w:t xml:space="preserve"> interpersonella kommunikationstjänster under den medlemsstatens jurisdiktion att vidta de åtgärder som anges i artikel 10 för att spåra </w:t>
            </w:r>
            <w:r w:rsidRPr="005A7A15">
              <w:rPr>
                <w:b/>
                <w:i/>
                <w:color w:val="000000" w:themeColor="text1"/>
              </w:rPr>
              <w:t>material med</w:t>
            </w:r>
            <w:r w:rsidRPr="005A7A15">
              <w:rPr>
                <w:color w:val="000000" w:themeColor="text1"/>
              </w:rPr>
              <w:t xml:space="preserve"> sexuella övergrepp mot barn </w:t>
            </w:r>
            <w:r w:rsidRPr="005A7A15">
              <w:rPr>
                <w:b/>
                <w:i/>
                <w:color w:val="000000" w:themeColor="text1"/>
              </w:rPr>
              <w:t>med anknytning till en viss terminalutrustning eller ett visst användarkonto, om det finns en rimlig misstanke om att sådant innehåll lagras på den terminalutrustningen eller på det användarkontot</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Detta ändringsförslag bör tolkas som att det ändrar formuleringen ”spårningsorder” i hela denna artikel och hela denna förordning till ”spårningsbeslut”. Spårningsbeslut riktar sig till specifika enheter eller specifika användarkonton som tillhör en enskild misstänkt mot vilken det finns en skälig misstanke om innehav av ”känt material med sexuella övergrepp mot barn”. Dessa beslut kan endast fattas av behöriga rättsliga myndigheter.</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887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Den samordnande myndigheten i etableringslandet ska ha befogenhet att begära att den behöriga rättsliga myndigheten i den medlemsstat som har utsett den </w:t>
            </w:r>
            <w:r w:rsidRPr="005A7A15">
              <w:rPr>
                <w:b/>
                <w:i/>
                <w:color w:val="000000" w:themeColor="text1"/>
              </w:rPr>
              <w:t>eller någon annan oberoende administrativ myndighet i den medlemsstaten</w:t>
            </w:r>
            <w:r w:rsidRPr="005A7A15">
              <w:rPr>
                <w:color w:val="000000" w:themeColor="text1"/>
              </w:rPr>
              <w:t xml:space="preserve"> ska utfärda </w:t>
            </w:r>
            <w:r w:rsidRPr="005A7A15">
              <w:rPr>
                <w:b/>
                <w:bCs/>
                <w:i/>
                <w:iCs/>
                <w:color w:val="000000" w:themeColor="text1"/>
              </w:rPr>
              <w:t>en spårningsorder</w:t>
            </w:r>
            <w:r w:rsidRPr="005A7A15">
              <w:rPr>
                <w:color w:val="000000" w:themeColor="text1"/>
              </w:rPr>
              <w:t xml:space="preserve"> som ålägger en värdtjänstleverantör eller en leverantör av interpersonella kommunikationstjänster under den medlemsstatens jurisdiktion att vidta de åtgärder som anges i artikel 10 för att spåra sexuella övergrepp mot barn </w:t>
            </w:r>
            <w:r w:rsidRPr="005A7A15">
              <w:rPr>
                <w:b/>
                <w:i/>
                <w:color w:val="000000" w:themeColor="text1"/>
              </w:rPr>
              <w:t>på nätet</w:t>
            </w:r>
            <w:r w:rsidRPr="005A7A15">
              <w:rPr>
                <w:color w:val="000000" w:themeColor="text1"/>
              </w:rPr>
              <w:t xml:space="preserve"> </w:t>
            </w:r>
            <w:r w:rsidRPr="005A7A15">
              <w:rPr>
                <w:b/>
                <w:i/>
                <w:color w:val="000000" w:themeColor="text1"/>
              </w:rPr>
              <w:t>på en viss tjänst</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Den samordnande myndigheten i etableringslandet ska ha befogenhet att begära att den behöriga rättsliga myndigheten i den medlemsstat som har utsett den ska </w:t>
            </w:r>
            <w:r w:rsidRPr="005A7A15">
              <w:rPr>
                <w:b/>
                <w:i/>
                <w:color w:val="000000" w:themeColor="text1"/>
              </w:rPr>
              <w:t>överväga att</w:t>
            </w:r>
            <w:r w:rsidRPr="005A7A15">
              <w:rPr>
                <w:color w:val="000000" w:themeColor="text1"/>
              </w:rPr>
              <w:t xml:space="preserve"> utfärda </w:t>
            </w:r>
            <w:r w:rsidRPr="005A7A15">
              <w:rPr>
                <w:b/>
                <w:i/>
                <w:color w:val="000000" w:themeColor="text1"/>
              </w:rPr>
              <w:t>ett spårningsbeslut</w:t>
            </w:r>
            <w:r w:rsidRPr="005A7A15">
              <w:rPr>
                <w:color w:val="000000" w:themeColor="text1"/>
              </w:rPr>
              <w:t xml:space="preserve"> som ålägger en värdtjänstleverantör eller en leverantör av </w:t>
            </w:r>
            <w:r w:rsidRPr="005A7A15">
              <w:rPr>
                <w:b/>
                <w:i/>
                <w:color w:val="000000" w:themeColor="text1"/>
              </w:rPr>
              <w:t>nummeroberoende</w:t>
            </w:r>
            <w:r w:rsidRPr="005A7A15">
              <w:rPr>
                <w:color w:val="000000" w:themeColor="text1"/>
              </w:rPr>
              <w:t xml:space="preserve"> interpersonella kommunikationstjänster under den medlemsstatens jurisdiktion att vidta de åtgärder som anges i artikel 10 för att spåra </w:t>
            </w:r>
            <w:r w:rsidRPr="005A7A15">
              <w:rPr>
                <w:b/>
                <w:i/>
                <w:color w:val="000000" w:themeColor="text1"/>
              </w:rPr>
              <w:t>material med</w:t>
            </w:r>
            <w:r w:rsidRPr="005A7A15">
              <w:rPr>
                <w:color w:val="000000" w:themeColor="text1"/>
              </w:rPr>
              <w:t xml:space="preserve"> sexuella övergrepp mot barn </w:t>
            </w:r>
            <w:r w:rsidRPr="005A7A15">
              <w:rPr>
                <w:b/>
                <w:i/>
                <w:color w:val="000000" w:themeColor="text1"/>
              </w:rPr>
              <w:t>med anknytning till en viss terminalutrustning eller ett visst användarkonto, om det finns en rimlig misstanke om att sådant innehåll lagras på den terminalutrustningen eller på det användarkontot</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Varje spårningsbeslut måste vara riktat och får endast initieras om det föreligger rimlig misstanke.</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888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Sven Simon, Christian Doleschal, Niclas Herbst, Jessica Polfjärd, Tomas Tobé, Arba Kokalari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Den samordnande myndigheten i etableringslandet ska ha befogenhet att begära att den behöriga rättsliga myndigheten i den medlemsstat som har utsett den </w:t>
            </w:r>
            <w:r w:rsidRPr="005A7A15">
              <w:rPr>
                <w:b/>
                <w:i/>
                <w:color w:val="000000" w:themeColor="text1"/>
              </w:rPr>
              <w:t>eller någon annan oberoende administrativ myndighet i den medlemsstaten</w:t>
            </w:r>
            <w:r w:rsidRPr="005A7A15">
              <w:rPr>
                <w:color w:val="000000" w:themeColor="text1"/>
              </w:rPr>
              <w:t xml:space="preserve"> ska utfärda en spårningsorder som ålägger en värdtjänstleverantör eller en leverantör av interpersonella kommunikationstjänster under den medlemsstatens jurisdiktion att vidta de åtgärder som anges i artikel 10 för att spåra sexuella övergrepp mot barn på nätet på en viss tjänst.</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Den samordnande myndigheten i etableringslandet ska ha befogenhet att begära att den behöriga rättsliga myndigheten i den medlemsstat som har utsett den ska utfärda en </w:t>
            </w:r>
            <w:r w:rsidRPr="005A7A15">
              <w:rPr>
                <w:b/>
                <w:i/>
                <w:color w:val="000000" w:themeColor="text1"/>
              </w:rPr>
              <w:t>riktad</w:t>
            </w:r>
            <w:r w:rsidRPr="005A7A15">
              <w:rPr>
                <w:color w:val="000000" w:themeColor="text1"/>
              </w:rPr>
              <w:t xml:space="preserve"> spårningsorder som ålägger en värdtjänstleverantör eller en leverantör av interpersonella kommunikationstjänster under den medlemsstatens jurisdiktion att vidta de åtgärder som anges i artikel 10 för att spåra </w:t>
            </w:r>
            <w:r w:rsidRPr="005A7A15">
              <w:rPr>
                <w:b/>
                <w:i/>
                <w:color w:val="000000" w:themeColor="text1"/>
              </w:rPr>
              <w:t>enskilda fall av</w:t>
            </w:r>
            <w:r w:rsidRPr="005A7A15">
              <w:rPr>
                <w:color w:val="000000" w:themeColor="text1"/>
              </w:rPr>
              <w:t xml:space="preserve"> sexuella övergrepp mot barn på nätet på en viss tjänst. </w:t>
            </w:r>
            <w:r w:rsidRPr="005A7A15">
              <w:rPr>
                <w:b/>
                <w:i/>
                <w:color w:val="000000" w:themeColor="text1"/>
              </w:rPr>
              <w:t>Omfattningen av en riktad spårningsorder ska begränsas till enskilda användare eller grupper av användare för vilka det finns bevis för att deras beteende kan ha en koppling till sexualbrott mot barn.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I enlighet med domstolens rättslära skulle spårningsorder som skulle vara allmänna och urskillningslösa sannolikt strida mot proportionalitetsprincipen. Spårningsorder ska därför begränsas till enskilda fall där det föreligger sannolika skäl till brott (se punkt 66 i yttrandet från rådets juridiska avdelning (dok. 8787/23)).</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889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Rob Rooken, Paul Tang, Karen Melchior, 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Den samordnande myndigheten i etableringslandet ska ha befogenhet att begära att den behöriga rättsliga myndigheten i den medlemsstat som har utsett den </w:t>
            </w:r>
            <w:r w:rsidRPr="005A7A15">
              <w:rPr>
                <w:b/>
                <w:i/>
                <w:color w:val="000000" w:themeColor="text1"/>
              </w:rPr>
              <w:t>eller någon annan oberoende administrativ myndighet i den medlemsstaten</w:t>
            </w:r>
            <w:r w:rsidRPr="005A7A15">
              <w:rPr>
                <w:color w:val="000000" w:themeColor="text1"/>
              </w:rPr>
              <w:t xml:space="preserve"> ska utfärda en spårningsorder som ålägger en värdtjänstleverantör eller en leverantör av interpersonella kommunikationstjänster under den medlemsstatens jurisdiktion att vidta de åtgärder som anges i artikel 10 för att spåra sexuella övergrepp mot barn</w:t>
            </w:r>
            <w:r w:rsidRPr="005A7A15">
              <w:rPr>
                <w:b/>
                <w:i/>
                <w:color w:val="000000" w:themeColor="text1"/>
              </w:rPr>
              <w:t xml:space="preserve"> på nätet</w:t>
            </w:r>
            <w:r w:rsidRPr="005A7A15">
              <w:rPr>
                <w:color w:val="000000" w:themeColor="text1"/>
              </w:rPr>
              <w:t xml:space="preserve"> </w:t>
            </w:r>
            <w:r w:rsidRPr="005A7A15">
              <w:rPr>
                <w:b/>
                <w:i/>
                <w:color w:val="000000" w:themeColor="text1"/>
              </w:rPr>
              <w:t>på en viss tjänst</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Den samordnande myndigheten i etableringslandet ska ha befogenhet att begära att den behöriga rättsliga myndigheten i den medlemsstat som har utsett den ska utfärda en spårningsorder som ålägger en värdtjänstleverantör eller en leverantör av </w:t>
            </w:r>
            <w:r w:rsidRPr="005A7A15">
              <w:rPr>
                <w:b/>
                <w:i/>
                <w:color w:val="000000" w:themeColor="text1"/>
              </w:rPr>
              <w:t>offentligt tillgängliga nummeroberoende</w:t>
            </w:r>
            <w:r w:rsidRPr="005A7A15">
              <w:rPr>
                <w:color w:val="000000" w:themeColor="text1"/>
              </w:rPr>
              <w:t xml:space="preserve"> interpersonella kommunikationstjänster under den medlemsstatens jurisdiktion att vidta de åtgärder som anges i artikel 10 för att spåra </w:t>
            </w:r>
            <w:r w:rsidRPr="005A7A15">
              <w:rPr>
                <w:b/>
                <w:i/>
                <w:color w:val="000000" w:themeColor="text1"/>
              </w:rPr>
              <w:t>material med</w:t>
            </w:r>
            <w:r w:rsidRPr="005A7A15">
              <w:rPr>
                <w:color w:val="000000" w:themeColor="text1"/>
              </w:rPr>
              <w:t xml:space="preserve"> sexuella övergrepp mot barn </w:t>
            </w:r>
            <w:r w:rsidRPr="005A7A15">
              <w:rPr>
                <w:b/>
                <w:i/>
                <w:color w:val="000000" w:themeColor="text1"/>
              </w:rPr>
              <w:t>i form av bilder eller videoklipp som ingår i uppladdningar eller meddelanden från en eller flera specifika användare av den tjänsten, om det finns skälig misstanke om att dessa användare har begått sexuella övergrepp mot barn</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Att tillåta automatiska genomsökningar av alla privata meddelanden som sänds via en tjänst eller en del av en tjänst skulle innebära oriktad massövervakning av den privata kommunikationen för miljontals personer som inte ens på distans är knutna till sexuellt utnyttjande av barn, vilket skulle strida mot de grundläggande rättigheterna och leda till att hela spårningssystemet upphävs i domstol och att barn inte skyddas på bättre sätt. En urskillningslös genomsökning av förefintliga data skulle strida mot förbudet mot allmän övervakning. Det är motiverat att stoppa kommunikation och uppladdningar från misstänkta genom ett domstolsbeslut och att använda teknik för att filtrera bilder och videoklipp som potentiellt innehåller material med sexuella övergrepp mot barn. Det finns ingen tillräckligt tillförlitlig, transparent eller oberoende verifierad automatiserad teknik för att söka efter kontaktsökning med barn.</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890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Moritz Körner, Sophia in 't Veld, Yana Toom, Morten Petersen, Abir Al-Sahlani, Jan-Christoph Oetjen, Svenja Hahn, Karen Melchior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Den samordnande myndigheten i etableringslandet ska ha befogenhet att begära att den behöriga rättsliga myndigheten i den medlemsstat som har utsett den </w:t>
            </w:r>
            <w:r w:rsidRPr="005A7A15">
              <w:rPr>
                <w:b/>
                <w:i/>
                <w:color w:val="000000" w:themeColor="text1"/>
              </w:rPr>
              <w:t>eller någon annan oberoende administrativ myndighet i den medlemsstaten</w:t>
            </w:r>
            <w:r w:rsidRPr="005A7A15">
              <w:rPr>
                <w:color w:val="000000" w:themeColor="text1"/>
              </w:rPr>
              <w:t xml:space="preserve"> ska utfärda en spårningsorder som ålägger en värdtjänstleverantör eller en leverantör av interpersonella kommunikationstjänster under den medlemsstatens jurisdiktion att vidta de åtgärder som anges i artikel 10 för att spåra sexuella övergrepp mot barn på nätet på en viss tjänst.</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Den samordnande myndigheten i etableringslandet ska ha befogenhet att begära att den behöriga rättsliga myndigheten i den medlemsstat som har utsett den ska utfärda en spårningsorder som ålägger en värdtjänstleverantör eller en leverantör av interpersonella kommunikationstjänster under den medlemsstatens jurisdiktion att vidta de åtgärder som anges i artikel 10 för att spåra sexuella övergrepp mot barn på nätet på en viss tjänst </w:t>
            </w:r>
            <w:r w:rsidRPr="005A7A15">
              <w:rPr>
                <w:b/>
                <w:i/>
                <w:color w:val="000000" w:themeColor="text1"/>
              </w:rPr>
              <w:t>inom ramen för nätverksamhet som bedrivs av personer som misstänks vara inblandade i sexuella övergrepp mot barn och personer som är diskvalificerade från att utöva verksamhet som inbegriper barn</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Enligt yttrande 8787/23 från rådets juridiska avdelning bör spårningsordersystemet, om rådet skulle besluta att behålla interpersonell kommunikation inom ramen för systemet, inriktas så att det tillämpas på personer för vilka det finns rimliga skäl att tro att de på något sätt är inblandade i, begår eller har begått brott som avser sexualbrott mot barn, eller har en koppling, åtminstone indirekt, till brott som innefattar sexualbrott.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891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Charlie Weimers, 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Den samordnande myndigheten i etableringslandet ska ha befogenhet att begära att </w:t>
            </w:r>
            <w:r w:rsidRPr="005A7A15">
              <w:rPr>
                <w:b/>
                <w:i/>
                <w:color w:val="000000" w:themeColor="text1"/>
              </w:rPr>
              <w:t>den behöriga rättsliga myndigheten i den</w:t>
            </w:r>
            <w:r w:rsidRPr="005A7A15">
              <w:rPr>
                <w:color w:val="000000" w:themeColor="text1"/>
              </w:rPr>
              <w:t xml:space="preserve"> medlemsstat </w:t>
            </w:r>
            <w:r w:rsidRPr="005A7A15">
              <w:rPr>
                <w:b/>
                <w:i/>
                <w:color w:val="000000" w:themeColor="text1"/>
              </w:rPr>
              <w:t xml:space="preserve">som har utsett den eller någon annan oberoende administrativ myndighet i den medlemsstaten </w:t>
            </w:r>
            <w:r w:rsidRPr="005A7A15">
              <w:rPr>
                <w:color w:val="000000" w:themeColor="text1"/>
              </w:rPr>
              <w:t xml:space="preserve">ska utfärda en spårningsorder som ålägger en värdtjänstleverantör eller en leverantör av interpersonella kommunikationstjänster under den medlemsstatens jurisdiktion att vidta </w:t>
            </w:r>
            <w:r w:rsidRPr="005A7A15">
              <w:rPr>
                <w:b/>
                <w:i/>
                <w:color w:val="000000" w:themeColor="text1"/>
              </w:rPr>
              <w:t>de</w:t>
            </w:r>
            <w:r w:rsidRPr="005A7A15">
              <w:rPr>
                <w:color w:val="000000" w:themeColor="text1"/>
              </w:rPr>
              <w:t xml:space="preserve"> åtgärder </w:t>
            </w:r>
            <w:r w:rsidRPr="005A7A15">
              <w:rPr>
                <w:b/>
                <w:i/>
                <w:color w:val="000000" w:themeColor="text1"/>
              </w:rPr>
              <w:t>som anges i artikel 10</w:t>
            </w:r>
            <w:r w:rsidRPr="005A7A15">
              <w:rPr>
                <w:color w:val="000000" w:themeColor="text1"/>
              </w:rPr>
              <w:t xml:space="preserve"> för att spåra sexuella övergrepp mot barn på nätet </w:t>
            </w:r>
            <w:r w:rsidRPr="005A7A15">
              <w:rPr>
                <w:b/>
                <w:i/>
                <w:color w:val="000000" w:themeColor="text1"/>
              </w:rPr>
              <w:t>på en viss tjänst</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Den samordnande myndigheten i etableringslandet ska ha befogenhet att begära att </w:t>
            </w:r>
            <w:r w:rsidRPr="005A7A15">
              <w:rPr>
                <w:b/>
                <w:i/>
                <w:color w:val="000000" w:themeColor="text1"/>
              </w:rPr>
              <w:t>en domstol i en</w:t>
            </w:r>
            <w:r w:rsidRPr="005A7A15">
              <w:rPr>
                <w:color w:val="000000" w:themeColor="text1"/>
              </w:rPr>
              <w:t xml:space="preserve"> medlemsstat ska utfärda en spårningsorder som ålägger en värdtjänstleverantör eller en leverantör av interpersonella kommunikationstjänster under den medlemsstatens jurisdiktion att vidta åtgärder för att spåra sexuella övergrepp mot barn på nätet </w:t>
            </w:r>
            <w:r w:rsidRPr="005A7A15">
              <w:rPr>
                <w:b/>
                <w:i/>
                <w:color w:val="000000" w:themeColor="text1"/>
              </w:rPr>
              <w:t>om det finns sannolika skäl att misstänka olaglig verksamhet</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Förklarar att en domstol måste utfärda spårningsordern.</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892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Maite Pagazaurtundúa, Moritz Körner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Den samordnande myndigheten i etableringslandet ska ha befogenhet att begära att den behöriga rättsliga myndigheten i den medlemsstat som har utsett den </w:t>
            </w:r>
            <w:r w:rsidRPr="005A7A15">
              <w:rPr>
                <w:b/>
                <w:i/>
                <w:color w:val="000000" w:themeColor="text1"/>
              </w:rPr>
              <w:t>eller någon annan oberoende administrativ myndighet i den medlemsstaten</w:t>
            </w:r>
            <w:r w:rsidRPr="005A7A15">
              <w:rPr>
                <w:color w:val="000000" w:themeColor="text1"/>
              </w:rPr>
              <w:t xml:space="preserve"> ska utfärda en spårningsorder som ålägger en värdtjänstleverantör eller en leverantör av interpersonella kommunikationstjänster under den medlemsstatens jurisdiktion att vidta de åtgärder som anges i artikel 10 för att spåra sexuella övergrepp mot barn på nätet på en viss tjänst.</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Den samordnande myndigheten i etableringslandet ska ha befogenhet att begära att den behöriga rättsliga myndigheten i den medlemsstat som har utsett den ska utfärda en spårningsorder som ålägger en värdtjänstleverantör eller en leverantör av interpersonella kommunikationstjänster under den medlemsstatens jurisdiktion att vidta de åtgärder som anges i artikel 10 för att spåra sexuella övergrepp mot barn på nätet på en viss tjänst.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893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Sven Simon, Christian Doleschal, Niclas Herbst</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Den samordnande myndigheten i etableringslandet ska ha befogenhet att begära att den behöriga rättsliga myndigheten i den medlemsstat som har utsett den </w:t>
            </w:r>
            <w:r w:rsidRPr="005A7A15">
              <w:rPr>
                <w:b/>
                <w:i/>
                <w:color w:val="000000" w:themeColor="text1"/>
              </w:rPr>
              <w:t>eller någon annan oberoende administrativ myndighet i den medlemsstaten</w:t>
            </w:r>
            <w:r w:rsidRPr="005A7A15">
              <w:rPr>
                <w:color w:val="000000" w:themeColor="text1"/>
              </w:rPr>
              <w:t xml:space="preserve"> ska utfärda en spårningsorder som ålägger en värdtjänstleverantör eller en leverantör av interpersonella kommunikationstjänster under den medlemsstatens jurisdiktion att vidta de åtgärder som anges i artikel 10 för att spåra sexuella övergrepp mot barn på nätet på en viss tjänst.</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Den samordnande myndigheten i etableringslandet ska ha befogenhet att begära att den behöriga rättsliga myndigheten i den medlemsstat som har utsett den ska utfärda en </w:t>
            </w:r>
            <w:r w:rsidRPr="005A7A15">
              <w:rPr>
                <w:b/>
                <w:i/>
                <w:color w:val="000000" w:themeColor="text1"/>
              </w:rPr>
              <w:t>riktad</w:t>
            </w:r>
            <w:r w:rsidRPr="005A7A15">
              <w:rPr>
                <w:color w:val="000000" w:themeColor="text1"/>
              </w:rPr>
              <w:t xml:space="preserve"> spårningsorder som ålägger en värdtjänstleverantör eller en leverantör av interpersonella kommunikationstjänster under den medlemsstatens jurisdiktion att vidta de åtgärder som anges i artikel 10 för att spåra sexuella övergrepp mot barn på nätet på en viss tjänst.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894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Lucia Ďuriš Nicholsonová, Fabienne Keller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Den samordnande myndigheten i etableringslandet ska ha befogenhet att begära att den behöriga rättsliga myndigheten i den medlemsstat som har utsett den eller någon annan oberoende administrativ myndighet i den medlemsstaten ska utfärda en spårningsorder som ålägger en värdtjänstleverantör eller en leverantör av interpersonella kommunikationstjänster under den medlemsstatens jurisdiktion att vidta de åtgärder som anges i artikel 10 för att spåra sexuella övergrepp mot barn på nätet på en viss tjänst.</w:t>
            </w:r>
          </w:p>
        </w:tc>
        <w:tc>
          <w:tcPr>
            <w:tcW w:w="4876" w:type="dxa"/>
          </w:tcPr>
          <w:p w:rsidR="00836258" w:rsidRPr="005A7A15" w:rsidRDefault="00836258" w:rsidP="00541C10">
            <w:pPr>
              <w:pStyle w:val="Normal6a"/>
              <w:rPr>
                <w:color w:val="000000" w:themeColor="text1"/>
              </w:rPr>
            </w:pPr>
            <w:r w:rsidRPr="005A7A15">
              <w:rPr>
                <w:color w:val="000000" w:themeColor="text1"/>
              </w:rPr>
              <w:t>1.</w:t>
            </w:r>
            <w:r w:rsidRPr="005A7A15">
              <w:rPr>
                <w:color w:val="000000" w:themeColor="text1"/>
              </w:rPr>
              <w:tab/>
              <w:t xml:space="preserve">Den samordnande myndigheten i etableringslandet ska ha befogenhet att begära att den behöriga rättsliga myndigheten i den medlemsstat som har utsett den eller någon annan oberoende administrativ myndighet i den medlemsstaten ska utfärda en spårningsorder som ålägger en värdtjänstleverantör eller en leverantör av interpersonella kommunikationstjänster under den medlemsstatens jurisdiktion att vidta de åtgärder som anges i artikel 10 för att spåra </w:t>
            </w:r>
            <w:r w:rsidRPr="005A7A15">
              <w:rPr>
                <w:b/>
                <w:i/>
                <w:color w:val="000000" w:themeColor="text1"/>
              </w:rPr>
              <w:t>och förebygga</w:t>
            </w:r>
            <w:r w:rsidRPr="005A7A15">
              <w:rPr>
                <w:color w:val="000000" w:themeColor="text1"/>
              </w:rPr>
              <w:t xml:space="preserve"> sexuella övergrepp mot barn på nätet på en viss tjänst.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895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Olivier Chastel, Lucia Ďuriš Nicholsonová</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1a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1a.</w:t>
            </w:r>
            <w:r w:rsidRPr="005A7A15">
              <w:rPr>
                <w:color w:val="000000" w:themeColor="text1"/>
              </w:rPr>
              <w:tab/>
            </w:r>
            <w:r w:rsidRPr="005A7A15">
              <w:rPr>
                <w:b/>
                <w:i/>
                <w:color w:val="000000" w:themeColor="text1"/>
              </w:rPr>
              <w:t>Den samordnande myndigheten i etableringslandet ska ha befogenhet att tillåta leverantören att frivilligt använda särskild teknik för behandling av personuppgifter och andra uppgifter i den utsträckning som är absolut nödvändig för att upptäcka, rapportera och avlägsna sexuella övergrepp mot barn på nätet inom ramen för sina tjänster och för att minska risken för missbruk av deras tjänster för sexuella övergrepp mot barn på nätet, efter en riskbedömning som leverantören utfört i enlighet med artikel 3 i denna förordning. Den ska ha befogenhet att fastställa villkoren för leverantörens tillstånd att vidta de åtgärder som anges i artikel 10 för att upptäcka sexuella övergrepp mot barn på nätet inom ramen för en viss tjänst.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896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Rob Rooken</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1a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1a.</w:t>
            </w:r>
            <w:r w:rsidRPr="005A7A15">
              <w:rPr>
                <w:color w:val="000000" w:themeColor="text1"/>
              </w:rPr>
              <w:tab/>
            </w:r>
            <w:r w:rsidRPr="005A7A15">
              <w:rPr>
                <w:b/>
                <w:i/>
                <w:color w:val="000000" w:themeColor="text1"/>
              </w:rPr>
              <w:t>Spårningsorder ska endast rikta sig till värdtjänstleverantörer eller leverantörer av nummeroberoende interpersonella kommunikationstjänster som inte uppfyller kraven i artiklarna 3, 4 och 5 i denna förordning. De ska endast utfärdas om alla åtgärder i ovannämnda artiklar har uttömts och rikta sig till leverantörer som rimligen kan förväntas ha den tekniska och operativa förmågan att agera.</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Spårningsorder kan vara ytterst inkräktande när det gäller användarnas integritet och grundläggande rättigheter, såsom skyddet av deras personliga sfär. Detta ändringsförslag syftar till att balansera det genom att se till att den nämnda ordern kommer som en sista åtgärd och inte åläggs en leverantör som standard. Endast leverantörer som inte uppfyller kraven i artiklarna 3, 4 och 5 kan få en riktad order, och endast leverantörer som har förmåga att agera ska förväntas göra det.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897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Rob Rooken, Paul Tang, Karen Melchior, 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1a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1a.</w:t>
            </w:r>
            <w:r w:rsidRPr="005A7A15">
              <w:rPr>
                <w:color w:val="000000" w:themeColor="text1"/>
              </w:rPr>
              <w:tab/>
            </w:r>
            <w:r w:rsidRPr="005A7A15">
              <w:rPr>
                <w:b/>
                <w:i/>
                <w:color w:val="000000" w:themeColor="text1"/>
              </w:rPr>
              <w:t>Interpersonell kommunikation för vilken totalsträckskryptering tillämpas, har tillämpats eller kommer att tillämpas ska inte omfattas av de åtgärder som anges i artikel 10.</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Detta syftar till att uttryckligen utesluta skanning på klientsidan och röjande av privat kommunikation på personliga enheter innan den avsedda totalsträckskrypteringen tillämpas, eller efter mottagande av ett meddelande med totalsträckskryptering. Syftet med detta är att skydda personliga enheters konfidentialitet och integritet, som bör gynna deras ägare, inte missgynna dem.</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898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Tomas Tobé, Jessica Polfjärd, Jörgen Warborn, Arba Kokalari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1a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1a.</w:t>
            </w:r>
            <w:r w:rsidRPr="005A7A15">
              <w:rPr>
                <w:color w:val="000000" w:themeColor="text1"/>
              </w:rPr>
              <w:tab/>
            </w:r>
            <w:r w:rsidRPr="005A7A15">
              <w:rPr>
                <w:b/>
                <w:i/>
                <w:color w:val="000000" w:themeColor="text1"/>
              </w:rPr>
              <w:t>En sådan spårningsorder ska i möjligaste mån begränsas och specificeras och inte kräva genomgripande masspårning inom tjänsten.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899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2</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2.</w:t>
            </w:r>
            <w:r w:rsidRPr="005A7A15">
              <w:rPr>
                <w:color w:val="000000" w:themeColor="text1"/>
              </w:rPr>
              <w:tab/>
            </w:r>
            <w:r w:rsidRPr="005A7A15">
              <w:rPr>
                <w:b/>
                <w:i/>
                <w:color w:val="000000" w:themeColor="text1"/>
              </w:rPr>
              <w:t>Den samordnande myndigheten i etableringslandet ska, innan den begär att en spårningsorder ska utfärdas, utföra de utredningar och bedömningar som är nödvändiga för att fastställa om villkoren i punkt 4 har uppfyllts.</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I detta syfte får den, när så är lämpligt, ålägga leverantören att inkomma med nödvändig information, utöver den rapport och den ytterligare information som avses i artikel 5.1 respektive 5.3, inom en rimlig tidsfrist som fastställs av den samordnande myndigheten, eller begära att EU-centrumet, någon annan myndighet eller relevanta experter eller enheter ska tillhandahålla den ytterligare information som är nödvändig.</w:t>
            </w:r>
          </w:p>
        </w:tc>
        <w:tc>
          <w:tcPr>
            <w:tcW w:w="4876" w:type="dxa"/>
          </w:tcPr>
          <w:p w:rsidR="00836258" w:rsidRPr="005A7A15" w:rsidRDefault="00836258" w:rsidP="00541C10">
            <w:pPr>
              <w:pStyle w:val="Normal6a"/>
              <w:rPr>
                <w:color w:val="000000" w:themeColor="text1"/>
              </w:rPr>
            </w:pP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900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Sven Simon, Christian Doleschal, Niclas Herbst</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2 – stycke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Den samordnande myndigheten i etableringslandet </w:t>
            </w:r>
            <w:r w:rsidRPr="005A7A15">
              <w:rPr>
                <w:b/>
                <w:i/>
                <w:color w:val="000000" w:themeColor="text1"/>
              </w:rPr>
              <w:t>ska, innan den begär att en</w:t>
            </w:r>
            <w:r w:rsidRPr="005A7A15">
              <w:rPr>
                <w:color w:val="000000" w:themeColor="text1"/>
              </w:rPr>
              <w:t xml:space="preserve"> spårningsorder ska </w:t>
            </w:r>
            <w:r w:rsidRPr="005A7A15">
              <w:rPr>
                <w:b/>
                <w:i/>
                <w:color w:val="000000" w:themeColor="text1"/>
              </w:rPr>
              <w:t>utfärdas, utföra de utredningar och bedömningar som är nödvändiga för att fastställa om villkoren i punkt 4 har uppfyllts</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b/>
                <w:i/>
                <w:color w:val="000000" w:themeColor="text1"/>
              </w:rPr>
              <w:t xml:space="preserve">Begäran från </w:t>
            </w:r>
            <w:r w:rsidRPr="005A7A15">
              <w:rPr>
                <w:color w:val="000000" w:themeColor="text1"/>
              </w:rPr>
              <w:t xml:space="preserve">den samordnande myndigheten i etableringslandet </w:t>
            </w:r>
            <w:r w:rsidRPr="005A7A15">
              <w:rPr>
                <w:b/>
                <w:i/>
                <w:color w:val="000000" w:themeColor="text1"/>
              </w:rPr>
              <w:t>om en riktad</w:t>
            </w:r>
            <w:r w:rsidRPr="005A7A15">
              <w:rPr>
                <w:color w:val="000000" w:themeColor="text1"/>
              </w:rPr>
              <w:t xml:space="preserve"> spårningsorder ska </w:t>
            </w:r>
            <w:r w:rsidRPr="005A7A15">
              <w:rPr>
                <w:b/>
                <w:i/>
                <w:color w:val="000000" w:themeColor="text1"/>
              </w:rPr>
              <w:t>innehålla alla bevis som tyder på individuellt eller kollektivt beteende som fastställer en koppling till sexualbrott mot barn, i synnerhet tidigare brott</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901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2 – stycke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Den samordnande myndigheten i etableringslandet ska, innan den begär att </w:t>
            </w:r>
            <w:r w:rsidRPr="005A7A15">
              <w:rPr>
                <w:b/>
                <w:i/>
                <w:color w:val="000000" w:themeColor="text1"/>
              </w:rPr>
              <w:t>en spårningsorder</w:t>
            </w:r>
            <w:r w:rsidRPr="005A7A15">
              <w:rPr>
                <w:color w:val="000000" w:themeColor="text1"/>
              </w:rPr>
              <w:t xml:space="preserve"> ska utfärdas, utföra de utredningar och bedömningar som är nödvändiga för att fastställa om villkoren i punkt 4 har uppfyllts.</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Den samordnande myndigheten i etableringslandet ska, innan den begär att </w:t>
            </w:r>
            <w:r w:rsidRPr="005A7A15">
              <w:rPr>
                <w:b/>
                <w:i/>
                <w:color w:val="000000" w:themeColor="text1"/>
              </w:rPr>
              <w:t>ett spårningsbeslut</w:t>
            </w:r>
            <w:r w:rsidRPr="005A7A15">
              <w:rPr>
                <w:color w:val="000000" w:themeColor="text1"/>
              </w:rPr>
              <w:t xml:space="preserve"> ska utfärdas, utföra de utredningar och bedömningar som är nödvändiga för att fastställa om villkoren i punkt 4 har uppfyllts.</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902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2 – stycke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Den samordnande myndigheten i etableringslandet ska, innan den begär att en spårningsorder ska utfärdas, utföra de </w:t>
            </w:r>
            <w:r w:rsidRPr="005A7A15">
              <w:rPr>
                <w:b/>
                <w:i/>
                <w:color w:val="000000" w:themeColor="text1"/>
              </w:rPr>
              <w:t>utredningar och</w:t>
            </w:r>
            <w:r w:rsidRPr="005A7A15">
              <w:rPr>
                <w:color w:val="000000" w:themeColor="text1"/>
              </w:rPr>
              <w:t xml:space="preserve"> bedömningar som är nödvändiga för att fastställa om villkoren i punkt 4 har uppfyllts.</w:t>
            </w:r>
          </w:p>
        </w:tc>
        <w:tc>
          <w:tcPr>
            <w:tcW w:w="4876" w:type="dxa"/>
          </w:tcPr>
          <w:p w:rsidR="00836258" w:rsidRPr="005A7A15" w:rsidRDefault="00836258" w:rsidP="00541C10">
            <w:pPr>
              <w:pStyle w:val="Normal6a"/>
              <w:rPr>
                <w:color w:val="000000" w:themeColor="text1"/>
              </w:rPr>
            </w:pPr>
            <w:r w:rsidRPr="005A7A15">
              <w:rPr>
                <w:color w:val="000000" w:themeColor="text1"/>
              </w:rPr>
              <w:t>Den samordnande myndigheten i etableringslandet ska, innan den begär att en utredningsorder ska utfärdas, utföra de bedömningar som är nödvändiga för att fastställa om villkoren i punkt 4 har uppfyllts.</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903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Sven Simon, Christian Doleschal, Niclas Herbst</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2 – stycke 2</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I detta syfte får den, när så är lämpligt, ålägga leverantören att inkomma med </w:t>
            </w:r>
            <w:r w:rsidRPr="005A7A15">
              <w:rPr>
                <w:b/>
                <w:i/>
                <w:color w:val="000000" w:themeColor="text1"/>
              </w:rPr>
              <w:t>nödvändig information, utöver den rapport och den ytterligare information som avses i artikel 5.1 respektive 5.3,</w:t>
            </w:r>
            <w:r w:rsidRPr="005A7A15">
              <w:rPr>
                <w:color w:val="000000" w:themeColor="text1"/>
              </w:rPr>
              <w:t xml:space="preserve"> inom en rimlig tidsfrist som fastställs av den samordnande myndigheten, eller begära att EU-centrumet, någon annan myndighet eller relevanta experter eller enheter ska tillhandahålla den ytterligare information som är nödvändig.</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I detta syfte får den, när så är lämpligt, ålägga leverantören att inkomma med </w:t>
            </w:r>
            <w:r w:rsidRPr="005A7A15">
              <w:rPr>
                <w:b/>
                <w:i/>
                <w:color w:val="000000" w:themeColor="text1"/>
              </w:rPr>
              <w:t>bevis</w:t>
            </w:r>
            <w:r w:rsidRPr="005A7A15">
              <w:rPr>
                <w:color w:val="000000" w:themeColor="text1"/>
              </w:rPr>
              <w:t xml:space="preserve"> inom en rimlig tidsfrist som fastställs av den samordnande myndigheten, eller begära att EU-centrumet, någon annan myndighet eller relevanta experter eller enheter ska tillhandahålla den ytterligare information som är nödvändig.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904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2 – stycke 2</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I detta syfte får den, när så är lämpligt, ålägga leverantören att inkomma med nödvändig information, utöver den rapport och den ytterligare information som avses i artikel 5.1 respektive 5.3, inom en rimlig tidsfrist som fastställs av den samordnande myndigheten, eller begära att</w:t>
            </w:r>
            <w:r w:rsidRPr="005A7A15">
              <w:rPr>
                <w:b/>
                <w:i/>
                <w:color w:val="000000" w:themeColor="text1"/>
              </w:rPr>
              <w:t xml:space="preserve"> EU-centrumet,</w:t>
            </w:r>
            <w:r w:rsidRPr="005A7A15">
              <w:rPr>
                <w:color w:val="000000" w:themeColor="text1"/>
              </w:rPr>
              <w:t xml:space="preserve"> någon annan myndighet eller relevanta experter eller enheter ska tillhandahålla den ytterligare information som är nödvändig.</w:t>
            </w:r>
          </w:p>
        </w:tc>
        <w:tc>
          <w:tcPr>
            <w:tcW w:w="4876" w:type="dxa"/>
          </w:tcPr>
          <w:p w:rsidR="00836258" w:rsidRPr="005A7A15" w:rsidRDefault="00836258" w:rsidP="00541C10">
            <w:pPr>
              <w:pStyle w:val="Normal6a"/>
              <w:rPr>
                <w:color w:val="000000" w:themeColor="text1"/>
              </w:rPr>
            </w:pPr>
            <w:r w:rsidRPr="005A7A15">
              <w:rPr>
                <w:color w:val="000000" w:themeColor="text1"/>
              </w:rPr>
              <w:t>I detta syfte får den, när så är lämpligt, ålägga leverantören att inkomma med nödvändig information, utöver den rapport och den ytterligare information som avses i artikel 5.1 respektive 5.3, inom en rimlig tidsfrist som fastställs av den samordnande myndigheten, eller begära att någon annan myndighet eller relevanta experter eller enheter ska tillhandahålla den ytterligare information som är nödvändig.</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905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Vincenzo Sofo, Jadwiga Wiśniewska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2a (ny)</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2a.</w:t>
            </w:r>
            <w:r w:rsidRPr="005A7A15">
              <w:rPr>
                <w:color w:val="000000" w:themeColor="text1"/>
              </w:rPr>
              <w:tab/>
            </w:r>
            <w:r w:rsidRPr="005A7A15">
              <w:rPr>
                <w:b/>
                <w:i/>
                <w:color w:val="000000" w:themeColor="text1"/>
              </w:rPr>
              <w:t>Skälen till att spårningsordern utfärdas ska uppväga de negativa konsekvenserna för alla berörda parters rättigheter och legitima intressen, särskilt med beaktande av behovet av att säkerställa en rättvis balans mellan dessa parters grundläggande rättigheter. Spårningsordern ska tillgripas som en sista åtgärd och ska utfärdas på grundval av en analys från fall till fall.</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906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907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Sven Simon, Christian Doleschal, Niclas Herbst</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908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1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Om den samordnande myndigheten i etableringslandet anser att villkoren i punkt 4 uppfylls ska den</w:t>
            </w:r>
          </w:p>
        </w:tc>
        <w:tc>
          <w:tcPr>
            <w:tcW w:w="4876" w:type="dxa"/>
          </w:tcPr>
          <w:p w:rsidR="00836258" w:rsidRPr="005A7A15" w:rsidRDefault="00836258" w:rsidP="00541C10">
            <w:pPr>
              <w:pStyle w:val="Normal6a"/>
              <w:rPr>
                <w:color w:val="000000" w:themeColor="text1"/>
              </w:rPr>
            </w:pPr>
            <w:r w:rsidRPr="005A7A15">
              <w:rPr>
                <w:i/>
                <w:iCs/>
                <w:color w:val="000000" w:themeColor="text1"/>
              </w:rPr>
              <w:t>(Berör inte den svenska versionen.)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909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1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utarbeta ett utkast till begäran om utfärdande av </w:t>
            </w:r>
            <w:r w:rsidRPr="005A7A15">
              <w:rPr>
                <w:b/>
                <w:i/>
                <w:color w:val="000000" w:themeColor="text1"/>
              </w:rPr>
              <w:t>en spårningsorder</w:t>
            </w:r>
            <w:r w:rsidRPr="005A7A15">
              <w:rPr>
                <w:color w:val="000000" w:themeColor="text1"/>
              </w:rPr>
              <w:t xml:space="preserve">, med uppgift om de viktigaste inslagen i </w:t>
            </w:r>
            <w:r w:rsidRPr="005A7A15">
              <w:rPr>
                <w:b/>
                <w:i/>
                <w:color w:val="000000" w:themeColor="text1"/>
              </w:rPr>
              <w:t>den spårningsorder</w:t>
            </w:r>
            <w:r w:rsidRPr="005A7A15">
              <w:rPr>
                <w:color w:val="000000" w:themeColor="text1"/>
              </w:rPr>
              <w:t xml:space="preserve"> som den avser att begära och skälen till begäran,</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utarbeta ett utkast till begäran </w:t>
            </w:r>
            <w:r w:rsidRPr="005A7A15">
              <w:rPr>
                <w:b/>
                <w:i/>
                <w:color w:val="000000" w:themeColor="text1"/>
              </w:rPr>
              <w:t>till den behöriga rättsliga myndigheten i den medlemsstat som utsett den</w:t>
            </w:r>
            <w:r w:rsidRPr="005A7A15">
              <w:rPr>
                <w:color w:val="000000" w:themeColor="text1"/>
              </w:rPr>
              <w:t xml:space="preserve"> om utfärdande av </w:t>
            </w:r>
            <w:r w:rsidRPr="005A7A15">
              <w:rPr>
                <w:b/>
                <w:i/>
                <w:color w:val="000000" w:themeColor="text1"/>
              </w:rPr>
              <w:t>ett spårningsbeslut</w:t>
            </w:r>
            <w:r w:rsidRPr="005A7A15">
              <w:rPr>
                <w:color w:val="000000" w:themeColor="text1"/>
              </w:rPr>
              <w:t xml:space="preserve">, med uppgift om de viktigaste inslagen i </w:t>
            </w:r>
            <w:r w:rsidRPr="005A7A15">
              <w:rPr>
                <w:b/>
                <w:i/>
                <w:color w:val="000000" w:themeColor="text1"/>
              </w:rPr>
              <w:t>det spårningsbeslut</w:t>
            </w:r>
            <w:r w:rsidRPr="005A7A15">
              <w:rPr>
                <w:color w:val="000000" w:themeColor="text1"/>
              </w:rPr>
              <w:t xml:space="preserve"> som den avser att begära och skälen till begäran,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910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1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utarbeta ett utkast till begäran om utfärdande av en </w:t>
            </w:r>
            <w:r w:rsidRPr="005A7A15">
              <w:rPr>
                <w:b/>
                <w:i/>
                <w:color w:val="000000" w:themeColor="text1"/>
              </w:rPr>
              <w:t>spårningsorder</w:t>
            </w:r>
            <w:r w:rsidRPr="005A7A15">
              <w:rPr>
                <w:color w:val="000000" w:themeColor="text1"/>
              </w:rPr>
              <w:t xml:space="preserve">, med uppgift om de viktigaste inslagen i den </w:t>
            </w:r>
            <w:r w:rsidRPr="005A7A15">
              <w:rPr>
                <w:b/>
                <w:i/>
                <w:color w:val="000000" w:themeColor="text1"/>
              </w:rPr>
              <w:t>spårningsorder</w:t>
            </w:r>
            <w:r w:rsidRPr="005A7A15">
              <w:rPr>
                <w:color w:val="000000" w:themeColor="text1"/>
              </w:rPr>
              <w:t xml:space="preserve"> som den avser att begära och skälen till begäran,</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utarbeta ett utkast till begäran </w:t>
            </w:r>
            <w:r w:rsidRPr="005A7A15">
              <w:rPr>
                <w:b/>
                <w:i/>
                <w:color w:val="000000" w:themeColor="text1"/>
              </w:rPr>
              <w:t>till den behöriga rättsliga myndigheten i den medlemsstat som utsett den</w:t>
            </w:r>
            <w:r w:rsidRPr="005A7A15">
              <w:rPr>
                <w:color w:val="000000" w:themeColor="text1"/>
              </w:rPr>
              <w:t xml:space="preserve"> om utfärdande av </w:t>
            </w:r>
            <w:r w:rsidRPr="005A7A15">
              <w:rPr>
                <w:b/>
                <w:i/>
                <w:color w:val="000000" w:themeColor="text1"/>
              </w:rPr>
              <w:t>ett spårningsbeslut</w:t>
            </w:r>
            <w:r w:rsidRPr="005A7A15">
              <w:rPr>
                <w:color w:val="000000" w:themeColor="text1"/>
              </w:rPr>
              <w:t xml:space="preserve">, med uppgift om de viktigaste inslagen i </w:t>
            </w:r>
            <w:r w:rsidRPr="005A7A15">
              <w:rPr>
                <w:b/>
                <w:i/>
                <w:color w:val="000000" w:themeColor="text1"/>
              </w:rPr>
              <w:t>det spårningsbeslut</w:t>
            </w:r>
            <w:r w:rsidRPr="005A7A15">
              <w:rPr>
                <w:color w:val="000000" w:themeColor="text1"/>
              </w:rPr>
              <w:t xml:space="preserve"> som den avser att begära och skälen till begäran,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911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1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utarbeta ett utkast till begäran om utfärdande av en spårningsorder, med uppgift om de viktigaste inslagen i den spårningsorder som den avser att begära och skälen till begäran,</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utarbeta ett utkast till begäran om utfärdande av en spårningsorder, med uppgift om </w:t>
            </w:r>
            <w:r w:rsidRPr="005A7A15">
              <w:rPr>
                <w:b/>
                <w:i/>
                <w:color w:val="000000" w:themeColor="text1"/>
              </w:rPr>
              <w:t>de faktiska och rättsliga grunder som begäran grundar sig på,</w:t>
            </w:r>
            <w:r w:rsidRPr="005A7A15">
              <w:rPr>
                <w:color w:val="000000" w:themeColor="text1"/>
              </w:rPr>
              <w:t xml:space="preserve"> de viktigaste inslagen i den spårningsorder som den avser att begära och skälen till begäran,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912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Charlie Weimers, 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1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utarbeta ett utkast till begäran om utfärdande av en spårningsorder, med uppgift om de viktigaste inslagen i den spårningsorder som den avser att begära och skälen till begäran,</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utarbeta ett utkast till begäran om utfärdande av en spårningsorder, med uppgift om de </w:t>
            </w:r>
            <w:r w:rsidRPr="005A7A15">
              <w:rPr>
                <w:b/>
                <w:i/>
                <w:color w:val="000000" w:themeColor="text1"/>
              </w:rPr>
              <w:t>berörda misstänkta och/eller aktiviteterna,</w:t>
            </w:r>
            <w:r w:rsidRPr="005A7A15">
              <w:rPr>
                <w:color w:val="000000" w:themeColor="text1"/>
              </w:rPr>
              <w:t xml:space="preserve"> viktigaste inslagen i den spårningsorder som den avser att begära och skälen till begäran,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913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1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b)</w:t>
            </w:r>
            <w:r w:rsidRPr="005A7A15">
              <w:rPr>
                <w:color w:val="000000" w:themeColor="text1"/>
              </w:rPr>
              <w:tab/>
            </w:r>
            <w:r w:rsidRPr="005A7A15">
              <w:rPr>
                <w:b/>
                <w:i/>
                <w:color w:val="000000" w:themeColor="text1"/>
              </w:rPr>
              <w:t>sända utkastet till begäran till leverantören och EU-centrumet,</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914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Tiemo Wölken, René Repasi</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1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sända utkastet till begäran till </w:t>
            </w:r>
            <w:r w:rsidRPr="005A7A15">
              <w:rPr>
                <w:b/>
                <w:i/>
                <w:color w:val="000000" w:themeColor="text1"/>
              </w:rPr>
              <w:t>leverantören och EU-centrumet</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sända utkastet till begäran till </w:t>
            </w:r>
            <w:r w:rsidRPr="005A7A15">
              <w:rPr>
                <w:b/>
                <w:i/>
                <w:color w:val="000000" w:themeColor="text1"/>
              </w:rPr>
              <w:t>de tillsynsmyndigheter som utsetts i enlighet med kapitel VI avsnitt 1 i förordning (EU) 2016/678 och begära att de utför sina uppgifter inom ramen för behörigheten enligt kapitel VI avsnitt 2 i förordning (EU) 2016/678 samt avger sitt yttrande om utkastet till begäran, inom en rimlig tidsperiod som fastställs av den samordnande myndigheten</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915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1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c)</w:t>
            </w:r>
            <w:r w:rsidRPr="005A7A15">
              <w:rPr>
                <w:color w:val="000000" w:themeColor="text1"/>
              </w:rPr>
              <w:tab/>
            </w:r>
            <w:r w:rsidRPr="005A7A15">
              <w:rPr>
                <w:b/>
                <w:i/>
                <w:color w:val="000000" w:themeColor="text1"/>
              </w:rPr>
              <w:t>ge leverantören möjlighet att lämna synpunkter på utkastet till begäran inom en rimlig tidsfrist som fastställs av den samordnande myndigheten,</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916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1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c)</w:t>
            </w:r>
            <w:r w:rsidRPr="005A7A15">
              <w:rPr>
                <w:color w:val="000000" w:themeColor="text1"/>
              </w:rPr>
              <w:tab/>
            </w:r>
            <w:r w:rsidRPr="005A7A15">
              <w:rPr>
                <w:b/>
                <w:i/>
                <w:color w:val="000000" w:themeColor="text1"/>
              </w:rPr>
              <w:t>ge leverantören möjlighet att lämna synpunkter på utkastet till begäran inom en rimlig tidsfrist som fastställs av den samordnande myndigheten,</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917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1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c)</w:t>
            </w:r>
            <w:r w:rsidRPr="005A7A15">
              <w:rPr>
                <w:color w:val="000000" w:themeColor="text1"/>
              </w:rPr>
              <w:tab/>
            </w:r>
            <w:r w:rsidRPr="005A7A15">
              <w:rPr>
                <w:b/>
                <w:i/>
                <w:color w:val="000000" w:themeColor="text1"/>
              </w:rPr>
              <w:t>ge leverantören möjlighet att lämna synpunkter på utkastet till begäran inom en rimlig tidsfrist som fastställs av den samordnande myndigheten,</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918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1 – led d</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d)</w:t>
            </w:r>
            <w:r w:rsidRPr="005A7A15">
              <w:rPr>
                <w:color w:val="000000" w:themeColor="text1"/>
              </w:rPr>
              <w:tab/>
            </w:r>
            <w:r w:rsidRPr="005A7A15">
              <w:rPr>
                <w:b/>
                <w:i/>
                <w:color w:val="000000" w:themeColor="text1"/>
              </w:rPr>
              <w:t>uppmana EU-centrumet att yttra sig om utkastet till begäran inom fyra veckor från det datum då utkastet till begäran togs emot.</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919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1 – led d</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d)</w:t>
            </w:r>
            <w:r w:rsidRPr="005A7A15">
              <w:rPr>
                <w:color w:val="000000" w:themeColor="text1"/>
              </w:rPr>
              <w:tab/>
            </w:r>
            <w:r w:rsidRPr="005A7A15">
              <w:rPr>
                <w:b/>
                <w:i/>
                <w:color w:val="000000" w:themeColor="text1"/>
              </w:rPr>
              <w:t>uppmana EU-centrumet att yttra sig om utkastet till begäran inom fyra veckor från det datum då utkastet till begäran togs emot.</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920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Maria Grapini</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1 – led d</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d)</w:t>
            </w:r>
            <w:r w:rsidRPr="005A7A15">
              <w:rPr>
                <w:color w:val="000000" w:themeColor="text1"/>
              </w:rPr>
              <w:tab/>
              <w:t xml:space="preserve">uppmana EU-centrumet att yttra sig om utkastet till begäran inom </w:t>
            </w:r>
            <w:r w:rsidRPr="005A7A15">
              <w:rPr>
                <w:b/>
                <w:i/>
                <w:color w:val="000000" w:themeColor="text1"/>
              </w:rPr>
              <w:t>fyra</w:t>
            </w:r>
            <w:r w:rsidRPr="005A7A15">
              <w:rPr>
                <w:color w:val="000000" w:themeColor="text1"/>
              </w:rPr>
              <w:t xml:space="preserve"> veckor från det datum då utkastet till begäran togs emot.</w:t>
            </w:r>
          </w:p>
        </w:tc>
        <w:tc>
          <w:tcPr>
            <w:tcW w:w="4876" w:type="dxa"/>
          </w:tcPr>
          <w:p w:rsidR="00836258" w:rsidRPr="005A7A15" w:rsidRDefault="00836258" w:rsidP="00541C10">
            <w:pPr>
              <w:pStyle w:val="Normal6a"/>
              <w:rPr>
                <w:color w:val="000000" w:themeColor="text1"/>
              </w:rPr>
            </w:pPr>
            <w:r w:rsidRPr="005A7A15">
              <w:rPr>
                <w:color w:val="000000" w:themeColor="text1"/>
              </w:rPr>
              <w:t>d)</w:t>
            </w:r>
            <w:r w:rsidRPr="005A7A15">
              <w:rPr>
                <w:color w:val="000000" w:themeColor="text1"/>
              </w:rPr>
              <w:tab/>
              <w:t xml:space="preserve">uppmana EU-centrumet att yttra sig om utkastet till begäran inom </w:t>
            </w:r>
            <w:r w:rsidRPr="005A7A15">
              <w:rPr>
                <w:b/>
                <w:i/>
                <w:color w:val="000000" w:themeColor="text1"/>
              </w:rPr>
              <w:t>två</w:t>
            </w:r>
            <w:r w:rsidRPr="005A7A15">
              <w:rPr>
                <w:color w:val="000000" w:themeColor="text1"/>
              </w:rPr>
              <w:t xml:space="preserve"> veckor från det datum då utkastet till begäran togs emot.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{RO}</w:t>
      </w:r>
      <w:r w:rsidRPr="005A7A15">
        <w:rPr>
          <w:color w:val="000000" w:themeColor="text1"/>
        </w:rPr>
        <w:t>ro</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921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1 – led da (nytt)</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p>
        </w:tc>
        <w:tc>
          <w:tcPr>
            <w:tcW w:w="4876" w:type="dxa"/>
          </w:tcPr>
          <w:p w:rsidR="00836258" w:rsidRPr="005A7A15" w:rsidRDefault="00836258" w:rsidP="00541C10">
            <w:pPr>
              <w:pStyle w:val="Normal6a"/>
              <w:rPr>
                <w:color w:val="000000" w:themeColor="text1"/>
              </w:rPr>
            </w:pPr>
            <w:r w:rsidRPr="005A7A15">
              <w:rPr>
                <w:b/>
                <w:i/>
                <w:color w:val="000000" w:themeColor="text1"/>
              </w:rPr>
              <w:t>da)</w:t>
            </w:r>
            <w:r w:rsidRPr="005A7A15">
              <w:rPr>
                <w:color w:val="000000" w:themeColor="text1"/>
              </w:rPr>
              <w:tab/>
            </w:r>
            <w:r w:rsidRPr="005A7A15">
              <w:rPr>
                <w:b/>
                <w:i/>
                <w:color w:val="000000" w:themeColor="text1"/>
              </w:rPr>
              <w:t>begära att de tillsynsmyndigheter som utsetts i enlighet med kapitel VI avsnitt 1 i förordning (EU) 2016/678 utför sina uppgifter inom ramen för behörigheten enligt kapitel VI avsnitt 2 i förordning (EU) 2016/678 och avger ett yttrande om utkastet till begäran, inom en rimlig tidsperiod som fastställs av den samordnande myndigheten,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922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Om den samordnande myndigheten, med beaktande av leverantörens synpunkter och EU-centrumets yttrande, fortfarande anser att villkoren i punkt 4 är uppfyllda, ska den sända utkastet till begäran på nytt, vid behov justerat, till leverantören. Leverantören ska i detta fall göra allt som nämns nedan inom en rimlig tidsfrist som fastställs av den samordnande myndigheten:</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 Utarbeta en genomförandeplan med de åtgärder som den planerar att vidta för att verkställa den planerade spårningsordern, som ska inbegripa information om den planerade tekniken och skyddsåtgärderna.</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b) Om utkastet till genomförandeplan avser en planerad spårningsorder som rör kontaktsökning med barn som inte är en förnyelse av en tidigare utfärdad spårningsorder utan några väsentliga ändringar, genomföra en konsekvensbedömning avseende dataskydd och ett förhandssamråd enligt artiklarna 35 respektive 36 i förordning (EU) 2016/679 i fråga om de åtgärder som anges i genomförandeplanen.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c) Om led b är tillämpligt, eller om villkoren i artiklarna 35 och 36 i förordning (EU) 2016/679 är uppfyllda, anpassa utkastet till genomförandeplan, vid behov med hänsyn till resultatet av konsekvensbedömningen avseende dataskydd och för att ta hänsyn till det yttrande från dataskyddsmyndigheten som lämnats som svar på förhandssamrådet.</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d) Till den samordnande myndigheten överlämna genomförandeplanen, i tillämpliga fall tillsammans med den behöriga dataskyddsmyndighetens yttrande, med angivande av hur genomförandeplanen har anpassats med hänsyn till resultatet av konsekvensbedömningen avseende dataskydd och yttrandet.</w:t>
            </w:r>
          </w:p>
        </w:tc>
        <w:tc>
          <w:tcPr>
            <w:tcW w:w="4876" w:type="dxa"/>
          </w:tcPr>
          <w:p w:rsidR="00836258" w:rsidRPr="005A7A15" w:rsidRDefault="00836258" w:rsidP="00541C10">
            <w:pPr>
              <w:pStyle w:val="Normal6a"/>
              <w:rPr>
                <w:color w:val="000000" w:themeColor="text1"/>
              </w:rPr>
            </w:pP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923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Om den samordnande myndigheten, med beaktande av leverantörens synpunkter och EU-centrumets yttrande, fortfarande anser att villkoren i punkt 4 är uppfyllda, ska den sända utkastet till begäran på nytt, vid behov justerat, till leverantören. Leverantören ska i detta fall göra allt som nämns nedan inom en rimlig tidsfrist som fastställs av den samordnande myndigheten:</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 Utarbeta en genomförandeplan med de åtgärder som den planerar att vidta för att verkställa den planerade spårningsordern, som ska inbegripa information om den planerade tekniken och skyddsåtgärderna.</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b) Om utkastet till genomförandeplan avser en planerad spårningsorder som rör kontaktsökning med barn som inte är en förnyelse av en tidigare utfärdad spårningsorder utan några väsentliga ändringar, genomföra en konsekvensbedömning avseende dataskydd och ett förhandssamråd enligt artiklarna 35 respektive 36 i förordning (EU) 2016/679 i fråga om de åtgärder som anges i genomförandeplanen.</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c) Om led b är tillämpligt, eller om villkoren i artiklarna 35 och 36 i förordning (EU) 2016/679 är uppfyllda, anpassa utkastet till genomförandeplan, vid behov med hänsyn till resultatet av konsekvensbedömningen avseende dataskydd och för att ta hänsyn till det yttrande från dataskyddsmyndigheten som lämnats som svar på förhandssamrådet.</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d) Till den samordnande myndigheten överlämna genomförandeplanen, i tillämpliga fall tillsammans med den behöriga dataskyddsmyndighetens yttrande, med angivande av hur genomförandeplanen har anpassats med hänsyn till resultatet av konsekvensbedömningen avseende dataskydd och yttrandet.</w:t>
            </w:r>
          </w:p>
        </w:tc>
        <w:tc>
          <w:tcPr>
            <w:tcW w:w="4876" w:type="dxa"/>
          </w:tcPr>
          <w:p w:rsidR="00836258" w:rsidRPr="005A7A15" w:rsidRDefault="00836258" w:rsidP="00541C10">
            <w:pPr>
              <w:pStyle w:val="Normal6a"/>
              <w:rPr>
                <w:color w:val="000000" w:themeColor="text1"/>
              </w:rPr>
            </w:pP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924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Om den samordnande myndigheten, med beaktande av </w:t>
            </w:r>
            <w:r w:rsidRPr="005A7A15">
              <w:rPr>
                <w:b/>
                <w:i/>
                <w:color w:val="000000" w:themeColor="text1"/>
              </w:rPr>
              <w:t>leverantörens synpunkter och</w:t>
            </w:r>
            <w:r w:rsidRPr="005A7A15">
              <w:rPr>
                <w:color w:val="000000" w:themeColor="text1"/>
              </w:rPr>
              <w:t xml:space="preserve"> EU-centrumets yttrande, fortfarande anser att villkoren i punkt 4 är uppfyllda, ska den </w:t>
            </w:r>
            <w:r w:rsidRPr="005A7A15">
              <w:rPr>
                <w:b/>
                <w:i/>
                <w:color w:val="000000" w:themeColor="text1"/>
              </w:rPr>
              <w:t>sända utkastet till begäran på nytt</w:t>
            </w:r>
            <w:r w:rsidRPr="005A7A15">
              <w:rPr>
                <w:color w:val="000000" w:themeColor="text1"/>
              </w:rPr>
              <w:t xml:space="preserve">, vid behov justerat, till leverantören. Leverantören ska </w:t>
            </w:r>
            <w:r w:rsidRPr="005A7A15">
              <w:rPr>
                <w:b/>
                <w:i/>
                <w:color w:val="000000" w:themeColor="text1"/>
              </w:rPr>
              <w:t>i detta fall</w:t>
            </w:r>
            <w:r w:rsidRPr="005A7A15">
              <w:rPr>
                <w:color w:val="000000" w:themeColor="text1"/>
              </w:rPr>
              <w:t xml:space="preserve"> göra allt som nämns nedan inom en rimlig tidsfrist </w:t>
            </w:r>
            <w:r w:rsidRPr="005A7A15">
              <w:rPr>
                <w:b/>
                <w:i/>
                <w:color w:val="000000" w:themeColor="text1"/>
              </w:rPr>
              <w:t>som fastställs av den samordnande myndigheten</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Om den samordnande myndigheten, med beaktande av EU-centrumets yttrande, fortfarande anser att villkoren i punkt 4 är uppfyllda, ska den </w:t>
            </w:r>
            <w:r w:rsidRPr="005A7A15">
              <w:rPr>
                <w:b/>
                <w:i/>
                <w:color w:val="000000" w:themeColor="text1"/>
              </w:rPr>
              <w:t>begära rättslig validering av spårningsordern från den behöriga rättsliga myndighet som ansvarar för utfärdandet av sådana order i enlighet med punkt 4. Vid mottagandet av den rättsliga valideringen av ordern ska den samordnande myndigheten sända ordern,</w:t>
            </w:r>
            <w:r w:rsidRPr="005A7A15">
              <w:rPr>
                <w:color w:val="000000" w:themeColor="text1"/>
              </w:rPr>
              <w:t xml:space="preserve"> vid behov justerat, till leverantören. </w:t>
            </w:r>
            <w:r w:rsidRPr="005A7A15">
              <w:rPr>
                <w:b/>
                <w:i/>
                <w:color w:val="000000" w:themeColor="text1"/>
              </w:rPr>
              <w:t>Innan den samordnande myndigheten begär rättslig validering av spårningsordern ska den begära att</w:t>
            </w:r>
            <w:r w:rsidRPr="005A7A15">
              <w:rPr>
                <w:color w:val="000000" w:themeColor="text1"/>
              </w:rPr>
              <w:t xml:space="preserve"> leverantören ska göra allt som nämns nedan inom en rimlig tidsfrist: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925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Om den samordnande myndigheten, med beaktande av leverantörens synpunkter och EU-centrumets yttrande, fortfarande anser att villkoren i punkt 4 är uppfyllda, ska den sända utkastet till begäran på nytt, vid behov justerat, till leverantören. Leverantören ska i detta fall göra allt som nämns nedan inom en rimlig tidsfrist som fastställs av den samordnande myndigheten:</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Om den samordnande myndigheten, med beaktande av leverantörens synpunkter och EU-centrumets yttrande, </w:t>
            </w:r>
            <w:r w:rsidRPr="005A7A15">
              <w:rPr>
                <w:b/>
                <w:i/>
                <w:color w:val="000000" w:themeColor="text1"/>
              </w:rPr>
              <w:t>och särskilt med beaktande av den bedömning av EU-centrumets tekniska kommitté som avses i artikel 66.6 a (ny),</w:t>
            </w:r>
            <w:r w:rsidRPr="005A7A15">
              <w:rPr>
                <w:color w:val="000000" w:themeColor="text1"/>
              </w:rPr>
              <w:t xml:space="preserve"> fortfarande anser att villkoren i punkt 4 är uppfyllda, ska den sända utkastet till begäran på nytt, vid behov justerat, till leverantören. Leverantören ska i detta fall göra allt som nämns nedan inom en rimlig tidsfrist som fastställs av den samordnande myndigheten: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926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Tiemo Wölken, René Repasi</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Om den samordnande myndigheten, med beaktande av </w:t>
            </w:r>
            <w:r w:rsidRPr="005A7A15">
              <w:rPr>
                <w:b/>
                <w:i/>
                <w:color w:val="000000" w:themeColor="text1"/>
              </w:rPr>
              <w:t>leverantörens synpunkter och EU-centrumets yttrande</w:t>
            </w:r>
            <w:r w:rsidRPr="005A7A15">
              <w:rPr>
                <w:color w:val="000000" w:themeColor="text1"/>
              </w:rPr>
              <w:t>, fortfarande anser att villkoren i punkt 4 är uppfyllda, ska den sända utkastet till begäran på nytt, vid behov justerat</w:t>
            </w:r>
            <w:r w:rsidRPr="005A7A15">
              <w:rPr>
                <w:b/>
                <w:i/>
                <w:color w:val="000000" w:themeColor="text1"/>
              </w:rPr>
              <w:t xml:space="preserve">, till leverantören. Leverantören </w:t>
            </w:r>
            <w:r w:rsidRPr="005A7A15">
              <w:rPr>
                <w:color w:val="000000" w:themeColor="text1"/>
              </w:rPr>
              <w:t xml:space="preserve">ska </w:t>
            </w:r>
            <w:r w:rsidRPr="005A7A15">
              <w:rPr>
                <w:b/>
                <w:i/>
                <w:color w:val="000000" w:themeColor="text1"/>
              </w:rPr>
              <w:t xml:space="preserve">i detta fall </w:t>
            </w:r>
            <w:r w:rsidRPr="005A7A15">
              <w:rPr>
                <w:color w:val="000000" w:themeColor="text1"/>
              </w:rPr>
              <w:t xml:space="preserve">göra </w:t>
            </w:r>
            <w:r w:rsidRPr="005A7A15">
              <w:rPr>
                <w:b/>
                <w:i/>
                <w:color w:val="000000" w:themeColor="text1"/>
              </w:rPr>
              <w:t>allt som nämns nedan inom en rimlig tidsfrist som fastställs av den samordnande myndigheten</w:t>
            </w:r>
            <w:r w:rsidRPr="005A7A15">
              <w:rPr>
                <w:color w:val="000000" w:themeColor="text1"/>
              </w:rPr>
              <w:t>:</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Om den samordnande myndigheten, med beaktande av </w:t>
            </w:r>
            <w:r w:rsidRPr="005A7A15">
              <w:rPr>
                <w:b/>
                <w:i/>
                <w:color w:val="000000" w:themeColor="text1"/>
              </w:rPr>
              <w:t>yttrandet från de behöriga tillsynsmyndigheter som utsetts i enlighet med kapitel VI avsnitt 1 i förordning (EU) 2016/678</w:t>
            </w:r>
            <w:r w:rsidRPr="005A7A15">
              <w:rPr>
                <w:color w:val="000000" w:themeColor="text1"/>
              </w:rPr>
              <w:t>, fortfarande anser att villkoren i punkt 4 är uppfyllda, ska den sända utkastet till begäran på nytt, vid behov justerat</w:t>
            </w:r>
            <w:r w:rsidRPr="005A7A15">
              <w:rPr>
                <w:b/>
                <w:i/>
                <w:color w:val="000000" w:themeColor="text1"/>
              </w:rPr>
              <w:t>, och</w:t>
            </w:r>
            <w:r w:rsidRPr="005A7A15">
              <w:rPr>
                <w:color w:val="000000" w:themeColor="text1"/>
              </w:rPr>
              <w:t xml:space="preserve"> ska göra </w:t>
            </w:r>
            <w:r w:rsidRPr="005A7A15">
              <w:rPr>
                <w:b/>
                <w:bCs/>
                <w:i/>
                <w:iCs/>
                <w:color w:val="000000" w:themeColor="text1"/>
              </w:rPr>
              <w:t>följande</w:t>
            </w:r>
            <w:r w:rsidRPr="005A7A15">
              <w:rPr>
                <w:color w:val="000000" w:themeColor="text1"/>
              </w:rPr>
              <w: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927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w:t>
            </w:r>
            <w:r w:rsidRPr="005A7A15">
              <w:rPr>
                <w:color w:val="000000" w:themeColor="text1"/>
              </w:rPr>
              <w:tab/>
            </w:r>
            <w:r w:rsidRPr="005A7A15">
              <w:rPr>
                <w:b/>
                <w:i/>
                <w:color w:val="000000" w:themeColor="text1"/>
              </w:rPr>
              <w:t>Utarbeta en genomförandeplan med de åtgärder som den planerar att vidta för att verkställa den planerade spårningsordern, som ska inbegripa information om den planerade tekniken och skyddsåtgärderna.</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928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Utarbeta en genomförandeplan med de åtgärder som den planerar att vidta för att verkställa den planerade spårningsordern, som ska inbegripa information om den planerade tekniken och skyddsåtgärderna.</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Utarbeta en genomförandeplan med de åtgärder som den planerar att vidta för att verkställa den planerade spårningsordern, som ska inbegripa information om den planerade tekniken och skyddsåtgärderna. </w:t>
            </w:r>
            <w:r w:rsidRPr="005A7A15">
              <w:rPr>
                <w:b/>
                <w:i/>
                <w:color w:val="000000" w:themeColor="text1"/>
              </w:rPr>
              <w:t>Genomförandeplanen ska uttryckligen ange de särskilda åtgärder som leverantören avser att vidta för att motverka potentiella säkerhetsrisker som kan vara kopplade till verkställandet av spårningsordern för leverantörens tjänster. Leverantören får samråda med EU-centrumet, särskilt dess tekniska kommitté, för att få stöd vid fastställandet av lämpliga åtgärder i detta avseende.</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929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Utarbeta en genomförandeplan med de åtgärder som den planerar att vidta för att verkställa den planerade spårningsordern, som ska inbegripa information om den planerade tekniken och skyddsåtgärderna.</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Utarbeta en genomförandeplan med </w:t>
            </w:r>
            <w:r w:rsidRPr="005A7A15">
              <w:rPr>
                <w:b/>
                <w:i/>
                <w:color w:val="000000" w:themeColor="text1"/>
              </w:rPr>
              <w:t xml:space="preserve">den eller de specifika personer som myndigheten avser att utreda, </w:t>
            </w:r>
            <w:r w:rsidRPr="005A7A15">
              <w:rPr>
                <w:color w:val="000000" w:themeColor="text1"/>
              </w:rPr>
              <w:t>de åtgärder som den planerar att vidta för att verkställa den planerade spårningsordern, som ska inbegripa information om den planerade tekniken och skyddsåtgärderna.</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930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 – led a</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Utarbeta en genomförandeplan med de åtgärder som den planerar att vidta för att verkställa </w:t>
            </w:r>
            <w:r w:rsidRPr="005A7A15">
              <w:rPr>
                <w:b/>
                <w:i/>
                <w:color w:val="000000" w:themeColor="text1"/>
              </w:rPr>
              <w:t>den</w:t>
            </w:r>
            <w:r w:rsidRPr="005A7A15">
              <w:rPr>
                <w:color w:val="000000" w:themeColor="text1"/>
              </w:rPr>
              <w:t xml:space="preserve"> planerade </w:t>
            </w:r>
            <w:r w:rsidRPr="005A7A15">
              <w:rPr>
                <w:b/>
                <w:i/>
                <w:color w:val="000000" w:themeColor="text1"/>
              </w:rPr>
              <w:t>spårningsordern</w:t>
            </w:r>
            <w:r w:rsidRPr="005A7A15">
              <w:rPr>
                <w:color w:val="000000" w:themeColor="text1"/>
              </w:rPr>
              <w:t>, som ska inbegripa information om den planerade tekniken och skyddsåtgärderna.</w:t>
            </w:r>
          </w:p>
        </w:tc>
        <w:tc>
          <w:tcPr>
            <w:tcW w:w="4876" w:type="dxa"/>
          </w:tcPr>
          <w:p w:rsidR="00836258" w:rsidRPr="005A7A15" w:rsidRDefault="00836258" w:rsidP="00541C10">
            <w:pPr>
              <w:pStyle w:val="Normal6a"/>
              <w:rPr>
                <w:color w:val="000000" w:themeColor="text1"/>
              </w:rPr>
            </w:pPr>
            <w:r w:rsidRPr="005A7A15">
              <w:rPr>
                <w:color w:val="000000" w:themeColor="text1"/>
              </w:rPr>
              <w:t>a)</w:t>
            </w:r>
            <w:r w:rsidRPr="005A7A15">
              <w:rPr>
                <w:color w:val="000000" w:themeColor="text1"/>
              </w:rPr>
              <w:tab/>
              <w:t xml:space="preserve">Utarbeta en genomförandeplan med de åtgärder som den planerar att vidta för att verkställa </w:t>
            </w:r>
            <w:r w:rsidRPr="005A7A15">
              <w:rPr>
                <w:b/>
                <w:i/>
                <w:color w:val="000000" w:themeColor="text1"/>
              </w:rPr>
              <w:t>det</w:t>
            </w:r>
            <w:r w:rsidRPr="005A7A15">
              <w:rPr>
                <w:color w:val="000000" w:themeColor="text1"/>
              </w:rPr>
              <w:t xml:space="preserve"> planerade </w:t>
            </w:r>
            <w:r w:rsidRPr="005A7A15">
              <w:rPr>
                <w:b/>
                <w:i/>
                <w:color w:val="000000" w:themeColor="text1"/>
              </w:rPr>
              <w:t>spårningsbeslutet</w:t>
            </w:r>
            <w:r w:rsidRPr="005A7A15">
              <w:rPr>
                <w:color w:val="000000" w:themeColor="text1"/>
              </w:rPr>
              <w:t>, som ska inbegripa information om den planerade tekniken och skyddsåtgärderna.</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931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b)</w:t>
            </w:r>
            <w:r w:rsidRPr="005A7A15">
              <w:rPr>
                <w:color w:val="000000" w:themeColor="text1"/>
              </w:rPr>
              <w:tab/>
            </w:r>
            <w:r w:rsidRPr="005A7A15">
              <w:rPr>
                <w:b/>
                <w:i/>
                <w:color w:val="000000" w:themeColor="text1"/>
              </w:rPr>
              <w:t>Om utkastet till genomförandeplan avser en planerad spårningsorder som rör kontaktsökning med barn som inte är en förnyelse av en tidigare utfärdad spårningsorder utan några väsentliga ändringar, genomföra en konsekvensbedömning avseende dataskydd och ett förhandssamråd enligt artiklarna 35 respektive 36 i förordning (EU) 2016/679 i fråga om de åtgärder som anges i genomförandeplanen.</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932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r>
            <w:r w:rsidRPr="005A7A15">
              <w:rPr>
                <w:b/>
                <w:i/>
                <w:color w:val="000000" w:themeColor="text1"/>
              </w:rPr>
              <w:t>Om utkastet till genomförandeplan avser en planerad spårningsorder som rör kontaktsökning med barn som inte är en förnyelse av en tidigare utfärdad spårningsorder utan några väsentliga ändringar, genomföra</w:t>
            </w:r>
            <w:r w:rsidRPr="005A7A15">
              <w:rPr>
                <w:color w:val="000000" w:themeColor="text1"/>
              </w:rPr>
              <w:t xml:space="preserve"> en konsekvensbedömning avseende dataskydd och ett förhandssamråd enligt artiklarna 35 respektive 36 i förordning (EU) 2016/679 i fråga om de åtgärder som anges i genomförandeplanen.</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r>
            <w:r w:rsidRPr="005A7A15">
              <w:rPr>
                <w:b/>
                <w:i/>
                <w:color w:val="000000" w:themeColor="text1"/>
              </w:rPr>
              <w:t>Begära</w:t>
            </w:r>
            <w:r w:rsidRPr="005A7A15">
              <w:rPr>
                <w:color w:val="000000" w:themeColor="text1"/>
              </w:rPr>
              <w:t xml:space="preserve"> en konsekvensbedömning avseende dataskydd och ett förhandssamråd enligt artiklarna 35 respektive 36 i förordning (EU) 2016/679 i fråga om de åtgärder som anges i genomförandeplanen.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933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Om utkastet till genomförandeplan avser en planerad spårningsorder som rör </w:t>
            </w:r>
            <w:r w:rsidRPr="005A7A15">
              <w:rPr>
                <w:b/>
                <w:i/>
                <w:color w:val="000000" w:themeColor="text1"/>
              </w:rPr>
              <w:t xml:space="preserve">kontaktsökning med </w:t>
            </w:r>
            <w:r w:rsidRPr="005A7A15">
              <w:rPr>
                <w:color w:val="000000" w:themeColor="text1"/>
              </w:rPr>
              <w:t>barn som inte är en förnyelse av en tidigare utfärdad spårningsorder utan några väsentliga ändringar, genomföra en konsekvensbedömning avseende dataskydd och ett förhandssamråd enligt artiklarna 35 respektive 36 i förordning (EU) 2016/679 i fråga om de åtgärder som anges i genomförandeplanen.</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Om utkastet till genomförandeplan avser en planerad spårningsorder som rör </w:t>
            </w:r>
            <w:r w:rsidRPr="005A7A15">
              <w:rPr>
                <w:b/>
                <w:i/>
                <w:color w:val="000000" w:themeColor="text1"/>
              </w:rPr>
              <w:t xml:space="preserve">rimlig misstanke om att spridningen av material med sexuella övergrepp mot </w:t>
            </w:r>
            <w:r w:rsidRPr="005A7A15">
              <w:rPr>
                <w:color w:val="000000" w:themeColor="text1"/>
              </w:rPr>
              <w:t xml:space="preserve">barn </w:t>
            </w:r>
            <w:r w:rsidRPr="005A7A15">
              <w:rPr>
                <w:b/>
                <w:i/>
                <w:color w:val="000000" w:themeColor="text1"/>
              </w:rPr>
              <w:t>genomförts av en eller flera specifika användare, och</w:t>
            </w:r>
            <w:r w:rsidRPr="005A7A15">
              <w:rPr>
                <w:color w:val="000000" w:themeColor="text1"/>
              </w:rPr>
              <w:t xml:space="preserve"> som inte är en förnyelse av en tidigare utfärdad spårningsorder utan några väsentliga ändringar, genomföra en konsekvensbedömning avseende dataskydd och ett förhandssamråd enligt artiklarna 35 respektive 36 i förordning (EU) 2016/679 i fråga om de åtgärder som anges i genomförandeplanen.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934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Karolin Braunsberger-Reinhold</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Om utkastet till genomförandeplan avser en planerad spårningsorder som rör kontaktsökning med barn som inte är en förnyelse av en tidigare utfärdad spårningsorder utan några väsentliga ändringar, genomföra en konsekvensbedömning avseende dataskydd och ett förhandssamråd enligt artiklarna 35 respektive 36 i förordning (EU) 2016/679 i fråga om de åtgärder som anges i genomförandeplanen.</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Om utkastet till genomförandeplan avser en planerad spårningsorder som rör kontaktsökning med barn som inte är en förnyelse av en tidigare utfärdad spårningsorder utan några väsentliga ändringar, genomföra en konsekvensbedömning avseende dataskydd</w:t>
            </w:r>
            <w:r w:rsidRPr="005A7A15">
              <w:rPr>
                <w:b/>
                <w:i/>
                <w:color w:val="000000" w:themeColor="text1"/>
              </w:rPr>
              <w:t>, en konsekvensbedömning av barns rättigheter avseende risker för sexuella övergrepp mot barn,</w:t>
            </w:r>
            <w:r w:rsidRPr="005A7A15">
              <w:rPr>
                <w:color w:val="000000" w:themeColor="text1"/>
              </w:rPr>
              <w:t xml:space="preserve"> och ett förhandssamråd enligt artiklarna 35 respektive 36 i förordning (EU) 2016/679 i fråga om de åtgärder som anges i genomförandeplanen.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935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Hilde Vautmans, Fabienne Keller, Olivier Chastel, Lucia Ďuriš Nicholsonová</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 – led b</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Om utkastet till genomförandeplan avser en planerad spårningsorder som rör kontaktsökning med barn som inte är en förnyelse av en tidigare utfärdad spårningsorder utan några väsentliga ändringar, genomföra en konsekvensbedömning avseende dataskydd och ett förhandssamråd enligt artiklarna 35 respektive 36 i förordning (EU) 2016/679 i fråga om de åtgärder som anges i genomförandeplanen.</w:t>
            </w:r>
          </w:p>
        </w:tc>
        <w:tc>
          <w:tcPr>
            <w:tcW w:w="4876" w:type="dxa"/>
          </w:tcPr>
          <w:p w:rsidR="00836258" w:rsidRPr="005A7A15" w:rsidRDefault="00836258" w:rsidP="00541C10">
            <w:pPr>
              <w:pStyle w:val="Normal6a"/>
              <w:rPr>
                <w:color w:val="000000" w:themeColor="text1"/>
              </w:rPr>
            </w:pPr>
            <w:r w:rsidRPr="005A7A15">
              <w:rPr>
                <w:color w:val="000000" w:themeColor="text1"/>
              </w:rPr>
              <w:t>b)</w:t>
            </w:r>
            <w:r w:rsidRPr="005A7A15">
              <w:rPr>
                <w:color w:val="000000" w:themeColor="text1"/>
              </w:rPr>
              <w:tab/>
              <w:t xml:space="preserve">Om utkastet till genomförandeplan avser en planerad spårningsorder som rör </w:t>
            </w:r>
            <w:r w:rsidRPr="005A7A15">
              <w:rPr>
                <w:b/>
                <w:i/>
                <w:color w:val="000000" w:themeColor="text1"/>
              </w:rPr>
              <w:t>nytt material med sexuella övergrepp mot barn eller</w:t>
            </w:r>
            <w:r w:rsidRPr="005A7A15">
              <w:rPr>
                <w:color w:val="000000" w:themeColor="text1"/>
              </w:rPr>
              <w:t xml:space="preserve"> kontaktsökning med barn som inte är en förnyelse av en tidigare utfärdad spårningsorder utan några väsentliga ändringar, genomföra en konsekvensbedömning avseende dataskydd och ett förhandssamråd enligt artiklarna 35 respektive 36 i förordning (EU) 2016/679 i fråga om de åtgärder som anges i genomförandeplanen.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936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c)</w:t>
            </w:r>
            <w:r w:rsidRPr="005A7A15">
              <w:rPr>
                <w:color w:val="000000" w:themeColor="text1"/>
              </w:rPr>
              <w:tab/>
            </w:r>
            <w:r w:rsidRPr="005A7A15">
              <w:rPr>
                <w:b/>
                <w:i/>
                <w:color w:val="000000" w:themeColor="text1"/>
              </w:rPr>
              <w:t>Om led b är tillämpligt, eller om villkoren i artiklarna 35 och 36 i förordning (EU) 2016/679 är uppfyllda, anpassa utkastet till genomförandeplan, vid behov med hänsyn till resultatet av konsekvensbedömningen avseende dataskydd och för att ta hänsyn till det yttrande från dataskyddsmyndigheten som lämnats som svar på förhandssamrådet.</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937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r>
            <w:r w:rsidRPr="005A7A15">
              <w:rPr>
                <w:b/>
                <w:i/>
                <w:color w:val="000000" w:themeColor="text1"/>
              </w:rPr>
              <w:t>Om led b är tillämpligt, eller om villkoren i artiklarna 35 och 36 i förordning (EU) 2016/679 är uppfyllda,</w:t>
            </w:r>
            <w:r w:rsidRPr="005A7A15">
              <w:rPr>
                <w:color w:val="000000" w:themeColor="text1"/>
              </w:rPr>
              <w:t xml:space="preserve"> anpassa utkastet till genomförandeplan, vid behov med hänsyn till resultatet av konsekvensbedömningen avseende dataskydd och för att ta hänsyn till det yttrande från dataskyddsmyndigheten som lämnats som svar på förhandssamrådet.</w:t>
            </w:r>
          </w:p>
        </w:tc>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Anpassa utkastet till genomförandeplan, vid behov med hänsyn till resultatet av konsekvensbedömningen avseende dataskydd och för att ta hänsyn till det yttrande från dataskyddsmyndigheten som lämnats som svar på förhandssamrådet.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938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Karolin Braunsberger-Reinhold</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Om led b är tillämpligt, eller om villkoren i artiklarna 35 och 36 i förordning (EU) 2016/679 är uppfyllda, anpassa utkastet till genomförandeplan, vid behov med hänsyn till resultatet av konsekvensbedömningen avseende dataskydd och för att ta hänsyn till det yttrande från dataskyddsmyndigheten som lämnats som svar på förhandssamrådet.</w:t>
            </w:r>
          </w:p>
        </w:tc>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Om led b är tillämpligt, eller om villkoren i artiklarna 35 och 36 i förordning (EU) 2016/679 är uppfyllda, anpassa utkastet till genomförandeplan, vid behov med hänsyn till resultatet av konsekvensbedömningen avseende dataskydd</w:t>
            </w:r>
            <w:r w:rsidRPr="005A7A15">
              <w:rPr>
                <w:b/>
                <w:i/>
                <w:color w:val="000000" w:themeColor="text1"/>
              </w:rPr>
              <w:t xml:space="preserve"> och konsekvensbedömningen av barns rättigheter avseende risker för sexuella övergrepp mot barn,</w:t>
            </w:r>
            <w:r w:rsidRPr="005A7A15">
              <w:rPr>
                <w:color w:val="000000" w:themeColor="text1"/>
              </w:rPr>
              <w:t xml:space="preserve"> och för att ta hänsyn till det yttrande från dataskyddsmyndigheten som lämnats som svar på förhandssamrådet.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939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 – led c</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Om led b är tillämpligt, eller om villkoren i artiklarna 35 och 36 i förordning (EU) 2016/679 är uppfyllda, anpassa utkastet till genomförandeplan, vid behov med hänsyn till resultatet av konsekvensbedömningen avseende dataskydd och för att ta hänsyn till det yttrande från dataskyddsmyndigheten som lämnats som svar på förhandssamrådet.</w:t>
            </w:r>
          </w:p>
        </w:tc>
        <w:tc>
          <w:tcPr>
            <w:tcW w:w="4876" w:type="dxa"/>
          </w:tcPr>
          <w:p w:rsidR="00836258" w:rsidRPr="005A7A15" w:rsidRDefault="00836258" w:rsidP="00541C10">
            <w:pPr>
              <w:pStyle w:val="Normal6a"/>
              <w:rPr>
                <w:color w:val="000000" w:themeColor="text1"/>
              </w:rPr>
            </w:pPr>
            <w:r w:rsidRPr="005A7A15">
              <w:rPr>
                <w:color w:val="000000" w:themeColor="text1"/>
              </w:rPr>
              <w:t>c)</w:t>
            </w:r>
            <w:r w:rsidRPr="005A7A15">
              <w:rPr>
                <w:color w:val="000000" w:themeColor="text1"/>
              </w:rPr>
              <w:tab/>
              <w:t>Om led b är tillämpligt, eller om villkoren i artiklarna 35 och 36 i förordning (EU) 2016/679 är uppfyllda, anpassa utkastet till genomförandeplan, vid behov</w:t>
            </w:r>
            <w:r w:rsidRPr="005A7A15">
              <w:rPr>
                <w:b/>
                <w:i/>
                <w:color w:val="000000" w:themeColor="text1"/>
              </w:rPr>
              <w:t>,</w:t>
            </w:r>
            <w:r w:rsidRPr="005A7A15">
              <w:rPr>
                <w:color w:val="000000" w:themeColor="text1"/>
              </w:rPr>
              <w:t xml:space="preserve"> med hänsyn till resultatet av konsekvensbedömningen avseende dataskydd och för att ta </w:t>
            </w:r>
            <w:r w:rsidRPr="005A7A15">
              <w:rPr>
                <w:b/>
                <w:i/>
                <w:color w:val="000000" w:themeColor="text1"/>
              </w:rPr>
              <w:t>största möjliga</w:t>
            </w:r>
            <w:r w:rsidRPr="005A7A15">
              <w:rPr>
                <w:color w:val="000000" w:themeColor="text1"/>
              </w:rPr>
              <w:t xml:space="preserve"> hänsyn till det yttrande från dataskyddsmyndigheten som lämnats som svar på förhandssamrådet.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940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 – led d</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d)</w:t>
            </w:r>
            <w:r w:rsidRPr="005A7A15">
              <w:rPr>
                <w:color w:val="000000" w:themeColor="text1"/>
              </w:rPr>
              <w:tab/>
            </w:r>
            <w:r w:rsidRPr="005A7A15">
              <w:rPr>
                <w:b/>
                <w:i/>
                <w:color w:val="000000" w:themeColor="text1"/>
              </w:rPr>
              <w:t>Till den samordnande myndigheten överlämna genomförandeplanen, i tillämpliga fall tillsammans med den behöriga dataskyddsmyndighetens yttrande, med angivande av hur genomförandeplanen har anpassats med hänsyn till resultatet av konsekvensbedömningen avseende dataskydd och yttrandet.</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941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 – led d</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d)</w:t>
            </w:r>
            <w:r w:rsidRPr="005A7A15">
              <w:rPr>
                <w:color w:val="000000" w:themeColor="text1"/>
              </w:rPr>
              <w:tab/>
              <w:t xml:space="preserve">Till den </w:t>
            </w:r>
            <w:r w:rsidRPr="005A7A15">
              <w:rPr>
                <w:b/>
                <w:i/>
                <w:color w:val="000000" w:themeColor="text1"/>
              </w:rPr>
              <w:t>samordnande</w:t>
            </w:r>
            <w:r w:rsidRPr="005A7A15">
              <w:rPr>
                <w:color w:val="000000" w:themeColor="text1"/>
              </w:rPr>
              <w:t xml:space="preserve"> myndigheten överlämna genomförandeplanen, </w:t>
            </w:r>
            <w:r w:rsidRPr="005A7A15">
              <w:rPr>
                <w:b/>
                <w:i/>
                <w:color w:val="000000" w:themeColor="text1"/>
              </w:rPr>
              <w:t>i tillämpliga fall</w:t>
            </w:r>
            <w:r w:rsidRPr="005A7A15">
              <w:rPr>
                <w:color w:val="000000" w:themeColor="text1"/>
              </w:rPr>
              <w:t xml:space="preserve"> tillsammans med den behöriga dataskyddsmyndighetens yttrande, med angivande av hur genomförandeplanen har anpassats med hänsyn till resultatet av konsekvensbedömningen avseende dataskydd och yttrandet.</w:t>
            </w:r>
          </w:p>
        </w:tc>
        <w:tc>
          <w:tcPr>
            <w:tcW w:w="4876" w:type="dxa"/>
          </w:tcPr>
          <w:p w:rsidR="00836258" w:rsidRPr="005A7A15" w:rsidRDefault="00836258" w:rsidP="00541C10">
            <w:pPr>
              <w:pStyle w:val="Normal6a"/>
              <w:rPr>
                <w:color w:val="000000" w:themeColor="text1"/>
              </w:rPr>
            </w:pPr>
            <w:r w:rsidRPr="005A7A15">
              <w:rPr>
                <w:color w:val="000000" w:themeColor="text1"/>
              </w:rPr>
              <w:t>d)</w:t>
            </w:r>
            <w:r w:rsidRPr="005A7A15">
              <w:rPr>
                <w:color w:val="000000" w:themeColor="text1"/>
              </w:rPr>
              <w:tab/>
              <w:t xml:space="preserve">Till den </w:t>
            </w:r>
            <w:r w:rsidRPr="005A7A15">
              <w:rPr>
                <w:b/>
                <w:i/>
                <w:color w:val="000000" w:themeColor="text1"/>
              </w:rPr>
              <w:t>behöriga rättsliga</w:t>
            </w:r>
            <w:r w:rsidRPr="005A7A15">
              <w:rPr>
                <w:color w:val="000000" w:themeColor="text1"/>
              </w:rPr>
              <w:t xml:space="preserve"> myndigheten </w:t>
            </w:r>
            <w:r w:rsidRPr="005A7A15">
              <w:rPr>
                <w:b/>
                <w:i/>
                <w:color w:val="000000" w:themeColor="text1"/>
              </w:rPr>
              <w:t>i den medlemsstat som utsett den</w:t>
            </w:r>
            <w:r w:rsidRPr="005A7A15">
              <w:rPr>
                <w:color w:val="000000" w:themeColor="text1"/>
              </w:rPr>
              <w:t xml:space="preserve"> överlämna genomförandeplanen, tillsammans med den behöriga dataskyddsmyndighetens yttrande, med angivande av hur genomförandeplanen har anpassats med hänsyn till resultatet av konsekvensbedömningen avseende dataskydd och yttrandet.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942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2 – led d</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d)</w:t>
            </w:r>
            <w:r w:rsidRPr="005A7A15">
              <w:rPr>
                <w:color w:val="000000" w:themeColor="text1"/>
              </w:rPr>
              <w:tab/>
              <w:t xml:space="preserve">Till den samordnande myndigheten överlämna genomförandeplanen, i tillämpliga fall tillsammans med den behöriga dataskyddsmyndighetens yttrande, med angivande av hur genomförandeplanen har anpassats </w:t>
            </w:r>
            <w:r w:rsidRPr="005A7A15">
              <w:rPr>
                <w:b/>
                <w:i/>
                <w:color w:val="000000" w:themeColor="text1"/>
              </w:rPr>
              <w:t xml:space="preserve">med hänsyn till </w:t>
            </w:r>
            <w:r w:rsidRPr="005A7A15">
              <w:rPr>
                <w:color w:val="000000" w:themeColor="text1"/>
              </w:rPr>
              <w:t>resultatet av konsekvensbedömningen avseende dataskydd och yttrandet.</w:t>
            </w:r>
          </w:p>
        </w:tc>
        <w:tc>
          <w:tcPr>
            <w:tcW w:w="4876" w:type="dxa"/>
          </w:tcPr>
          <w:p w:rsidR="00836258" w:rsidRPr="005A7A15" w:rsidRDefault="00836258" w:rsidP="00541C10">
            <w:pPr>
              <w:pStyle w:val="Normal6a"/>
              <w:rPr>
                <w:color w:val="000000" w:themeColor="text1"/>
              </w:rPr>
            </w:pPr>
            <w:r w:rsidRPr="005A7A15">
              <w:rPr>
                <w:color w:val="000000" w:themeColor="text1"/>
              </w:rPr>
              <w:t>d)</w:t>
            </w:r>
            <w:r w:rsidRPr="005A7A15">
              <w:rPr>
                <w:color w:val="000000" w:themeColor="text1"/>
              </w:rPr>
              <w:tab/>
              <w:t xml:space="preserve">Till den samordnande myndigheten överlämna genomförandeplanen, i tillämpliga fall tillsammans med den behöriga dataskyddsmyndighetens yttrande, med angivande av hur genomförandeplanen har anpassats </w:t>
            </w:r>
            <w:r w:rsidRPr="005A7A15">
              <w:rPr>
                <w:b/>
                <w:i/>
                <w:color w:val="000000" w:themeColor="text1"/>
              </w:rPr>
              <w:t>för att fullt ut beakta</w:t>
            </w:r>
            <w:r w:rsidRPr="005A7A15">
              <w:rPr>
                <w:color w:val="000000" w:themeColor="text1"/>
              </w:rPr>
              <w:t xml:space="preserve"> resultatet av konsekvensbedömningen avseende dataskydd och yttrandet.</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943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Om den samordnande myndigheten, med beaktande av leverantörens genomförandeplan och dataskyddsmyndighetens yttrande, fortfarande anser att villkoren i punkt 4 är uppfyllda, ska den inge begäran om utfärdande av spårningsorder, vid behov anpassad, till den behöriga rättsliga myndigheten eller den oberoende administrativa myndigheten. Den ska bifoga leverantörens genomförandeplan och EU-centrumets och dataskyddsmyndighetens yttranden till denna begäran.</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944</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Paul Tang, Alex Agius Saliba</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Om den samordnande myndigheten, med beaktande av </w:t>
            </w:r>
            <w:r w:rsidRPr="005A7A15">
              <w:rPr>
                <w:b/>
                <w:i/>
                <w:color w:val="000000" w:themeColor="text1"/>
              </w:rPr>
              <w:t>leverantörens genomförandeplan och</w:t>
            </w:r>
            <w:r w:rsidRPr="005A7A15">
              <w:rPr>
                <w:color w:val="000000" w:themeColor="text1"/>
              </w:rPr>
              <w:t xml:space="preserve"> dataskyddsmyndighetens yttrande, fortfarande anser att villkoren i punkt 4 är uppfyllda, ska den inge begäran om utfärdande av spårningsorder, vid behov anpassad, till den behöriga rättsliga myndigheten </w:t>
            </w:r>
            <w:r w:rsidRPr="005A7A15">
              <w:rPr>
                <w:b/>
                <w:i/>
                <w:color w:val="000000" w:themeColor="text1"/>
              </w:rPr>
              <w:t>eller den oberoende administrativa myndigheten</w:t>
            </w:r>
            <w:r w:rsidRPr="005A7A15">
              <w:rPr>
                <w:color w:val="000000" w:themeColor="text1"/>
              </w:rPr>
              <w:t xml:space="preserve">. Den ska bifoga </w:t>
            </w:r>
            <w:r w:rsidRPr="005A7A15">
              <w:rPr>
                <w:b/>
                <w:i/>
                <w:color w:val="000000" w:themeColor="text1"/>
              </w:rPr>
              <w:t>leverantörens genomförandeplan och EU-centrumets och</w:t>
            </w:r>
            <w:r w:rsidRPr="005A7A15">
              <w:rPr>
                <w:color w:val="000000" w:themeColor="text1"/>
              </w:rPr>
              <w:t xml:space="preserve"> dataskyddsmyndighetens </w:t>
            </w:r>
            <w:r w:rsidRPr="005A7A15">
              <w:rPr>
                <w:b/>
                <w:i/>
                <w:color w:val="000000" w:themeColor="text1"/>
              </w:rPr>
              <w:t>yttranden</w:t>
            </w:r>
            <w:r w:rsidRPr="005A7A15">
              <w:rPr>
                <w:color w:val="000000" w:themeColor="text1"/>
              </w:rPr>
              <w:t xml:space="preserve"> till denna begäran.</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Om den samordnande myndigheten, med beaktande av dataskyddsmyndighetens yttrande, fortfarande anser att villkoren i punkt 4 är uppfyllda, ska den inge begäran om utfärdande av spårningsorder, vid behov anpassad, till den behöriga rättsliga myndigheten. Den ska bifoga dataskyddsmyndighetens </w:t>
            </w:r>
            <w:r w:rsidRPr="005A7A15">
              <w:rPr>
                <w:b/>
                <w:i/>
                <w:color w:val="000000" w:themeColor="text1"/>
              </w:rPr>
              <w:t>yttrande</w:t>
            </w:r>
            <w:r w:rsidRPr="005A7A15">
              <w:rPr>
                <w:color w:val="000000" w:themeColor="text1"/>
              </w:rPr>
              <w:t xml:space="preserve"> till denna begäran.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945</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Tiemo Wölken, René Repasi</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Om den samordnande myndigheten, med beaktande av </w:t>
            </w:r>
            <w:r w:rsidRPr="005A7A15">
              <w:rPr>
                <w:b/>
                <w:i/>
                <w:color w:val="000000" w:themeColor="text1"/>
              </w:rPr>
              <w:t>leverantörens genomförandeplan och</w:t>
            </w:r>
            <w:r w:rsidRPr="005A7A15">
              <w:rPr>
                <w:color w:val="000000" w:themeColor="text1"/>
              </w:rPr>
              <w:t xml:space="preserve"> dataskyddsmyndighetens yttrande, fortfarande anser att villkoren i punkt 4 är uppfyllda, ska den inge begäran om utfärdande av spårningsorder, vid behov anpassad, till den behöriga rättsliga myndigheten </w:t>
            </w:r>
            <w:r w:rsidRPr="005A7A15">
              <w:rPr>
                <w:b/>
                <w:i/>
                <w:color w:val="000000" w:themeColor="text1"/>
              </w:rPr>
              <w:t>eller den oberoende administrativa myndigheten</w:t>
            </w:r>
            <w:r w:rsidRPr="005A7A15">
              <w:rPr>
                <w:color w:val="000000" w:themeColor="text1"/>
              </w:rPr>
              <w:t xml:space="preserve">. Den ska bifoga </w:t>
            </w:r>
            <w:r w:rsidRPr="005A7A15">
              <w:rPr>
                <w:b/>
                <w:i/>
                <w:color w:val="000000" w:themeColor="text1"/>
              </w:rPr>
              <w:t>leverantörens genomförandeplan</w:t>
            </w:r>
            <w:r w:rsidRPr="005A7A15">
              <w:rPr>
                <w:color w:val="000000" w:themeColor="text1"/>
              </w:rPr>
              <w:t xml:space="preserve"> och </w:t>
            </w:r>
            <w:r w:rsidRPr="005A7A15">
              <w:rPr>
                <w:b/>
                <w:i/>
                <w:color w:val="000000" w:themeColor="text1"/>
              </w:rPr>
              <w:t>EU-centrumets och</w:t>
            </w:r>
            <w:r w:rsidRPr="005A7A15">
              <w:rPr>
                <w:color w:val="000000" w:themeColor="text1"/>
              </w:rPr>
              <w:t xml:space="preserve"> dataskyddsmyndighetens </w:t>
            </w:r>
            <w:r w:rsidRPr="005A7A15">
              <w:rPr>
                <w:b/>
                <w:i/>
                <w:color w:val="000000" w:themeColor="text1"/>
              </w:rPr>
              <w:t>yttranden</w:t>
            </w:r>
            <w:r w:rsidRPr="005A7A15">
              <w:rPr>
                <w:color w:val="000000" w:themeColor="text1"/>
              </w:rPr>
              <w:t xml:space="preserve"> till denna begäran.</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Om den samordnande myndigheten, med beaktande av dataskyddsmyndighetens yttrande, fortfarande anser att villkoren i punkt 4 är uppfyllda, ska den inge begäran om utfärdande av spårningsorder, vid behov anpassad, till den behöriga rättsliga myndigheten. Den ska bifoga </w:t>
            </w:r>
            <w:r w:rsidRPr="005A7A15">
              <w:rPr>
                <w:b/>
                <w:bCs/>
                <w:i/>
                <w:iCs/>
                <w:color w:val="000000" w:themeColor="text1"/>
              </w:rPr>
              <w:t>genomförandeplanen</w:t>
            </w:r>
            <w:r w:rsidRPr="005A7A15">
              <w:rPr>
                <w:color w:val="000000" w:themeColor="text1"/>
              </w:rPr>
              <w:t xml:space="preserve"> och dataskyddsmyndighetens </w:t>
            </w:r>
            <w:r w:rsidRPr="005A7A15">
              <w:rPr>
                <w:b/>
                <w:i/>
                <w:color w:val="000000" w:themeColor="text1"/>
              </w:rPr>
              <w:t>yttrande</w:t>
            </w:r>
            <w:r w:rsidRPr="005A7A15">
              <w:rPr>
                <w:color w:val="000000" w:themeColor="text1"/>
              </w:rPr>
              <w:t xml:space="preserve"> till denna begäran.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946</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Charlie Weimers, 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Om den samordnande myndigheten, med beaktande av leverantörens genomförandeplan och dataskyddsmyndighetens yttrande, fortfarande anser att villkoren i punkt 4 är uppfyllda, ska den inge begäran om utfärdande av spårningsorder, vid behov anpassad, till </w:t>
            </w:r>
            <w:r w:rsidRPr="005A7A15">
              <w:rPr>
                <w:b/>
                <w:i/>
                <w:color w:val="000000" w:themeColor="text1"/>
              </w:rPr>
              <w:t>den behöriga rättsliga myndigheten eller den oberoende administrativa myndigheten</w:t>
            </w:r>
            <w:r w:rsidRPr="005A7A15">
              <w:rPr>
                <w:color w:val="000000" w:themeColor="text1"/>
              </w:rPr>
              <w:t>. Den ska bifoga leverantörens genomförandeplan och EU-centrumets och dataskyddsmyndighetens yttranden till denna begäran.</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Om den samordnande myndigheten, med beaktande av leverantörens genomförandeplan och dataskyddsmyndighetens yttrande, fortfarande anser att villkoren i punkt 4 är uppfyllda, ska den inge begäran om utfärdande av spårningsorder, vid behov anpassad, till </w:t>
            </w:r>
            <w:r w:rsidRPr="005A7A15">
              <w:rPr>
                <w:b/>
                <w:i/>
                <w:color w:val="000000" w:themeColor="text1"/>
              </w:rPr>
              <w:t>en domstol</w:t>
            </w:r>
            <w:r w:rsidRPr="005A7A15">
              <w:rPr>
                <w:color w:val="000000" w:themeColor="text1"/>
              </w:rPr>
              <w:t>. Den ska bifoga leverantörens genomförandeplan och EU-centrumets och dataskyddsmyndighetens yttranden till denna begäran.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pStyle w:val="AmJustTitle"/>
        <w:rPr>
          <w:color w:val="000000" w:themeColor="text1"/>
        </w:rPr>
      </w:pPr>
      <w:r w:rsidRPr="005A7A15">
        <w:rPr>
          <w:rStyle w:val="HideTWBExt"/>
          <w:i w:val="0"/>
          <w:noProof w:val="0"/>
        </w:rPr>
        <w:t>&lt;TitreJust&gt;</w:t>
      </w:r>
      <w:r w:rsidRPr="005A7A15">
        <w:rPr>
          <w:color w:val="000000" w:themeColor="text1"/>
        </w:rPr>
        <w:t>Motivering</w:t>
      </w:r>
      <w:r w:rsidRPr="005A7A15">
        <w:rPr>
          <w:rStyle w:val="HideTWBExt"/>
          <w:i w:val="0"/>
          <w:noProof w:val="0"/>
        </w:rPr>
        <w:t>&lt;/TitreJust&gt;</w:t>
      </w:r>
    </w:p>
    <w:p w:rsidR="00836258" w:rsidRPr="005A7A15" w:rsidRDefault="00836258" w:rsidP="00836258">
      <w:pPr>
        <w:pStyle w:val="AmJustText"/>
        <w:rPr>
          <w:color w:val="000000" w:themeColor="text1"/>
        </w:rPr>
      </w:pPr>
      <w:r w:rsidRPr="005A7A15">
        <w:rPr>
          <w:color w:val="000000" w:themeColor="text1"/>
        </w:rPr>
        <w:t>Förklarar att en domstol i en medlemsstat ska utfärda spårningsordern.</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947</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Patrick Breyer</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{Verts/ALE}</w:t>
      </w:r>
      <w:r w:rsidRPr="005A7A15">
        <w:rPr>
          <w:color w:val="000000" w:themeColor="text1"/>
        </w:rPr>
        <w:t>för Verts/ALE-gruppen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3 – stycke 3</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Om den samordnande myndigheten, med beaktande av leverantörens genomförandeplan och dataskyddsmyndighetens yttrande, </w:t>
            </w:r>
            <w:r w:rsidRPr="005A7A15">
              <w:rPr>
                <w:b/>
                <w:i/>
                <w:color w:val="000000" w:themeColor="text1"/>
              </w:rPr>
              <w:t>fortfarande</w:t>
            </w:r>
            <w:r w:rsidRPr="005A7A15">
              <w:rPr>
                <w:color w:val="000000" w:themeColor="text1"/>
              </w:rPr>
              <w:t xml:space="preserve"> anser att villkoren i punkt 4 är uppfyllda, ska den inge begäran om utfärdande av spårningsorder, vid behov anpassad, till den behöriga rättsliga myndigheten </w:t>
            </w:r>
            <w:r w:rsidRPr="005A7A15">
              <w:rPr>
                <w:b/>
                <w:i/>
                <w:color w:val="000000" w:themeColor="text1"/>
              </w:rPr>
              <w:t>eller den oberoende administrativa myndigheten</w:t>
            </w:r>
            <w:r w:rsidRPr="005A7A15">
              <w:rPr>
                <w:color w:val="000000" w:themeColor="text1"/>
              </w:rPr>
              <w:t>. Den ska bifoga leverantörens genomförandeplan och EU-centrumets och dataskyddsmyndighetens yttranden till denna begäran.</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Om den samordnande myndigheten, med beaktande av leverantörens genomförandeplan och </w:t>
            </w:r>
            <w:r w:rsidRPr="005A7A15">
              <w:rPr>
                <w:b/>
                <w:i/>
                <w:color w:val="000000" w:themeColor="text1"/>
              </w:rPr>
              <w:t>med största möjliga beaktande av</w:t>
            </w:r>
            <w:r w:rsidRPr="005A7A15">
              <w:rPr>
                <w:color w:val="000000" w:themeColor="text1"/>
              </w:rPr>
              <w:t xml:space="preserve"> dataskyddsmyndighetens yttrande, anser att villkoren i punkt 4 är uppfyllda, ska den inge begäran om </w:t>
            </w:r>
            <w:r w:rsidRPr="005A7A15">
              <w:rPr>
                <w:b/>
                <w:i/>
                <w:color w:val="000000" w:themeColor="text1"/>
              </w:rPr>
              <w:t>validering och</w:t>
            </w:r>
            <w:r w:rsidRPr="005A7A15">
              <w:rPr>
                <w:color w:val="000000" w:themeColor="text1"/>
              </w:rPr>
              <w:t xml:space="preserve"> utfärdande av spårningsorder, vid behov anpassad, till den behöriga rättsliga myndigheten. Den ska bifoga leverantörens genomförandeplan och EU-centrumets och dataskyddsmyndighetens yttranden till denna begäran.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948</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4</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4.</w:t>
            </w:r>
            <w:r w:rsidRPr="005A7A15">
              <w:rPr>
                <w:color w:val="000000" w:themeColor="text1"/>
              </w:rPr>
              <w:tab/>
            </w:r>
            <w:r w:rsidRPr="005A7A15">
              <w:rPr>
                <w:b/>
                <w:i/>
                <w:color w:val="000000" w:themeColor="text1"/>
              </w:rPr>
              <w:t>Den samordnande myndigheten i etableringslandet ska begära att en spårningsorder ska utfärdas, och den behöriga rättsliga myndigheten eller den oberoende administrativa myndigheten ska utfärda en spårningsorder om den anser att följande villkor är uppfyllda:</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 Bevis föreligger för betydande risk för att tjänsten används i samband med sexuella övergrepp mot barn på nätet i den mening som avses i punkterna 5, 6 och 7, beroende på vad som är tillämpligt.</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b) Skälen till att spårningsordern utfärdas uppväger de negativa konsekvenserna för alla berörda parters rättigheter och legitima intressen, särskilt med beaktande av behovet av att säkerställa en rättvis balans mellan dessa parters grundläggande rättigheter.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Vid bedömningen av huruvida villkoren i första stycket har uppfyllts ska hänsyn tas till alla relevanta fakta och omständigheter i det aktuella fallet, särskilt</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 den riskbedömning som har genomförts eller uppdaterats och eventuella begränsningsåtgärder som har vidtagits av leverantören i enlighet med artiklarna 3 och 4, inbegripet alla begränsningsåtgärder som har införts, setts över, avbrutits eller utvidgats i enlighet med artikel 5.4 i tillämpliga fall,</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b) all ytterligare information som har erhållits i enlighet med punkt 2 eller annan relevant information som den har tillgång till, särskilt om hur tjänsten används, är utformad och drivs, om leverantörens ekonomiska och tekniska kapacitet och storlek och om de potentiella konsekvenserna av de åtgärder som ska vidtas för att verkställa spårningsordern för alla andra berörda parter,</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c) leverantörens synpunkter och genomförandeplan som har översänts i enlighet med punkt 3,</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d) EU-centrumets och dataskyddsmyndighetens yttranden som har avgetts i enlighet med punkt 3.</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När det gäller andra stycket led d ska den samordnande myndigheten, om den väsentligen avviker från EU-centrumets yttrande, informera EU-centrumet och kommissionen om detta och ange på vilka punkter den har avvikit samt de huvudsakliga skälen till avvikelsen.</w:t>
            </w:r>
          </w:p>
        </w:tc>
        <w:tc>
          <w:tcPr>
            <w:tcW w:w="4876" w:type="dxa"/>
          </w:tcPr>
          <w:p w:rsidR="00836258" w:rsidRPr="005A7A15" w:rsidRDefault="00836258" w:rsidP="00541C10">
            <w:pPr>
              <w:pStyle w:val="Normal6a"/>
              <w:rPr>
                <w:color w:val="000000" w:themeColor="text1"/>
              </w:rPr>
            </w:pP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949</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Cristian Terheş</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4 – stycke 1</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Den samordnande myndigheten i etableringslandet ska begära att en spårningsorder ska utfärdas, och den behöriga rättsliga myndigheten eller den oberoende administrativa myndigheten ska utfärda en spårningsorder om den anser att följande villkor är uppfyllda:</w:t>
            </w:r>
          </w:p>
        </w:tc>
        <w:tc>
          <w:tcPr>
            <w:tcW w:w="4876" w:type="dxa"/>
          </w:tcPr>
          <w:p w:rsidR="00836258" w:rsidRPr="005A7A15" w:rsidRDefault="00836258" w:rsidP="00541C10">
            <w:pPr>
              <w:pStyle w:val="Normal6a"/>
              <w:rPr>
                <w:color w:val="000000" w:themeColor="text1"/>
              </w:rPr>
            </w:pPr>
            <w:r w:rsidRPr="005A7A15">
              <w:rPr>
                <w:b/>
                <w:i/>
                <w:color w:val="000000" w:themeColor="text1"/>
              </w:rPr>
              <w:t>utgår</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a) Bevis föreligger för betydande risk för att tjänsten används i samband med sexuella övergrepp mot barn på nätet i den mening som avses i punkterna 5, 6 och 7, beroende på vad som är tillämpligt.</w:t>
            </w:r>
          </w:p>
        </w:tc>
        <w:tc>
          <w:tcPr>
            <w:tcW w:w="4876" w:type="dxa"/>
          </w:tcPr>
          <w:p w:rsidR="00836258" w:rsidRPr="005A7A15" w:rsidRDefault="00836258" w:rsidP="00541C10">
            <w:pPr>
              <w:pStyle w:val="Normal6a"/>
              <w:rPr>
                <w:color w:val="000000" w:themeColor="text1"/>
              </w:rPr>
            </w:pP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b/>
                <w:i/>
                <w:color w:val="000000" w:themeColor="text1"/>
              </w:rPr>
              <w:t>b) Skälen till att spårningsordern utfärdas uppväger de negativa konsekvenserna för alla berörda parters rättigheter och legitima intressen, särskilt med beaktande av behovet av att säkerställa en rättvis balans mellan dessa parters grundläggande rättigheter.</w:t>
            </w:r>
          </w:p>
        </w:tc>
        <w:tc>
          <w:tcPr>
            <w:tcW w:w="4876" w:type="dxa"/>
          </w:tcPr>
          <w:p w:rsidR="00836258" w:rsidRPr="005A7A15" w:rsidRDefault="00836258" w:rsidP="00541C10">
            <w:pPr>
              <w:pStyle w:val="Normal6a"/>
              <w:rPr>
                <w:color w:val="000000" w:themeColor="text1"/>
              </w:rPr>
            </w:pP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950</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Sven Simon, Christian Doleschal, Niclas Herbst</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4 – stycke 1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Den samordnande myndigheten i etableringslandet ska begära att en spårningsorder ska utfärdas, och den behöriga rättsliga myndigheten </w:t>
            </w:r>
            <w:r w:rsidRPr="005A7A15">
              <w:rPr>
                <w:b/>
                <w:i/>
                <w:color w:val="000000" w:themeColor="text1"/>
              </w:rPr>
              <w:t>eller den oberoende administrativa myndigheten</w:t>
            </w:r>
            <w:r w:rsidRPr="005A7A15">
              <w:rPr>
                <w:color w:val="000000" w:themeColor="text1"/>
              </w:rPr>
              <w:t xml:space="preserve"> ska utfärda en spårningsorder om den anser att följande villkor är uppfyllda:</w:t>
            </w:r>
          </w:p>
        </w:tc>
        <w:tc>
          <w:tcPr>
            <w:tcW w:w="4876" w:type="dxa"/>
          </w:tcPr>
          <w:p w:rsidR="00836258" w:rsidRPr="005A7A15" w:rsidRDefault="00836258" w:rsidP="00541C10">
            <w:pPr>
              <w:pStyle w:val="Normal6a"/>
              <w:rPr>
                <w:color w:val="000000" w:themeColor="text1"/>
              </w:rPr>
            </w:pPr>
            <w:r w:rsidRPr="005A7A15">
              <w:rPr>
                <w:color w:val="000000" w:themeColor="text1"/>
              </w:rPr>
              <w:t>Den samordnande myndigheten i etableringslandet ska begära att en spårningsorder ska utfärdas, och den behöriga rättsliga myndigheten ska utfärda en spårningsorder om den anser att följande villkor är uppfyllda:</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951</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Maite Pagazaurtundúa, Moritz Körner</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4 – stycke 1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Den samordnande myndigheten i etableringslandet ska begära att en spårningsorder ska utfärdas, och den behöriga rättsliga myndigheten </w:t>
            </w:r>
            <w:r w:rsidRPr="005A7A15">
              <w:rPr>
                <w:b/>
                <w:i/>
                <w:color w:val="000000" w:themeColor="text1"/>
              </w:rPr>
              <w:t>eller den oberoende administrativa myndigheten</w:t>
            </w:r>
            <w:r w:rsidRPr="005A7A15">
              <w:rPr>
                <w:color w:val="000000" w:themeColor="text1"/>
              </w:rPr>
              <w:t xml:space="preserve"> ska utfärda en spårningsorder om den anser att följande villkor är uppfyllda:</w:t>
            </w:r>
          </w:p>
        </w:tc>
        <w:tc>
          <w:tcPr>
            <w:tcW w:w="4876" w:type="dxa"/>
          </w:tcPr>
          <w:p w:rsidR="00836258" w:rsidRPr="005A7A15" w:rsidRDefault="00836258" w:rsidP="00541C10">
            <w:pPr>
              <w:pStyle w:val="Normal6a"/>
              <w:rPr>
                <w:color w:val="000000" w:themeColor="text1"/>
              </w:rPr>
            </w:pPr>
            <w:r w:rsidRPr="005A7A15">
              <w:rPr>
                <w:color w:val="000000" w:themeColor="text1"/>
              </w:rPr>
              <w:t>Den samordnande myndigheten i etableringslandet ska begära att en spårningsorder ska utfärdas, och den behöriga rättsliga myndigheten ska utfärda en spårningsorder om den anser att följande villkor är uppfyllda:</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952</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René Repasi, Tiemo Wölken</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{S&amp;D}</w:t>
      </w:r>
      <w:r w:rsidRPr="005A7A15">
        <w:rPr>
          <w:color w:val="000000" w:themeColor="text1"/>
        </w:rPr>
        <w:t>för S&amp;D-gruppen</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Petar Vitanov</w:t>
      </w:r>
      <w:r w:rsidRPr="005A7A15">
        <w:rPr>
          <w:rStyle w:val="HideTWBExt"/>
          <w:b w:val="0"/>
          <w:noProof w:val="0"/>
        </w:rPr>
        <w:t>&lt;/Members&gt;</w:t>
      </w:r>
    </w:p>
    <w:p w:rsidR="00836258" w:rsidRPr="005A7A15" w:rsidRDefault="00836258" w:rsidP="00836258">
      <w:pPr>
        <w:rPr>
          <w:color w:val="000000" w:themeColor="text1"/>
        </w:rPr>
      </w:pPr>
      <w:r w:rsidRPr="005A7A15">
        <w:rPr>
          <w:rStyle w:val="HideTWBExt"/>
          <w:noProof w:val="0"/>
        </w:rPr>
        <w:t>&lt;AuNomDe&gt;</w:t>
      </w:r>
      <w:r w:rsidRPr="005A7A15">
        <w:rPr>
          <w:rStyle w:val="HideTWBInt"/>
          <w:noProof w:val="0"/>
        </w:rPr>
        <w:t>{LIBE}</w:t>
      </w:r>
      <w:r w:rsidRPr="005A7A15">
        <w:rPr>
          <w:color w:val="000000" w:themeColor="text1"/>
        </w:rPr>
        <w:t>för utskottet för medborgerliga fri- och rättigheter samt rättsliga och inrikes frågor</w:t>
      </w:r>
      <w:r w:rsidRPr="005A7A15">
        <w:rPr>
          <w:rStyle w:val="HideTWBExt"/>
          <w:noProof w:val="0"/>
        </w:rPr>
        <w:t>&lt;/AuNomDe&gt;</w:t>
      </w:r>
    </w:p>
    <w:p w:rsidR="00836258" w:rsidRPr="005A7A15" w:rsidRDefault="00836258" w:rsidP="00836258">
      <w:pPr>
        <w:pStyle w:val="NormalBold"/>
        <w:rPr>
          <w:color w:val="000000" w:themeColor="text1"/>
        </w:rPr>
      </w:pPr>
      <w:r w:rsidRPr="005A7A15">
        <w:rPr>
          <w:rStyle w:val="HideTWBExt"/>
          <w:b w:val="0"/>
          <w:noProof w:val="0"/>
        </w:rPr>
        <w:t>&lt;Members&gt;</w:t>
      </w:r>
      <w:r w:rsidRPr="005A7A15">
        <w:rPr>
          <w:color w:val="000000" w:themeColor="text1"/>
        </w:rPr>
        <w:t>Birgit Sippel</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4 – stycke 1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Den samordnande myndigheten i etableringslandet ska begära att </w:t>
            </w:r>
            <w:r w:rsidRPr="005A7A15">
              <w:rPr>
                <w:b/>
                <w:i/>
                <w:color w:val="000000" w:themeColor="text1"/>
              </w:rPr>
              <w:t>en spårningsorder</w:t>
            </w:r>
            <w:r w:rsidRPr="005A7A15">
              <w:rPr>
                <w:color w:val="000000" w:themeColor="text1"/>
              </w:rPr>
              <w:t xml:space="preserve"> ska utfärdas, och den behöriga rättsliga myndigheten </w:t>
            </w:r>
            <w:r w:rsidRPr="005A7A15">
              <w:rPr>
                <w:b/>
                <w:i/>
                <w:color w:val="000000" w:themeColor="text1"/>
              </w:rPr>
              <w:t>eller den oberoende administrativa myndigheten</w:t>
            </w:r>
            <w:r w:rsidRPr="005A7A15">
              <w:rPr>
                <w:color w:val="000000" w:themeColor="text1"/>
              </w:rPr>
              <w:t xml:space="preserve"> ska utfärda </w:t>
            </w:r>
            <w:r w:rsidRPr="005A7A15">
              <w:rPr>
                <w:b/>
                <w:i/>
                <w:color w:val="000000" w:themeColor="text1"/>
              </w:rPr>
              <w:t>en spårningsorder</w:t>
            </w:r>
            <w:r w:rsidRPr="005A7A15">
              <w:rPr>
                <w:color w:val="000000" w:themeColor="text1"/>
              </w:rPr>
              <w:t xml:space="preserve"> om den anser att följande villkor är uppfyllda:</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Den samordnande myndigheten i etableringslandet ska begära att </w:t>
            </w:r>
            <w:r w:rsidRPr="005A7A15">
              <w:rPr>
                <w:b/>
                <w:i/>
                <w:color w:val="000000" w:themeColor="text1"/>
              </w:rPr>
              <w:t>ett spårningsbeslut</w:t>
            </w:r>
            <w:r w:rsidRPr="005A7A15">
              <w:rPr>
                <w:color w:val="000000" w:themeColor="text1"/>
              </w:rPr>
              <w:t xml:space="preserve"> ska utfärdas, och den behöriga rättsliga myndigheten ska utfärda </w:t>
            </w:r>
            <w:r w:rsidRPr="005A7A15">
              <w:rPr>
                <w:b/>
                <w:i/>
                <w:color w:val="000000" w:themeColor="text1"/>
              </w:rPr>
              <w:t>ett spårningsbeslut</w:t>
            </w:r>
            <w:r w:rsidRPr="005A7A15">
              <w:rPr>
                <w:color w:val="000000" w:themeColor="text1"/>
              </w:rPr>
              <w:t xml:space="preserve"> om den anser att följande villkor är uppfyllda:</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w:t>
      </w:r>
    </w:p>
    <w:p w:rsidR="00836258" w:rsidRPr="005A7A15" w:rsidRDefault="00836258" w:rsidP="00836258">
      <w:pPr>
        <w:pStyle w:val="AmNumberTabs"/>
        <w:rPr>
          <w:color w:val="000000" w:themeColor="text1"/>
        </w:rPr>
      </w:pPr>
      <w:r w:rsidRPr="005A7A15">
        <w:rPr>
          <w:rStyle w:val="HideTWBExt"/>
          <w:b w:val="0"/>
          <w:noProof w:val="0"/>
        </w:rPr>
        <w:t>&lt;Amend&gt;</w:t>
      </w:r>
      <w:r w:rsidRPr="005A7A15">
        <w:rPr>
          <w:color w:val="000000" w:themeColor="text1"/>
        </w:rPr>
        <w:t>Ändringsförslag</w:t>
      </w:r>
      <w:r w:rsidRPr="005A7A15">
        <w:rPr>
          <w:color w:val="000000" w:themeColor="text1"/>
        </w:rPr>
        <w:tab/>
      </w:r>
      <w:r w:rsidRPr="005A7A15">
        <w:rPr>
          <w:color w:val="000000" w:themeColor="text1"/>
        </w:rPr>
        <w:tab/>
      </w:r>
      <w:r w:rsidRPr="005A7A15">
        <w:rPr>
          <w:rStyle w:val="HideTWBExt"/>
          <w:b w:val="0"/>
          <w:noProof w:val="0"/>
        </w:rPr>
        <w:t>&lt;NumAm&gt;</w:t>
      </w:r>
      <w:r w:rsidRPr="005A7A15">
        <w:rPr>
          <w:color w:val="000000" w:themeColor="text1"/>
        </w:rPr>
        <w:t>953</w:t>
      </w:r>
      <w:r w:rsidRPr="005A7A15">
        <w:rPr>
          <w:rStyle w:val="HideTWBExt"/>
          <w:b w:val="0"/>
          <w:noProof w:val="0"/>
        </w:rPr>
        <w:t>&lt;/NumAm&gt;</w:t>
      </w:r>
    </w:p>
    <w:p w:rsidR="00836258" w:rsidRPr="005A7A15" w:rsidRDefault="00836258" w:rsidP="00836258">
      <w:pPr>
        <w:pStyle w:val="NormalBold"/>
        <w:rPr>
          <w:color w:val="000000" w:themeColor="text1"/>
        </w:rPr>
      </w:pPr>
      <w:r w:rsidRPr="005A7A15">
        <w:rPr>
          <w:rStyle w:val="HideTWBExt"/>
          <w:b w:val="0"/>
          <w:noProof w:val="0"/>
        </w:rPr>
        <w:t>&lt;RepeatBlock-By&gt;&lt;Members&gt;</w:t>
      </w:r>
      <w:r w:rsidRPr="005A7A15">
        <w:rPr>
          <w:color w:val="000000" w:themeColor="text1"/>
        </w:rPr>
        <w:t>Sven Simon, Christian Doleschal, Niclas Herbst</w:t>
      </w:r>
      <w:r w:rsidRPr="005A7A15">
        <w:rPr>
          <w:rStyle w:val="HideTWBExt"/>
          <w:b w:val="0"/>
          <w:noProof w:val="0"/>
        </w:rPr>
        <w:t>&lt;/Members&gt;</w:t>
      </w:r>
    </w:p>
    <w:p w:rsidR="00836258" w:rsidRPr="005A7A15" w:rsidRDefault="00836258" w:rsidP="00836258">
      <w:pPr>
        <w:pStyle w:val="NormalBold"/>
        <w:rPr>
          <w:color w:val="000000" w:themeColor="text1"/>
        </w:rPr>
      </w:pPr>
      <w:r w:rsidRPr="005A7A15">
        <w:rPr>
          <w:rStyle w:val="HideTWBExt"/>
          <w:b w:val="0"/>
          <w:noProof w:val="0"/>
        </w:rPr>
        <w:t>&lt;/RepeatBlock-By&gt;</w:t>
      </w:r>
    </w:p>
    <w:p w:rsidR="00836258" w:rsidRPr="005A7A15" w:rsidRDefault="00836258" w:rsidP="00836258">
      <w:pPr>
        <w:pStyle w:val="NormalBold"/>
        <w:rPr>
          <w:color w:val="000000" w:themeColor="text1"/>
        </w:rPr>
      </w:pPr>
      <w:r w:rsidRPr="005A7A15">
        <w:rPr>
          <w:rStyle w:val="HideTWBExt"/>
          <w:b w:val="0"/>
          <w:noProof w:val="0"/>
        </w:rPr>
        <w:t>&lt;DocAmend&gt;</w:t>
      </w:r>
      <w:r w:rsidRPr="005A7A15">
        <w:rPr>
          <w:color w:val="000000" w:themeColor="text1"/>
        </w:rPr>
        <w:t>Förslag till förordning</w:t>
      </w:r>
      <w:r w:rsidRPr="005A7A15">
        <w:rPr>
          <w:rStyle w:val="HideTWBExt"/>
          <w:b w:val="0"/>
          <w:noProof w:val="0"/>
        </w:rPr>
        <w:t>&lt;/DocAmend&gt;</w:t>
      </w:r>
    </w:p>
    <w:p w:rsidR="00836258" w:rsidRPr="005A7A15" w:rsidRDefault="00836258" w:rsidP="00836258">
      <w:pPr>
        <w:pStyle w:val="NormalBold"/>
        <w:rPr>
          <w:color w:val="000000" w:themeColor="text1"/>
        </w:rPr>
      </w:pPr>
      <w:r w:rsidRPr="005A7A15">
        <w:rPr>
          <w:rStyle w:val="HideTWBExt"/>
          <w:b w:val="0"/>
          <w:noProof w:val="0"/>
        </w:rPr>
        <w:t>&lt;Article&gt;</w:t>
      </w:r>
      <w:r w:rsidRPr="005A7A15">
        <w:rPr>
          <w:color w:val="000000" w:themeColor="text1"/>
        </w:rPr>
        <w:t>Artikel 7 – punkt 4 – stycke 1 – inledningen</w:t>
      </w:r>
      <w:r w:rsidRPr="005A7A1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3AD3" w:rsidRPr="005A7A15" w:rsidTr="00541C10">
        <w:trPr>
          <w:trHeight w:hRule="exact" w:val="240"/>
          <w:jc w:val="center"/>
        </w:trPr>
        <w:tc>
          <w:tcPr>
            <w:tcW w:w="9752" w:type="dxa"/>
            <w:gridSpan w:val="2"/>
          </w:tcPr>
          <w:p w:rsidR="00836258" w:rsidRPr="005A7A15" w:rsidRDefault="00836258" w:rsidP="00541C10">
            <w:pPr>
              <w:rPr>
                <w:color w:val="000000" w:themeColor="text1"/>
              </w:rPr>
            </w:pPr>
          </w:p>
        </w:tc>
      </w:tr>
      <w:tr w:rsidR="00A13AD3" w:rsidRPr="005A7A15" w:rsidTr="00541C10">
        <w:trPr>
          <w:trHeight w:val="240"/>
          <w:jc w:val="center"/>
        </w:trPr>
        <w:tc>
          <w:tcPr>
            <w:tcW w:w="4876" w:type="dxa"/>
          </w:tcPr>
          <w:p w:rsidR="00836258" w:rsidRPr="005A7A15" w:rsidRDefault="00836258" w:rsidP="00541C10">
            <w:pPr>
              <w:pStyle w:val="AmColumnHeading"/>
              <w:rPr>
                <w:color w:val="000000" w:themeColor="text1"/>
              </w:rPr>
            </w:pPr>
            <w:r w:rsidRPr="005A7A15">
              <w:rPr>
                <w:color w:val="000000" w:themeColor="text1"/>
              </w:rPr>
              <w:t>Kommissionens förslag</w:t>
            </w:r>
          </w:p>
        </w:tc>
        <w:tc>
          <w:tcPr>
            <w:tcW w:w="4876" w:type="dxa"/>
          </w:tcPr>
          <w:p w:rsidR="00836258" w:rsidRPr="005A7A15" w:rsidRDefault="00836258" w:rsidP="00541C10">
            <w:pPr>
              <w:pStyle w:val="AmColumnHeading"/>
              <w:rPr>
                <w:color w:val="000000" w:themeColor="text1"/>
              </w:rPr>
            </w:pPr>
            <w:r w:rsidRPr="005A7A15">
              <w:rPr>
                <w:color w:val="000000" w:themeColor="text1"/>
              </w:rPr>
              <w:t>Ändringsförslag</w:t>
            </w:r>
          </w:p>
        </w:tc>
      </w:tr>
      <w:tr w:rsidR="00A13AD3" w:rsidRPr="005A7A15" w:rsidTr="00541C10">
        <w:trPr>
          <w:jc w:val="center"/>
        </w:trPr>
        <w:tc>
          <w:tcPr>
            <w:tcW w:w="4876" w:type="dxa"/>
          </w:tcPr>
          <w:p w:rsidR="00836258" w:rsidRPr="005A7A15" w:rsidRDefault="00836258" w:rsidP="00541C10">
            <w:pPr>
              <w:pStyle w:val="Normal6a"/>
              <w:rPr>
                <w:color w:val="000000" w:themeColor="text1"/>
              </w:rPr>
            </w:pPr>
            <w:r w:rsidRPr="005A7A15">
              <w:rPr>
                <w:color w:val="000000" w:themeColor="text1"/>
              </w:rPr>
              <w:t xml:space="preserve">Den samordnande myndigheten i etableringslandet ska begära att en spårningsorder ska utfärdas, och den behöriga rättsliga myndigheten </w:t>
            </w:r>
            <w:r w:rsidRPr="005A7A15">
              <w:rPr>
                <w:b/>
                <w:i/>
                <w:color w:val="000000" w:themeColor="text1"/>
              </w:rPr>
              <w:t>eller den oberoende administrativa myndigheten</w:t>
            </w:r>
            <w:r w:rsidRPr="005A7A15">
              <w:rPr>
                <w:color w:val="000000" w:themeColor="text1"/>
              </w:rPr>
              <w:t xml:space="preserve"> ska utfärda en spårningsorder </w:t>
            </w:r>
            <w:r w:rsidRPr="005A7A15">
              <w:rPr>
                <w:b/>
                <w:i/>
                <w:color w:val="000000" w:themeColor="text1"/>
              </w:rPr>
              <w:t>om den anser att följande villkor är uppfyllda:</w:t>
            </w:r>
          </w:p>
        </w:tc>
        <w:tc>
          <w:tcPr>
            <w:tcW w:w="4876" w:type="dxa"/>
          </w:tcPr>
          <w:p w:rsidR="00836258" w:rsidRPr="005A7A15" w:rsidRDefault="00836258" w:rsidP="00541C10">
            <w:pPr>
              <w:pStyle w:val="Normal6a"/>
              <w:rPr>
                <w:color w:val="000000" w:themeColor="text1"/>
              </w:rPr>
            </w:pPr>
            <w:r w:rsidRPr="005A7A15">
              <w:rPr>
                <w:color w:val="000000" w:themeColor="text1"/>
              </w:rPr>
              <w:t xml:space="preserve">Den samordnande myndigheten i etableringslandet ska begära att en </w:t>
            </w:r>
            <w:r w:rsidRPr="005A7A15">
              <w:rPr>
                <w:b/>
                <w:i/>
                <w:color w:val="000000" w:themeColor="text1"/>
              </w:rPr>
              <w:t>riktad</w:t>
            </w:r>
            <w:r w:rsidRPr="005A7A15">
              <w:rPr>
                <w:color w:val="000000" w:themeColor="text1"/>
              </w:rPr>
              <w:t xml:space="preserve"> spårningsorder ska utfärdas, och den behöriga rättsliga myndigheten ska utfärda en </w:t>
            </w:r>
            <w:r w:rsidRPr="005A7A15">
              <w:rPr>
                <w:b/>
                <w:i/>
                <w:color w:val="000000" w:themeColor="text1"/>
              </w:rPr>
              <w:t>riktad</w:t>
            </w:r>
            <w:r w:rsidRPr="005A7A15">
              <w:rPr>
                <w:color w:val="000000" w:themeColor="text1"/>
              </w:rPr>
              <w:t xml:space="preserve"> spårningsorder </w:t>
            </w:r>
            <w:r w:rsidRPr="005A7A15">
              <w:rPr>
                <w:b/>
                <w:i/>
                <w:color w:val="000000" w:themeColor="text1"/>
              </w:rPr>
              <w:t>i enlighet med den tillämpliga rättsliga normen för bevis inom straffrätten.</w:t>
            </w:r>
          </w:p>
        </w:tc>
      </w:tr>
    </w:tbl>
    <w:p w:rsidR="00836258" w:rsidRPr="005A7A15" w:rsidRDefault="00836258" w:rsidP="00836258">
      <w:pPr>
        <w:pStyle w:val="AmOrLang"/>
        <w:rPr>
          <w:color w:val="000000" w:themeColor="text1"/>
        </w:rPr>
      </w:pPr>
      <w:r w:rsidRPr="005A7A15">
        <w:rPr>
          <w:color w:val="000000" w:themeColor="text1"/>
        </w:rPr>
        <w:t xml:space="preserve">Or. </w:t>
      </w:r>
      <w:r w:rsidRPr="005A7A15">
        <w:rPr>
          <w:rStyle w:val="HideTWBExt"/>
          <w:noProof w:val="0"/>
        </w:rPr>
        <w:t>&lt;Original&gt;</w:t>
      </w:r>
      <w:r w:rsidRPr="005A7A15">
        <w:rPr>
          <w:rStyle w:val="HideTWBInt"/>
          <w:noProof w:val="0"/>
        </w:rPr>
        <w:t>{EN}</w:t>
      </w:r>
      <w:r w:rsidRPr="005A7A15">
        <w:rPr>
          <w:color w:val="000000" w:themeColor="text1"/>
        </w:rPr>
        <w:t>en</w:t>
      </w:r>
      <w:r w:rsidRPr="005A7A15">
        <w:rPr>
          <w:rStyle w:val="HideTWBExt"/>
          <w:noProof w:val="0"/>
        </w:rPr>
        <w:t>&lt;/Original&gt;</w:t>
      </w:r>
    </w:p>
    <w:p w:rsidR="00836258" w:rsidRPr="005A7A15" w:rsidRDefault="00836258" w:rsidP="00836258">
      <w:pPr>
        <w:rPr>
          <w:color w:val="000000" w:themeColor="text1"/>
        </w:rPr>
      </w:pPr>
      <w:r w:rsidRPr="005A7A15">
        <w:rPr>
          <w:rStyle w:val="HideTWBExt"/>
          <w:noProof w:val="0"/>
        </w:rPr>
        <w:t>&lt;/Amend&gt;&lt;/RepeatBlock-Amend&gt;</w:t>
      </w:r>
    </w:p>
    <w:p w:rsidR="00E640F9" w:rsidRPr="005A7A15" w:rsidRDefault="00E640F9" w:rsidP="00836258">
      <w:pPr>
        <w:rPr>
          <w:color w:val="000000" w:themeColor="text1"/>
        </w:rPr>
      </w:pPr>
    </w:p>
    <w:sectPr w:rsidR="00E640F9" w:rsidRPr="005A7A15" w:rsidSect="000861AA">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60C" w:rsidRPr="005A7A15" w:rsidRDefault="00F27EF6">
      <w:r w:rsidRPr="005A7A15">
        <w:separator/>
      </w:r>
    </w:p>
  </w:endnote>
  <w:endnote w:type="continuationSeparator" w:id="0">
    <w:p w:rsidR="0047560C" w:rsidRPr="005A7A15" w:rsidRDefault="00F27EF6">
      <w:r w:rsidRPr="005A7A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1AA" w:rsidRPr="005A7A15" w:rsidRDefault="000861AA" w:rsidP="000861AA">
    <w:pPr>
      <w:pStyle w:val="EPFooter"/>
    </w:pPr>
    <w:r w:rsidRPr="005A7A15">
      <w:t>PE</w:t>
    </w:r>
    <w:r w:rsidRPr="005A7A15">
      <w:rPr>
        <w:rStyle w:val="HideTWBExt"/>
      </w:rPr>
      <w:t>&lt;NoPE&gt;</w:t>
    </w:r>
    <w:r w:rsidRPr="005A7A15">
      <w:t>749.189</w:t>
    </w:r>
    <w:r w:rsidRPr="005A7A15">
      <w:rPr>
        <w:rStyle w:val="HideTWBExt"/>
      </w:rPr>
      <w:t>&lt;/NoPE&gt;&lt;Version&gt;</w:t>
    </w:r>
    <w:r w:rsidRPr="005A7A15">
      <w:t>v02-00</w:t>
    </w:r>
    <w:r w:rsidRPr="005A7A15">
      <w:rPr>
        <w:rStyle w:val="HideTWBExt"/>
      </w:rPr>
      <w:t>&lt;/Version&gt;</w:t>
    </w:r>
    <w:r w:rsidRPr="005A7A15">
      <w:tab/>
    </w:r>
    <w:r w:rsidRPr="005A7A15">
      <w:fldChar w:fldCharType="begin"/>
    </w:r>
    <w:r w:rsidRPr="005A7A15">
      <w:instrText xml:space="preserve"> PAGE  \* MERGEFORMAT </w:instrText>
    </w:r>
    <w:r w:rsidRPr="005A7A15">
      <w:fldChar w:fldCharType="separate"/>
    </w:r>
    <w:r w:rsidR="005E1793">
      <w:rPr>
        <w:noProof/>
      </w:rPr>
      <w:t>2</w:t>
    </w:r>
    <w:r w:rsidRPr="005A7A15">
      <w:fldChar w:fldCharType="end"/>
    </w:r>
    <w:r w:rsidRPr="005A7A15">
      <w:t>/</w:t>
    </w:r>
    <w:fldSimple w:instr=" NUMPAGES  \* MERGEFORMAT ">
      <w:r w:rsidR="005E1793">
        <w:rPr>
          <w:noProof/>
        </w:rPr>
        <w:t>205</w:t>
      </w:r>
    </w:fldSimple>
    <w:r w:rsidRPr="005A7A15">
      <w:tab/>
    </w:r>
    <w:r w:rsidRPr="005A7A15">
      <w:rPr>
        <w:rStyle w:val="HideTWBExt"/>
      </w:rPr>
      <w:t>&lt;PathFdR&gt;</w:t>
    </w:r>
    <w:r w:rsidRPr="005A7A15">
      <w:t>AM\1284108SV.docx</w:t>
    </w:r>
    <w:r w:rsidRPr="005A7A15">
      <w:rPr>
        <w:rStyle w:val="HideTWBExt"/>
      </w:rPr>
      <w:t>&lt;/PathFdR&gt;</w:t>
    </w:r>
  </w:p>
  <w:p w:rsidR="00E640F9" w:rsidRPr="005A7A15" w:rsidRDefault="000861AA" w:rsidP="000861AA">
    <w:pPr>
      <w:pStyle w:val="EPFooter2"/>
    </w:pPr>
    <w:r w:rsidRPr="005A7A15">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1AA" w:rsidRPr="005A7A15" w:rsidRDefault="000861AA" w:rsidP="000861AA">
    <w:pPr>
      <w:pStyle w:val="EPFooter"/>
    </w:pPr>
    <w:r w:rsidRPr="005A7A15">
      <w:rPr>
        <w:rStyle w:val="HideTWBExt"/>
      </w:rPr>
      <w:t>&lt;PathFdR&gt;</w:t>
    </w:r>
    <w:r w:rsidRPr="005A7A15">
      <w:t>AM\1284108SV.docx</w:t>
    </w:r>
    <w:r w:rsidRPr="005A7A15">
      <w:rPr>
        <w:rStyle w:val="HideTWBExt"/>
      </w:rPr>
      <w:t>&lt;/PathFdR&gt;</w:t>
    </w:r>
    <w:r w:rsidRPr="005A7A15">
      <w:tab/>
    </w:r>
    <w:r w:rsidRPr="005A7A15">
      <w:fldChar w:fldCharType="begin"/>
    </w:r>
    <w:r w:rsidRPr="005A7A15">
      <w:instrText xml:space="preserve"> PAGE  \* MERGEFORMAT </w:instrText>
    </w:r>
    <w:r w:rsidRPr="005A7A15">
      <w:fldChar w:fldCharType="separate"/>
    </w:r>
    <w:r w:rsidR="005E1793">
      <w:rPr>
        <w:noProof/>
      </w:rPr>
      <w:t>205</w:t>
    </w:r>
    <w:r w:rsidRPr="005A7A15">
      <w:fldChar w:fldCharType="end"/>
    </w:r>
    <w:r w:rsidRPr="005A7A15">
      <w:t>/</w:t>
    </w:r>
    <w:fldSimple w:instr=" NUMPAGES  \* MERGEFORMAT ">
      <w:r w:rsidR="005E1793">
        <w:rPr>
          <w:noProof/>
        </w:rPr>
        <w:t>205</w:t>
      </w:r>
    </w:fldSimple>
    <w:r w:rsidRPr="005A7A15">
      <w:tab/>
      <w:t>PE</w:t>
    </w:r>
    <w:r w:rsidRPr="005A7A15">
      <w:rPr>
        <w:rStyle w:val="HideTWBExt"/>
      </w:rPr>
      <w:t>&lt;NoPE&gt;</w:t>
    </w:r>
    <w:r w:rsidRPr="005A7A15">
      <w:t>749.189</w:t>
    </w:r>
    <w:r w:rsidRPr="005A7A15">
      <w:rPr>
        <w:rStyle w:val="HideTWBExt"/>
      </w:rPr>
      <w:t>&lt;/NoPE&gt;&lt;Version&gt;</w:t>
    </w:r>
    <w:r w:rsidRPr="005A7A15">
      <w:t>v02-00</w:t>
    </w:r>
    <w:r w:rsidRPr="005A7A15">
      <w:rPr>
        <w:rStyle w:val="HideTWBExt"/>
      </w:rPr>
      <w:t>&lt;/Version&gt;</w:t>
    </w:r>
  </w:p>
  <w:p w:rsidR="00E640F9" w:rsidRPr="005A7A15" w:rsidRDefault="000861AA" w:rsidP="000861AA">
    <w:pPr>
      <w:pStyle w:val="EPFooter2"/>
    </w:pPr>
    <w:r w:rsidRPr="005A7A15">
      <w:tab/>
    </w:r>
    <w:r w:rsidRPr="005A7A15">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1AA" w:rsidRPr="005A7A15" w:rsidRDefault="000861AA" w:rsidP="000861AA">
    <w:pPr>
      <w:pStyle w:val="EPFooter"/>
    </w:pPr>
    <w:r w:rsidRPr="005A7A15">
      <w:rPr>
        <w:rStyle w:val="HideTWBExt"/>
      </w:rPr>
      <w:t>&lt;PathFdR&gt;</w:t>
    </w:r>
    <w:r w:rsidRPr="005A7A15">
      <w:t>AM\1284108SV.docx</w:t>
    </w:r>
    <w:r w:rsidRPr="005A7A15">
      <w:rPr>
        <w:rStyle w:val="HideTWBExt"/>
      </w:rPr>
      <w:t>&lt;/PathFdR&gt;</w:t>
    </w:r>
    <w:r w:rsidRPr="005A7A15">
      <w:tab/>
    </w:r>
    <w:r w:rsidRPr="005A7A15">
      <w:tab/>
      <w:t>PE</w:t>
    </w:r>
    <w:r w:rsidRPr="005A7A15">
      <w:rPr>
        <w:rStyle w:val="HideTWBExt"/>
      </w:rPr>
      <w:t>&lt;NoPE&gt;</w:t>
    </w:r>
    <w:r w:rsidRPr="005A7A15">
      <w:t>749.189</w:t>
    </w:r>
    <w:r w:rsidRPr="005A7A15">
      <w:rPr>
        <w:rStyle w:val="HideTWBExt"/>
      </w:rPr>
      <w:t>&lt;/NoPE&gt;&lt;Version&gt;</w:t>
    </w:r>
    <w:r w:rsidRPr="005A7A15">
      <w:t>v02-00</w:t>
    </w:r>
    <w:r w:rsidRPr="005A7A15">
      <w:rPr>
        <w:rStyle w:val="HideTWBExt"/>
      </w:rPr>
      <w:t>&lt;/Version&gt;</w:t>
    </w:r>
  </w:p>
  <w:p w:rsidR="00E640F9" w:rsidRPr="005A7A15" w:rsidRDefault="000861AA" w:rsidP="000861AA">
    <w:pPr>
      <w:pStyle w:val="EPFooter2"/>
    </w:pPr>
    <w:r w:rsidRPr="005A7A15">
      <w:t>SV</w:t>
    </w:r>
    <w:r w:rsidRPr="005A7A15">
      <w:tab/>
    </w:r>
    <w:r w:rsidRPr="005A7A15">
      <w:rPr>
        <w:b w:val="0"/>
        <w:i/>
        <w:color w:val="C0C0C0"/>
        <w:sz w:val="22"/>
      </w:rPr>
      <w:t>Förenade i mångfalden</w:t>
    </w:r>
    <w:r w:rsidRPr="005A7A15">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60C" w:rsidRPr="005A7A15" w:rsidRDefault="00F27EF6">
      <w:r w:rsidRPr="005A7A15">
        <w:separator/>
      </w:r>
    </w:p>
  </w:footnote>
  <w:footnote w:type="continuationSeparator" w:id="0">
    <w:p w:rsidR="0047560C" w:rsidRPr="005A7A15" w:rsidRDefault="00F27EF6">
      <w:r w:rsidRPr="005A7A1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793" w:rsidRDefault="005E17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793" w:rsidRDefault="005E17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793" w:rsidRDefault="005E17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SV"/>
    <w:docVar w:name="TXTLANGUEMIN" w:val="sv"/>
    <w:docVar w:name="TXTNRPE" w:val="749.189"/>
    <w:docVar w:name="TXTPEorAP" w:val="PE"/>
    <w:docVar w:name="TXTROUTE" w:val="AM\1284108SV.docx"/>
    <w:docVar w:name="TXTVERSION" w:val="02-00"/>
  </w:docVars>
  <w:rsids>
    <w:rsidRoot w:val="00A77B3E"/>
    <w:rsid w:val="0005735B"/>
    <w:rsid w:val="000861AA"/>
    <w:rsid w:val="00256EBD"/>
    <w:rsid w:val="00354BDA"/>
    <w:rsid w:val="0047560C"/>
    <w:rsid w:val="005A7A15"/>
    <w:rsid w:val="005E1793"/>
    <w:rsid w:val="00836258"/>
    <w:rsid w:val="008527EC"/>
    <w:rsid w:val="00A13AD3"/>
    <w:rsid w:val="00A77B3E"/>
    <w:rsid w:val="00C410A3"/>
    <w:rsid w:val="00CA2A55"/>
    <w:rsid w:val="00E627DD"/>
    <w:rsid w:val="00E640F9"/>
    <w:rsid w:val="00F27EF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B5450CB"/>
  <w15:docId w15:val="{ED86A084-F2DB-44CD-9B85-FA92F9A42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C410A3"/>
    <w:pPr>
      <w:tabs>
        <w:tab w:val="center" w:pos="4819"/>
        <w:tab w:val="right" w:pos="9638"/>
      </w:tabs>
    </w:pPr>
  </w:style>
  <w:style w:type="character" w:customStyle="1" w:styleId="HeaderChar">
    <w:name w:val="Header Char"/>
    <w:basedOn w:val="DefaultParagraphFont"/>
    <w:link w:val="Header"/>
    <w:rsid w:val="00C410A3"/>
    <w:rPr>
      <w:sz w:val="24"/>
      <w:szCs w:val="24"/>
    </w:rPr>
  </w:style>
  <w:style w:type="paragraph" w:styleId="Footer">
    <w:name w:val="footer"/>
    <w:basedOn w:val="Normal"/>
    <w:link w:val="FooterChar"/>
    <w:semiHidden/>
    <w:unhideWhenUsed/>
    <w:rsid w:val="00836258"/>
    <w:pPr>
      <w:tabs>
        <w:tab w:val="center" w:pos="4680"/>
        <w:tab w:val="right" w:pos="9360"/>
      </w:tabs>
    </w:pPr>
  </w:style>
  <w:style w:type="character" w:customStyle="1" w:styleId="FooterChar">
    <w:name w:val="Footer Char"/>
    <w:basedOn w:val="DefaultParagraphFont"/>
    <w:link w:val="Footer"/>
    <w:semiHidden/>
    <w:rsid w:val="0083625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F734FC2E6A39498543F761DF2A220A" ma:contentTypeVersion="0" ma:contentTypeDescription="Create a new document." ma:contentTypeScope="" ma:versionID="4df6b78e3fcedbf8f4e5af2e548d52e5">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4DD76D-1830-43FE-9344-F77887EE9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8290377-88D7-4691-A534-3DC67472DF46}">
  <ds:schemaRefs>
    <ds:schemaRef ds:uri="http://schemas.microsoft.com/office/2006/metadata/properties"/>
  </ds:schemaRefs>
</ds:datastoreItem>
</file>

<file path=customXml/itemProps3.xml><?xml version="1.0" encoding="utf-8"?>
<ds:datastoreItem xmlns:ds="http://schemas.openxmlformats.org/officeDocument/2006/customXml" ds:itemID="{0E40F4A1-FACF-4061-9C2D-1E4F33F0B9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205</Pages>
  <Words>36847</Words>
  <Characters>231521</Characters>
  <Application>Microsoft Office Word</Application>
  <DocSecurity>0</DocSecurity>
  <Lines>10176</Lines>
  <Paragraphs>4136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2023-08-02T14:11:00Z</dcterms:created>
  <dcterms:modified xsi:type="dcterms:W3CDTF">2023-08-02T14:11:00Z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1284108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11598</vt:lpwstr>
  </property>
  <property fmtid="{D5CDD505-2E9C-101B-9397-08002B2CF9AE}" pid="7" name="dmxml.render.traceId">
    <vt:lpwstr>6475e57c8c38148ed693e9c0d2a41dc2</vt:lpwstr>
  </property>
  <property fmtid="{D5CDD505-2E9C-101B-9397-08002B2CF9AE}" pid="8" name="FooterPath">
    <vt:lpwstr>AM\1284108SV.docx</vt:lpwstr>
  </property>
  <property fmtid="{D5CDD505-2E9C-101B-9397-08002B2CF9AE}" pid="9" name="PE Number">
    <vt:lpwstr>749.189</vt:lpwstr>
  </property>
  <property fmtid="{D5CDD505-2E9C-101B-9397-08002B2CF9AE}" pid="10" name="UID">
    <vt:lpwstr>eu.europa.europarl-DIN1-2023-0000076124_02.00-xm-01.00_text-xml</vt:lpwstr>
  </property>
  <property fmtid="{D5CDD505-2E9C-101B-9397-08002B2CF9AE}" pid="11" name="LastEdited with">
    <vt:lpwstr>9.14.1 Build [20230315]</vt:lpwstr>
  </property>
  <property fmtid="{D5CDD505-2E9C-101B-9397-08002B2CF9AE}" pid="12" name="ContentTypeId">
    <vt:lpwstr>0x0101006BF734FC2E6A39498543F761DF2A220A</vt:lpwstr>
  </property>
  <property fmtid="{D5CDD505-2E9C-101B-9397-08002B2CF9AE}" pid="13" name="Bookout">
    <vt:lpwstr>OK - 2023/08/02 16:11</vt:lpwstr>
  </property>
</Properties>
</file>