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FF695A" w:rsidRPr="004E59DB">
        <w:trPr>
          <w:trHeight w:hRule="exact" w:val="1417"/>
          <w:jc w:val="center"/>
        </w:trPr>
        <w:tc>
          <w:tcPr>
            <w:tcW w:w="6804" w:type="dxa"/>
            <w:vAlign w:val="center"/>
          </w:tcPr>
          <w:p w:rsidR="00FF695A" w:rsidRPr="004E59DB" w:rsidRDefault="007D0686">
            <w:pPr>
              <w:pStyle w:val="EPName"/>
            </w:pPr>
            <w:r w:rsidRPr="004E59DB">
              <w:t>Evropski parlament</w:t>
            </w:r>
          </w:p>
          <w:p w:rsidR="00FF695A" w:rsidRPr="004E59DB" w:rsidRDefault="007D0686">
            <w:pPr>
              <w:pStyle w:val="EPTerm"/>
            </w:pPr>
            <w:r w:rsidRPr="004E59DB">
              <w:t>2019-2024</w:t>
            </w:r>
          </w:p>
        </w:tc>
        <w:tc>
          <w:tcPr>
            <w:tcW w:w="2268" w:type="dxa"/>
          </w:tcPr>
          <w:p w:rsidR="00FF695A" w:rsidRPr="004E59DB" w:rsidRDefault="00791489">
            <w:pPr>
              <w:pStyle w:val="EPLogo"/>
            </w:pPr>
            <w:r w:rsidRPr="004E59DB">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FF695A" w:rsidRPr="004E59DB" w:rsidRDefault="007D0686">
      <w:pPr>
        <w:pStyle w:val="LineTop"/>
      </w:pPr>
      <w:r w:rsidRPr="004E59DB">
        <w:t xml:space="preserve"> </w:t>
      </w:r>
    </w:p>
    <w:p w:rsidR="00FF695A" w:rsidRPr="004E59DB" w:rsidRDefault="007D0686">
      <w:pPr>
        <w:pStyle w:val="EPBody"/>
      </w:pPr>
      <w:r w:rsidRPr="004E59DB">
        <w:rPr>
          <w:rStyle w:val="HideTWBExt"/>
          <w:rFonts w:eastAsia="Times New Roman"/>
          <w:i w:val="0"/>
        </w:rPr>
        <w:t>&lt;Commission&gt;</w:t>
      </w:r>
      <w:r w:rsidRPr="004E59DB">
        <w:rPr>
          <w:rStyle w:val="HideTWBInt"/>
          <w:i w:val="0"/>
        </w:rPr>
        <w:t>{LIBE}</w:t>
      </w:r>
      <w:r w:rsidRPr="004E59DB">
        <w:t>Odbor za državljanske svoboščine, pravosodje in notranje zadeve</w:t>
      </w:r>
      <w:r w:rsidRPr="004E59DB">
        <w:rPr>
          <w:rStyle w:val="HideTWBExt"/>
          <w:rFonts w:eastAsia="Times New Roman"/>
          <w:i w:val="0"/>
        </w:rPr>
        <w:t>&lt;/Commission&gt;</w:t>
      </w:r>
    </w:p>
    <w:p w:rsidR="00FF695A" w:rsidRPr="004E59DB" w:rsidRDefault="007D0686">
      <w:pPr>
        <w:pStyle w:val="LineBottom"/>
      </w:pPr>
      <w:r w:rsidRPr="004E59DB">
        <w:t xml:space="preserve"> </w:t>
      </w:r>
    </w:p>
    <w:p w:rsidR="00FF695A" w:rsidRPr="004E59DB" w:rsidRDefault="007D0686">
      <w:pPr>
        <w:pStyle w:val="CoverReference"/>
      </w:pPr>
      <w:r w:rsidRPr="004E59DB">
        <w:rPr>
          <w:rStyle w:val="HideTWBExt"/>
          <w:rFonts w:eastAsia="Times New Roman"/>
          <w:b w:val="0"/>
        </w:rPr>
        <w:t>&lt;RefProc&gt;</w:t>
      </w:r>
      <w:r w:rsidRPr="004E59DB">
        <w:t>2022/0155</w:t>
      </w:r>
      <w:r w:rsidRPr="004E59DB">
        <w:rPr>
          <w:rStyle w:val="HideTWBExt"/>
          <w:rFonts w:eastAsia="Times New Roman"/>
          <w:b w:val="0"/>
        </w:rPr>
        <w:t>&lt;/RefProc&gt;&lt;RefTypeProc&gt;</w:t>
      </w:r>
      <w:r w:rsidRPr="004E59DB">
        <w:t>(COD)</w:t>
      </w:r>
      <w:r w:rsidRPr="004E59DB">
        <w:rPr>
          <w:rStyle w:val="HideTWBExt"/>
          <w:rFonts w:eastAsia="Times New Roman"/>
          <w:b w:val="0"/>
        </w:rPr>
        <w:t>&lt;/RefTypeProc&gt;</w:t>
      </w:r>
    </w:p>
    <w:p w:rsidR="00FF695A" w:rsidRPr="004E59DB" w:rsidRDefault="007D0686">
      <w:pPr>
        <w:pStyle w:val="CoverDate"/>
      </w:pPr>
      <w:r w:rsidRPr="004E59DB">
        <w:rPr>
          <w:rStyle w:val="HideTWBExt"/>
        </w:rPr>
        <w:t>&lt;Date&gt;</w:t>
      </w:r>
      <w:r w:rsidRPr="004E59DB">
        <w:rPr>
          <w:rStyle w:val="HideTWBInt"/>
        </w:rPr>
        <w:t>{30/05/2023}</w:t>
      </w:r>
      <w:r w:rsidRPr="004E59DB">
        <w:t>30.5.2023</w:t>
      </w:r>
      <w:r w:rsidRPr="004E59DB">
        <w:rPr>
          <w:rStyle w:val="HideTWBExt"/>
        </w:rPr>
        <w:t>&lt;/Date&gt;</w:t>
      </w:r>
    </w:p>
    <w:p w:rsidR="00FF695A" w:rsidRPr="004E59DB" w:rsidRDefault="007D0686">
      <w:pPr>
        <w:pStyle w:val="CoverDocType"/>
      </w:pPr>
      <w:r w:rsidRPr="004E59DB">
        <w:rPr>
          <w:rStyle w:val="HideTWBExt"/>
          <w:b w:val="0"/>
        </w:rPr>
        <w:t>&lt;TypeAM&gt;</w:t>
      </w:r>
      <w:r w:rsidRPr="004E59DB">
        <w:t>PREDLOGI SPREMEMB</w:t>
      </w:r>
      <w:r w:rsidRPr="004E59DB">
        <w:rPr>
          <w:rStyle w:val="HideTWBExt"/>
          <w:b w:val="0"/>
        </w:rPr>
        <w:t>&lt;/TypeAM&gt;</w:t>
      </w:r>
    </w:p>
    <w:p w:rsidR="00FF695A" w:rsidRPr="004E59DB" w:rsidRDefault="007D0686">
      <w:pPr>
        <w:pStyle w:val="CoverDocType24a"/>
      </w:pPr>
      <w:r w:rsidRPr="004E59DB">
        <w:rPr>
          <w:rStyle w:val="HideTWBExt"/>
          <w:rFonts w:eastAsia="Times New Roman"/>
          <w:b w:val="0"/>
        </w:rPr>
        <w:t>&lt;RangeAM&gt;</w:t>
      </w:r>
      <w:r w:rsidRPr="004E59DB">
        <w:t>1333</w:t>
      </w:r>
      <w:r w:rsidR="00201076" w:rsidRPr="004E59DB">
        <w:t>–</w:t>
      </w:r>
      <w:r w:rsidRPr="004E59DB">
        <w:t>1718</w:t>
      </w:r>
      <w:r w:rsidRPr="004E59DB">
        <w:rPr>
          <w:rStyle w:val="HideTWBExt"/>
          <w:rFonts w:eastAsia="Times New Roman"/>
          <w:b w:val="0"/>
        </w:rPr>
        <w:t>&lt;/RangeAM&gt;</w:t>
      </w:r>
    </w:p>
    <w:p w:rsidR="00FF695A" w:rsidRPr="004E59DB" w:rsidRDefault="007D0686">
      <w:pPr>
        <w:pStyle w:val="CoverBold"/>
      </w:pPr>
      <w:r w:rsidRPr="004E59DB">
        <w:rPr>
          <w:rStyle w:val="HideTWBExt"/>
          <w:b w:val="0"/>
        </w:rPr>
        <w:t>&lt;TitreType&gt;</w:t>
      </w:r>
      <w:r w:rsidRPr="004E59DB">
        <w:t>Osnutek poročila</w:t>
      </w:r>
      <w:r w:rsidRPr="004E59DB">
        <w:rPr>
          <w:rStyle w:val="HideTWBExt"/>
          <w:b w:val="0"/>
        </w:rPr>
        <w:t>&lt;/TitreType&gt;</w:t>
      </w:r>
    </w:p>
    <w:p w:rsidR="00FF695A" w:rsidRPr="004E59DB" w:rsidRDefault="007D0686">
      <w:pPr>
        <w:pStyle w:val="CoverBold"/>
      </w:pPr>
      <w:r w:rsidRPr="004E59DB">
        <w:rPr>
          <w:rStyle w:val="HideTWBExt"/>
          <w:b w:val="0"/>
        </w:rPr>
        <w:t>&lt;Rapporteur&gt;</w:t>
      </w:r>
      <w:r w:rsidRPr="004E59DB">
        <w:t>Javier Zarzalejos</w:t>
      </w:r>
      <w:r w:rsidRPr="004E59DB">
        <w:rPr>
          <w:rStyle w:val="HideTWBExt"/>
          <w:b w:val="0"/>
        </w:rPr>
        <w:t>&lt;/Rapporteur&gt;</w:t>
      </w:r>
    </w:p>
    <w:p w:rsidR="00FF695A" w:rsidRPr="004E59DB" w:rsidRDefault="007D0686">
      <w:pPr>
        <w:pStyle w:val="CoverNormal24a"/>
      </w:pPr>
      <w:r w:rsidRPr="004E59DB">
        <w:rPr>
          <w:rStyle w:val="HideTWBExt"/>
        </w:rPr>
        <w:t>&lt;DocRefPE&gt;</w:t>
      </w:r>
      <w:r w:rsidRPr="004E59DB">
        <w:t>(PE746.811v01-00)</w:t>
      </w:r>
      <w:r w:rsidRPr="004E59DB">
        <w:rPr>
          <w:rStyle w:val="HideTWBExt"/>
        </w:rPr>
        <w:t>&lt;/DocRefPE&gt;</w:t>
      </w:r>
    </w:p>
    <w:p w:rsidR="00FF695A" w:rsidRPr="004E59DB" w:rsidRDefault="007D0686">
      <w:pPr>
        <w:pStyle w:val="CoverNormal24a"/>
      </w:pPr>
      <w:r w:rsidRPr="004E59DB">
        <w:rPr>
          <w:rStyle w:val="HideTWBExt"/>
        </w:rPr>
        <w:t>&lt;Titre&gt;</w:t>
      </w:r>
      <w:r w:rsidRPr="004E59DB">
        <w:t>Določitev pravil za preprečevanje spolne zlorabe otrok in boj proti njej</w:t>
      </w:r>
      <w:r w:rsidRPr="004E59DB">
        <w:rPr>
          <w:rStyle w:val="HideTWBExt"/>
        </w:rPr>
        <w:t>&lt;/Titre&gt;</w:t>
      </w:r>
    </w:p>
    <w:p w:rsidR="00FF695A" w:rsidRPr="004E59DB" w:rsidRDefault="007D0686">
      <w:pPr>
        <w:pStyle w:val="CoverNormal"/>
      </w:pPr>
      <w:r w:rsidRPr="004E59DB">
        <w:rPr>
          <w:rStyle w:val="HideTWBExt"/>
        </w:rPr>
        <w:t>&lt;DocAmend&gt;</w:t>
      </w:r>
      <w:r w:rsidRPr="004E59DB">
        <w:t>Predlog uredbe</w:t>
      </w:r>
      <w:r w:rsidRPr="004E59DB">
        <w:rPr>
          <w:rStyle w:val="HideTWBExt"/>
        </w:rPr>
        <w:t>&lt;/DocAmend&gt;</w:t>
      </w:r>
    </w:p>
    <w:p w:rsidR="00FF695A" w:rsidRPr="004E59DB" w:rsidRDefault="007D0686">
      <w:pPr>
        <w:pStyle w:val="CoverNormal24a"/>
      </w:pPr>
      <w:r w:rsidRPr="004E59DB">
        <w:rPr>
          <w:rStyle w:val="HideTWBExt"/>
        </w:rPr>
        <w:t>&lt;DocRef&gt;</w:t>
      </w:r>
      <w:r w:rsidRPr="004E59DB">
        <w:t>(COM(2022)0209 – C9-0174/2022 – 2022/0155(COD))</w:t>
      </w:r>
      <w:r w:rsidRPr="004E59DB">
        <w:rPr>
          <w:rStyle w:val="HideTWBExt"/>
        </w:rPr>
        <w:t>&lt;/DocRef&gt;</w:t>
      </w:r>
    </w:p>
    <w:p w:rsidR="00FF695A" w:rsidRPr="004E59DB" w:rsidRDefault="007D0686">
      <w:r w:rsidRPr="004E59DB">
        <w:br w:type="page"/>
      </w:r>
      <w:r w:rsidRPr="004E59DB">
        <w:lastRenderedPageBreak/>
        <w:t>AM_Com_LegReport</w:t>
      </w:r>
    </w:p>
    <w:p w:rsidR="00FF695A" w:rsidRPr="004E59DB" w:rsidRDefault="007D0686">
      <w:pPr>
        <w:pStyle w:val="AmNumberTabs"/>
      </w:pPr>
      <w:r w:rsidRPr="004E59DB">
        <w:br w:type="page"/>
      </w:r>
      <w:r w:rsidRPr="004E59DB">
        <w:rPr>
          <w:rStyle w:val="HideTWBExt"/>
          <w:b w:val="0"/>
        </w:rPr>
        <w:lastRenderedPageBreak/>
        <w:t>&lt;RepeatBlock-Amend&gt;&lt;Amend&gt;</w:t>
      </w:r>
      <w:r w:rsidRPr="004E59DB">
        <w:t>Predlog spremembe</w:t>
      </w:r>
      <w:r w:rsidRPr="004E59DB">
        <w:tab/>
      </w:r>
      <w:r w:rsidRPr="004E59DB">
        <w:tab/>
      </w:r>
      <w:r w:rsidRPr="004E59DB">
        <w:rPr>
          <w:rStyle w:val="HideTWBExt"/>
          <w:b w:val="0"/>
        </w:rPr>
        <w:t>&lt;NumAm&gt;</w:t>
      </w:r>
      <w:r w:rsidRPr="004E59DB">
        <w:t>1333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20 – naslov</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20</w:t>
            </w:r>
            <w:r w:rsidRPr="004E59DB">
              <w:tab/>
              <w:t xml:space="preserve">Pravica </w:t>
            </w:r>
            <w:r w:rsidRPr="004E59DB">
              <w:rPr>
                <w:b/>
                <w:i/>
              </w:rPr>
              <w:t>žrtev</w:t>
            </w:r>
            <w:r w:rsidRPr="004E59DB">
              <w:t xml:space="preserve"> do obveščenosti</w:t>
            </w:r>
          </w:p>
        </w:tc>
        <w:tc>
          <w:tcPr>
            <w:tcW w:w="4876" w:type="dxa"/>
          </w:tcPr>
          <w:p w:rsidR="00FF695A" w:rsidRPr="004E59DB" w:rsidRDefault="007D0686">
            <w:pPr>
              <w:pStyle w:val="Normal6a"/>
            </w:pPr>
            <w:r w:rsidRPr="004E59DB">
              <w:t>20</w:t>
            </w:r>
            <w:r w:rsidRPr="004E59DB">
              <w:tab/>
              <w:t xml:space="preserve">Pravica </w:t>
            </w:r>
            <w:r w:rsidRPr="004E59DB">
              <w:rPr>
                <w:b/>
                <w:i/>
              </w:rPr>
              <w:t>preživelih</w:t>
            </w:r>
            <w:r w:rsidRPr="004E59DB">
              <w:t xml:space="preserve"> do obveščenosti </w:t>
            </w:r>
            <w:r w:rsidRPr="004E59DB">
              <w:rPr>
                <w:b/>
                <w:i/>
              </w:rPr>
              <w:t>in podpore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1334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20 – naslov</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Pravica žrtev do obveščenosti</w:t>
            </w:r>
          </w:p>
        </w:tc>
        <w:tc>
          <w:tcPr>
            <w:tcW w:w="4876" w:type="dxa"/>
          </w:tcPr>
          <w:p w:rsidR="00FF695A" w:rsidRPr="004E59DB" w:rsidRDefault="007D0686">
            <w:pPr>
              <w:pStyle w:val="Normal6a"/>
            </w:pPr>
            <w:r w:rsidRPr="004E59DB">
              <w:t xml:space="preserve">Pravica žrtev do obveščenosti </w:t>
            </w:r>
            <w:r w:rsidRPr="004E59DB">
              <w:rPr>
                <w:b/>
                <w:i/>
              </w:rPr>
              <w:t>in podpore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1335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20 – naslov</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Pravica </w:t>
            </w:r>
            <w:r w:rsidRPr="004E59DB">
              <w:rPr>
                <w:b/>
                <w:i/>
              </w:rPr>
              <w:t>žrtev</w:t>
            </w:r>
            <w:r w:rsidRPr="004E59DB">
              <w:t xml:space="preserve"> do obveščenosti</w:t>
            </w:r>
          </w:p>
        </w:tc>
        <w:tc>
          <w:tcPr>
            <w:tcW w:w="4876" w:type="dxa"/>
          </w:tcPr>
          <w:p w:rsidR="00FF695A" w:rsidRPr="004E59DB" w:rsidRDefault="007D0686">
            <w:pPr>
              <w:pStyle w:val="Normal6a"/>
            </w:pPr>
            <w:r w:rsidRPr="004E59DB">
              <w:t xml:space="preserve">Pravica </w:t>
            </w:r>
            <w:r w:rsidRPr="004E59DB">
              <w:rPr>
                <w:b/>
                <w:i/>
              </w:rPr>
              <w:t>preživelih</w:t>
            </w:r>
            <w:r w:rsidRPr="004E59DB">
              <w:t xml:space="preserve"> do obveščenosti</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1336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20 – odstavek 1 – pododstavek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Osebe s prebivališčem v Uniji imajo pravico, da od usklajevalnega organa, ki ga imenuje država članica, v kateri </w:t>
            </w:r>
            <w:r w:rsidRPr="004E59DB">
              <w:rPr>
                <w:b/>
                <w:i/>
              </w:rPr>
              <w:t>prebivajo,</w:t>
            </w:r>
            <w:r w:rsidRPr="004E59DB">
              <w:t xml:space="preserve"> na svojo zahtevo prejmejo informacije o vseh primerih, ko se razširjanje znanih posnetkov spolne zlorabe otrok, v katerih se pojavijo, v skladu s členom 12 naznani Centru EU. Invalidi imajo pravico zahtevati in prejeti takšne informacije na njim dostopen način.</w:t>
            </w:r>
          </w:p>
        </w:tc>
        <w:tc>
          <w:tcPr>
            <w:tcW w:w="4876" w:type="dxa"/>
          </w:tcPr>
          <w:p w:rsidR="00FF695A" w:rsidRPr="004E59DB" w:rsidRDefault="007D0686">
            <w:pPr>
              <w:pStyle w:val="Normal6a"/>
            </w:pPr>
            <w:r w:rsidRPr="004E59DB">
              <w:rPr>
                <w:b/>
                <w:i/>
              </w:rPr>
              <w:t>Žrtve posnetkov spolne zlorabe otrok, ki gostujejo ali jih razširjajo v Uniji, ali njihovi predstavniki in</w:t>
            </w:r>
            <w:r w:rsidRPr="004E59DB">
              <w:t xml:space="preserve"> osebe s prebivališčem v Uniji imajo pravico, da od usklajevalnega organa, ki ga imenuje država članica, v kateri </w:t>
            </w:r>
            <w:r w:rsidRPr="004E59DB">
              <w:rPr>
                <w:b/>
                <w:i/>
              </w:rPr>
              <w:t>se nahajajo, ali usklajevalnega organa po lastni izbiri</w:t>
            </w:r>
            <w:r w:rsidRPr="004E59DB">
              <w:t xml:space="preserve"> na svojo zahtevo prejmejo </w:t>
            </w:r>
            <w:r w:rsidRPr="004E59DB">
              <w:rPr>
                <w:b/>
                <w:i/>
              </w:rPr>
              <w:t>lahko razumljive in dostopne</w:t>
            </w:r>
            <w:r w:rsidRPr="004E59DB">
              <w:t xml:space="preserve"> informacije o vseh </w:t>
            </w:r>
            <w:r w:rsidRPr="004E59DB">
              <w:rPr>
                <w:b/>
                <w:i/>
              </w:rPr>
              <w:t>znanih</w:t>
            </w:r>
            <w:r w:rsidRPr="004E59DB">
              <w:t xml:space="preserve"> primerih, ko se razširjanje znanih posnetkov spolne zlorabe otrok, v katerih se pojavijo, v skladu s členom 12 naznani Centru EU. </w:t>
            </w:r>
            <w:r w:rsidRPr="004E59DB">
              <w:rPr>
                <w:b/>
                <w:i/>
              </w:rPr>
              <w:t>Pravica zajema tako občasne kot tudi periodične informacije.</w:t>
            </w:r>
            <w:r w:rsidRPr="004E59DB">
              <w:t xml:space="preserve"> Invalidi imajo pravico zahtevati in prejeti takšne informacije na njim dostopen način. </w:t>
            </w:r>
            <w:r w:rsidRPr="004E59DB">
              <w:rPr>
                <w:b/>
                <w:i/>
              </w:rPr>
              <w:t>Zadevne informacije se podajo v jeziku, ki ga ta oseba navede.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1337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20 – odstavek 1 – pododstavek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Osebe</w:t>
            </w:r>
            <w:r w:rsidRPr="004E59DB">
              <w:t xml:space="preserve"> s prebivališčem v Uniji imajo pravico, da od usklajevalnega organa, ki ga imenuje država članica, v kateri prebivajo, na svojo zahtevo prejmejo informacije o vseh primerih, ko se razširjanje znanih posnetkov spolne zlorabe otrok, v katerih se pojavijo, v skladu s členom 12 naznani Centru EU. Invalidi imajo pravico zahtevati in prejeti takšne informacije na njim dostopen način.</w:t>
            </w:r>
          </w:p>
        </w:tc>
        <w:tc>
          <w:tcPr>
            <w:tcW w:w="4876" w:type="dxa"/>
          </w:tcPr>
          <w:p w:rsidR="00FF695A" w:rsidRPr="004E59DB" w:rsidRDefault="007D0686">
            <w:pPr>
              <w:pStyle w:val="Normal6a"/>
            </w:pPr>
            <w:r w:rsidRPr="004E59DB">
              <w:rPr>
                <w:b/>
                <w:i/>
              </w:rPr>
              <w:t>Vsi preživeli, tudi otroci, in po prejetju soglasja preživelega otroka njegovi starši ali zakoniti zastopnik</w:t>
            </w:r>
            <w:r w:rsidRPr="004E59DB">
              <w:t xml:space="preserve"> s prebivališčem v Uniji imajo pravico, da od usklajevalnega organa, ki ga imenuje država članica, v kateri prebivajo, na svojo zahtevo prejmejo </w:t>
            </w:r>
            <w:r w:rsidRPr="004E59DB">
              <w:rPr>
                <w:b/>
                <w:i/>
              </w:rPr>
              <w:t>starosti primerne</w:t>
            </w:r>
            <w:r w:rsidRPr="004E59DB">
              <w:t xml:space="preserve"> informacije o vseh primerih, ko se razširjanje znanih posnetkov spolne zlorabe otrok, v katerih se pojavijo, v skladu s členom 12 naznani Centru EU</w:t>
            </w:r>
            <w:r w:rsidRPr="004E59DB">
              <w:rPr>
                <w:b/>
                <w:i/>
              </w:rPr>
              <w:t>, in so deležni napotitve na podporne službe</w:t>
            </w:r>
            <w:r w:rsidRPr="004E59DB">
              <w:t>. Invalidi imajo pravico zahtevati in prejeti takšne informacije na njim dostopen način.</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1338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20 – odstavek 1 – pododstavek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Osebe s prebivališčem v Uniji imajo pravico, da od usklajevalnega organa, ki ga imenuje država članica, v kateri prebivajo, na svojo zahtevo prejmejo informacije o vseh primerih, ko se razširjanje znanih posnetkov spolne zlorabe otrok, v katerih se pojavijo, v skladu s členom 12 naznani Centru EU. Invalidi imajo pravico zahtevati in prejeti takšne informacije na njim dostopen način.</w:t>
            </w:r>
          </w:p>
        </w:tc>
        <w:tc>
          <w:tcPr>
            <w:tcW w:w="4876" w:type="dxa"/>
          </w:tcPr>
          <w:p w:rsidR="00FF695A" w:rsidRPr="004E59DB" w:rsidRDefault="007D0686">
            <w:pPr>
              <w:pStyle w:val="Normal6a"/>
            </w:pPr>
            <w:r w:rsidRPr="004E59DB">
              <w:t xml:space="preserve">Osebe s prebivališčem v Uniji imajo pravico, da od usklajevalnega organa, ki ga imenuje država članica, v kateri prebivajo, na svojo zahtevo prejmejo informacije o vseh primerih, ko se razširjanje znanih posnetkov spolne zlorabe otrok, v katerih se pojavijo, v skladu s členom 12 naznani Centru EU. Invalidi imajo pravico zahtevati in prejeti takšne informacije na njim dostopen način. </w:t>
            </w:r>
            <w:r w:rsidRPr="004E59DB">
              <w:rPr>
                <w:b/>
                <w:i/>
              </w:rPr>
              <w:t>Informacije se osebam, ki jih zahtevajo, zagotovijo na zaupen, lahko razumljiv in dostopen način.</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1339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Annalisa Tardino</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20 – odstavek 1 – pododstavek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Osebe</w:t>
            </w:r>
            <w:r w:rsidRPr="004E59DB">
              <w:t xml:space="preserve"> s prebivališčem v Uniji imajo pravico, da od usklajevalnega organa, ki ga imenuje država članica, v kateri prebivajo, na svojo zahtevo prejmejo informacije o vseh primerih, ko se razširjanje znanih posnetkov spolne zlorabe otrok, v katerih se pojavijo, v skladu s členom 12 naznani Centru EU. Invalidi imajo pravico zahtevati in prejeti takšne informacije na njim dostopen način.</w:t>
            </w:r>
          </w:p>
        </w:tc>
        <w:tc>
          <w:tcPr>
            <w:tcW w:w="4876" w:type="dxa"/>
          </w:tcPr>
          <w:p w:rsidR="00FF695A" w:rsidRPr="004E59DB" w:rsidRDefault="007D0686">
            <w:pPr>
              <w:pStyle w:val="Normal6a"/>
            </w:pPr>
            <w:r w:rsidRPr="004E59DB">
              <w:rPr>
                <w:b/>
                <w:i/>
              </w:rPr>
              <w:t>Žrtve zlorabe</w:t>
            </w:r>
            <w:r w:rsidRPr="004E59DB">
              <w:t xml:space="preserve"> s prebivališčem v Uniji imajo pravico, da od usklajevalnega organa, ki ga imenuje država članica, v kateri prebivajo, na svojo zahtevo prejmejo informacije o vseh primerih, ko se razširjanje znanih posnetkov spolne zlorabe otrok, v katerih se pojavijo, v skladu s členom 12 naznani Centru EU. Invalidi imajo pravico </w:t>
            </w:r>
            <w:r w:rsidRPr="004E59DB">
              <w:rPr>
                <w:b/>
                <w:i/>
              </w:rPr>
              <w:t>od osebja, ki je ustrezno usposobljeno za tako občutljivo nalogo,</w:t>
            </w:r>
            <w:r w:rsidRPr="004E59DB">
              <w:t xml:space="preserve"> zahtevati in prejeti takšne informacije na njim dostopen način.</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1340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Hilde Vautmans, Fabienne Keller, Olivier Chastel, Maite Pagazaurtundúa, Abir Al-Sahlani, Lucia Ďuriš Nicholsonová</w:t>
      </w:r>
      <w:r w:rsidR="00B67F3A">
        <w:t xml:space="preserve">, </w:t>
      </w:r>
      <w:r w:rsidR="00B67F3A">
        <w:t>Nathalie Loiseau</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20 – odstavek 1 – pododstavek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Osebe</w:t>
            </w:r>
            <w:r w:rsidRPr="004E59DB">
              <w:t xml:space="preserve"> s prebivališčem v Uniji imajo pravico, da od usklaj</w:t>
            </w:r>
            <w:bookmarkStart w:id="0" w:name="_GoBack"/>
            <w:bookmarkEnd w:id="0"/>
            <w:r w:rsidRPr="004E59DB">
              <w:t>evalnega organa, ki ga imenuje država članica, v kateri prebivajo, na svojo zahtevo prejmejo informacije o vseh primerih, ko se razširjanje znanih posnetkov spolne zlorabe otrok, v katerih se pojavijo, v skladu s členom 12 naznani Centru EU. Invalidi imajo pravico zahtevati in prejeti takšne informacije na njim dostopen način.</w:t>
            </w:r>
          </w:p>
        </w:tc>
        <w:tc>
          <w:tcPr>
            <w:tcW w:w="4876" w:type="dxa"/>
          </w:tcPr>
          <w:p w:rsidR="00FF695A" w:rsidRPr="004E59DB" w:rsidRDefault="007D0686">
            <w:pPr>
              <w:pStyle w:val="Normal6a"/>
            </w:pPr>
            <w:r w:rsidRPr="004E59DB">
              <w:rPr>
                <w:b/>
                <w:i/>
              </w:rPr>
              <w:t>Žrtve</w:t>
            </w:r>
            <w:r w:rsidRPr="004E59DB">
              <w:t xml:space="preserve"> s prebivališčem v Uniji imajo pravico, da od usklajevalnega organa, ki ga imenuje država članica, v kateri prebivajo, na svojo zahtevo prejmejo informacije o vseh primerih </w:t>
            </w:r>
            <w:r w:rsidRPr="004E59DB">
              <w:rPr>
                <w:b/>
                <w:i/>
              </w:rPr>
              <w:t>in so napoteni na podporne storitve</w:t>
            </w:r>
            <w:r w:rsidRPr="004E59DB">
              <w:t>, ko se razširjanje znanih posnetkov spolne zlorabe otrok, v katerih se pojavijo, v skladu s členom 12 naznani Centru EU. Invalidi imajo pravico zahtevati in prejeti takšne informacije na njim dostopen način.</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1341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Carles Puigdemont i Casamajó</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20 – odstavek 1 – pododstavek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Osebe s prebivališčem v Uniji</w:t>
            </w:r>
            <w:r w:rsidRPr="004E59DB">
              <w:t xml:space="preserve"> imajo pravico, da od usklajevalnega organa, ki ga imenuje država članica, v kateri prebivajo, na svojo zahtevo prejmejo informacije o vseh primerih, ko se razširjanje znanih posnetkov spolne zlorabe otrok, v katerih se pojavijo, v skladu s členom 12 naznani Centru EU. Invalidi imajo pravico zahtevati in prejeti takšne informacije na njim dostopen način.</w:t>
            </w:r>
          </w:p>
        </w:tc>
        <w:tc>
          <w:tcPr>
            <w:tcW w:w="4876" w:type="dxa"/>
          </w:tcPr>
          <w:p w:rsidR="00FF695A" w:rsidRPr="004E59DB" w:rsidRDefault="007D0686">
            <w:pPr>
              <w:pStyle w:val="Normal6a"/>
            </w:pPr>
            <w:r w:rsidRPr="004E59DB">
              <w:rPr>
                <w:b/>
                <w:i/>
              </w:rPr>
              <w:t>Žrtve</w:t>
            </w:r>
            <w:r w:rsidRPr="004E59DB">
              <w:t xml:space="preserve"> imajo pravico, da od usklajevalnega organa, ki ga imenuje država članica, v kateri prebivajo, na svojo zahtevo prejmejo informacije o vseh primerih, ko se razširjanje znanih posnetkov spolne zlorabe otrok, v katerih se pojavijo, v skladu s členom 12 naznani Centru EU. Invalidi imajo pravico zahtevati in prejeti takšne informacije na njim dostopen način.</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1342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20 – odstavek 1 – pododstavek 1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Usklajevalni organ poskrbi, da so preživeli, tudi otroci, in starši preživelih otrok obveščeni o službah za podporo preživelim, kjer lahko preživeli prejmejo starosti primerne in spolu prilagojene informacije in podporo.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1343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Annalisa Tardino</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20 – odstavek 1 – pododstavek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Zadevni usklajevalni organ pošlje zahtevo Centru EU prek sistema, vzpostavljenega v skladu s členom 39(2), in </w:t>
            </w:r>
            <w:r w:rsidRPr="004E59DB">
              <w:rPr>
                <w:b/>
                <w:i/>
              </w:rPr>
              <w:t>osebi</w:t>
            </w:r>
            <w:r w:rsidRPr="004E59DB">
              <w:t>, ki je vložila zahtevo, sporoči rezultate, ki jih je prejel od Centra EU.</w:t>
            </w:r>
          </w:p>
        </w:tc>
        <w:tc>
          <w:tcPr>
            <w:tcW w:w="4876" w:type="dxa"/>
          </w:tcPr>
          <w:p w:rsidR="00FF695A" w:rsidRPr="004E59DB" w:rsidRDefault="007D0686">
            <w:pPr>
              <w:pStyle w:val="Normal6a"/>
            </w:pPr>
            <w:r w:rsidRPr="004E59DB">
              <w:t xml:space="preserve">Zadevni usklajevalni organ pošlje zahtevo Centru EU prek sistema, vzpostavljenega v skladu s členom 39(2), in </w:t>
            </w:r>
            <w:r w:rsidRPr="004E59DB">
              <w:rPr>
                <w:b/>
                <w:i/>
              </w:rPr>
              <w:t>žrtvi</w:t>
            </w:r>
            <w:r w:rsidRPr="004E59DB">
              <w:t>, ki je vložila zahtevo, sporoči rezultate, ki jih je prejel od Centra EU.</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1344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20 – odstavek 1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1a.</w:t>
            </w:r>
            <w:r w:rsidRPr="004E59DB">
              <w:tab/>
            </w:r>
            <w:r w:rsidRPr="004E59DB">
              <w:rPr>
                <w:b/>
                <w:i/>
              </w:rPr>
              <w:t>Žrtve spolne zlorabe otrok, njihovi zastopniki ali osebe, ki živijo v Uniji, imajo pravico, da od usklajevalnega organa na svojo zahtevo prejmejo informacije o pravicah, podpori in pomoči za žrtve.Informacije so primerne starosti, dostopne in prilagojene spolu ter zajemajo vsaj:</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(a) kakšno pomoč lahko prejmejo in kje jo lahko dobijo, po potrebi tudi osnovne informacije o dostopu do zdravstvene pomoči, morebitne specialistične pomoči, med drugim psihološke ali socialne pomoči, in nadomestne nastanitve;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(b) postopke glede prijave v zvezi s kaznivim dejanjem in njihovo vlogo v zvezi s temi postopki;</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(c) kako in pod kakšnimi pogoji lahko pridobijo zaščito, tudi zaščitne ukrepe;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(d) kako in pod kakšnimi pogoji lahko dostopajo do pravnih nasvetov, pravne pomoči in kakršnih koli drugih vrst nasvetov;</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(e) kako in pod kakšnimi pogoji lahko prejmejo odškodnino;</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(f) kako in pod kakšnimi pogoji so upravičene do tolmačenja in prevajanja.</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1345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20 – odstavek 1 b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1b.</w:t>
            </w:r>
            <w:r w:rsidRPr="004E59DB">
              <w:tab/>
            </w:r>
            <w:r w:rsidRPr="004E59DB">
              <w:rPr>
                <w:b/>
                <w:i/>
              </w:rPr>
              <w:t>Če žrtev ali njen zastopnik izrazi željo po periodičnem zahtevku, usklajevalni organ prosilcu po prvem predloženem odgovoru nemudoma proaktivno predloži informacije iz odstavka 3 v vseh novih primerih poročil iz odstavka 1 in jih tedensko posodablja.</w:t>
            </w:r>
            <w:r w:rsidRPr="004E59DB">
              <w:t xml:space="preserve"> </w:t>
            </w:r>
            <w:r w:rsidRPr="004E59DB">
              <w:rPr>
                <w:b/>
                <w:i/>
              </w:rPr>
              <w:t>Žrtve ali njihovi zastopniki lahko periodični zahtevek kadar koli prekinejo tako, da o tem obvestijo zadevni usklajevalni organ.</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1346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20 – odstavek 2 – točka b</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(b)</w:t>
            </w:r>
            <w:r w:rsidRPr="004E59DB">
              <w:tab/>
              <w:t>po potrebi, posameznik ali subjekt, ki je prejel informacije v imenu osebe, ki vloži zahtevo;</w:t>
            </w:r>
          </w:p>
        </w:tc>
        <w:tc>
          <w:tcPr>
            <w:tcW w:w="4876" w:type="dxa"/>
          </w:tcPr>
          <w:p w:rsidR="00FF695A" w:rsidRPr="004E59DB" w:rsidRDefault="007D0686">
            <w:pPr>
              <w:pStyle w:val="Normal6a"/>
            </w:pPr>
            <w:r w:rsidRPr="004E59DB">
              <w:t>(b)</w:t>
            </w:r>
            <w:r w:rsidRPr="004E59DB">
              <w:tab/>
              <w:t xml:space="preserve">po potrebi, posameznik ali subjekt, ki </w:t>
            </w:r>
            <w:r w:rsidRPr="004E59DB">
              <w:rPr>
                <w:b/>
                <w:i/>
              </w:rPr>
              <w:t>uradno pomaga osebi ali jo zastopa in</w:t>
            </w:r>
            <w:r w:rsidRPr="004E59DB">
              <w:t xml:space="preserve"> je prejel informacije v imenu osebe, ki vloži zahtevo</w:t>
            </w:r>
            <w:r w:rsidRPr="004E59DB">
              <w:rPr>
                <w:b/>
                <w:i/>
              </w:rPr>
              <w:t>, s preverljivim dokazilom o odobritvi osebe, ki je vložila zahtevek</w:t>
            </w:r>
            <w:r w:rsidRPr="004E59DB">
              <w:t>;</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1347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20 – odstavek 2 – točka c</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(c)</w:t>
            </w:r>
            <w:r w:rsidRPr="004E59DB">
              <w:tab/>
              <w:t>zadostni elementi</w:t>
            </w:r>
            <w:r w:rsidRPr="004E59DB">
              <w:rPr>
                <w:b/>
                <w:i/>
              </w:rPr>
              <w:t>, ki dokazujejo identiteto osebe</w:t>
            </w:r>
            <w:r w:rsidRPr="004E59DB">
              <w:t>, ki vloži zahtevo</w:t>
            </w:r>
            <w:r w:rsidRPr="004E59DB">
              <w:rPr>
                <w:b/>
                <w:i/>
              </w:rPr>
              <w:t>.</w:t>
            </w:r>
          </w:p>
        </w:tc>
        <w:tc>
          <w:tcPr>
            <w:tcW w:w="4876" w:type="dxa"/>
          </w:tcPr>
          <w:p w:rsidR="00FF695A" w:rsidRPr="004E59DB" w:rsidRDefault="007D0686">
            <w:pPr>
              <w:pStyle w:val="Normal6a"/>
            </w:pPr>
            <w:r w:rsidRPr="004E59DB">
              <w:t>(c)</w:t>
            </w:r>
            <w:r w:rsidRPr="004E59DB">
              <w:tab/>
              <w:t xml:space="preserve">zadostni elementi </w:t>
            </w:r>
            <w:r w:rsidRPr="004E59DB">
              <w:rPr>
                <w:b/>
                <w:i/>
              </w:rPr>
              <w:t>za preverjanje, ali se zadevni posnetki spolne zlorabe otrok ujemajo z osebo</w:t>
            </w:r>
            <w:r w:rsidRPr="004E59DB">
              <w:t>, ki vloži zahtevo</w:t>
            </w:r>
            <w:r w:rsidRPr="004E59DB">
              <w:rPr>
                <w:b/>
                <w:i/>
              </w:rPr>
              <w:t>;</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1348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20 – odstavek 2 – točka c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(ca)</w:t>
            </w:r>
            <w:r w:rsidRPr="004E59DB">
              <w:tab/>
            </w:r>
            <w:r w:rsidRPr="004E59DB">
              <w:rPr>
                <w:b/>
                <w:i/>
              </w:rPr>
              <w:t>navedba, ali je zahtevek občasen ali zajema določeno časovno obdobje.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1349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20 – odstavek 3 – točka d</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(d)</w:t>
            </w:r>
            <w:r w:rsidRPr="004E59DB">
              <w:tab/>
              <w:t>informacije o tem, ali je ponudnik sporočil, da je odstranil posnetke ali onemogočil dostop do njih v skladu s členom 13(1), točka (i)</w:t>
            </w:r>
            <w:r w:rsidRPr="004E59DB">
              <w:rPr>
                <w:b/>
                <w:i/>
              </w:rPr>
              <w:t>.</w:t>
            </w:r>
          </w:p>
        </w:tc>
        <w:tc>
          <w:tcPr>
            <w:tcW w:w="4876" w:type="dxa"/>
          </w:tcPr>
          <w:p w:rsidR="00FF695A" w:rsidRPr="004E59DB" w:rsidRDefault="007D0686">
            <w:pPr>
              <w:pStyle w:val="Normal6a"/>
            </w:pPr>
            <w:r w:rsidRPr="004E59DB">
              <w:t>(d)</w:t>
            </w:r>
            <w:r w:rsidRPr="004E59DB">
              <w:tab/>
              <w:t>informacije o tem, ali je ponudnik sporočil, da je odstranil posnetke ali onemogočil dostop do njih v skladu s členom 13(1), točka (i)</w:t>
            </w:r>
            <w:r w:rsidRPr="004E59DB">
              <w:rPr>
                <w:b/>
                <w:i/>
              </w:rPr>
              <w:t>, in v tem primeru vse povezane informacije;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1350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20 – odstavek 3 – točka d</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(d)</w:t>
            </w:r>
            <w:r w:rsidRPr="004E59DB">
              <w:tab/>
              <w:t xml:space="preserve">informacije o tem, ali je ponudnik sporočil, da je odstranil posnetke </w:t>
            </w:r>
            <w:r w:rsidRPr="004E59DB">
              <w:rPr>
                <w:b/>
                <w:i/>
              </w:rPr>
              <w:t>ali onemogočil dostop do njih</w:t>
            </w:r>
            <w:r w:rsidRPr="004E59DB">
              <w:t xml:space="preserve"> v skladu s členom 13(1), točka (i).</w:t>
            </w:r>
          </w:p>
        </w:tc>
        <w:tc>
          <w:tcPr>
            <w:tcW w:w="4876" w:type="dxa"/>
          </w:tcPr>
          <w:p w:rsidR="00FF695A" w:rsidRPr="004E59DB" w:rsidRDefault="007D0686">
            <w:pPr>
              <w:pStyle w:val="Normal6a"/>
            </w:pPr>
            <w:r w:rsidRPr="004E59DB">
              <w:t>(d)</w:t>
            </w:r>
            <w:r w:rsidRPr="004E59DB">
              <w:tab/>
              <w:t>informacije o tem, ali je ponudnik sporočil, da je odstranil posnetke v skladu s členom 13(1), točka (i).</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1351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20 – odstavek 3 – točka d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(da)</w:t>
            </w:r>
            <w:r w:rsidRPr="004E59DB">
              <w:tab/>
            </w:r>
            <w:r w:rsidRPr="004E59DB">
              <w:rPr>
                <w:b/>
                <w:i/>
              </w:rPr>
              <w:t>informacije o starosti primernih in spolu prilagojenih podpornih storitvah za čustveno in psihosocialno pomoč otroku, družini in preživelim ter praktično in pravno pomoč.</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1352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20 – odstavek 3 – točka d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(da)</w:t>
            </w:r>
            <w:r w:rsidRPr="004E59DB">
              <w:tab/>
            </w:r>
            <w:r w:rsidRPr="004E59DB">
              <w:rPr>
                <w:b/>
                <w:i/>
              </w:rPr>
              <w:t>če so bile vložene pritožbe na tako odstranitev, in v tem primeru vse povezane informacije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1353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20 – odstavek 3 – točka d b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(db)</w:t>
            </w:r>
            <w:r w:rsidRPr="004E59DB">
              <w:tab/>
            </w:r>
            <w:r w:rsidRPr="004E59DB">
              <w:rPr>
                <w:b/>
                <w:i/>
              </w:rPr>
              <w:t>ustrezne starosti primerne, dostopne in spolu prilagojene informacije o podpori in pomoči za žrtev v njeni regiji.</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1354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21 – naslov</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Pravica </w:t>
            </w:r>
            <w:r w:rsidRPr="004E59DB">
              <w:rPr>
                <w:b/>
                <w:i/>
              </w:rPr>
              <w:t>žrtev</w:t>
            </w:r>
            <w:r w:rsidRPr="004E59DB">
              <w:t xml:space="preserve"> do pomoči in podpore za odstranitev</w:t>
            </w:r>
          </w:p>
        </w:tc>
        <w:tc>
          <w:tcPr>
            <w:tcW w:w="4876" w:type="dxa"/>
          </w:tcPr>
          <w:p w:rsidR="00FF695A" w:rsidRPr="004E59DB" w:rsidRDefault="007D0686">
            <w:pPr>
              <w:pStyle w:val="Normal6a"/>
            </w:pPr>
            <w:r w:rsidRPr="004E59DB">
              <w:t xml:space="preserve">Pravica </w:t>
            </w:r>
            <w:r w:rsidRPr="004E59DB">
              <w:rPr>
                <w:b/>
                <w:i/>
              </w:rPr>
              <w:t>preživelih</w:t>
            </w:r>
            <w:r w:rsidRPr="004E59DB">
              <w:t xml:space="preserve"> do pomoči in podpore za odstranitev</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1355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21 – naslov</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Pravica </w:t>
            </w:r>
            <w:r w:rsidRPr="004E59DB">
              <w:rPr>
                <w:b/>
                <w:i/>
              </w:rPr>
              <w:t>žrtev</w:t>
            </w:r>
            <w:r w:rsidRPr="004E59DB">
              <w:t xml:space="preserve"> do pomoči in podpore za odstranitev</w:t>
            </w:r>
          </w:p>
        </w:tc>
        <w:tc>
          <w:tcPr>
            <w:tcW w:w="4876" w:type="dxa"/>
          </w:tcPr>
          <w:p w:rsidR="00FF695A" w:rsidRPr="004E59DB" w:rsidRDefault="007D0686">
            <w:pPr>
              <w:pStyle w:val="Normal6a"/>
            </w:pPr>
            <w:r w:rsidRPr="004E59DB">
              <w:t xml:space="preserve">Pravica </w:t>
            </w:r>
            <w:r w:rsidRPr="004E59DB">
              <w:rPr>
                <w:b/>
                <w:i/>
              </w:rPr>
              <w:t>preživelih</w:t>
            </w:r>
            <w:r w:rsidRPr="004E59DB">
              <w:t xml:space="preserve"> do pomoči in podpore za odstranitev</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1356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21 – 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1.</w:t>
            </w:r>
            <w:r w:rsidRPr="004E59DB">
              <w:tab/>
            </w:r>
            <w:r w:rsidRPr="004E59DB">
              <w:rPr>
                <w:b/>
                <w:i/>
              </w:rPr>
              <w:t>Ponudniki storitev gostovanja na zahtevo zagotovijo razumno pomoč osebam s prebivališčem v Uniji, ki želijo, da ponudnik odstrani enega ali več specifičnih delov znanih posnetkov spolne zlorabe otrok, v katerem(-ih) se pojavljajo, ali da onemogoči dostop do njega(njih).</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pPr>
        <w:pStyle w:val="AmJustTitle"/>
      </w:pPr>
      <w:r w:rsidRPr="004E59DB">
        <w:rPr>
          <w:rStyle w:val="HideTWBExt"/>
          <w:i w:val="0"/>
        </w:rPr>
        <w:t>&lt;TitreJust&gt;</w:t>
      </w:r>
      <w:r w:rsidRPr="004E59DB">
        <w:t>Obrazložitev</w:t>
      </w:r>
      <w:r w:rsidRPr="004E59DB">
        <w:rPr>
          <w:rStyle w:val="HideTWBExt"/>
          <w:i w:val="0"/>
        </w:rPr>
        <w:t>&lt;/TitreJust&gt;</w:t>
      </w:r>
    </w:p>
    <w:p w:rsidR="00FF695A" w:rsidRPr="004E59DB" w:rsidRDefault="007D0686">
      <w:pPr>
        <w:pStyle w:val="AmJustText"/>
      </w:pPr>
      <w:r w:rsidRPr="004E59DB">
        <w:t>Ta naloga zahteva ravnanje z žrtvami, vendar ponudniki niso usposobljeni za to.</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1357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Lucia Ďuriš Nicholsonová, Fabienne Keller</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21 – 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1.</w:t>
            </w:r>
            <w:r w:rsidRPr="004E59DB">
              <w:tab/>
              <w:t>Ponudniki storitev gostovanja na zahtevo zagotovijo razumno pomoč osebam s prebivališčem v Uniji, ki želijo, da ponudnik odstrani enega ali več specifičnih delov znanih posnetkov spolne zlorabe otrok, v katerem(-ih) se pojavljajo, ali da onemogoči dostop do njega(njih)</w:t>
            </w:r>
            <w:r w:rsidRPr="004E59DB">
              <w:rPr>
                <w:b/>
                <w:i/>
              </w:rPr>
              <w:t>.</w:t>
            </w:r>
          </w:p>
        </w:tc>
        <w:tc>
          <w:tcPr>
            <w:tcW w:w="4876" w:type="dxa"/>
          </w:tcPr>
          <w:p w:rsidR="00FF695A" w:rsidRPr="004E59DB" w:rsidRDefault="007D0686">
            <w:pPr>
              <w:pStyle w:val="Normal6a"/>
            </w:pPr>
            <w:r w:rsidRPr="004E59DB">
              <w:t>1.</w:t>
            </w:r>
            <w:r w:rsidRPr="004E59DB">
              <w:tab/>
              <w:t xml:space="preserve">Ponudniki storitev gostovanja na zahtevo zagotovijo razumno pomoč osebam s prebivališčem v Uniji, ki želijo, da ponudnik odstrani enega ali več specifičnih delov znanih </w:t>
            </w:r>
            <w:r w:rsidRPr="004E59DB">
              <w:rPr>
                <w:b/>
                <w:i/>
              </w:rPr>
              <w:t>ali novih</w:t>
            </w:r>
            <w:r w:rsidRPr="004E59DB">
              <w:t xml:space="preserve"> posnetkov spolne zlorabe otrok, v katerem(-ih) se pojavljajo, ali da onemogoči dostop do njega(njih)</w:t>
            </w:r>
            <w:r w:rsidRPr="004E59DB">
              <w:rPr>
                <w:b/>
                <w:i/>
              </w:rPr>
              <w:t>, kar naredi pravočasno in jih, če je to mogoče in ustrezno, vključi tudi na seznam kazalnikov, ki se uporablja za preprečevanje nadaljnjega razširjanja teh posnetkov in predloži usklajevalnemu organu v skladu s členom 36</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1358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Annalisa Tardino</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21 – 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1.</w:t>
            </w:r>
            <w:r w:rsidRPr="004E59DB">
              <w:tab/>
              <w:t xml:space="preserve">Ponudniki storitev gostovanja na zahtevo zagotovijo </w:t>
            </w:r>
            <w:r w:rsidRPr="004E59DB">
              <w:rPr>
                <w:b/>
                <w:i/>
              </w:rPr>
              <w:t>razumno</w:t>
            </w:r>
            <w:r w:rsidRPr="004E59DB">
              <w:t xml:space="preserve"> pomoč osebam s prebivališčem v Uniji, ki želijo, da ponudnik odstrani enega ali več specifičnih delov znanih posnetkov spolne zlorabe otrok, v katerem(-ih) se pojavljajo, ali da onemogoči dostop do njega(njih).</w:t>
            </w:r>
          </w:p>
        </w:tc>
        <w:tc>
          <w:tcPr>
            <w:tcW w:w="4876" w:type="dxa"/>
          </w:tcPr>
          <w:p w:rsidR="00FF695A" w:rsidRPr="004E59DB" w:rsidRDefault="007D0686">
            <w:pPr>
              <w:pStyle w:val="Normal6a"/>
            </w:pPr>
            <w:r w:rsidRPr="004E59DB">
              <w:t>1.</w:t>
            </w:r>
            <w:r w:rsidRPr="004E59DB">
              <w:tab/>
              <w:t xml:space="preserve">Ponudniki storitev gostovanja na zahtevo zagotovijo </w:t>
            </w:r>
            <w:r w:rsidRPr="004E59DB">
              <w:rPr>
                <w:b/>
                <w:i/>
              </w:rPr>
              <w:t>ustrezno</w:t>
            </w:r>
            <w:r w:rsidRPr="004E59DB">
              <w:t xml:space="preserve"> pomoč osebam s prebivališčem v Uniji, ki želijo, da ponudnik odstrani enega ali več specifičnih delov znanih posnetkov spolne zlorabe otrok, v katerem(-ih) se pojavljajo, ali da onemogoči dostop do njega(njih). </w:t>
            </w:r>
            <w:r w:rsidRPr="004E59DB">
              <w:rPr>
                <w:b/>
                <w:i/>
              </w:rPr>
              <w:t>Pomoč zagotavlja osebje, ki je posebej usposobljeno za interakcijo z žrtvami hudih zlorab.</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1359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 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21 – 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1.</w:t>
            </w:r>
            <w:r w:rsidRPr="004E59DB">
              <w:tab/>
              <w:t xml:space="preserve">Ponudniki storitev </w:t>
            </w:r>
            <w:r w:rsidRPr="004E59DB">
              <w:rPr>
                <w:b/>
                <w:i/>
              </w:rPr>
              <w:t>gostovanja</w:t>
            </w:r>
            <w:r w:rsidRPr="004E59DB">
              <w:t xml:space="preserve"> na zahtevo zagotovijo razumno pomoč osebam s prebivališčem v Uniji, ki želijo, da ponudnik odstrani enega ali več specifičnih delov znanih posnetkov spolne zlorabe otrok, v katerem(-ih) se pojavljajo, ali da onemogoči dostop do njega(njih).</w:t>
            </w:r>
          </w:p>
        </w:tc>
        <w:tc>
          <w:tcPr>
            <w:tcW w:w="4876" w:type="dxa"/>
          </w:tcPr>
          <w:p w:rsidR="00FF695A" w:rsidRPr="004E59DB" w:rsidRDefault="007D0686">
            <w:pPr>
              <w:pStyle w:val="Normal6a"/>
            </w:pPr>
            <w:r w:rsidRPr="004E59DB">
              <w:t>1.</w:t>
            </w:r>
            <w:r w:rsidRPr="004E59DB">
              <w:tab/>
              <w:t xml:space="preserve">Ponudniki </w:t>
            </w:r>
            <w:r w:rsidRPr="004E59DB">
              <w:rPr>
                <w:b/>
                <w:i/>
              </w:rPr>
              <w:t>ustreznih</w:t>
            </w:r>
            <w:r w:rsidRPr="004E59DB">
              <w:t xml:space="preserve"> storitev </w:t>
            </w:r>
            <w:r w:rsidRPr="004E59DB">
              <w:rPr>
                <w:b/>
                <w:i/>
              </w:rPr>
              <w:t>informacijske družbe</w:t>
            </w:r>
            <w:r w:rsidRPr="004E59DB">
              <w:t xml:space="preserve"> na zahtevo zagotovijo razumno pomoč osebam s prebivališčem v Uniji, ki želijo, da ponudnik odstrani enega ali več specifičnih delov znanih posnetkov spolne zlorabe otrok, v katerem(-ih) se pojavljajo, ali da onemogoči dostop do njega(njih).</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1360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21 – 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1.</w:t>
            </w:r>
            <w:r w:rsidRPr="004E59DB">
              <w:tab/>
              <w:t>Ponudniki storitev gostovanja na zahtevo zagotovijo razumno pomoč osebam s prebivališčem v Uniji, ki želijo, da ponudnik odstrani enega ali več specifičnih delov znanih posnetkov spolne zlorabe otrok, v katerem(-ih) se pojavljajo</w:t>
            </w:r>
            <w:r w:rsidRPr="004E59DB">
              <w:rPr>
                <w:b/>
                <w:i/>
              </w:rPr>
              <w:t>, ali da onemogoči dostop do njega(njih)</w:t>
            </w:r>
            <w:r w:rsidRPr="004E59DB">
              <w:t>.</w:t>
            </w:r>
          </w:p>
        </w:tc>
        <w:tc>
          <w:tcPr>
            <w:tcW w:w="4876" w:type="dxa"/>
          </w:tcPr>
          <w:p w:rsidR="00FF695A" w:rsidRPr="004E59DB" w:rsidRDefault="007D0686">
            <w:pPr>
              <w:pStyle w:val="Normal6a"/>
            </w:pPr>
            <w:r w:rsidRPr="004E59DB">
              <w:t>1.</w:t>
            </w:r>
            <w:r w:rsidRPr="004E59DB">
              <w:tab/>
              <w:t>Ponudniki storitev gostovanja na zahtevo zagotovijo razumno pomoč osebam s prebivališčem v Uniji, ki želijo, da ponudnik odstrani enega ali več specifičnih delov znanih posnetkov spolne zlorabe otrok, v katerem(-ih) se pojavljajo.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1361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Lucia Ďuriš Nicholsonová, Fabienne Keller</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21 – odstavek 1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1a.</w:t>
            </w:r>
            <w:r w:rsidRPr="004E59DB">
              <w:tab/>
            </w:r>
            <w:r w:rsidRPr="004E59DB">
              <w:rPr>
                <w:b/>
                <w:i/>
              </w:rPr>
              <w:t>Vsaka država članica zagotovi delovanje prijavnih točk, tudi s financiranjem in krepitvijo zmogljivosti, da bi žrtve in njihove družine pravočasno prejele pomoč pristojnega organa.</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1362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21 – odstavek 2 – pododstavek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Osebe s prebivališčem v Uniji, imajo pravico, da na zahtevo prek usklajevalnega organa, ki ga imenuje država članica, v kateri ima oseba prebivališče, prejmejo podporo Centra EU, kadar želijo, da ponudnik storitev gostovanja odstrani ali onemogoči dostop do enega ali več specifičnih delov znanih posnetkov spolne zlorabe otrok, v katerem(-ih) se pojavljajo. Invalidi imajo pravico zahtevati in prejeti kakršne koli informacije v zvezi s tako podporo na njim dostopen način.</w:t>
            </w:r>
          </w:p>
        </w:tc>
        <w:tc>
          <w:tcPr>
            <w:tcW w:w="4876" w:type="dxa"/>
          </w:tcPr>
          <w:p w:rsidR="00FF695A" w:rsidRPr="004E59DB" w:rsidRDefault="007D0686">
            <w:pPr>
              <w:pStyle w:val="Normal6a"/>
            </w:pPr>
            <w:r w:rsidRPr="004E59DB">
              <w:rPr>
                <w:b/>
                <w:i/>
              </w:rPr>
              <w:t>Žrtve posnetkov spolne zlorabe otrok, ki gostujejo ali se razširjajo v Uniji, ali njihovi zastopniki ali</w:t>
            </w:r>
            <w:r w:rsidRPr="004E59DB">
              <w:t xml:space="preserve"> osebe s prebivališčem v Uniji, imajo pravico, da na zahtevo prek usklajevalnega organa, ki ga imenuje država članica, v kateri ima oseba prebivališče, </w:t>
            </w:r>
            <w:r w:rsidRPr="004E59DB">
              <w:rPr>
                <w:b/>
                <w:i/>
              </w:rPr>
              <w:t>ali usklajevalnega organa po lastni izbiri,</w:t>
            </w:r>
            <w:r w:rsidRPr="004E59DB">
              <w:t xml:space="preserve"> prejmejo </w:t>
            </w:r>
            <w:r w:rsidRPr="004E59DB">
              <w:rPr>
                <w:b/>
                <w:i/>
              </w:rPr>
              <w:t>starosti primerne in spolu prilagojene informacije o podpori za odstranitev, vključno s</w:t>
            </w:r>
            <w:r w:rsidRPr="004E59DB">
              <w:t xml:space="preserve"> podporo </w:t>
            </w:r>
            <w:r w:rsidRPr="004E59DB">
              <w:rPr>
                <w:b/>
                <w:i/>
              </w:rPr>
              <w:t>organizacij civilne družbe, prijavnih točk in</w:t>
            </w:r>
            <w:r w:rsidRPr="004E59DB">
              <w:t xml:space="preserve"> Centra EU, kadar želijo, da ponudnik storitev gostovanja </w:t>
            </w:r>
            <w:r w:rsidRPr="004E59DB">
              <w:rPr>
                <w:b/>
                <w:i/>
              </w:rPr>
              <w:t>ali javno dostopnih medosebnih komunikacijskih storitev, neodvisnih od številke,</w:t>
            </w:r>
            <w:r w:rsidRPr="004E59DB">
              <w:t xml:space="preserve"> odstrani ali onemogoči dostop do enega ali več specifičnih delov znanih posnetkov spolne zlorabe otrok, v katerem(-ih) se pojavljajo. Invalidi imajo pravico zahtevati in prejeti kakršne koli informacije v zvezi s tako podporo na njim dostopen način.</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1363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Hilde Vautmans, Fabienne Keller, Olivier Chastel, Maite Pagazaurtundúa, Abir Al-Sahlani, Lucia Ďuriš Nicholsonová</w:t>
      </w:r>
      <w:r w:rsidR="00B67F3A">
        <w:t xml:space="preserve">, </w:t>
      </w:r>
      <w:r w:rsidR="00B67F3A">
        <w:t>Nathalie Loiseau</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21 – odstavek 2 – pododstavek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Osebe</w:t>
            </w:r>
            <w:r w:rsidRPr="004E59DB">
              <w:t xml:space="preserve"> s prebivališčem v Uniji, imajo pravico, da na zahtevo prek usklajevalnega organa, ki ga imenuje država članica, v kateri ima oseba prebivališče, prejmejo podporo Centra EU, kadar želijo, da ponudnik storitev gostovanja odstrani ali onemogoči dostop do enega ali več specifičnih delov znanih posnetkov spolne zlorabe otrok, v katerem(-ih) se pojavljajo. Invalidi imajo pravico zahtevati in prejeti kakršne koli informacije v zvezi s tako podporo na njim dostopen način.</w:t>
            </w:r>
          </w:p>
        </w:tc>
        <w:tc>
          <w:tcPr>
            <w:tcW w:w="4876" w:type="dxa"/>
          </w:tcPr>
          <w:p w:rsidR="00FF695A" w:rsidRPr="004E59DB" w:rsidRDefault="007D0686">
            <w:pPr>
              <w:pStyle w:val="Normal6a"/>
            </w:pPr>
            <w:r w:rsidRPr="004E59DB">
              <w:rPr>
                <w:b/>
                <w:i/>
              </w:rPr>
              <w:t>Žrtve</w:t>
            </w:r>
            <w:r w:rsidRPr="004E59DB">
              <w:t xml:space="preserve"> s prebivališčem v Uniji, imajo pravico, da na zahtevo prek usklajevalnega organa, ki ga imenuje država članica, v kateri ima oseba prebivališče, prejmejo podporo Centra EU, kadar želijo, da ponudnik storitev gostovanja odstrani ali onemogoči dostop do enega ali več specifičnih delov znanih posnetkov spolne zlorabe otrok, v katerem(-ih) se pojavljajo </w:t>
            </w:r>
            <w:r w:rsidRPr="004E59DB">
              <w:rPr>
                <w:b/>
                <w:i/>
              </w:rPr>
              <w:t>ob upoštevanju ranljivosti upodobljene osebe</w:t>
            </w:r>
            <w:r w:rsidRPr="004E59DB">
              <w:t xml:space="preserve">. Invalidi imajo pravico zahtevati in prejeti kakršne koli informacije v zvezi s tako podporo na njim dostopen način. </w:t>
            </w:r>
            <w:r w:rsidRPr="004E59DB">
              <w:rPr>
                <w:b/>
                <w:i/>
              </w:rPr>
              <w:t>Vsi strokovnjaki, ki bodo verjetno prišli v stik z otroki, žrtvami spolne zlorabe na spletu, bi morali biti ustrezno usposobljeni ter sposobni prepoznati in obravnavati posebne potrebe žrtev.</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1364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21 – odstavek 2 – pododstavek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Osebe s prebivališčem v Uniji, imajo pravico, da na zahtevo prek usklajevalnega organa, ki ga imenuje država članica, v kateri ima oseba prebivališče, prejmejo podporo Centra EU, kadar želijo, da ponudnik storitev gostovanja </w:t>
            </w:r>
            <w:r w:rsidRPr="004E59DB">
              <w:rPr>
                <w:b/>
                <w:i/>
              </w:rPr>
              <w:t>odstrani ali onemogoči dostop do</w:t>
            </w:r>
            <w:r w:rsidRPr="004E59DB">
              <w:t xml:space="preserve"> enega ali več specifičnih delov znanih posnetkov spolne zlorabe otrok, v katerem(-ih) se pojavljajo. Invalidi imajo pravico zahtevati in prejeti kakršne koli informacije v zvezi s tako podporo na njim dostopen način.</w:t>
            </w:r>
          </w:p>
        </w:tc>
        <w:tc>
          <w:tcPr>
            <w:tcW w:w="4876" w:type="dxa"/>
          </w:tcPr>
          <w:p w:rsidR="00FF695A" w:rsidRPr="004E59DB" w:rsidRDefault="007D0686">
            <w:pPr>
              <w:pStyle w:val="Normal6a"/>
            </w:pPr>
            <w:r w:rsidRPr="004E59DB">
              <w:t xml:space="preserve">Osebe s prebivališčem v Uniji, imajo pravico, da na zahtevo prek usklajevalnega organa, ki ga imenuje država članica, v kateri ima oseba prebivališče, prejmejo podporo Centra EU, kadar želijo, da ponudnik storitev gostovanja enega ali več specifičnih delov znanih posnetkov spolne zlorabe otrok, v katerem(-ih) se pojavljajo. Invalidi imajo pravico zahtevati in prejeti kakršne koli informacije v zvezi s tako podporo na njim dostopen način. </w:t>
            </w:r>
            <w:r w:rsidRPr="004E59DB">
              <w:rPr>
                <w:b/>
                <w:i/>
              </w:rPr>
              <w:t>Informacije se osebam, ki jih zahtevajo, zagotovijo na zaupen, lahko razumljiv in dostopen način.</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1365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Annalisa Tardino</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21 – odstavek 2 – pododstavek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Osebe</w:t>
            </w:r>
            <w:r w:rsidRPr="004E59DB">
              <w:t xml:space="preserve"> s prebivališčem v Uniji, imajo pravico, da na zahtevo prek usklajevalnega organa, ki ga imenuje država članica, v kateri ima </w:t>
            </w:r>
            <w:r w:rsidRPr="004E59DB">
              <w:rPr>
                <w:b/>
                <w:i/>
              </w:rPr>
              <w:t>oseba</w:t>
            </w:r>
            <w:r w:rsidRPr="004E59DB">
              <w:t xml:space="preserve"> prebivališče, prejmejo podporo Centra EU, kadar želijo, da ponudnik storitev gostovanja odstrani ali onemogoči dostop do enega ali več specifičnih delov znanih posnetkov spolne zlorabe otrok, v katerem(-ih) se pojavljajo. Invalidi imajo pravico zahtevati in prejeti kakršne koli informacije v zvezi s tako podporo na njim dostopen način.</w:t>
            </w:r>
          </w:p>
        </w:tc>
        <w:tc>
          <w:tcPr>
            <w:tcW w:w="4876" w:type="dxa"/>
          </w:tcPr>
          <w:p w:rsidR="00FF695A" w:rsidRPr="004E59DB" w:rsidRDefault="007D0686">
            <w:pPr>
              <w:pStyle w:val="Normal6a"/>
            </w:pPr>
            <w:r w:rsidRPr="004E59DB">
              <w:rPr>
                <w:b/>
                <w:i/>
              </w:rPr>
              <w:t>Žrtve</w:t>
            </w:r>
            <w:r w:rsidRPr="004E59DB">
              <w:t xml:space="preserve"> s prebivališčem v Uniji, imajo pravico, da na zahtevo prek usklajevalnega organa, ki ga imenuje država članica, v kateri ima </w:t>
            </w:r>
            <w:r w:rsidRPr="004E59DB">
              <w:rPr>
                <w:b/>
                <w:i/>
              </w:rPr>
              <w:t>žrtev</w:t>
            </w:r>
            <w:r w:rsidRPr="004E59DB">
              <w:t xml:space="preserve"> prebivališče, prejmejo podporo Centra EU, kadar želijo, da ponudnik storitev gostovanja odstrani ali onemogoči dostop do enega ali več specifičnih delov znanih posnetkov spolne zlorabe otrok, v katerem(-ih) se pojavljajo. Invalidi imajo pravico zahtevati in prejeti kakršne koli informacije v zvezi s tako podporo na njim dostopen način.</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1366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21 – odstavek 2 – pododstavek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Osebe s prebivališčem v Uniji, imajo pravico, da na zahtevo prek usklajevalnega organa, ki ga imenuje država članica, v kateri ima oseba prebivališče, prejmejo podporo Centra EU, kadar želijo, da ponudnik storitev gostovanja odstrani </w:t>
            </w:r>
            <w:r w:rsidRPr="004E59DB">
              <w:rPr>
                <w:b/>
                <w:i/>
              </w:rPr>
              <w:t>ali onemogoči dostop do</w:t>
            </w:r>
            <w:r w:rsidRPr="004E59DB">
              <w:t xml:space="preserve"> enega ali več specifičnih delov znanih posnetkov spolne zlorabe otrok, v katerem(-ih) se pojavljajo. Invalidi imajo pravico zahtevati in prejeti kakršne koli informacije v zvezi s tako podporo na njim dostopen način.</w:t>
            </w:r>
          </w:p>
        </w:tc>
        <w:tc>
          <w:tcPr>
            <w:tcW w:w="4876" w:type="dxa"/>
          </w:tcPr>
          <w:p w:rsidR="00FF695A" w:rsidRPr="004E59DB" w:rsidRDefault="007D0686">
            <w:pPr>
              <w:pStyle w:val="Normal6a"/>
            </w:pPr>
            <w:r w:rsidRPr="004E59DB">
              <w:t>Osebe s prebivališčem v Uniji, imajo pravico, da na zahtevo prek usklajevalnega organa, ki ga imenuje država članica, v kateri ima oseba prebivališče, prejmejo podporo Centra EU, kadar želijo, da ponudnik storitev gostovanja odstrani enega ali več specifičnih delov znanih posnetkov spolne zlorabe otrok, v katerem(-ih) se pojavljajo. Invalidi imajo pravico zahtevati in prejeti kakršne koli informacije v zvezi s tako podporo na njim dostopen način.</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1367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 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21 – odstavek 2 – pododstavek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Osebe s prebivališčem v Uniji, imajo pravico, da na zahtevo prek usklajevalnega organa, ki ga imenuje država članica, v kateri ima oseba prebivališče, prejmejo podporo Centra EU, kadar želijo, da ponudnik storitev gostovanja odstrani </w:t>
            </w:r>
            <w:r w:rsidRPr="004E59DB">
              <w:rPr>
                <w:b/>
                <w:i/>
              </w:rPr>
              <w:t>ali onemogoči dostop do</w:t>
            </w:r>
            <w:r w:rsidRPr="004E59DB">
              <w:t xml:space="preserve"> enega ali več specifičnih delov znanih posnetkov spolne zlorabe otrok, v katerem(-ih) se pojavljajo. Invalidi imajo pravico zahtevati in prejeti kakršne koli informacije v zvezi s tako podporo na njim dostopen način.</w:t>
            </w:r>
          </w:p>
        </w:tc>
        <w:tc>
          <w:tcPr>
            <w:tcW w:w="4876" w:type="dxa"/>
          </w:tcPr>
          <w:p w:rsidR="00FF695A" w:rsidRPr="004E59DB" w:rsidRDefault="007D0686">
            <w:pPr>
              <w:pStyle w:val="Normal6a"/>
            </w:pPr>
            <w:r w:rsidRPr="004E59DB">
              <w:t>Osebe s prebivališčem v Uniji, imajo pravico, da na zahtevo prek usklajevalnega organa, ki ga imenuje država članica, v kateri ima oseba prebivališče, prejmejo podporo Centra EU, kadar želijo, da ponudnik storitev gostovanja odstrani enega ali več specifičnih delov znanih posnetkov spolne zlorabe otrok, v katerem(-ih) se pojavljajo. Invalidi imajo pravico zahtevati in prejeti kakršne koli informacije v zvezi s tako podporo na njim dostopen način.</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1368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Alessandra Mussolini</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21 – odstavek 2 – točka 1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(1)</w:t>
            </w:r>
            <w:r w:rsidRPr="004E59DB">
              <w:tab/>
            </w:r>
            <w:r w:rsidRPr="004E59DB">
              <w:rPr>
                <w:b/>
                <w:i/>
              </w:rPr>
              <w:t>Države članice bi morale zagotoviti sklad za podporo žrtvam zlorab.</w:t>
            </w:r>
            <w:r w:rsidRPr="004E59DB">
              <w:t xml:space="preserve"> </w:t>
            </w:r>
            <w:r w:rsidRPr="004E59DB">
              <w:rPr>
                <w:b/>
                <w:i/>
              </w:rPr>
              <w:t>Tak sklad bi moral zagotavljati pravno pomoč in biti aktiviran šele, ko Center EU dokaže dejansko kršitev v smislu člena 1 te uredbe.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{IT}</w:t>
      </w:r>
      <w:r w:rsidRPr="004E59DB">
        <w:t>it</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1369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21 – odstavek 3</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3.</w:t>
            </w:r>
            <w:r w:rsidRPr="004E59DB">
              <w:tab/>
              <w:t>V zahtevah iz odstavkov 1 in 2 se navede(-jo) ustrezen(-zni) del(-i) posnetkov spolne zlorabe otrok.</w:t>
            </w:r>
          </w:p>
        </w:tc>
        <w:tc>
          <w:tcPr>
            <w:tcW w:w="4876" w:type="dxa"/>
          </w:tcPr>
          <w:p w:rsidR="00FF695A" w:rsidRPr="004E59DB" w:rsidRDefault="007D0686">
            <w:pPr>
              <w:pStyle w:val="Normal6a"/>
            </w:pPr>
            <w:r w:rsidRPr="004E59DB">
              <w:t>3.</w:t>
            </w:r>
            <w:r w:rsidRPr="004E59DB">
              <w:tab/>
              <w:t xml:space="preserve">V zahtevah iz odstavkov 1 in 2 se navede(-jo) ustrezen(-zni) del(-i) posnetkov spolne zlorabe otrok </w:t>
            </w:r>
            <w:r w:rsidRPr="004E59DB">
              <w:rPr>
                <w:b/>
                <w:i/>
              </w:rPr>
              <w:t>in vse druge ustrezne informacije</w:t>
            </w:r>
            <w:r w:rsidRPr="004E59DB">
              <w:t>.</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1370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21 – odstavek 4 – točka b</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(b)</w:t>
            </w:r>
            <w:r w:rsidRPr="004E59DB">
              <w:tab/>
              <w:t xml:space="preserve">preverjanje, ali je ponudnik odstranil zadevni(-e) del(-e) posnetkov </w:t>
            </w:r>
            <w:r w:rsidRPr="004E59DB">
              <w:rPr>
                <w:b/>
                <w:i/>
              </w:rPr>
              <w:t>ali onemogočil dostop do njega(njih)</w:t>
            </w:r>
            <w:r w:rsidRPr="004E59DB">
              <w:t>, vključno z izvedbo iskanj iz člena 49(1);</w:t>
            </w:r>
          </w:p>
        </w:tc>
        <w:tc>
          <w:tcPr>
            <w:tcW w:w="4876" w:type="dxa"/>
          </w:tcPr>
          <w:p w:rsidR="00FF695A" w:rsidRPr="004E59DB" w:rsidRDefault="007D0686">
            <w:pPr>
              <w:pStyle w:val="Normal6a"/>
            </w:pPr>
            <w:r w:rsidRPr="004E59DB">
              <w:t>(b)</w:t>
            </w:r>
            <w:r w:rsidRPr="004E59DB">
              <w:tab/>
              <w:t>preverjanje, ali je ponudnik odstranil zadevni(-e) del(-e) posnetkov, vključno z izvedbo iskanj iz člena 49(1);</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1371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21 – odstavek 4 – točka b</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(b)</w:t>
            </w:r>
            <w:r w:rsidRPr="004E59DB">
              <w:tab/>
              <w:t xml:space="preserve">preverjanje, ali je ponudnik odstranil zadevni(-e) del(-e) posnetkov </w:t>
            </w:r>
            <w:r w:rsidRPr="004E59DB">
              <w:rPr>
                <w:b/>
                <w:i/>
              </w:rPr>
              <w:t>ali onemogočil dostop do njega(njih)</w:t>
            </w:r>
            <w:r w:rsidRPr="004E59DB">
              <w:t>, vključno z izvedbo iskanj iz člena 49(1);</w:t>
            </w:r>
          </w:p>
        </w:tc>
        <w:tc>
          <w:tcPr>
            <w:tcW w:w="4876" w:type="dxa"/>
          </w:tcPr>
          <w:p w:rsidR="00FF695A" w:rsidRPr="004E59DB" w:rsidRDefault="007D0686">
            <w:pPr>
              <w:pStyle w:val="Normal6a"/>
            </w:pPr>
            <w:r w:rsidRPr="004E59DB">
              <w:t>(b)</w:t>
            </w:r>
            <w:r w:rsidRPr="004E59DB">
              <w:tab/>
              <w:t>preverjanje, ali je ponudnik odstranil zadevni(-e) del(-e) posnetkov, vključno z izvedbo iskanj iz člena 49(1);</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1372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21 – odstavek 4 – točka d</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(d)</w:t>
            </w:r>
            <w:r w:rsidRPr="004E59DB">
              <w:tab/>
              <w:t>po potrebi obvestilo usklajevalnemu organu v državi sedeža o zadevnem(-ih) delu(-ih) posnetkov v storitvi, da bi izdal odredbo o odstranitvi v skladu s členom 14</w:t>
            </w:r>
            <w:r w:rsidRPr="004E59DB">
              <w:rPr>
                <w:b/>
                <w:i/>
              </w:rPr>
              <w:t>.</w:t>
            </w:r>
          </w:p>
        </w:tc>
        <w:tc>
          <w:tcPr>
            <w:tcW w:w="4876" w:type="dxa"/>
          </w:tcPr>
          <w:p w:rsidR="00FF695A" w:rsidRPr="004E59DB" w:rsidRDefault="007D0686">
            <w:pPr>
              <w:pStyle w:val="Normal6a"/>
            </w:pPr>
            <w:r w:rsidRPr="004E59DB">
              <w:t>(d)</w:t>
            </w:r>
            <w:r w:rsidRPr="004E59DB">
              <w:tab/>
              <w:t xml:space="preserve">po potrebi obvestilo usklajevalnemu organu v državi sedeža o zadevnem(-ih) delu(-ih) posnetkov v storitvi </w:t>
            </w:r>
            <w:r w:rsidRPr="004E59DB">
              <w:rPr>
                <w:b/>
                <w:i/>
              </w:rPr>
              <w:t>ponudnika</w:t>
            </w:r>
            <w:r w:rsidRPr="004E59DB">
              <w:t xml:space="preserve">, da bi izdal odredbo o odstranitvi v skladu s členom 14 </w:t>
            </w:r>
            <w:r w:rsidRPr="004E59DB">
              <w:rPr>
                <w:b/>
                <w:i/>
              </w:rPr>
              <w:t>in obveznostmi iz člena 21;</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1373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21 – odstavek 4 – točka d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(da)</w:t>
            </w:r>
            <w:r w:rsidRPr="004E59DB">
              <w:tab/>
            </w:r>
            <w:r w:rsidRPr="004E59DB">
              <w:rPr>
                <w:b/>
                <w:i/>
              </w:rPr>
              <w:t>informacije o pravicah žrtev, pomoči in podpori v skladu s členom 21.</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1374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 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21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jc w:val="center"/>
            </w:pPr>
            <w:r w:rsidRPr="004E59DB">
              <w:rPr>
                <w:b/>
                <w:i/>
              </w:rPr>
              <w:t>Člen 21a</w:t>
            </w:r>
            <w:r w:rsidRPr="004E59DB">
              <w:tab/>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jc w:val="center"/>
            </w:pPr>
            <w:r w:rsidRPr="004E59DB">
              <w:rPr>
                <w:b/>
                <w:i/>
              </w:rPr>
              <w:t>Pravica do vložitve pritožbe pri nadzornem organu</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1.</w:t>
            </w:r>
            <w:r w:rsidRPr="004E59DB">
              <w:t xml:space="preserve"> </w:t>
            </w:r>
            <w:r w:rsidRPr="004E59DB">
              <w:rPr>
                <w:b/>
                <w:i/>
              </w:rPr>
              <w:t>Brez poseganja v katero koli drugo upravno ali pravno sredstvo ima vsak uporabnik pravico, da vloži pritožbo pri nadzornem organu, zlasti v državi članici, v kateri ima običajno prebivališče, v kateri je njegov kraj dela ali v kateri je domnevno prišlo do kršitve, če meni, da obdelava osebnih podatkov v zvezi z njim krši to uredbo ali Uredbo (EU) 2016/679.</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2.</w:t>
            </w:r>
            <w:r w:rsidRPr="004E59DB">
              <w:t xml:space="preserve"> </w:t>
            </w:r>
            <w:r w:rsidRPr="004E59DB">
              <w:rPr>
                <w:b/>
                <w:i/>
              </w:rPr>
              <w:t>Nadzorni organ, pri katerem je vložena pritožba, obvesti pritožnika o stanju zadeve in odločitvi o pritožbi, vključno z možnostjo pravnega sredstva na podlagi člena 21b.</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1375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 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21 b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jc w:val="center"/>
            </w:pPr>
            <w:r w:rsidRPr="004E59DB">
              <w:rPr>
                <w:b/>
                <w:i/>
              </w:rPr>
              <w:t>Člen 21b</w:t>
            </w:r>
            <w:r w:rsidRPr="004E59DB">
              <w:tab/>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jc w:val="center"/>
            </w:pPr>
            <w:r w:rsidRPr="004E59DB">
              <w:rPr>
                <w:b/>
                <w:i/>
              </w:rPr>
              <w:t>Pravica do učinkovitega pravnega sredstva zoper ponudnika storitev gostovanja ali ponudnike medosebnih komunikacijskih storitev, neodvisnih od številke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1.</w:t>
            </w:r>
            <w:r w:rsidRPr="004E59DB">
              <w:t xml:space="preserve"> </w:t>
            </w:r>
            <w:r w:rsidRPr="004E59DB">
              <w:rPr>
                <w:b/>
                <w:i/>
              </w:rPr>
              <w:t>Brez poseganja v katero koli razpoložljivo upravno ali izvensodno sredstvo, vključno s pravico do vložitve pritožbe pri nadzornem organu na podlagi člena 21a, ima vsak uporabnik pravico do učinkovitega pravnega sredstva, kadar meni, da so bile njegove pravice iz te uredbe kršene zaradi obdelave njegovih osebnih podatkov, ki ni bila v skladu s to uredbo ali Uredbo (EU) 2016/679</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2.</w:t>
            </w:r>
            <w:r w:rsidRPr="004E59DB">
              <w:t xml:space="preserve"> </w:t>
            </w:r>
            <w:r w:rsidRPr="004E59DB">
              <w:rPr>
                <w:b/>
                <w:i/>
              </w:rPr>
              <w:t>Postopek proti ponudniku storitve gostovanja ali ponudniku medosebnih komunikacijskih storitev, neodvisnih od številke, se začne pred sodišči države članice, v kateri ima ponudnik sedež.</w:t>
            </w:r>
            <w:r w:rsidRPr="004E59DB">
              <w:t xml:space="preserve"> </w:t>
            </w:r>
            <w:r w:rsidRPr="004E59DB">
              <w:rPr>
                <w:b/>
                <w:i/>
              </w:rPr>
              <w:t>Alternativno se lahko tak postopek začne pred sodišči države članice, v kateri ima uporabnik običajno prebivališče.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1376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22 – odstavek 1 – pododstavek 1 – uvodni del</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Ponudniki storitev gostovanja in ponudniki medosebnih komunikacijskih storitev hranijo podatke o vsebini in druge podatke, ki se obdelujejo v zvezi z ukrepi, sprejetimi za zagotavljanje skladnosti s to uredbo, ter osebne podatke, pridobljene s tako obdelavo, samo za enega ali več naslednjih namenov, kot je ustrezno:</w:t>
            </w:r>
          </w:p>
        </w:tc>
        <w:tc>
          <w:tcPr>
            <w:tcW w:w="4876" w:type="dxa"/>
          </w:tcPr>
          <w:p w:rsidR="00FF695A" w:rsidRPr="004E59DB" w:rsidRDefault="007D0686">
            <w:pPr>
              <w:pStyle w:val="Normal6a"/>
            </w:pPr>
            <w:r w:rsidRPr="004E59DB">
              <w:t>Ponudniki storitev gostovanja in ponudniki medosebnih komunikacijskih storitev</w:t>
            </w:r>
            <w:r w:rsidRPr="004E59DB">
              <w:rPr>
                <w:b/>
                <w:i/>
              </w:rPr>
              <w:t>, neodvisnih od številke,</w:t>
            </w:r>
            <w:r w:rsidRPr="004E59DB">
              <w:t xml:space="preserve"> hranijo podatke o vsebini in druge podatke, ki se obdelujejo v zvezi z ukrepi, sprejetimi za zagotavljanje skladnosti s to uredbo, ter osebne podatke, pridobljene s tako obdelavo, samo za enega ali več naslednjih namenov, kot je ustrezno: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1377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 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22 – odstavek 1 – pododstavek 1 – uvodni del</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Ponudniki storitev gostovanja in ponudniki medosebnih komunikacijskih storitev hranijo podatke o vsebini in druge podatke, ki se obdelujejo v zvezi z ukrepi, sprejetimi za zagotavljanje skladnosti s to uredbo, ter osebne podatke, pridobljene s tako obdelavo, samo za enega ali več naslednjih namenov, kot je ustrezno:</w:t>
            </w:r>
          </w:p>
        </w:tc>
        <w:tc>
          <w:tcPr>
            <w:tcW w:w="4876" w:type="dxa"/>
          </w:tcPr>
          <w:p w:rsidR="00FF695A" w:rsidRPr="004E59DB" w:rsidRDefault="007D0686">
            <w:pPr>
              <w:pStyle w:val="Normal6a"/>
            </w:pPr>
            <w:r w:rsidRPr="004E59DB">
              <w:t>Ponudniki storitev gostovanja in ponudniki medosebnih komunikacijskih storitev</w:t>
            </w:r>
            <w:r w:rsidRPr="004E59DB">
              <w:rPr>
                <w:b/>
                <w:i/>
              </w:rPr>
              <w:t>, neodvisnih od številke,</w:t>
            </w:r>
            <w:r w:rsidRPr="004E59DB">
              <w:t xml:space="preserve"> hranijo podatke o vsebini in druge podatke, ki se obdelujejo v zvezi z ukrepi, sprejetimi za zagotavljanje skladnosti s to uredbo, ter osebne podatke, pridobljene s tako obdelavo, samo za enega ali več naslednjih namenov, kot je ustrezno: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1378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22 – odstavek 1 – pododstavek 1 – uvodni del</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Ponudniki storitev gostovanja in ponudniki medosebnih komunikacijskih storitev hranijo podatke o vsebini in druge podatke, ki se obdelujejo v zvezi z ukrepi, sprejetimi za zagotavljanje skladnosti s to uredbo, ter osebne podatke, pridobljene s tako obdelavo, samo za enega ali več naslednjih namenov, kot je ustrezno:</w:t>
            </w:r>
          </w:p>
        </w:tc>
        <w:tc>
          <w:tcPr>
            <w:tcW w:w="4876" w:type="dxa"/>
          </w:tcPr>
          <w:p w:rsidR="00FF695A" w:rsidRPr="004E59DB" w:rsidRDefault="007D0686">
            <w:pPr>
              <w:pStyle w:val="Normal6a"/>
            </w:pPr>
            <w:r w:rsidRPr="004E59DB">
              <w:t>Ponudniki storitev gostovanja in ponudniki medosebnih komunikacijskih storitev</w:t>
            </w:r>
            <w:r w:rsidRPr="004E59DB">
              <w:rPr>
                <w:b/>
                <w:i/>
              </w:rPr>
              <w:t>, neodvisnih od številke,</w:t>
            </w:r>
            <w:r w:rsidRPr="004E59DB">
              <w:t xml:space="preserve"> hranijo podatke o vsebini in druge podatke, ki se obdelujejo v zvezi z ukrepi, sprejetimi za zagotavljanje skladnosti s to uredbo, ter osebne podatke, pridobljene s tako obdelavo, samo za enega ali več naslednjih namenov, kot je ustrezno: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1379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Rob Rooken</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22 – odstavek 1 – pododstavek 1 – uvodni del</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Ponudniki storitev gostovanja in ponudniki medosebnih komunikacijskih storitev hranijo podatke o vsebini in druge podatke, ki se obdelujejo v zvezi z ukrepi, sprejetimi za zagotavljanje skladnosti s to uredbo, ter osebne podatke, pridobljene s tako obdelavo, samo za enega ali več naslednjih namenov, kot je ustrezno:</w:t>
            </w:r>
          </w:p>
        </w:tc>
        <w:tc>
          <w:tcPr>
            <w:tcW w:w="4876" w:type="dxa"/>
          </w:tcPr>
          <w:p w:rsidR="00FF695A" w:rsidRPr="004E59DB" w:rsidRDefault="007D0686">
            <w:pPr>
              <w:pStyle w:val="Normal6a"/>
            </w:pPr>
            <w:r w:rsidRPr="004E59DB">
              <w:t>Ponudniki storitev gostovanja in ponudniki medosebnih komunikacijskih storitev</w:t>
            </w:r>
            <w:r w:rsidRPr="004E59DB">
              <w:rPr>
                <w:b/>
                <w:i/>
              </w:rPr>
              <w:t>, neodvisnih od številke,</w:t>
            </w:r>
            <w:r w:rsidRPr="004E59DB">
              <w:t xml:space="preserve"> hranijo podatke o vsebini in druge podatke, ki se obdelujejo v zvezi z ukrepi, sprejetimi za zagotavljanje skladnosti s to uredbo, ter osebne podatke, pridobljene s tako obdelavo, samo za enega ali več naslednjih namenov, kot je ustrezno: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1380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22 – odstavek 1 – pododstavek 1 – točka a</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(a)</w:t>
            </w:r>
            <w:r w:rsidRPr="004E59DB">
              <w:tab/>
              <w:t xml:space="preserve">izvršitev odredbe o </w:t>
            </w:r>
            <w:r w:rsidRPr="004E59DB">
              <w:rPr>
                <w:b/>
                <w:i/>
              </w:rPr>
              <w:t>zaznavanju, izdane v skladu s členom 7, ali odredbe o</w:t>
            </w:r>
            <w:r w:rsidRPr="004E59DB">
              <w:t xml:space="preserve"> odstranitvi, izdane v skladu s členom 14;</w:t>
            </w:r>
          </w:p>
        </w:tc>
        <w:tc>
          <w:tcPr>
            <w:tcW w:w="4876" w:type="dxa"/>
          </w:tcPr>
          <w:p w:rsidR="00FF695A" w:rsidRPr="004E59DB" w:rsidRDefault="007D0686">
            <w:pPr>
              <w:pStyle w:val="Normal6a"/>
            </w:pPr>
            <w:r w:rsidRPr="004E59DB">
              <w:t>(a)</w:t>
            </w:r>
            <w:r w:rsidRPr="004E59DB">
              <w:tab/>
              <w:t>izvršitev odredbe o odstranitvi, izdane v skladu s členom 14;</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1381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22 – odstavek 1 – pododstavek 1 – točka c</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(c)</w:t>
            </w:r>
            <w:r w:rsidRPr="004E59DB">
              <w:tab/>
            </w:r>
            <w:r w:rsidRPr="004E59DB">
              <w:rPr>
                <w:b/>
                <w:i/>
              </w:rPr>
              <w:t>blokiranje računa zadevnega uporabnika ali začasne prekinitve ali prenehanja zagotavljanja storitev zadevnemu uporabniku;</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1382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22 – odstavek 1 – pododstavek 1 – točka e</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(e)</w:t>
            </w:r>
            <w:r w:rsidRPr="004E59DB">
              <w:tab/>
              <w:t>odgovarjanje na zahteve pristojnih organov kazenskega pregona in pravosodnih organov v skladu z veljavno zakonodajo, da se jim zagotovijo potrebne informacije za preprečevanje, zaznavanje, preiskovanje ali pregon kaznivih dejanj spolne zlorabe otrok, če se podatki o vsebini in drugi podatki nanašajo na naznanitev ponudnika Centru EU v skladu s členom 12.</w:t>
            </w:r>
          </w:p>
        </w:tc>
        <w:tc>
          <w:tcPr>
            <w:tcW w:w="4876" w:type="dxa"/>
          </w:tcPr>
          <w:p w:rsidR="00FF695A" w:rsidRPr="004E59DB" w:rsidRDefault="007D0686">
            <w:pPr>
              <w:pStyle w:val="Normal6a"/>
            </w:pPr>
            <w:r w:rsidRPr="004E59DB">
              <w:t>(e)</w:t>
            </w:r>
            <w:r w:rsidRPr="004E59DB">
              <w:tab/>
              <w:t xml:space="preserve">odgovarjanje na zahteve pristojnih organov kazenskega pregona in pravosodnih organov v skladu z veljavno zakonodajo, da se jim zagotovijo potrebne informacije za preprečevanje, zaznavanje, preiskovanje ali pregon kaznivih dejanj spolne zlorabe otrok, če se podatki o vsebini in drugi podatki nanašajo na naznanitev ponudnika Centru EU v skladu s členom 12. </w:t>
            </w:r>
            <w:r w:rsidRPr="004E59DB">
              <w:rPr>
                <w:b/>
                <w:i/>
              </w:rPr>
              <w:t>Vse take zahteve se zabeležijo.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1383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22 – odstavek 1 – pododstavek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Kar zadeva prvi pododstavek, točka (a), lahko ponudnik informacije hrani tudi za izboljšanje učinkovitosti in natančnosti tehnologij za zaznavanje spolne zlorabe otrok na spletu za izvršitev odredbe o zaznavanju, ki mu je bila izdana v skladu s členom 7.</w:t>
            </w:r>
            <w:r w:rsidRPr="004E59DB">
              <w:t xml:space="preserve"> </w:t>
            </w:r>
            <w:r w:rsidRPr="004E59DB">
              <w:rPr>
                <w:b/>
                <w:i/>
              </w:rPr>
              <w:t>Vendar v ta namen ne hrani nobenih osebnih podatkov.</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pPr>
        <w:pStyle w:val="AmJustTitle"/>
      </w:pPr>
      <w:r w:rsidRPr="004E59DB">
        <w:rPr>
          <w:rStyle w:val="HideTWBExt"/>
          <w:i w:val="0"/>
        </w:rPr>
        <w:t>&lt;TitreJust&gt;</w:t>
      </w:r>
      <w:r w:rsidRPr="004E59DB">
        <w:t>Obrazložitev</w:t>
      </w:r>
      <w:r w:rsidRPr="004E59DB">
        <w:rPr>
          <w:rStyle w:val="HideTWBExt"/>
          <w:i w:val="0"/>
        </w:rPr>
        <w:t>&lt;/TitreJust&gt;</w:t>
      </w:r>
    </w:p>
    <w:p w:rsidR="00FF695A" w:rsidRPr="004E59DB" w:rsidRDefault="007D0686">
      <w:pPr>
        <w:pStyle w:val="AmJustText"/>
      </w:pPr>
      <w:r w:rsidRPr="004E59DB">
        <w:t>Evropski odbor za varstvo podatkov in Evropski nadzornik za varstvo podatkov v svojem mnenju menita, da bi lahko bilo v praksi težko zagotoviti, da se osebni podatki ne shranjujejo v ta namen, saj bo večina podatkov o vsebini in drugih podatkov, ki se obdelujejo za namene odkrivanja, verjetno veljala za osebne podatke</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1384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 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22 – odstavek 1 – pododstavek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Kar zadeva prvi pododstavek, točka (a), lahko ponudnik informacije hrani tudi za izboljšanje učinkovitosti in natančnosti tehnologij za zaznavanje spolne zlorabe otrok na spletu za izvršitev odredbe o zaznavanju, ki mu je bila izdana v skladu s členom 7.</w:t>
            </w:r>
            <w:r w:rsidRPr="004E59DB">
              <w:t xml:space="preserve"> </w:t>
            </w:r>
            <w:r w:rsidRPr="004E59DB">
              <w:rPr>
                <w:b/>
                <w:i/>
              </w:rPr>
              <w:t>Vendar v ta namen ne hrani nobenih osebnih podatkov.</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1385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22 – odstavek 1 – pododstavek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Kar zadeva prvi pododstavek, točka (a), lahko ponudnik informacije hrani tudi za izboljšanje učinkovitosti in natančnosti tehnologij za zaznavanje spolne zlorabe otrok na spletu za izvršitev odredbe o zaznavanju, ki mu je bila izdana v skladu s členom 7.</w:t>
            </w:r>
            <w:r w:rsidRPr="004E59DB">
              <w:t xml:space="preserve"> </w:t>
            </w:r>
            <w:r w:rsidRPr="004E59DB">
              <w:rPr>
                <w:b/>
                <w:i/>
              </w:rPr>
              <w:t>Vendar v ta namen ne hrani nobenih osebnih podatkov.</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1386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22 – odstavek 1 – pododstavek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Kar zadeva prvi pododstavek, točka (a), lahko ponudnik informacije </w:t>
            </w:r>
            <w:r w:rsidRPr="004E59DB">
              <w:rPr>
                <w:b/>
                <w:i/>
              </w:rPr>
              <w:t>hrani tudi za izboljšanje učinkovitosti in natančnosti tehnologij</w:t>
            </w:r>
            <w:r w:rsidRPr="004E59DB">
              <w:t xml:space="preserve"> za zaznavanje spolne zlorabe otrok na spletu za izvršitev odredbe o zaznavanju, ki mu je bila izdana v skladu s členom 7</w:t>
            </w:r>
            <w:r w:rsidRPr="004E59DB">
              <w:rPr>
                <w:b/>
                <w:i/>
              </w:rPr>
              <w:t>.</w:t>
            </w:r>
            <w:r w:rsidRPr="004E59DB">
              <w:t xml:space="preserve"> </w:t>
            </w:r>
            <w:r w:rsidRPr="004E59DB">
              <w:rPr>
                <w:b/>
                <w:i/>
              </w:rPr>
              <w:t>Vendar</w:t>
            </w:r>
            <w:r w:rsidRPr="004E59DB">
              <w:t xml:space="preserve"> v ta namen </w:t>
            </w:r>
            <w:r w:rsidRPr="004E59DB">
              <w:rPr>
                <w:b/>
                <w:i/>
              </w:rPr>
              <w:t>ne hrani</w:t>
            </w:r>
            <w:r w:rsidRPr="004E59DB">
              <w:t xml:space="preserve"> nobenih osebnih podatkov.</w:t>
            </w:r>
          </w:p>
        </w:tc>
        <w:tc>
          <w:tcPr>
            <w:tcW w:w="4876" w:type="dxa"/>
          </w:tcPr>
          <w:p w:rsidR="00FF695A" w:rsidRPr="004E59DB" w:rsidRDefault="007D0686">
            <w:pPr>
              <w:pStyle w:val="Normal6a"/>
            </w:pPr>
            <w:r w:rsidRPr="004E59DB">
              <w:t>Kar zadeva prvi pododstavek, točka (a), lahko ponudnik informacije</w:t>
            </w:r>
            <w:r w:rsidRPr="004E59DB">
              <w:rPr>
                <w:b/>
                <w:i/>
              </w:rPr>
              <w:t>, ki uporablja lastne tehnologije odkrivanja</w:t>
            </w:r>
            <w:r w:rsidRPr="004E59DB">
              <w:t xml:space="preserve"> za zaznavanje spolne zlorabe otrok na spletu za izvršitev odredbe o zaznavanju, ki mu je bila izdana v skladu s členom 7</w:t>
            </w:r>
            <w:r w:rsidRPr="004E59DB">
              <w:rPr>
                <w:b/>
                <w:i/>
              </w:rPr>
              <w:t>, prav tako hrani informacije z namenom izboljšanja učinkovitosti in točnosti teh tehnologij, če so na ta način hranjeni osebni podatki v celoti anonimizirani.</w:t>
            </w:r>
            <w:r w:rsidRPr="004E59DB">
              <w:t xml:space="preserve"> V ta namen </w:t>
            </w:r>
            <w:r w:rsidRPr="004E59DB">
              <w:rPr>
                <w:b/>
                <w:i/>
              </w:rPr>
              <w:t>se ne ohrani</w:t>
            </w:r>
            <w:r w:rsidRPr="004E59DB">
              <w:t xml:space="preserve"> nobenih osebnih podatkov.</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pPr>
        <w:pStyle w:val="AmJustTitle"/>
      </w:pPr>
      <w:r w:rsidRPr="004E59DB">
        <w:rPr>
          <w:rStyle w:val="HideTWBExt"/>
          <w:i w:val="0"/>
        </w:rPr>
        <w:t>&lt;TitreJust&gt;</w:t>
      </w:r>
      <w:r w:rsidRPr="004E59DB">
        <w:t>Obrazložitev</w:t>
      </w:r>
      <w:r w:rsidRPr="004E59DB">
        <w:rPr>
          <w:rStyle w:val="HideTWBExt"/>
          <w:i w:val="0"/>
        </w:rPr>
        <w:t>&lt;/TitreJust&gt;</w:t>
      </w:r>
    </w:p>
    <w:p w:rsidR="00FF695A" w:rsidRPr="004E59DB" w:rsidRDefault="007D0686">
      <w:pPr>
        <w:pStyle w:val="AmJustText"/>
      </w:pPr>
      <w:r w:rsidRPr="004E59DB">
        <w:t>Mnenje ENVP-EOVP, odstavek 94–95</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1387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22 – odstavek 2 – pododstavek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Ponudniki hranijo informacije iz odstavka 1 največ toliko časa, kolikor je potrebno za ustrezen namen, v vsakem primeru pa največ 12 mesecev od datuma naznanitve ali odstranitve ali onemogočitve dostopa, kar se zgodi prej.</w:t>
            </w:r>
          </w:p>
        </w:tc>
        <w:tc>
          <w:tcPr>
            <w:tcW w:w="4876" w:type="dxa"/>
          </w:tcPr>
          <w:p w:rsidR="00FF695A" w:rsidRPr="004E59DB" w:rsidRDefault="007D0686">
            <w:pPr>
              <w:pStyle w:val="Normal6a"/>
            </w:pPr>
            <w:r w:rsidRPr="004E59DB">
              <w:t xml:space="preserve">Ponudniki </w:t>
            </w:r>
            <w:r w:rsidRPr="004E59DB">
              <w:rPr>
                <w:b/>
                <w:i/>
              </w:rPr>
              <w:t>varno</w:t>
            </w:r>
            <w:r w:rsidRPr="004E59DB">
              <w:t xml:space="preserve"> hranijo informacije iz odstavka 1 največ toliko časa, kolikor je potrebno za ustrezen namen, v vsakem primeru pa največ 12 mesecev od datuma naznanitve ali odstranitve ali onemogočitve dostopa, kar se zgodi prej.</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1388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22 – odstavek 2 – pododstavek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Ponudniki hranijo informacije iz odstavka 1 največ toliko časa, kolikor je potrebno za ustrezen namen, v vsakem primeru pa največ 12 mesecev od datuma naznanitve ali odstranitve </w:t>
            </w:r>
            <w:r w:rsidRPr="004E59DB">
              <w:rPr>
                <w:b/>
                <w:i/>
              </w:rPr>
              <w:t>ali onemogočitve dostopa</w:t>
            </w:r>
            <w:r w:rsidRPr="004E59DB">
              <w:t>, kar se zgodi prej.</w:t>
            </w:r>
          </w:p>
        </w:tc>
        <w:tc>
          <w:tcPr>
            <w:tcW w:w="4876" w:type="dxa"/>
          </w:tcPr>
          <w:p w:rsidR="00FF695A" w:rsidRPr="004E59DB" w:rsidRDefault="007D0686">
            <w:pPr>
              <w:pStyle w:val="Normal6a"/>
            </w:pPr>
            <w:r w:rsidRPr="004E59DB">
              <w:t>Ponudniki hranijo informacije iz odstavka 1 največ toliko časa, kolikor je potrebno za ustrezen namen, v vsakem primeru pa največ 12 mesecev od datuma naznanitve ali odstranitve, kar se zgodi prej.</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1389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22 – odstavek 2 – pododstavek 3</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Ponudniki zagotovijo, da </w:t>
            </w:r>
            <w:r w:rsidRPr="004E59DB">
              <w:rPr>
                <w:b/>
                <w:i/>
              </w:rPr>
              <w:t>se</w:t>
            </w:r>
            <w:r w:rsidRPr="004E59DB">
              <w:t xml:space="preserve"> informacije iz odstavka 1 </w:t>
            </w:r>
            <w:r w:rsidRPr="004E59DB">
              <w:rPr>
                <w:b/>
                <w:i/>
              </w:rPr>
              <w:t>hranijo varno</w:t>
            </w:r>
            <w:r w:rsidRPr="004E59DB">
              <w:t xml:space="preserve"> in da za njihovo hrambo veljajo ustrezni tehnični in organizacijski zaščitni ukrepi. Takšni zaščitni ukrepi zagotavljajo zlasti, da je do informacij mogoče dostopati in jih obdelovati le za namen, za katerega se hranijo, da je dosežena visoka stopnja varnosti in da se informacije po izteku veljavnih rokov hrambe izbrišejo. Ponudniki redno pregledujejo take zaščitne ukrepe in jih po potrebi prilagodijo.</w:t>
            </w:r>
          </w:p>
        </w:tc>
        <w:tc>
          <w:tcPr>
            <w:tcW w:w="4876" w:type="dxa"/>
          </w:tcPr>
          <w:p w:rsidR="00FF695A" w:rsidRPr="004E59DB" w:rsidRDefault="007D0686">
            <w:pPr>
              <w:pStyle w:val="Normal6a"/>
            </w:pPr>
            <w:r w:rsidRPr="004E59DB">
              <w:t xml:space="preserve">Ponudniki zagotovijo, da </w:t>
            </w:r>
            <w:r w:rsidRPr="004E59DB">
              <w:rPr>
                <w:b/>
                <w:i/>
              </w:rPr>
              <w:t>so</w:t>
            </w:r>
            <w:r w:rsidRPr="004E59DB">
              <w:t xml:space="preserve"> informacije iz odstavka 1 </w:t>
            </w:r>
            <w:r w:rsidRPr="004E59DB">
              <w:rPr>
                <w:b/>
                <w:i/>
              </w:rPr>
              <w:t>šifrirane ali zaščitene na podobno varen način</w:t>
            </w:r>
            <w:r w:rsidRPr="004E59DB">
              <w:t xml:space="preserve"> in da za njihovo hrambo veljajo ustrezni </w:t>
            </w:r>
            <w:r w:rsidRPr="004E59DB">
              <w:rPr>
                <w:b/>
                <w:i/>
              </w:rPr>
              <w:t>tehnološko dovršeni</w:t>
            </w:r>
            <w:r w:rsidRPr="004E59DB">
              <w:t xml:space="preserve"> tehnični in organizacijski zaščitni ukrepi. Takšni zaščitni ukrepi zagotavljajo zlasti, da je do informacij mogoče dostopati in jih obdelovati le za namen, za katerega se hranijo</w:t>
            </w:r>
            <w:r w:rsidRPr="004E59DB">
              <w:rPr>
                <w:b/>
                <w:i/>
              </w:rPr>
              <w:t>, da je onemogočen nepooblaščen dostop do osebnih in drugih podatkov ter njihov nepooblaščen prenos</w:t>
            </w:r>
            <w:r w:rsidRPr="004E59DB">
              <w:t>, da je dosežena visoka stopnja varnosti in da se informacije po izteku veljavnih rokov hrambe izbrišejo. Ponudniki redno pregledujejo take zaščitne ukrepe in jih po potrebi prilagodijo.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1390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22 – odstavek 2 – pododstavek 3</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Ponudniki zagotovijo, da se informacije iz odstavka 1 hranijo varno in da za njihovo hrambo veljajo ustrezni tehnični in organizacijski zaščitni ukrepi. Takšni zaščitni ukrepi zagotavljajo zlasti, da je do informacij mogoče dostopati in jih obdelovati le za namen, za katerega se hranijo, da je dosežena visoka stopnja varnosti in da se informacije po izteku veljavnih rokov hrambe izbrišejo. Ponudniki redno pregledujejo take zaščitne ukrepe in jih po potrebi prilagodijo.</w:t>
            </w:r>
          </w:p>
        </w:tc>
        <w:tc>
          <w:tcPr>
            <w:tcW w:w="4876" w:type="dxa"/>
          </w:tcPr>
          <w:p w:rsidR="00FF695A" w:rsidRPr="004E59DB" w:rsidRDefault="007D0686">
            <w:pPr>
              <w:pStyle w:val="Normal6a"/>
            </w:pPr>
            <w:r w:rsidRPr="004E59DB">
              <w:t>Ponudniki zagotovijo, da se informacije iz odstavka 1 hranijo varno in da za njihovo hrambo veljajo ustrezni tehnični in organizacijski zaščitni ukrepi. Takšni zaščitni ukrepi zagotavljajo zlasti, da je do informacij mogoče dostopati in jih obdelovati le za namen, za katerega se hranijo, da je dosežena visoka stopnja varnosti</w:t>
            </w:r>
            <w:r w:rsidRPr="004E59DB">
              <w:rPr>
                <w:b/>
                <w:i/>
              </w:rPr>
              <w:t>, da se beležijo vsi dostopi do podatkov</w:t>
            </w:r>
            <w:r w:rsidRPr="004E59DB">
              <w:t xml:space="preserve"> in da se informacije po izteku veljavnih rokov hrambe izbrišejo. Ponudniki redno pregledujejo take zaščitne ukrepe in jih po potrebi prilagodijo.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1391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Hilde Vautmans, Fabienne Keller, Olivier Chastel, Maite Pagazaurtundúa, Abir Al-Sahlani, Lucia Ďuriš Nicholsonová</w:t>
      </w:r>
      <w:r w:rsidR="00B67F3A">
        <w:t xml:space="preserve">, </w:t>
      </w:r>
      <w:r w:rsidR="00B67F3A">
        <w:t>Nathalie Loiseau</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23 – 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1.</w:t>
            </w:r>
            <w:r w:rsidRPr="004E59DB">
              <w:tab/>
              <w:t>Ponudniki ustreznih storitev informacijske družbe vzpostavijo enotno točko za stike, ki omogoča neposredno elektronsko komunikacijo z usklajevalnimi organi, drugimi pristojnimi organi držav članic, Komisijo in Centrom EU za uporabo te uredbe.</w:t>
            </w:r>
          </w:p>
        </w:tc>
        <w:tc>
          <w:tcPr>
            <w:tcW w:w="4876" w:type="dxa"/>
          </w:tcPr>
          <w:p w:rsidR="00FF695A" w:rsidRPr="004E59DB" w:rsidRDefault="007D0686">
            <w:pPr>
              <w:pStyle w:val="Normal6a"/>
            </w:pPr>
            <w:r w:rsidRPr="004E59DB">
              <w:t>1.</w:t>
            </w:r>
            <w:r w:rsidRPr="004E59DB">
              <w:tab/>
            </w:r>
            <w:r w:rsidRPr="004E59DB">
              <w:rPr>
                <w:b/>
                <w:i/>
              </w:rPr>
              <w:t>Kot je navedeno v členu 12 uredbe o aktu o digitalnih storitvah,</w:t>
            </w:r>
            <w:r w:rsidRPr="004E59DB">
              <w:t xml:space="preserve"> ponudniki ustreznih storitev informacijske družbe vzpostavijo enotno točko za stike, ki omogoča neposredno elektronsko komunikacijo z usklajevalnimi organi, drugimi pristojnimi organi držav članic, Komisijo in Centrom EU za uporabo te uredbe.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1392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24 – odstavek 3</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3.</w:t>
            </w:r>
            <w:r w:rsidRPr="004E59DB">
              <w:tab/>
              <w:t xml:space="preserve">Ponudnik svojega pravnega zastopnika pooblasti, da lahko poleg ali namesto njega komunicira z usklajevalnimi organi, drugimi pristojnimi organi držav članic in Komisijo v zvezi z vsemi vprašanji, potrebnimi za prejemanje sklepov, izdanih v zvezi s to uredbo, </w:t>
            </w:r>
            <w:r w:rsidRPr="004E59DB">
              <w:rPr>
                <w:b/>
                <w:i/>
              </w:rPr>
              <w:t>vključno z odredbami o zaznavanju, odredbami o odstranitvi in odredbami o blokiranju dostopa,</w:t>
            </w:r>
            <w:r w:rsidRPr="004E59DB">
              <w:t xml:space="preserve"> skladnost z njimi in njihovo izvrševanje.</w:t>
            </w:r>
          </w:p>
        </w:tc>
        <w:tc>
          <w:tcPr>
            <w:tcW w:w="4876" w:type="dxa"/>
          </w:tcPr>
          <w:p w:rsidR="00FF695A" w:rsidRPr="004E59DB" w:rsidRDefault="007D0686">
            <w:pPr>
              <w:pStyle w:val="Normal6a"/>
            </w:pPr>
            <w:r w:rsidRPr="004E59DB">
              <w:t>3.</w:t>
            </w:r>
            <w:r w:rsidRPr="004E59DB">
              <w:tab/>
              <w:t>Ponudnik svojega pravnega zastopnika pooblasti, da lahko poleg ali namesto njega komunicira z usklajevalnimi organi, drugimi pristojnimi organi držav članic in Komisijo v zvezi z vsemi vprašanji, potrebnimi za prejemanje sklepov, izdanih v zvezi s to uredbo, skladnost z njimi in njihovo izvrševanje.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1393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Loránt Vincze, Miriam Lexmann, François-Xavier Bellamy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24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jc w:val="center"/>
            </w:pPr>
            <w:r w:rsidRPr="004E59DB">
              <w:rPr>
                <w:b/>
                <w:i/>
              </w:rPr>
              <w:t>Člen 24a</w:t>
            </w:r>
            <w:r w:rsidRPr="004E59DB">
              <w:tab/>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jc w:val="center"/>
            </w:pPr>
            <w:r w:rsidRPr="004E59DB">
              <w:rPr>
                <w:b/>
                <w:i/>
              </w:rPr>
              <w:t>Anonimne javne prijave spolne zlorabe otrok na spletu</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1.</w:t>
            </w:r>
            <w:r w:rsidRPr="004E59DB">
              <w:t xml:space="preserve"> </w:t>
            </w:r>
            <w:r w:rsidRPr="004E59DB">
              <w:rPr>
                <w:b/>
                <w:i/>
              </w:rPr>
              <w:t>Države članice zagotovijo, da ima javnost možnost anonimno prijaviti posnetke spolnih zlorab otrok in dejavnosti spolnega izkoriščanja otrok priznanim nevladnim organizacijam, specializiranim za boj proti spolni zlorabi otrok na spletu.</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2.</w:t>
            </w:r>
            <w:r w:rsidRPr="004E59DB">
              <w:t xml:space="preserve"> </w:t>
            </w:r>
            <w:r w:rsidRPr="004E59DB">
              <w:rPr>
                <w:b/>
                <w:i/>
              </w:rPr>
              <w:t>Države članice zagotovijo, da so prijavne točke, ki delujejo na njihovem ozemlju, pooblaščene za ogled, oceno in obdelavo anonimnih prijav posnetkov spolne zlorabe otrok.</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3.</w:t>
            </w:r>
            <w:r w:rsidRPr="004E59DB">
              <w:t xml:space="preserve"> </w:t>
            </w:r>
            <w:r w:rsidRPr="004E59DB">
              <w:rPr>
                <w:b/>
                <w:i/>
              </w:rPr>
              <w:t>Države članice prijavnim točkam podelijo pooblastilo za izdajo obvestil o odstranitvi vsebine za potrjene primere posnetkov spolne zlorabe otrok.</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4.</w:t>
            </w:r>
            <w:r w:rsidRPr="004E59DB">
              <w:t xml:space="preserve"> </w:t>
            </w:r>
            <w:r w:rsidRPr="004E59DB">
              <w:rPr>
                <w:b/>
                <w:i/>
              </w:rPr>
              <w:t>Države članice prijavne točke pooblastijo za prostovoljno proaktivno iskanje posnetkov spolne zlorabe otrok na spletu.</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1394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25 – 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1.</w:t>
            </w:r>
            <w:r w:rsidRPr="004E59DB">
              <w:tab/>
              <w:t>Države članice do [datum – dva meseca od datuma začetka veljavnosti te uredbe] imenujejo enega ali več pristojnih organov, odgovornih za uporabo in izvrševanje te uredbe (v nadaljnjem besedilu: pristojni organi).</w:t>
            </w:r>
          </w:p>
        </w:tc>
        <w:tc>
          <w:tcPr>
            <w:tcW w:w="4876" w:type="dxa"/>
          </w:tcPr>
          <w:p w:rsidR="00FF695A" w:rsidRPr="004E59DB" w:rsidRDefault="007D0686">
            <w:pPr>
              <w:pStyle w:val="Normal6a"/>
            </w:pPr>
            <w:r w:rsidRPr="004E59DB">
              <w:t>1.</w:t>
            </w:r>
            <w:r w:rsidRPr="004E59DB">
              <w:tab/>
              <w:t>Države članice do [datum – dva meseca od datuma začetka veljavnosti te uredbe] imenujejo enega ali več pristojnih organov, odgovornih za uporabo in izvrševanje te uredbe</w:t>
            </w:r>
            <w:r w:rsidRPr="004E59DB">
              <w:rPr>
                <w:b/>
                <w:i/>
              </w:rPr>
              <w:t>, pa tudi za uresničevanje ciljev iz te uredbe in izvajanje Direktive 2011/93/EU</w:t>
            </w:r>
            <w:r w:rsidRPr="004E59DB">
              <w:t xml:space="preserve"> (v nadaljnjem besedilu: pristojni organi).</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1395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Vincenzo Sofo, Jadwiga Wiśniewska</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25 – odstavek 2 – pododstavek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Države članice </w:t>
            </w:r>
            <w:r w:rsidRPr="004E59DB">
              <w:rPr>
                <w:b/>
                <w:i/>
              </w:rPr>
              <w:t>do datuma iz odstavka 1 imenujejo</w:t>
            </w:r>
            <w:r w:rsidRPr="004E59DB">
              <w:t xml:space="preserve"> enega od </w:t>
            </w:r>
            <w:r w:rsidRPr="004E59DB">
              <w:rPr>
                <w:b/>
                <w:i/>
              </w:rPr>
              <w:t>pristojnih organov</w:t>
            </w:r>
            <w:r w:rsidRPr="004E59DB">
              <w:t xml:space="preserve"> za usklajevalni organ za boj proti spolni zlorabi otrok (v nadaljnjem besedilu: usklajevalni organ).</w:t>
            </w:r>
          </w:p>
        </w:tc>
        <w:tc>
          <w:tcPr>
            <w:tcW w:w="4876" w:type="dxa"/>
          </w:tcPr>
          <w:p w:rsidR="00FF695A" w:rsidRPr="004E59DB" w:rsidRDefault="007D0686">
            <w:pPr>
              <w:pStyle w:val="Normal6a"/>
            </w:pPr>
            <w:r w:rsidRPr="004E59DB">
              <w:rPr>
                <w:b/>
                <w:i/>
              </w:rPr>
              <w:t>Če</w:t>
            </w:r>
            <w:r w:rsidRPr="004E59DB">
              <w:t xml:space="preserve"> države članice </w:t>
            </w:r>
            <w:r w:rsidRPr="004E59DB">
              <w:rPr>
                <w:b/>
                <w:i/>
              </w:rPr>
              <w:t>imenujejo več pristojnih organov,</w:t>
            </w:r>
            <w:r w:rsidRPr="004E59DB">
              <w:t xml:space="preserve"> enega od </w:t>
            </w:r>
            <w:r w:rsidRPr="004E59DB">
              <w:rPr>
                <w:b/>
                <w:i/>
              </w:rPr>
              <w:t>njih imenujejo</w:t>
            </w:r>
            <w:r w:rsidRPr="004E59DB">
              <w:t xml:space="preserve"> za usklajevalni organ za boj proti spolni zlorabi otrok (v nadaljnjem besedilu: usklajevalni organ). </w:t>
            </w:r>
            <w:r w:rsidRPr="004E59DB">
              <w:rPr>
                <w:b/>
                <w:i/>
              </w:rPr>
              <w:t>Če imenujejo le enega, je ta obenem tudi usklajevalni organ.</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1396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25 – odstavek 2 – pododstavek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Usklajevalni organ je odgovoren za vse zadeve, povezane z uporabo in izvrševanjem te uredbe v zadevni državi članici, razen če je ta država članica nekatere posebne naloge ali sektorje dodelila drugim pristojnim organom.</w:t>
            </w:r>
          </w:p>
        </w:tc>
        <w:tc>
          <w:tcPr>
            <w:tcW w:w="4876" w:type="dxa"/>
          </w:tcPr>
          <w:p w:rsidR="00FF695A" w:rsidRPr="004E59DB" w:rsidRDefault="007D0686">
            <w:pPr>
              <w:pStyle w:val="Normal6a"/>
            </w:pPr>
            <w:r w:rsidRPr="004E59DB">
              <w:t xml:space="preserve">Usklajevalni organ je odgovoren za vse zadeve, povezane z uporabo in izvrševanjem te uredbe v zadevni državi članici, razen če je ta država članica nekatere posebne naloge ali sektorje dodelila drugim pristojnim organom. </w:t>
            </w:r>
            <w:r w:rsidRPr="004E59DB">
              <w:rPr>
                <w:b/>
                <w:i/>
              </w:rPr>
              <w:t>Odgovoren je tudi za usklajevanje in prilagajanje tehnik preprečevanja, ki jih pripravi Center EU.</w:t>
            </w:r>
            <w:r w:rsidRPr="004E59DB">
              <w:t xml:space="preserve"> </w:t>
            </w:r>
            <w:r w:rsidRPr="004E59DB">
              <w:rPr>
                <w:b/>
                <w:i/>
              </w:rPr>
              <w:t>Usklajevalni organ izda priporočila in dobro prakso za izboljšanje digitalnih znanj in spretnosti, med drugim medijske opismenjenosti, med prebivalstvom z izvajanjem kampanj za ozaveščanje na nacionalni ravni, namenjenih zlasti staršem in otrokom, o odkrivanju in preprečevanju spolne zlorabe otrok na spletu.</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1397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25 – odstavek 2 – pododstavek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Usklajevalni organ je odgovoren za vse zadeve, povezane z uporabo in izvrševanjem te uredbe v zadevni državi članici, razen če je ta država članica nekatere posebne naloge ali sektorje dodelila drugim pristojnim organom.</w:t>
            </w:r>
          </w:p>
        </w:tc>
        <w:tc>
          <w:tcPr>
            <w:tcW w:w="4876" w:type="dxa"/>
          </w:tcPr>
          <w:p w:rsidR="00FF695A" w:rsidRPr="004E59DB" w:rsidRDefault="007D0686">
            <w:pPr>
              <w:pStyle w:val="Normal6a"/>
            </w:pPr>
            <w:r w:rsidRPr="004E59DB">
              <w:t xml:space="preserve">Usklajevalni organ je odgovoren za vse zadeve, povezane z uporabo in izvrševanjem te uredbe </w:t>
            </w:r>
            <w:r w:rsidRPr="004E59DB">
              <w:rPr>
                <w:b/>
                <w:i/>
              </w:rPr>
              <w:t>ter za doseganje cilja te uredbe in izvajanje Direktive 2011/93/EU</w:t>
            </w:r>
            <w:r w:rsidRPr="004E59DB">
              <w:t xml:space="preserve"> v zadevni državi članici, razen če je ta država članica nekatere posebne naloge ali sektorje dodelila drugim pristojnim organom.</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1398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Lucia Ďuriš Nicholsonová</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25 – odstavek 2 – pododstavek 3</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V vsakem primeru je usklajevalni organ pristojen za </w:t>
            </w:r>
            <w:r w:rsidRPr="004E59DB">
              <w:rPr>
                <w:b/>
                <w:i/>
              </w:rPr>
              <w:t>zagotavljanje usklajevanja</w:t>
            </w:r>
            <w:r w:rsidRPr="004E59DB">
              <w:t xml:space="preserve"> na nacionalni ravni v zvezi z navedenimi zadevami ter za prispevanje k uspešni, učinkoviti in dosledni uporabi in izvrševanju te uredbe po vsej Uniji.</w:t>
            </w:r>
          </w:p>
        </w:tc>
        <w:tc>
          <w:tcPr>
            <w:tcW w:w="4876" w:type="dxa"/>
          </w:tcPr>
          <w:p w:rsidR="00FF695A" w:rsidRPr="004E59DB" w:rsidRDefault="007D0686">
            <w:pPr>
              <w:pStyle w:val="Normal6a"/>
            </w:pPr>
            <w:r w:rsidRPr="004E59DB">
              <w:t xml:space="preserve">V vsakem primeru je usklajevalni organ pristojen za </w:t>
            </w:r>
            <w:r w:rsidRPr="004E59DB">
              <w:rPr>
                <w:b/>
                <w:i/>
              </w:rPr>
              <w:t>usklajevanje in nadzor nad izvajanjem</w:t>
            </w:r>
            <w:r w:rsidRPr="004E59DB">
              <w:t xml:space="preserve"> na nacionalni ravni v zvezi z navedenimi zadevami</w:t>
            </w:r>
            <w:r w:rsidRPr="004E59DB">
              <w:rPr>
                <w:b/>
                <w:i/>
              </w:rPr>
              <w:t>, tudi tistimi, ki so povezane s preprečevanjem, izobraževanjem in ozaveščanjem ter organizacijo rednih dejavnosti usposabljanja za uradnike, vključno z organi kazenskega pregona, ki obravnavajo zadeve, ki vključujejo otroke,</w:t>
            </w:r>
            <w:r w:rsidRPr="004E59DB">
              <w:t xml:space="preserve"> ter za prispevanje k uspešni, učinkoviti in dosledni uporabi in izvrševanju te uredbe po vsej Uniji.</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1399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25 – odstavek 2 – pododstavek 3</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V vsakem primeru je usklajevalni organ pristojen za </w:t>
            </w:r>
            <w:r w:rsidRPr="004E59DB">
              <w:rPr>
                <w:b/>
                <w:i/>
              </w:rPr>
              <w:t>zagotavljanje usklajevanja</w:t>
            </w:r>
            <w:r w:rsidRPr="004E59DB">
              <w:t xml:space="preserve"> na nacionalni ravni v zvezi z navedenimi zadevami ter za prispevanje k uspešni, učinkoviti in dosledni uporabi in izvrševanju te uredbe po vsej Uniji.</w:t>
            </w:r>
          </w:p>
        </w:tc>
        <w:tc>
          <w:tcPr>
            <w:tcW w:w="4876" w:type="dxa"/>
          </w:tcPr>
          <w:p w:rsidR="00FF695A" w:rsidRPr="004E59DB" w:rsidRDefault="007D0686">
            <w:pPr>
              <w:pStyle w:val="Normal6a"/>
            </w:pPr>
            <w:r w:rsidRPr="004E59DB">
              <w:t xml:space="preserve">V vsakem primeru je usklajevalni organ pristojen za </w:t>
            </w:r>
            <w:r w:rsidRPr="004E59DB">
              <w:rPr>
                <w:b/>
                <w:i/>
              </w:rPr>
              <w:t>usklajevanje</w:t>
            </w:r>
            <w:r w:rsidRPr="004E59DB">
              <w:t xml:space="preserve"> na nacionalni ravni v zvezi z navedenimi zadevami</w:t>
            </w:r>
            <w:r w:rsidRPr="004E59DB">
              <w:rPr>
                <w:b/>
                <w:i/>
              </w:rPr>
              <w:t>, tudi tistimi, ki so povezane s preprečevanjem, izobraževanjem in ozaveščanjem ter organizacijo rednih dejavnosti usposabljanja za uradnike, vključno z organi kazenskega pregona, ki obravnavajo zadeve, ki vključujejo otroke,</w:t>
            </w:r>
            <w:r w:rsidRPr="004E59DB">
              <w:t xml:space="preserve"> ter za prispevanje k uspešni, učinkoviti in dosledni uporabi in izvrševanju te uredbe po vsej Uniji.</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1400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25 – odstavek 2 – pododstavek 3</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V vsakem primeru je usklajevalni organ pristojen za zagotavljanje usklajevanja na nacionalni ravni v zvezi z navedenimi zadevami ter za prispevanje k uspešni, učinkoviti in dosledni uporabi in izvrševanju te uredbe po vsej Uniji.</w:t>
            </w:r>
          </w:p>
        </w:tc>
        <w:tc>
          <w:tcPr>
            <w:tcW w:w="4876" w:type="dxa"/>
          </w:tcPr>
          <w:p w:rsidR="00FF695A" w:rsidRPr="004E59DB" w:rsidRDefault="007D0686">
            <w:pPr>
              <w:pStyle w:val="Normal6a"/>
            </w:pPr>
            <w:r w:rsidRPr="004E59DB">
              <w:t>V vsakem primeru je usklajevalni organ pristojen za zagotavljanje usklajevanja na nacionalni ravni v zvezi z navedenimi zadevami</w:t>
            </w:r>
            <w:r w:rsidRPr="004E59DB">
              <w:rPr>
                <w:b/>
                <w:i/>
              </w:rPr>
              <w:t>, tudi tistimi, ki so povezane s preprečevanjem,</w:t>
            </w:r>
            <w:r w:rsidRPr="004E59DB">
              <w:t xml:space="preserve"> ter za prispevanje k uspešni, učinkoviti in dosledni uporabi in izvrševanju te uredbe </w:t>
            </w:r>
            <w:r w:rsidRPr="004E59DB">
              <w:rPr>
                <w:b/>
                <w:i/>
              </w:rPr>
              <w:t>in Direktive 2011/93/EU</w:t>
            </w:r>
            <w:r w:rsidRPr="004E59DB">
              <w:t xml:space="preserve"> po vsej Uniji.</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1401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25 – odstavek 5</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5.</w:t>
            </w:r>
            <w:r w:rsidRPr="004E59DB">
              <w:tab/>
              <w:t xml:space="preserve">Vsaka država članica zagotovi, da je v uradu usklajevalnega organa imenovana ali vzpostavljena točka za stike za obravnavanje zahtev za pojasnila, povratnih informacij in drugih sporočil v zvezi z vsemi zadevami, </w:t>
            </w:r>
            <w:r w:rsidRPr="004E59DB">
              <w:rPr>
                <w:b/>
                <w:i/>
              </w:rPr>
              <w:t>povezanimi z uporabo in izvrševanjem</w:t>
            </w:r>
            <w:r w:rsidRPr="004E59DB">
              <w:t xml:space="preserve"> te uredbe v zadevni državi članici. Države članice informacije o točki za stike </w:t>
            </w:r>
            <w:r w:rsidRPr="004E59DB">
              <w:rPr>
                <w:b/>
                <w:i/>
              </w:rPr>
              <w:t>javno objavijo in jih sporočijo</w:t>
            </w:r>
            <w:r w:rsidRPr="004E59DB">
              <w:t xml:space="preserve"> Centru EU. Navedene informacije redno posodabljajo.</w:t>
            </w:r>
          </w:p>
        </w:tc>
        <w:tc>
          <w:tcPr>
            <w:tcW w:w="4876" w:type="dxa"/>
          </w:tcPr>
          <w:p w:rsidR="00FF695A" w:rsidRPr="004E59DB" w:rsidRDefault="007D0686">
            <w:pPr>
              <w:pStyle w:val="Normal6a"/>
            </w:pPr>
            <w:r w:rsidRPr="004E59DB">
              <w:t>5.</w:t>
            </w:r>
            <w:r w:rsidRPr="004E59DB">
              <w:tab/>
              <w:t xml:space="preserve">Vsaka država članica zagotovi, da je v uradu usklajevalnega organa imenovana ali vzpostavljena točka za stike </w:t>
            </w:r>
            <w:r w:rsidRPr="004E59DB">
              <w:rPr>
                <w:b/>
                <w:i/>
              </w:rPr>
              <w:t>z dovolj uslužbenci</w:t>
            </w:r>
            <w:r w:rsidRPr="004E59DB">
              <w:t xml:space="preserve"> za obravnavanje zahtev za pojasnila, povratnih informacij in drugih sporočil v zvezi z vsemi zadevami, </w:t>
            </w:r>
            <w:r w:rsidRPr="004E59DB">
              <w:rPr>
                <w:b/>
                <w:i/>
              </w:rPr>
              <w:t>ki prispevajo k doseganju ciljev</w:t>
            </w:r>
            <w:r w:rsidRPr="004E59DB">
              <w:t xml:space="preserve"> te uredbe </w:t>
            </w:r>
            <w:r w:rsidRPr="004E59DB">
              <w:rPr>
                <w:b/>
                <w:i/>
              </w:rPr>
              <w:t>in izvajanju Direktive 2011/93/EU</w:t>
            </w:r>
            <w:r w:rsidRPr="004E59DB">
              <w:t xml:space="preserve"> v zadevni državi članici</w:t>
            </w:r>
            <w:r w:rsidRPr="004E59DB">
              <w:rPr>
                <w:b/>
                <w:i/>
              </w:rPr>
              <w:t>, vključno z zaupanja vrednimi organizacijami, ki zagotavljajo pomoč žrtvam ter izobraževanje in ozaveščanje</w:t>
            </w:r>
            <w:r w:rsidRPr="004E59DB">
              <w:t xml:space="preserve">. Države članice </w:t>
            </w:r>
            <w:r w:rsidRPr="004E59DB">
              <w:rPr>
                <w:b/>
                <w:i/>
              </w:rPr>
              <w:t>s spletnimi in tradicionalnimi kampanjami za ozaveščanje, ki upoštevajo vidik spola in so primerne starosti ciljne publike, poskrbijo, da so</w:t>
            </w:r>
            <w:r w:rsidRPr="004E59DB">
              <w:t xml:space="preserve"> informacije o točki za stike </w:t>
            </w:r>
            <w:r w:rsidRPr="004E59DB">
              <w:rPr>
                <w:b/>
                <w:i/>
              </w:rPr>
              <w:t>na voljo širši javnosti, sporočijo pa jih tudi</w:t>
            </w:r>
            <w:r w:rsidRPr="004E59DB">
              <w:t xml:space="preserve"> Centru EU. Navedene informacije redno posodabljajo.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1402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 Marcos Ros Sempere</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25 – odstavek 5</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5.</w:t>
            </w:r>
            <w:r w:rsidRPr="004E59DB">
              <w:tab/>
              <w:t>Vsaka država članica zagotovi, da je v uradu usklajevalnega organa imenovana ali vzpostavljena točka za stike za obravnavanje zahtev za pojasnila, povratnih informacij in drugih sporočil v zvezi z vsemi zadevami, povezanimi z uporabo in izvrševanjem te uredbe v zadevni državi članici. Države članice informacije o točki za stike javno objavijo in jih sporočijo Centru EU. Navedene informacije redno posodabljajo.</w:t>
            </w:r>
          </w:p>
        </w:tc>
        <w:tc>
          <w:tcPr>
            <w:tcW w:w="4876" w:type="dxa"/>
          </w:tcPr>
          <w:p w:rsidR="00FF695A" w:rsidRPr="004E59DB" w:rsidRDefault="007D0686">
            <w:pPr>
              <w:pStyle w:val="Normal6a"/>
            </w:pPr>
            <w:r w:rsidRPr="004E59DB">
              <w:t>5.</w:t>
            </w:r>
            <w:r w:rsidRPr="004E59DB">
              <w:tab/>
              <w:t>Vsaka država članica zagotovi, da je v uradu usklajevalnega organa imenovana ali vzpostavljena točka za stike za obravnavanje zahtev za pojasnila, povratnih informacij in drugih sporočil v zvezi z vsemi zadevami, povezanimi z uporabo in izvrševanjem te uredbe v zadevni državi članici. Države članice informacije o točki za stike javno objavijo</w:t>
            </w:r>
            <w:r w:rsidRPr="004E59DB">
              <w:rPr>
                <w:b/>
                <w:i/>
              </w:rPr>
              <w:t>, te informacije širijo s kampanjami ozaveščanja, prilagojenimi glede na spol, na javnih mestih, kjer se zadržujejo otroci, zlasti deklice,</w:t>
            </w:r>
            <w:r w:rsidRPr="004E59DB">
              <w:t xml:space="preserve"> in jih sporočijo Centru EU. Navedene informacije redno posodabljajo.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1403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25 – odstavek 6</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6.</w:t>
            </w:r>
            <w:r w:rsidRPr="004E59DB">
              <w:tab/>
              <w:t>Center EU v dveh tednih po imenovanju usklajevalnih organov v skladu z odstavkom 2 vzpostavi spletni register, v katerem so navedeni usklajevalni organi in njihove točke za stike. Center EU redno objavlja vse morebitne spremembe spletnega registra.</w:t>
            </w:r>
          </w:p>
        </w:tc>
        <w:tc>
          <w:tcPr>
            <w:tcW w:w="4876" w:type="dxa"/>
          </w:tcPr>
          <w:p w:rsidR="00FF695A" w:rsidRPr="004E59DB" w:rsidRDefault="007D0686">
            <w:pPr>
              <w:pStyle w:val="Normal6a"/>
            </w:pPr>
            <w:r w:rsidRPr="004E59DB">
              <w:t>6.</w:t>
            </w:r>
            <w:r w:rsidRPr="004E59DB">
              <w:tab/>
              <w:t xml:space="preserve">Center EU v dveh tednih po imenovanju usklajevalnih organov v skladu z odstavkom 2 vzpostavi </w:t>
            </w:r>
            <w:r w:rsidRPr="004E59DB">
              <w:rPr>
                <w:b/>
                <w:i/>
              </w:rPr>
              <w:t>javni</w:t>
            </w:r>
            <w:r w:rsidRPr="004E59DB">
              <w:t xml:space="preserve"> spletni register, v katerem so navedeni usklajevalni organi in njihove točke za stike. Center EU redno objavlja vse morebitne spremembe spletnega registra.</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1404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25 – odstavek 7 – točka a</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(a)</w:t>
            </w:r>
            <w:r w:rsidRPr="004E59DB">
              <w:tab/>
            </w:r>
            <w:r w:rsidRPr="004E59DB">
              <w:rPr>
                <w:b/>
                <w:i/>
              </w:rPr>
              <w:t>zagotovi zadevne informacije ali tehnično strokovno znanje o zadevah, ki jih zajema ta uredba;</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pPr>
        <w:pStyle w:val="AmJustTitle"/>
      </w:pPr>
      <w:r w:rsidRPr="004E59DB">
        <w:rPr>
          <w:rStyle w:val="HideTWBExt"/>
          <w:i w:val="0"/>
        </w:rPr>
        <w:t>&lt;TitreJust&gt;</w:t>
      </w:r>
      <w:r w:rsidRPr="004E59DB">
        <w:t>Obrazložitev</w:t>
      </w:r>
      <w:r w:rsidRPr="004E59DB">
        <w:rPr>
          <w:rStyle w:val="HideTWBExt"/>
          <w:i w:val="0"/>
        </w:rPr>
        <w:t>&lt;/TitreJust&gt;</w:t>
      </w:r>
    </w:p>
    <w:p w:rsidR="00FF695A" w:rsidRPr="004E59DB" w:rsidRDefault="007D0686">
      <w:pPr>
        <w:pStyle w:val="AmJustText"/>
      </w:pPr>
      <w:r w:rsidRPr="004E59DB">
        <w:t>Črtano besedilo ne pripomore k jasnosti.</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1405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25 – odstavek 7 – točka a</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(a)</w:t>
            </w:r>
            <w:r w:rsidRPr="004E59DB">
              <w:tab/>
              <w:t xml:space="preserve">zagotovi zadevne informacije </w:t>
            </w:r>
            <w:r w:rsidRPr="004E59DB">
              <w:rPr>
                <w:b/>
                <w:i/>
              </w:rPr>
              <w:t>ali tehnično strokovno znanje</w:t>
            </w:r>
            <w:r w:rsidRPr="004E59DB">
              <w:t xml:space="preserve"> o zadevah, ki jih zajema ta uredba</w:t>
            </w:r>
            <w:r w:rsidRPr="004E59DB">
              <w:rPr>
                <w:b/>
                <w:i/>
              </w:rPr>
              <w:t>;</w:t>
            </w:r>
          </w:p>
        </w:tc>
        <w:tc>
          <w:tcPr>
            <w:tcW w:w="4876" w:type="dxa"/>
          </w:tcPr>
          <w:p w:rsidR="00FF695A" w:rsidRPr="004E59DB" w:rsidRDefault="007D0686">
            <w:pPr>
              <w:pStyle w:val="Normal6a"/>
            </w:pPr>
            <w:r w:rsidRPr="004E59DB">
              <w:t>(a)</w:t>
            </w:r>
            <w:r w:rsidRPr="004E59DB">
              <w:tab/>
              <w:t>zagotovi zadevne informacije o zadevah, ki jih zajema ta uredba</w:t>
            </w:r>
            <w:r w:rsidRPr="004E59DB">
              <w:rPr>
                <w:b/>
                <w:i/>
              </w:rPr>
              <w:t>, vključno s strokovnim znanjem in izkušnjami o ustreznih tehnikah preprečevanja pridobivanja otrok prek spleta in razširjanja posnetkov spolnih zlorab otrok na spletu.</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1406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25 – odstavek 7 – točka a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(aa)</w:t>
            </w:r>
            <w:r w:rsidRPr="004E59DB">
              <w:tab/>
            </w:r>
            <w:r w:rsidRPr="004E59DB">
              <w:rPr>
                <w:b/>
                <w:i/>
              </w:rPr>
              <w:t>zagotovi informacije in strokovno znanje o podpori žrtvam, ki upoštevajo vidik spola in starost, ter preprečevanju spolne zlorabe otrok na spletu.</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1407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25 – odstavek 7 – točka b</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(b)</w:t>
            </w:r>
            <w:r w:rsidRPr="004E59DB">
              <w:tab/>
            </w:r>
            <w:r w:rsidRPr="004E59DB">
              <w:rPr>
                <w:b/>
                <w:i/>
              </w:rPr>
              <w:t>v skladu s členom 5(2) pomaga pri ocenjevanju ocene tveganja, ki jo je izvedel ali posodobil ponudnik storitev gostovanja ali medosebnih komunikacijskih storitev pod pristojnostjo države članice, ki je imenovala usklajevalni organ prosilca, ali pri ocenjevanju ukrepov za zmanjšanje tveganja, ki jih je sprejel;</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pPr>
        <w:pStyle w:val="AmJustTitle"/>
      </w:pPr>
      <w:r w:rsidRPr="004E59DB">
        <w:rPr>
          <w:rStyle w:val="HideTWBExt"/>
          <w:i w:val="0"/>
        </w:rPr>
        <w:t>&lt;TitreJust&gt;</w:t>
      </w:r>
      <w:r w:rsidRPr="004E59DB">
        <w:t>Obrazložitev</w:t>
      </w:r>
      <w:r w:rsidRPr="004E59DB">
        <w:rPr>
          <w:rStyle w:val="HideTWBExt"/>
          <w:i w:val="0"/>
        </w:rPr>
        <w:t>&lt;/TitreJust&gt;</w:t>
      </w:r>
    </w:p>
    <w:p w:rsidR="00FF695A" w:rsidRPr="004E59DB" w:rsidRDefault="007D0686">
      <w:pPr>
        <w:pStyle w:val="AmJustText"/>
      </w:pPr>
      <w:r w:rsidRPr="004E59DB">
        <w:t>Črtano besedilo ne pripomore k jasnosti.</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1408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25 – odstavek 7 – točka b</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(b)</w:t>
            </w:r>
            <w:r w:rsidRPr="004E59DB">
              <w:tab/>
              <w:t>v skladu s členom 5(2) pomaga pri ocenjevanju ocene tveganja, ki jo je izvedel ali posodobil ponudnik storitev gostovanja ali medosebnih komunikacijskih storitev pod pristojnostjo države članice, ki je imenovala usklajevalni organ prosilca, ali pri ocenjevanju ukrepov za zmanjšanje tveganja, ki jih je sprejel;</w:t>
            </w:r>
          </w:p>
        </w:tc>
        <w:tc>
          <w:tcPr>
            <w:tcW w:w="4876" w:type="dxa"/>
          </w:tcPr>
          <w:p w:rsidR="00FF695A" w:rsidRPr="004E59DB" w:rsidRDefault="007D0686">
            <w:pPr>
              <w:pStyle w:val="Normal6a"/>
            </w:pPr>
            <w:r w:rsidRPr="004E59DB">
              <w:t>(b)</w:t>
            </w:r>
            <w:r w:rsidRPr="004E59DB">
              <w:tab/>
              <w:t>v skladu s členom 5(2) pomaga pri ocenjevanju ocene tveganja, ki jo je izvedel ali posodobil ponudnik storitev gostovanja ali medosebnih komunikacijskih storitev</w:t>
            </w:r>
            <w:r w:rsidRPr="004E59DB">
              <w:rPr>
                <w:b/>
                <w:i/>
              </w:rPr>
              <w:t>, neodvisnih od številke,</w:t>
            </w:r>
            <w:r w:rsidRPr="004E59DB">
              <w:t xml:space="preserve"> pod pristojnostjo države članice, ki je imenovala usklajevalni organ prosilca, ali pri ocenjevanju ukrepov za zmanjšanje tveganja, ki jih je sprejel;</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1409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25 – odstavek 7 – točka c</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(c)</w:t>
            </w:r>
            <w:r w:rsidRPr="004E59DB">
              <w:tab/>
            </w:r>
            <w:r w:rsidRPr="004E59DB">
              <w:rPr>
                <w:b/>
                <w:i/>
              </w:rPr>
              <w:t>preveri morebitno potrebo po tem, da se od pristojnih nacionalnih organov zahteva izdaja odredbe o zaznavanju, odredbe o odstranitvi ali odredbe o blokiranju dostopa v zvezi s storitvijo pod pristojnostjo države članice, ki je imenovala ta usklajevalni organ;</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pPr>
        <w:pStyle w:val="AmJustTitle"/>
      </w:pPr>
      <w:r w:rsidRPr="004E59DB">
        <w:rPr>
          <w:rStyle w:val="HideTWBExt"/>
          <w:i w:val="0"/>
        </w:rPr>
        <w:t>&lt;TitreJust&gt;</w:t>
      </w:r>
      <w:r w:rsidRPr="004E59DB">
        <w:t>Obrazložitev</w:t>
      </w:r>
      <w:r w:rsidRPr="004E59DB">
        <w:rPr>
          <w:rStyle w:val="HideTWBExt"/>
          <w:i w:val="0"/>
        </w:rPr>
        <w:t>&lt;/TitreJust&gt;</w:t>
      </w:r>
    </w:p>
    <w:p w:rsidR="00FF695A" w:rsidRPr="004E59DB" w:rsidRDefault="007D0686">
      <w:pPr>
        <w:pStyle w:val="AmJustText"/>
      </w:pPr>
      <w:r w:rsidRPr="004E59DB">
        <w:t>Črtano besedilo ne pripomore k jasnosti.</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1410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25 – odstavek 7 – točka c</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(c)</w:t>
            </w:r>
            <w:r w:rsidRPr="004E59DB">
              <w:tab/>
              <w:t xml:space="preserve">preveri morebitno potrebo po tem, da se od pristojnih nacionalnih organov zahteva izdaja odredbe o </w:t>
            </w:r>
            <w:r w:rsidRPr="004E59DB">
              <w:rPr>
                <w:b/>
                <w:i/>
              </w:rPr>
              <w:t>zaznavanju, odredbe o</w:t>
            </w:r>
            <w:r w:rsidRPr="004E59DB">
              <w:t xml:space="preserve"> odstranitvi </w:t>
            </w:r>
            <w:r w:rsidRPr="004E59DB">
              <w:rPr>
                <w:b/>
                <w:i/>
              </w:rPr>
              <w:t>ali odredbe o blokiranju dostopa</w:t>
            </w:r>
            <w:r w:rsidRPr="004E59DB">
              <w:t xml:space="preserve"> v zvezi s storitvijo pod pristojnostjo države članice, ki je imenovala ta usklajevalni organ;</w:t>
            </w:r>
          </w:p>
        </w:tc>
        <w:tc>
          <w:tcPr>
            <w:tcW w:w="4876" w:type="dxa"/>
          </w:tcPr>
          <w:p w:rsidR="00FF695A" w:rsidRPr="004E59DB" w:rsidRDefault="007D0686">
            <w:pPr>
              <w:pStyle w:val="Normal6a"/>
            </w:pPr>
            <w:r w:rsidRPr="004E59DB">
              <w:t>(c)</w:t>
            </w:r>
            <w:r w:rsidRPr="004E59DB">
              <w:tab/>
              <w:t>preveri morebitno potrebo po tem, da se od pristojnih nacionalnih organov zahteva izdaja odredbe o odstranitvi v zvezi s storitvijo pod pristojnostjo države članice, ki je imenovala ta usklajevalni organ;</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1411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25 – odstavek 7 – točka c</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(c)</w:t>
            </w:r>
            <w:r w:rsidRPr="004E59DB">
              <w:tab/>
              <w:t xml:space="preserve">preveri morebitno potrebo po tem, da se od pristojnih nacionalnih organov zahteva izdaja </w:t>
            </w:r>
            <w:r w:rsidRPr="004E59DB">
              <w:rPr>
                <w:b/>
                <w:i/>
              </w:rPr>
              <w:t>odredbe o zaznavanju</w:t>
            </w:r>
            <w:r w:rsidRPr="004E59DB">
              <w:t>, odredbe o odstranitvi ali odredbe o blokiranju dostopa v zvezi s storitvijo pod pristojnostjo države članice, ki je imenovala ta usklajevalni organ;</w:t>
            </w:r>
          </w:p>
        </w:tc>
        <w:tc>
          <w:tcPr>
            <w:tcW w:w="4876" w:type="dxa"/>
          </w:tcPr>
          <w:p w:rsidR="00FF695A" w:rsidRPr="004E59DB" w:rsidRDefault="007D0686">
            <w:pPr>
              <w:pStyle w:val="Normal6a"/>
            </w:pPr>
            <w:r w:rsidRPr="004E59DB">
              <w:t>(c)</w:t>
            </w:r>
            <w:r w:rsidRPr="004E59DB">
              <w:tab/>
              <w:t xml:space="preserve">preveri morebitno potrebo po tem, da se od pristojnih nacionalnih organov zahteva izdaja </w:t>
            </w:r>
            <w:r w:rsidRPr="004E59DB">
              <w:rPr>
                <w:b/>
                <w:i/>
              </w:rPr>
              <w:t>naloga za zaznavanje</w:t>
            </w:r>
            <w:r w:rsidRPr="004E59DB">
              <w:t>, odredbe o odstranitvi ali odredbe o blokiranju dostopa v zvezi s storitvijo pod pristojnostjo države članice, ki je imenovala ta usklajevalni organ;</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1412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25 – odstavek 7 – točka c</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(c)</w:t>
            </w:r>
            <w:r w:rsidRPr="004E59DB">
              <w:tab/>
              <w:t>preveri morebitno potrebo po tem, da se od pristojnih nacionalnih organov zahteva izdaja odredbe o zaznavanju</w:t>
            </w:r>
            <w:r w:rsidRPr="004E59DB">
              <w:rPr>
                <w:b/>
                <w:i/>
              </w:rPr>
              <w:t>, odredbe o odstranitvi</w:t>
            </w:r>
            <w:r w:rsidRPr="004E59DB">
              <w:t xml:space="preserve"> ali odredbe o </w:t>
            </w:r>
            <w:r w:rsidRPr="004E59DB">
              <w:rPr>
                <w:b/>
                <w:i/>
              </w:rPr>
              <w:t>blokiranju dostopa</w:t>
            </w:r>
            <w:r w:rsidRPr="004E59DB">
              <w:t xml:space="preserve"> v zvezi s storitvijo pod pristojnostjo države članice, ki je imenovala ta usklajevalni organ;</w:t>
            </w:r>
          </w:p>
        </w:tc>
        <w:tc>
          <w:tcPr>
            <w:tcW w:w="4876" w:type="dxa"/>
          </w:tcPr>
          <w:p w:rsidR="00FF695A" w:rsidRPr="004E59DB" w:rsidRDefault="007D0686">
            <w:pPr>
              <w:pStyle w:val="Normal6a"/>
            </w:pPr>
            <w:r w:rsidRPr="004E59DB">
              <w:t>(c)</w:t>
            </w:r>
            <w:r w:rsidRPr="004E59DB">
              <w:tab/>
              <w:t xml:space="preserve">preveri morebitno potrebo po tem, da se od pristojnih nacionalnih organov zahteva izdaja odredbe o zaznavanju ali odredbe o </w:t>
            </w:r>
            <w:r w:rsidRPr="004E59DB">
              <w:rPr>
                <w:b/>
                <w:i/>
              </w:rPr>
              <w:t>odstranitvi</w:t>
            </w:r>
            <w:r w:rsidRPr="004E59DB">
              <w:t xml:space="preserve"> v zvezi s storitvijo pod pristojnostjo države članice, ki je imenovala ta usklajevalni organ;</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1413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25 – odstavek 7 – točka d</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(d)</w:t>
            </w:r>
            <w:r w:rsidRPr="004E59DB">
              <w:tab/>
            </w:r>
            <w:r w:rsidRPr="004E59DB">
              <w:rPr>
                <w:b/>
                <w:i/>
              </w:rPr>
              <w:t>preveri učinkovitost odredbe o zaznavanju ali odredbe o odstranitvi, izdane na zahtevo usklajevalnega organa prosilca.</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pPr>
        <w:pStyle w:val="AmJustTitle"/>
      </w:pPr>
      <w:r w:rsidRPr="004E59DB">
        <w:rPr>
          <w:rStyle w:val="HideTWBExt"/>
          <w:i w:val="0"/>
        </w:rPr>
        <w:t>&lt;TitreJust&gt;</w:t>
      </w:r>
      <w:r w:rsidRPr="004E59DB">
        <w:t>Obrazložitev</w:t>
      </w:r>
      <w:r w:rsidRPr="004E59DB">
        <w:rPr>
          <w:rStyle w:val="HideTWBExt"/>
          <w:i w:val="0"/>
        </w:rPr>
        <w:t>&lt;/TitreJust&gt;</w:t>
      </w:r>
    </w:p>
    <w:p w:rsidR="00FF695A" w:rsidRPr="004E59DB" w:rsidRDefault="007D0686">
      <w:pPr>
        <w:pStyle w:val="AmJustText"/>
      </w:pPr>
      <w:r w:rsidRPr="004E59DB">
        <w:t>Črtano besedilo ne pripomore k jasnosti.</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1414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25 – odstavek 7 – točka d</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(d)</w:t>
            </w:r>
            <w:r w:rsidRPr="004E59DB">
              <w:tab/>
              <w:t xml:space="preserve">preveri učinkovitost odredbe o </w:t>
            </w:r>
            <w:r w:rsidRPr="004E59DB">
              <w:rPr>
                <w:b/>
                <w:i/>
              </w:rPr>
              <w:t>zaznavanju ali odredbe o</w:t>
            </w:r>
            <w:r w:rsidRPr="004E59DB">
              <w:t xml:space="preserve"> odstranitvi, izdane na zahtevo usklajevalnega organa prosilca.</w:t>
            </w:r>
          </w:p>
        </w:tc>
        <w:tc>
          <w:tcPr>
            <w:tcW w:w="4876" w:type="dxa"/>
          </w:tcPr>
          <w:p w:rsidR="00FF695A" w:rsidRPr="004E59DB" w:rsidRDefault="007D0686">
            <w:pPr>
              <w:pStyle w:val="Normal6a"/>
            </w:pPr>
            <w:r w:rsidRPr="004E59DB">
              <w:t>(d)</w:t>
            </w:r>
            <w:r w:rsidRPr="004E59DB">
              <w:tab/>
              <w:t>preveri učinkovitost odredbe o odstranitvi, izdane na zahtevo usklajevalnega organa prosilca.</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1415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25 – odstavek 7 – točka d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(da)</w:t>
            </w:r>
            <w:r w:rsidRPr="004E59DB">
              <w:tab/>
            </w:r>
            <w:r w:rsidRPr="004E59DB">
              <w:rPr>
                <w:b/>
                <w:i/>
              </w:rPr>
              <w:t>zagotovi znanje in strokovne izkušnje o primernih, starosti in spolu prilagojenih načinih za preprečevanje spletnega pridobivanja otrok za spolne namene ter širjenje posnetkov spolne zlorabe otrok pred spleta.</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1416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25 – odstavek 8</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8.</w:t>
            </w:r>
            <w:r w:rsidRPr="004E59DB">
              <w:tab/>
              <w:t xml:space="preserve">Center EU zagotavlja tako pomoč brezplačno ter v skladu s svojimi nalogami in obveznostmi iz te uredbe </w:t>
            </w:r>
            <w:r w:rsidRPr="004E59DB">
              <w:rPr>
                <w:b/>
                <w:i/>
              </w:rPr>
              <w:t>ter kolikor to dopuščajo njegovi viri in prednostne naloge</w:t>
            </w:r>
            <w:r w:rsidRPr="004E59DB">
              <w:t>.</w:t>
            </w:r>
          </w:p>
        </w:tc>
        <w:tc>
          <w:tcPr>
            <w:tcW w:w="4876" w:type="dxa"/>
          </w:tcPr>
          <w:p w:rsidR="00FF695A" w:rsidRPr="004E59DB" w:rsidRDefault="007D0686">
            <w:pPr>
              <w:pStyle w:val="Normal6a"/>
            </w:pPr>
            <w:r w:rsidRPr="004E59DB">
              <w:t>8.</w:t>
            </w:r>
            <w:r w:rsidRPr="004E59DB">
              <w:tab/>
              <w:t>Center EU zagotavlja tako pomoč brezplačno ter v skladu s svojimi nalogami in obveznostmi iz te uredbe.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pPr>
        <w:pStyle w:val="AmJustTitle"/>
      </w:pPr>
      <w:r w:rsidRPr="004E59DB">
        <w:rPr>
          <w:rStyle w:val="HideTWBExt"/>
          <w:i w:val="0"/>
        </w:rPr>
        <w:t>&lt;TitreJust&gt;</w:t>
      </w:r>
      <w:r w:rsidRPr="004E59DB">
        <w:t>Obrazložitev</w:t>
      </w:r>
      <w:r w:rsidRPr="004E59DB">
        <w:rPr>
          <w:rStyle w:val="HideTWBExt"/>
          <w:i w:val="0"/>
        </w:rPr>
        <w:t>&lt;/TitreJust&gt;</w:t>
      </w:r>
    </w:p>
    <w:p w:rsidR="00FF695A" w:rsidRPr="004E59DB" w:rsidRDefault="007D0686">
      <w:pPr>
        <w:pStyle w:val="AmJustText"/>
      </w:pPr>
      <w:r w:rsidRPr="004E59DB">
        <w:t>To je naloga centra EU ali ne.</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1417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 Marcos Ros Sempere</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25 – odstavek 8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8a.</w:t>
            </w:r>
            <w:r w:rsidRPr="004E59DB">
              <w:tab/>
            </w:r>
            <w:r w:rsidRPr="004E59DB">
              <w:rPr>
                <w:b/>
                <w:i/>
              </w:rPr>
              <w:t>Center EU podpira države članice pri pripravi preventivnih ukrepov glede na spol, kot so kampanje ozaveščanja za boj proti spolni zlorabi otrok, skrb za celovito vzgojo o spolnosti in odnosih v vseh šolah, uvajanje programov za digitalne veščine, digitalno opismenjevanje in varnost na spletu v formalno izobraževanje ter skrb za celovito dostopnost specializiranih podpornih storitev, prilagojenih glede na spol in starost otrok, ki so žrtve spolne zlorabe, in otrok v ranljivem položaju.</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1418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25 – odstavek 9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9a.</w:t>
            </w:r>
            <w:r w:rsidRPr="004E59DB">
              <w:tab/>
            </w:r>
            <w:r w:rsidRPr="004E59DB">
              <w:rPr>
                <w:b/>
                <w:i/>
              </w:rPr>
              <w:t>Usklajevalni organ pri stikih s preživelimi ali pri odločitvah, ki vplivajo nanje, ukrepa starosti in spolu primerno, da se zmanjšajo tveganja za preživele, zlasti otroke, obravnava škoda, storjena preživelim, ter se zadosti njihovim potrebam.</w:t>
            </w:r>
            <w:r w:rsidRPr="004E59DB">
              <w:t xml:space="preserve"> </w:t>
            </w:r>
            <w:r w:rsidRPr="004E59DB">
              <w:rPr>
                <w:b/>
                <w:i/>
              </w:rPr>
              <w:t>Organ deluje na način, prilagojen žrtvi in spolu, kjer se daje prednost priznavanju in poslušanju žrtve, prepreči se sekundarna viktimizacija in ponovna travmatizacija ter se sistematično osredotoča na varnost, pravice, dobrobit ter izražene potrebe in odločitve žrtve, pri čemer se poskrbi, da se z žrtvami ravna z empatijo, občutljivostjo in brez obsojanja.</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1419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Karolin Braunsberger-Reinhold</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25 – odstavek 9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9a.</w:t>
            </w:r>
            <w:r w:rsidRPr="004E59DB">
              <w:tab/>
            </w:r>
            <w:r w:rsidRPr="004E59DB">
              <w:rPr>
                <w:b/>
                <w:i/>
              </w:rPr>
              <w:t>Usklajevalni organ pri stikih z žrtvami in preživelimi ali pri vseh odločitvah, ki vplivajo nanje, deluje tako, da čim bolj zmanjša tveganja za žrtve in preživele, zlasti otroke.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1420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25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jc w:val="center"/>
            </w:pPr>
            <w:r w:rsidRPr="004E59DB">
              <w:rPr>
                <w:b/>
                <w:i/>
              </w:rPr>
              <w:t>Člen 25a</w:t>
            </w:r>
            <w:r w:rsidRPr="004E59DB">
              <w:tab/>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jc w:val="center"/>
            </w:pPr>
            <w:r w:rsidRPr="004E59DB">
              <w:rPr>
                <w:b/>
                <w:i/>
              </w:rPr>
              <w:t>Sodelovanje s tretjimi osebami</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Center EU sodeluje z organizacijami in mrežami, ki imajo informacije in strokovno znanje o zadevah, povezanih s preprečevanjem spolne zlorabe otrok na spletu in bojem proti njej, vključno z organizacijami civilne družbe in delno javnimi organizacijami, če je to potrebno za izvajanje njegovih nalog na podlagi te uredbe, vključno z dosego cilja te uredbe, ter da spodbuja ustvarjanje in izmenjavo znanja v skladu s členom 43(6).</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1421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26 – 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1.</w:t>
            </w:r>
            <w:r w:rsidRPr="004E59DB">
              <w:tab/>
              <w:t>Države članice zagotovijo, da usklajevalni organi, ki so jih imenovale, svoje naloge iz te uredbe opravljajo objektivno, nepristransko, pregledno in pravočasno ter pri tem v celoti spoštujejo temeljne pravice vseh prizadetih strani. Države članice zagotovijo, da imajo njihovi usklajevalni organi ustrezne tehnične, finančne in človeške vire za opravljanje svojih nalog.</w:t>
            </w:r>
          </w:p>
        </w:tc>
        <w:tc>
          <w:tcPr>
            <w:tcW w:w="4876" w:type="dxa"/>
          </w:tcPr>
          <w:p w:rsidR="00FF695A" w:rsidRPr="004E59DB" w:rsidRDefault="007D0686">
            <w:pPr>
              <w:pStyle w:val="Normal6a"/>
            </w:pPr>
            <w:r w:rsidRPr="004E59DB">
              <w:t>1.</w:t>
            </w:r>
            <w:r w:rsidRPr="004E59DB">
              <w:tab/>
              <w:t xml:space="preserve">Države članice zagotovijo, da usklajevalni organi, ki so jih imenovale, svoje naloge iz te uredbe opravljajo objektivno, nepristransko, pregledno in pravočasno ter pri tem v celoti spoštujejo </w:t>
            </w:r>
            <w:r w:rsidRPr="004E59DB">
              <w:rPr>
                <w:b/>
                <w:i/>
              </w:rPr>
              <w:t>vse</w:t>
            </w:r>
            <w:r w:rsidRPr="004E59DB">
              <w:t xml:space="preserve"> temeljne pravice vseh prizadetih strani. </w:t>
            </w:r>
            <w:r w:rsidRPr="004E59DB">
              <w:rPr>
                <w:b/>
                <w:i/>
              </w:rPr>
              <w:t>Zagotovijo tudi, da njihovi usklajevalni organi svoje naloge opravljajo čim bolj spoštljivo in občutljivo do žrtev in njihovih zastopnikov, s poudarkom na preprečevanju ponovne viktimizacije, varnosti žrtve in njihovih potrebah.</w:t>
            </w:r>
            <w:r w:rsidRPr="004E59DB">
              <w:t xml:space="preserve"> Države članice </w:t>
            </w:r>
            <w:r w:rsidRPr="004E59DB">
              <w:rPr>
                <w:b/>
                <w:i/>
              </w:rPr>
              <w:t>prav tako</w:t>
            </w:r>
            <w:r w:rsidRPr="004E59DB">
              <w:t xml:space="preserve"> zagotovijo, da imajo njihovi usklajevalni organi ustrezne tehnične, finančne in človeške vire za opravljanje svojih nalog.</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1422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Loránt Vincze, Miriam Lexmann, François-Xavier Bellamy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26 – odstavek 2 – točka c</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(c)</w:t>
            </w:r>
            <w:r w:rsidRPr="004E59DB">
              <w:tab/>
              <w:t>niso podvrženi nobenemu zunanjemu vplivu, niti neposrednemu niti posrednemu;</w:t>
            </w:r>
          </w:p>
        </w:tc>
        <w:tc>
          <w:tcPr>
            <w:tcW w:w="4876" w:type="dxa"/>
          </w:tcPr>
          <w:p w:rsidR="00FF695A" w:rsidRPr="004E59DB" w:rsidRDefault="007D0686">
            <w:pPr>
              <w:pStyle w:val="Normal6a"/>
            </w:pPr>
            <w:r w:rsidRPr="004E59DB">
              <w:t>(c)</w:t>
            </w:r>
            <w:r w:rsidRPr="004E59DB">
              <w:tab/>
              <w:t xml:space="preserve">niso podvrženi nobenemu </w:t>
            </w:r>
            <w:r w:rsidRPr="004E59DB">
              <w:rPr>
                <w:b/>
                <w:i/>
              </w:rPr>
              <w:t>neupravičenemu</w:t>
            </w:r>
            <w:r w:rsidRPr="004E59DB">
              <w:t xml:space="preserve"> zunanjemu vplivu, niti neposrednemu niti posrednemu</w:t>
            </w:r>
            <w:r w:rsidRPr="004E59DB">
              <w:rPr>
                <w:b/>
                <w:i/>
              </w:rPr>
              <w:t>, pri čemer se razume, da (a) prejetje kakršne koli finančne pomoči in (b) članstvo usklajevalnega organa v priznani mednarodni mreži ne posega v njegovo neodvisno naravo</w:t>
            </w:r>
            <w:r w:rsidRPr="004E59DB">
              <w:t>;</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1423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Vincenzo Sofo, Jadwiga Wiśniewska</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26 – odstavek 2 – točka c</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(c)</w:t>
            </w:r>
            <w:r w:rsidRPr="004E59DB">
              <w:tab/>
              <w:t>niso podvrženi nobenemu zunanjemu vplivu, niti neposrednemu niti posrednemu;</w:t>
            </w:r>
          </w:p>
        </w:tc>
        <w:tc>
          <w:tcPr>
            <w:tcW w:w="4876" w:type="dxa"/>
          </w:tcPr>
          <w:p w:rsidR="00FF695A" w:rsidRPr="004E59DB" w:rsidRDefault="007D0686">
            <w:pPr>
              <w:pStyle w:val="Normal6a"/>
            </w:pPr>
            <w:r w:rsidRPr="004E59DB">
              <w:t>(c)</w:t>
            </w:r>
            <w:r w:rsidRPr="004E59DB">
              <w:tab/>
              <w:t xml:space="preserve">niso podvrženi nobenemu </w:t>
            </w:r>
            <w:r w:rsidRPr="004E59DB">
              <w:rPr>
                <w:b/>
                <w:i/>
              </w:rPr>
              <w:t>neupravičenemu</w:t>
            </w:r>
            <w:r w:rsidRPr="004E59DB">
              <w:t xml:space="preserve"> zunanjemu vplivu, niti neposrednemu niti posrednemu</w:t>
            </w:r>
            <w:r w:rsidRPr="004E59DB">
              <w:rPr>
                <w:b/>
                <w:i/>
              </w:rPr>
              <w:t>, v skladu z njihovo nacionalno zakonodajo</w:t>
            </w:r>
            <w:r w:rsidRPr="004E59DB">
              <w:t>;</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1424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26 – odstavek 2 – točka e</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(e)</w:t>
            </w:r>
            <w:r w:rsidRPr="004E59DB">
              <w:tab/>
            </w:r>
            <w:r w:rsidRPr="004E59DB">
              <w:rPr>
                <w:b/>
                <w:i/>
              </w:rPr>
              <w:t>niso zadolženi za naloge v zvezi s preprečevanjem spolne zlorabe otrok ali bojem proti njej, razen za naloge, ki jih imajo v skladu s to uredbo.</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1425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Loránt Vincze, Miriam Lexmann, François-Xavier Bellamy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26 – odstavek 2 – točka e</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(e)</w:t>
            </w:r>
            <w:r w:rsidRPr="004E59DB">
              <w:tab/>
            </w:r>
            <w:r w:rsidRPr="004E59DB">
              <w:rPr>
                <w:b/>
                <w:i/>
              </w:rPr>
              <w:t>niso zadolženi za naloge v zvezi s preprečevanjem spolne zlorabe otrok ali bojem</w:t>
            </w:r>
            <w:r w:rsidRPr="004E59DB">
              <w:t xml:space="preserve"> proti </w:t>
            </w:r>
            <w:r w:rsidRPr="004E59DB">
              <w:rPr>
                <w:b/>
                <w:i/>
              </w:rPr>
              <w:t>njej, razen za naloge, ki jih imajo v skladu s to uredbo</w:t>
            </w:r>
            <w:r w:rsidRPr="004E59DB">
              <w:t>.</w:t>
            </w:r>
          </w:p>
        </w:tc>
        <w:tc>
          <w:tcPr>
            <w:tcW w:w="4876" w:type="dxa"/>
          </w:tcPr>
          <w:p w:rsidR="00FF695A" w:rsidRPr="004E59DB" w:rsidRDefault="007D0686">
            <w:pPr>
              <w:pStyle w:val="Normal6a"/>
            </w:pPr>
            <w:r w:rsidRPr="004E59DB">
              <w:t>(e)</w:t>
            </w:r>
            <w:r w:rsidRPr="004E59DB">
              <w:tab/>
            </w:r>
            <w:r w:rsidRPr="004E59DB">
              <w:rPr>
                <w:b/>
                <w:i/>
              </w:rPr>
              <w:t>so dokazali usposobljenost, spretnosti in izkušnje na področju boja</w:t>
            </w:r>
            <w:r w:rsidRPr="004E59DB">
              <w:t xml:space="preserve"> proti </w:t>
            </w:r>
            <w:r w:rsidRPr="004E59DB">
              <w:rPr>
                <w:b/>
                <w:i/>
              </w:rPr>
              <w:t>spolni zlorabi otrok na spletu</w:t>
            </w:r>
            <w:r w:rsidRPr="004E59DB">
              <w:t>.</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1426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26 – odstavek 4</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4.</w:t>
            </w:r>
            <w:r w:rsidRPr="004E59DB">
              <w:tab/>
              <w:t>Usklajevalni organi zagotovijo, da imajo ustrezni člani osebja zahtevane kvalifikacije, izkušnje ter tehnično znanje in spretnosti za opravljanje svojih nalog.</w:t>
            </w:r>
          </w:p>
        </w:tc>
        <w:tc>
          <w:tcPr>
            <w:tcW w:w="4876" w:type="dxa"/>
          </w:tcPr>
          <w:p w:rsidR="00FF695A" w:rsidRPr="004E59DB" w:rsidRDefault="007D0686">
            <w:pPr>
              <w:pStyle w:val="Normal6a"/>
            </w:pPr>
            <w:r w:rsidRPr="004E59DB">
              <w:t>4.</w:t>
            </w:r>
            <w:r w:rsidRPr="004E59DB">
              <w:tab/>
              <w:t xml:space="preserve">Usklajevalni organi zagotovijo, da imajo ustrezni člani osebja zahtevane kvalifikacije, izkušnje ter tehnično znanje in spretnosti za opravljanje svojih nalog </w:t>
            </w:r>
            <w:r w:rsidRPr="004E59DB">
              <w:rPr>
                <w:b/>
                <w:i/>
              </w:rPr>
              <w:t>v skladu s to uredbo.</w:t>
            </w:r>
            <w:r w:rsidRPr="004E59DB">
              <w:t xml:space="preserve"> </w:t>
            </w:r>
            <w:r w:rsidRPr="004E59DB">
              <w:rPr>
                <w:b/>
                <w:i/>
              </w:rPr>
              <w:t>Poskrbijo tudi, da se člani osebja, ki prihajajo v stik z žrtvami, ustrezno in redno usposabljajo za podporo na več ravneh</w:t>
            </w:r>
            <w:r w:rsidRPr="004E59DB">
              <w:t>.</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1427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26 – odstavek 5</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5.</w:t>
            </w:r>
            <w:r w:rsidRPr="004E59DB">
              <w:tab/>
              <w:t xml:space="preserve">Vodstveno in drugo osebje usklajevalnih organov </w:t>
            </w:r>
            <w:r w:rsidRPr="004E59DB">
              <w:rPr>
                <w:b/>
                <w:i/>
              </w:rPr>
              <w:t>mora</w:t>
            </w:r>
            <w:r w:rsidRPr="004E59DB">
              <w:t xml:space="preserve"> v skladu s pravom Unije ali nacionalnim pravom tako med svojim mandatom kot po njem izpolnjevati dolžnost varovanja poklicne skrivnosti v zvezi z vsemi zaupnimi informacijami, s katerimi se je seznanilo med opravljanjem svojih nalog ali izvajanjem svojih pooblastil. Države članice zagotovijo, da za vodstveno in drugo osebje veljajo pravila, ki zagotavljajo, da lahko svoje naloge opravljajo objektivno, nepristransko in neodvisno, zlasti v zvezi z njihovim imenovanjem, razrešitvijo, plačilom in poklicnimi možnostmi.</w:t>
            </w:r>
          </w:p>
        </w:tc>
        <w:tc>
          <w:tcPr>
            <w:tcW w:w="4876" w:type="dxa"/>
          </w:tcPr>
          <w:p w:rsidR="00FF695A" w:rsidRPr="004E59DB" w:rsidRDefault="007D0686">
            <w:pPr>
              <w:pStyle w:val="Normal6a"/>
            </w:pPr>
            <w:r w:rsidRPr="004E59DB">
              <w:t>5.</w:t>
            </w:r>
            <w:r w:rsidRPr="004E59DB">
              <w:tab/>
            </w:r>
            <w:r w:rsidRPr="004E59DB">
              <w:rPr>
                <w:b/>
                <w:i/>
              </w:rPr>
              <w:t>Brez poseganja v nacionalno zakonodajo ali zakonodajo Unije o zaščiti žvižgačev mora</w:t>
            </w:r>
            <w:r w:rsidRPr="004E59DB">
              <w:t xml:space="preserve"> vodstveno in drugo osebje usklajevalnih organov v skladu s pravom Unije ali nacionalnim pravom tako med svojim mandatom kot po njem izpolnjevati dolžnost varovanja poklicne skrivnosti v zvezi z vsemi zaupnimi informacijami, s katerimi se je seznanilo med opravljanjem svojih nalog ali izvajanjem svojih pooblastil. Države članice zagotovijo, da za vodstveno in drugo osebje veljajo pravila, ki zagotavljajo, da lahko svoje naloge opravljajo objektivno, nepristransko in neodvisno, zlasti v zvezi z njihovim imenovanjem, razrešitvijo, plačilom in poklicnimi možnostmi. </w:t>
            </w:r>
            <w:r w:rsidRPr="004E59DB">
              <w:rPr>
                <w:b/>
                <w:i/>
              </w:rPr>
              <w:t>Usklajevalni organi upoštevajo uveljavljanje Direktive (EU) 2021/93 o preglednosti plačil.</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1428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27 – odstavek 1 – uvodni del</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1.</w:t>
            </w:r>
            <w:r w:rsidRPr="004E59DB">
              <w:tab/>
            </w:r>
            <w:r w:rsidRPr="004E59DB">
              <w:rPr>
                <w:b/>
                <w:i/>
              </w:rPr>
              <w:t>Kadar je to potrebno za opravljanje njihovih nalog,</w:t>
            </w:r>
            <w:r w:rsidRPr="004E59DB">
              <w:t xml:space="preserve"> imajo </w:t>
            </w:r>
            <w:r w:rsidRPr="004E59DB">
              <w:rPr>
                <w:b/>
                <w:i/>
              </w:rPr>
              <w:t>usklajevalni organi</w:t>
            </w:r>
            <w:r w:rsidRPr="004E59DB">
              <w:t xml:space="preserve"> v zvezi s ponudniki ustreznih storitev informacijske družbe pod pristojnostjo države članice, ki jih je imenovala, naslednja preiskovalna pooblastila:</w:t>
            </w:r>
          </w:p>
        </w:tc>
        <w:tc>
          <w:tcPr>
            <w:tcW w:w="4876" w:type="dxa"/>
          </w:tcPr>
          <w:p w:rsidR="00FF695A" w:rsidRPr="004E59DB" w:rsidRDefault="007D0686">
            <w:pPr>
              <w:pStyle w:val="Normal6a"/>
            </w:pPr>
            <w:r w:rsidRPr="004E59DB">
              <w:t>1.</w:t>
            </w:r>
            <w:r w:rsidRPr="004E59DB">
              <w:tab/>
            </w:r>
            <w:r w:rsidRPr="004E59DB">
              <w:rPr>
                <w:b/>
                <w:i/>
              </w:rPr>
              <w:t>Usklajevalni organi</w:t>
            </w:r>
            <w:r w:rsidRPr="004E59DB">
              <w:t xml:space="preserve"> imajo v zvezi s ponudniki ustreznih storitev informacijske družbe pod pristojnostjo države članice, ki jih je imenovala, naslednja preiskovalna pooblastila:</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1429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27 – odstavek 1 – točka a</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(a)</w:t>
            </w:r>
            <w:r w:rsidRPr="004E59DB">
              <w:tab/>
            </w:r>
            <w:r w:rsidRPr="004E59DB">
              <w:rPr>
                <w:b/>
                <w:i/>
              </w:rPr>
              <w:t>pooblastilo, da od navedenih ponudnikov in vseh drugih oseb, ki delujejo za namene v zvezi z njihovo trgovsko, poslovno, obrtno ali poklicno dejavnostjo ter za katere se lahko razumno domneva, da so seznanjene z informacijami v zvezi z domnevno kršitvijo te uredbe, zahtevajo, da v razumnem obdobju predložijo take informacije;</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1430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27 – odstavek 1 – točka a</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(a)</w:t>
            </w:r>
            <w:r w:rsidRPr="004E59DB">
              <w:tab/>
              <w:t xml:space="preserve">pooblastilo, da od navedenih ponudnikov in vseh drugih oseb, ki delujejo za namene v zvezi z njihovo trgovsko, poslovno, obrtno ali poklicno dejavnostjo ter za katere se lahko razumno domneva, da so seznanjene z informacijami v zvezi z domnevno kršitvijo te uredbe, zahtevajo, da </w:t>
            </w:r>
            <w:r w:rsidRPr="004E59DB">
              <w:rPr>
                <w:b/>
                <w:i/>
              </w:rPr>
              <w:t>v razumnem obdobju</w:t>
            </w:r>
            <w:r w:rsidRPr="004E59DB">
              <w:t xml:space="preserve"> predložijo take informacije;</w:t>
            </w:r>
          </w:p>
        </w:tc>
        <w:tc>
          <w:tcPr>
            <w:tcW w:w="4876" w:type="dxa"/>
          </w:tcPr>
          <w:p w:rsidR="00FF695A" w:rsidRPr="004E59DB" w:rsidRDefault="007D0686">
            <w:pPr>
              <w:pStyle w:val="Normal6a"/>
            </w:pPr>
            <w:r w:rsidRPr="004E59DB">
              <w:t>(a)</w:t>
            </w:r>
            <w:r w:rsidRPr="004E59DB">
              <w:tab/>
              <w:t xml:space="preserve">pooblastilo, da od navedenih ponudnikov in vseh drugih oseb, ki delujejo za namene v zvezi z njihovo trgovsko, poslovno, obrtno ali poklicno dejavnostjo ter za katere se lahko razumno domneva, da so seznanjene z informacijami v zvezi z domnevno kršitvijo te uredbe, zahtevajo, da </w:t>
            </w:r>
            <w:r w:rsidRPr="004E59DB">
              <w:rPr>
                <w:b/>
                <w:i/>
              </w:rPr>
              <w:t>brez nepotrebnega odlašanja</w:t>
            </w:r>
            <w:r w:rsidRPr="004E59DB">
              <w:t xml:space="preserve"> predložijo take informacije;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1431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27 – odstavek 1 – točka b</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(b)</w:t>
            </w:r>
            <w:r w:rsidRPr="004E59DB">
              <w:tab/>
            </w:r>
            <w:r w:rsidRPr="004E59DB">
              <w:rPr>
                <w:b/>
                <w:i/>
              </w:rPr>
              <w:t>pooblastilo za izvajanje inšpekcijskih pregledov na kraju samem, in sicer v vseh prostorih, ki jih navedeni ponudniki ali druge osebe iz točke (a) uporabljajo za namene v zvezi s svojo trgovsko, poslovno, obrtno ali poklicno dejavnostjo, ali pooblastilo, da to zahtevajo od drugih javnih organov, za proučitev, zaseg, odvzem ali pridobitev kopij informacij v zvezi z domnevno kršitvijo iz te uredbe v kakršni koli obliki, in to ne glede na pomnilniški medij;</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1432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27 – odstavek 1 – točka b</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(b)</w:t>
            </w:r>
            <w:r w:rsidRPr="004E59DB">
              <w:tab/>
              <w:t>pooblastilo za izvajanje inšpekcijskih pregledov na kraju samem, in sicer v vseh prostorih, ki jih navedeni ponudniki ali druge osebe iz točke (a) uporabljajo za namene v zvezi s svojo trgovsko, poslovno, obrtno ali poklicno dejavnostjo, ali pooblastilo, da to zahtevajo od drugih javnih organov, za proučitev, zaseg, odvzem ali pridobitev kopij informacij v zvezi z domnevno kršitvijo iz te uredbe v kakršni koli obliki, in to ne glede na pomnilniški medij;</w:t>
            </w:r>
          </w:p>
        </w:tc>
        <w:tc>
          <w:tcPr>
            <w:tcW w:w="4876" w:type="dxa"/>
          </w:tcPr>
          <w:p w:rsidR="00FF695A" w:rsidRPr="004E59DB" w:rsidRDefault="007D0686">
            <w:pPr>
              <w:pStyle w:val="Normal6a"/>
            </w:pPr>
            <w:r w:rsidRPr="004E59DB">
              <w:t>(b)</w:t>
            </w:r>
            <w:r w:rsidRPr="004E59DB">
              <w:tab/>
              <w:t xml:space="preserve">pooblastilo za izvajanje </w:t>
            </w:r>
            <w:r w:rsidRPr="004E59DB">
              <w:rPr>
                <w:b/>
                <w:i/>
              </w:rPr>
              <w:t>ali vložitev zahteve prineodvisnem pravosodnem organu v njihovi državi članici za odredbo</w:t>
            </w:r>
            <w:r w:rsidRPr="004E59DB">
              <w:t xml:space="preserve"> inšpekcijskih pregledov </w:t>
            </w:r>
            <w:r w:rsidRPr="004E59DB">
              <w:rPr>
                <w:b/>
                <w:i/>
              </w:rPr>
              <w:t>na daljavo ali</w:t>
            </w:r>
            <w:r w:rsidRPr="004E59DB">
              <w:t xml:space="preserve"> na kraju samem, in sicer v vseh prostorih, ki jih navedeni ponudniki ali druge osebe iz točke (a) uporabljajo za namene v zvezi s svojo trgovsko, poslovno, obrtno ali poklicno dejavnostjo, ali pooblastilo, da to zahtevajo od drugih javnih organov, za proučitev, zaseg, odvzem ali pridobitev kopij informacij v zvezi z domnevno kršitvijo iz te uredbe v kakršni koli obliki, in to ne glede na pomnilniški medij;</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1433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27 – odstavek 1 – točka c</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(c)</w:t>
            </w:r>
            <w:r w:rsidRPr="004E59DB">
              <w:tab/>
            </w:r>
            <w:r w:rsidRPr="004E59DB">
              <w:rPr>
                <w:b/>
                <w:i/>
              </w:rPr>
              <w:t>pooblastilo, da od katerega koli člana osebja ali predstavnika navedenih ponudnikov ali drugih oseb iz točke (a) zahtevajo pojasnila glede kakršnih koli informacij v zvezi z domnevno kršitvijo te uredbe in evidentirajo odgovore;</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1434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Alessandra Mussolini</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27 – odstavek 1 – točka c</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(c)</w:t>
            </w:r>
            <w:r w:rsidRPr="004E59DB">
              <w:tab/>
              <w:t>pooblastilo, da od katerega koli člana osebja ali predstavnika navedenih ponudnikov ali drugih oseb iz točke (a) zahtevajo pojasnila glede kakršnih koli informacij v zvezi z domnevno kršitvijo te uredbe in evidentirajo odgovore;</w:t>
            </w:r>
          </w:p>
        </w:tc>
        <w:tc>
          <w:tcPr>
            <w:tcW w:w="4876" w:type="dxa"/>
          </w:tcPr>
          <w:p w:rsidR="00FF695A" w:rsidRPr="004E59DB" w:rsidRDefault="007D0686">
            <w:pPr>
              <w:pStyle w:val="Normal6a"/>
            </w:pPr>
            <w:r w:rsidRPr="004E59DB">
              <w:t>(c)</w:t>
            </w:r>
            <w:r w:rsidRPr="004E59DB">
              <w:tab/>
            </w:r>
            <w:r w:rsidRPr="004E59DB">
              <w:rPr>
                <w:b/>
                <w:i/>
              </w:rPr>
              <w:t>v skladu z nacionalno zakonodajo</w:t>
            </w:r>
            <w:r w:rsidRPr="004E59DB">
              <w:t xml:space="preserve"> pooblastilo, da od katerega koli člana osebja ali predstavnika navedenih ponudnikov ali drugih oseb iz točke (a) zahtevajo pojasnila glede kakršnih koli informacij v zvezi z domnevno kršitvijo te uredbe in evidentirajo odgovore;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{IT}</w:t>
      </w:r>
      <w:r w:rsidRPr="004E59DB">
        <w:t>it</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1435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27 – odstavek 1 – točka d</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(d)</w:t>
            </w:r>
            <w:r w:rsidRPr="004E59DB">
              <w:tab/>
              <w:t xml:space="preserve">pooblastilo, da zahtevajo informacije, </w:t>
            </w:r>
            <w:r w:rsidRPr="004E59DB">
              <w:rPr>
                <w:b/>
                <w:i/>
              </w:rPr>
              <w:t>tudi za to,</w:t>
            </w:r>
            <w:r w:rsidRPr="004E59DB">
              <w:t xml:space="preserve"> da bi ocenili</w:t>
            </w:r>
            <w:r w:rsidRPr="004E59DB">
              <w:rPr>
                <w:b/>
                <w:i/>
              </w:rPr>
              <w:t>, ali ukrepi, sprejeti za izvršitev odredbe o zaznavanju, odredbe o odstranitvi ali odredbe o blokiranju dostopa, izpolnjujejo zahteve</w:t>
            </w:r>
            <w:r w:rsidRPr="004E59DB">
              <w:t xml:space="preserve"> iz te uredbe.</w:t>
            </w:r>
          </w:p>
        </w:tc>
        <w:tc>
          <w:tcPr>
            <w:tcW w:w="4876" w:type="dxa"/>
          </w:tcPr>
          <w:p w:rsidR="00FF695A" w:rsidRPr="004E59DB" w:rsidRDefault="007D0686">
            <w:pPr>
              <w:pStyle w:val="Normal6a"/>
            </w:pPr>
            <w:r w:rsidRPr="004E59DB">
              <w:t>(d)</w:t>
            </w:r>
            <w:r w:rsidRPr="004E59DB">
              <w:tab/>
              <w:t xml:space="preserve">pooblastilo, da zahtevajo informacije, da bi ocenili </w:t>
            </w:r>
            <w:r w:rsidRPr="004E59DB">
              <w:rPr>
                <w:b/>
                <w:i/>
              </w:rPr>
              <w:t>skladnost z zahtevami</w:t>
            </w:r>
            <w:r w:rsidRPr="004E59DB">
              <w:t xml:space="preserve"> iz te uredbe.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1436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27 – odstavek 1 – točka d</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(d)</w:t>
            </w:r>
            <w:r w:rsidRPr="004E59DB">
              <w:tab/>
              <w:t xml:space="preserve">pooblastilo, da zahtevajo informacije, tudi za to, da bi ocenili, ali ukrepi, sprejeti za izvršitev odredbe o </w:t>
            </w:r>
            <w:r w:rsidRPr="004E59DB">
              <w:rPr>
                <w:b/>
                <w:i/>
              </w:rPr>
              <w:t>zaznavanju, odredbe o</w:t>
            </w:r>
            <w:r w:rsidRPr="004E59DB">
              <w:t xml:space="preserve"> odstranitvi </w:t>
            </w:r>
            <w:r w:rsidRPr="004E59DB">
              <w:rPr>
                <w:b/>
                <w:i/>
              </w:rPr>
              <w:t>ali odredbe o blokiranju dostopa</w:t>
            </w:r>
            <w:r w:rsidRPr="004E59DB">
              <w:t>, izpolnjujejo zahteve iz te uredbe.</w:t>
            </w:r>
          </w:p>
        </w:tc>
        <w:tc>
          <w:tcPr>
            <w:tcW w:w="4876" w:type="dxa"/>
          </w:tcPr>
          <w:p w:rsidR="00FF695A" w:rsidRPr="004E59DB" w:rsidRDefault="007D0686">
            <w:pPr>
              <w:pStyle w:val="Normal6a"/>
            </w:pPr>
            <w:r w:rsidRPr="004E59DB">
              <w:t>(d)</w:t>
            </w:r>
            <w:r w:rsidRPr="004E59DB">
              <w:tab/>
              <w:t xml:space="preserve">pooblastilo, da </w:t>
            </w:r>
            <w:r w:rsidRPr="004E59DB">
              <w:rPr>
                <w:b/>
                <w:i/>
              </w:rPr>
              <w:t>od ponudnika storitev</w:t>
            </w:r>
            <w:r w:rsidRPr="004E59DB">
              <w:t xml:space="preserve"> zahtevajo informacije, tudi za to, da bi ocenili, ali ukrepi, sprejeti za izvršitev odredbe o odstranitvi, izpolnjujejo zahteve iz te uredbe.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1437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27 – 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2.</w:t>
            </w:r>
            <w:r w:rsidRPr="004E59DB">
              <w:tab/>
            </w:r>
            <w:r w:rsidRPr="004E59DB">
              <w:rPr>
                <w:b/>
                <w:i/>
              </w:rPr>
              <w:t>Države članice lahko usklajevalnim organom podelijo dodatna preiskovalna pooblastila.</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1438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28 – odstavek 1 – uvodni del</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1.</w:t>
            </w:r>
            <w:r w:rsidRPr="004E59DB">
              <w:tab/>
            </w:r>
            <w:r w:rsidRPr="004E59DB">
              <w:rPr>
                <w:b/>
                <w:i/>
              </w:rPr>
              <w:t>Kadar je to potrebno za opravljanje njihovih nalog,</w:t>
            </w:r>
            <w:r w:rsidRPr="004E59DB">
              <w:t xml:space="preserve"> imajo </w:t>
            </w:r>
            <w:r w:rsidRPr="004E59DB">
              <w:rPr>
                <w:b/>
                <w:i/>
              </w:rPr>
              <w:t>usklajevalni organi</w:t>
            </w:r>
            <w:r w:rsidRPr="004E59DB">
              <w:t xml:space="preserve"> v zvezi s ponudniki ustreznih storitev informacijske družbe pod pristojnostjo </w:t>
            </w:r>
            <w:r w:rsidRPr="004E59DB">
              <w:rPr>
                <w:b/>
                <w:i/>
              </w:rPr>
              <w:t>pristojnosti</w:t>
            </w:r>
            <w:r w:rsidRPr="004E59DB">
              <w:t xml:space="preserve"> države članice, ki jih je imenovala, naslednja izvršilna pooblastila:</w:t>
            </w:r>
          </w:p>
        </w:tc>
        <w:tc>
          <w:tcPr>
            <w:tcW w:w="4876" w:type="dxa"/>
          </w:tcPr>
          <w:p w:rsidR="00FF695A" w:rsidRPr="004E59DB" w:rsidRDefault="007D0686">
            <w:pPr>
              <w:pStyle w:val="Normal6a"/>
            </w:pPr>
            <w:r w:rsidRPr="004E59DB">
              <w:t>1.</w:t>
            </w:r>
            <w:r w:rsidRPr="004E59DB">
              <w:tab/>
            </w:r>
            <w:r w:rsidRPr="004E59DB">
              <w:rPr>
                <w:b/>
                <w:i/>
              </w:rPr>
              <w:t>Usklajevalni organi</w:t>
            </w:r>
            <w:r w:rsidRPr="004E59DB">
              <w:t xml:space="preserve"> imajo v zvezi s ponudniki ustreznih storitev informacijske družbe pod pristojnostjo države članice, ki jih je imenovala, naslednja izvršilna pooblastila:</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1439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28 – odstavek 1 – točka a</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(a)</w:t>
            </w:r>
            <w:r w:rsidRPr="004E59DB">
              <w:tab/>
            </w:r>
            <w:r w:rsidRPr="004E59DB">
              <w:rPr>
                <w:b/>
                <w:i/>
              </w:rPr>
              <w:t>pooblastilo, da sprejmejo zaveze navedenih ponudnikov v zvezi z njihovim izpolnjevanjem zahtev iz te uredbe in da take zaveze določijo za zavezujoče;</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1440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28 – odstavek 1 – točka b</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(b)</w:t>
            </w:r>
            <w:r w:rsidRPr="004E59DB">
              <w:tab/>
              <w:t xml:space="preserve">pooblastilo, da odredijo prenehanje kršitev te uredbe </w:t>
            </w:r>
            <w:r w:rsidRPr="004E59DB">
              <w:rPr>
                <w:b/>
                <w:i/>
              </w:rPr>
              <w:t>in po potrebi naložijo popravne ukrepe, sorazmerne s kršitvijo in potrebne za učinkovito ustavitev kršitve</w:t>
            </w:r>
            <w:r w:rsidRPr="004E59DB">
              <w:t>;</w:t>
            </w:r>
          </w:p>
        </w:tc>
        <w:tc>
          <w:tcPr>
            <w:tcW w:w="4876" w:type="dxa"/>
          </w:tcPr>
          <w:p w:rsidR="00FF695A" w:rsidRPr="004E59DB" w:rsidRDefault="007D0686">
            <w:pPr>
              <w:pStyle w:val="Normal6a"/>
            </w:pPr>
            <w:r w:rsidRPr="004E59DB">
              <w:t>(b)</w:t>
            </w:r>
            <w:r w:rsidRPr="004E59DB">
              <w:tab/>
              <w:t>pooblastilo, da odredijo prenehanje kršitev te uredbe;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1441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28 – odstavek 1 – točka b</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(b)</w:t>
            </w:r>
            <w:r w:rsidRPr="004E59DB">
              <w:tab/>
              <w:t xml:space="preserve">pooblastilo, da odredijo prenehanje kršitev te uredbe in </w:t>
            </w:r>
            <w:r w:rsidRPr="004E59DB">
              <w:rPr>
                <w:b/>
                <w:i/>
              </w:rPr>
              <w:t>po potrebi</w:t>
            </w:r>
            <w:r w:rsidRPr="004E59DB">
              <w:t xml:space="preserve"> naložijo popravne ukrepe, sorazmerne s kršitvijo in potrebne za učinkovito ustavitev kršitve;</w:t>
            </w:r>
          </w:p>
        </w:tc>
        <w:tc>
          <w:tcPr>
            <w:tcW w:w="4876" w:type="dxa"/>
          </w:tcPr>
          <w:p w:rsidR="00FF695A" w:rsidRPr="004E59DB" w:rsidRDefault="007D0686">
            <w:pPr>
              <w:pStyle w:val="Normal6a"/>
            </w:pPr>
            <w:r w:rsidRPr="004E59DB">
              <w:t>(b)</w:t>
            </w:r>
            <w:r w:rsidRPr="004E59DB">
              <w:tab/>
              <w:t xml:space="preserve">pooblastilo, da odredijo </w:t>
            </w:r>
            <w:r w:rsidRPr="004E59DB">
              <w:rPr>
                <w:b/>
                <w:i/>
              </w:rPr>
              <w:t>posebne ukrepe za</w:t>
            </w:r>
            <w:r w:rsidRPr="004E59DB">
              <w:t xml:space="preserve"> prenehanje kršitev te uredbe in naložijo popravne ukrepe, sorazmerne s kršitvijo in potrebne za učinkovito ustavitev kršitve;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1442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28 – odstavek 1 – točka c</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(c)</w:t>
            </w:r>
            <w:r w:rsidRPr="004E59DB">
              <w:tab/>
              <w:t>pooblastilo, da v skladu s členom 35 naložijo globe za kršitve te uredbe ali za to zaprosijo pravosodni organ v svoji državi članici</w:t>
            </w:r>
            <w:r w:rsidRPr="004E59DB">
              <w:rPr>
                <w:b/>
                <w:i/>
              </w:rPr>
              <w:t>, tudi kadar gre za neizpolnjevanja odredb, izdanih v skladu s členom 27 in točko (b) tega odstavka</w:t>
            </w:r>
            <w:r w:rsidRPr="004E59DB">
              <w:t>;</w:t>
            </w:r>
          </w:p>
        </w:tc>
        <w:tc>
          <w:tcPr>
            <w:tcW w:w="4876" w:type="dxa"/>
          </w:tcPr>
          <w:p w:rsidR="00FF695A" w:rsidRPr="004E59DB" w:rsidRDefault="007D0686">
            <w:pPr>
              <w:pStyle w:val="Normal6a"/>
            </w:pPr>
            <w:r w:rsidRPr="004E59DB">
              <w:t>(c)</w:t>
            </w:r>
            <w:r w:rsidRPr="004E59DB">
              <w:tab/>
              <w:t>pooblastilo, da v skladu s členom 35 naložijo globe za kršitve te uredbe ali za to zaprosijo pravosodni organ v svoji državi članici;</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1443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28 – odstavek 1 – točka c</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(c)</w:t>
            </w:r>
            <w:r w:rsidRPr="004E59DB">
              <w:tab/>
              <w:t xml:space="preserve">pooblastilo, da v skladu s členom 35 naložijo globe za kršitve te uredbe </w:t>
            </w:r>
            <w:r w:rsidRPr="004E59DB">
              <w:rPr>
                <w:b/>
                <w:i/>
              </w:rPr>
              <w:t>ali za to zaprosijo pravosodni organ v svoji državi članici</w:t>
            </w:r>
            <w:r w:rsidRPr="004E59DB">
              <w:t>, tudi kadar gre za neizpolnjevanja odredb, izdanih v skladu s členom 27 in točko (b) tega odstavka;</w:t>
            </w:r>
          </w:p>
        </w:tc>
        <w:tc>
          <w:tcPr>
            <w:tcW w:w="4876" w:type="dxa"/>
          </w:tcPr>
          <w:p w:rsidR="00FF695A" w:rsidRPr="004E59DB" w:rsidRDefault="007D0686">
            <w:pPr>
              <w:pStyle w:val="Normal6a"/>
            </w:pPr>
            <w:r w:rsidRPr="004E59DB">
              <w:t>(c)</w:t>
            </w:r>
            <w:r w:rsidRPr="004E59DB">
              <w:tab/>
              <w:t>pooblastilo, da v skladu s členom 35 naložijo globe za kršitve te uredbe, tudi kadar gre za neizpolnjevanja odredb, izdanih v skladu s členom 27 in točko (b) tega odstavka;</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1444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28 – odstavek 1 – točka e</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(e)</w:t>
            </w:r>
            <w:r w:rsidRPr="004E59DB">
              <w:tab/>
              <w:t xml:space="preserve">pooblastilo za sprejetje začasnih ukrepov za preprečitev </w:t>
            </w:r>
            <w:r w:rsidRPr="004E59DB">
              <w:rPr>
                <w:b/>
                <w:i/>
              </w:rPr>
              <w:t>tveganja</w:t>
            </w:r>
            <w:r w:rsidRPr="004E59DB">
              <w:t xml:space="preserve"> resne škode.</w:t>
            </w:r>
          </w:p>
        </w:tc>
        <w:tc>
          <w:tcPr>
            <w:tcW w:w="4876" w:type="dxa"/>
          </w:tcPr>
          <w:p w:rsidR="00FF695A" w:rsidRPr="004E59DB" w:rsidRDefault="007D0686">
            <w:pPr>
              <w:pStyle w:val="Normal6a"/>
            </w:pPr>
            <w:r w:rsidRPr="004E59DB">
              <w:t>(e)</w:t>
            </w:r>
            <w:r w:rsidRPr="004E59DB">
              <w:tab/>
              <w:t xml:space="preserve">pooblastilo za sprejetje </w:t>
            </w:r>
            <w:r w:rsidRPr="004E59DB">
              <w:rPr>
                <w:b/>
                <w:i/>
              </w:rPr>
              <w:t>ustreznih, razumnih in sorazmernih</w:t>
            </w:r>
            <w:r w:rsidRPr="004E59DB">
              <w:t xml:space="preserve"> začasnih ukrepov za preprečitev resne škode.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1445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28 – 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2.</w:t>
            </w:r>
            <w:r w:rsidRPr="004E59DB">
              <w:tab/>
            </w:r>
            <w:r w:rsidRPr="004E59DB">
              <w:rPr>
                <w:b/>
                <w:i/>
              </w:rPr>
              <w:t>Države članice lahko usklajevalnim organom podelijo dodatna izvršilna pooblastila.</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1446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28 – odstavek 3</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3.</w:t>
            </w:r>
            <w:r w:rsidRPr="004E59DB">
              <w:tab/>
            </w:r>
            <w:r w:rsidRPr="004E59DB">
              <w:rPr>
                <w:b/>
                <w:i/>
              </w:rPr>
              <w:t>Kar zadeva odstavek 1, točki (c) in (d), imajo usklajevalni organi izvršilna pooblastila iz navedenih točk tudi v zvezi z drugimi osebami iz člena 27 v primeru neizpolnjevanja odredb, ki so bile tem osebam izdane v skladu z navedenim členom.</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1447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28 – odstavek 4</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4.</w:t>
            </w:r>
            <w:r w:rsidRPr="004E59DB">
              <w:tab/>
            </w:r>
            <w:r w:rsidRPr="004E59DB">
              <w:rPr>
                <w:b/>
                <w:i/>
              </w:rPr>
              <w:t>Navedena izvršilna pooblastila izvajajo šele po tem, ko so tem drugim osebam pravočasno predložili vse ustrezne informacije v zvezi s takimi odredbami, vključno z obdobjem uporabe, globami ali periodičnimi plačili, ki se lahko naložijo za neizpolnitev, ter možnimi pravnimi sredstvi.</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1448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29</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1449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29 – odstavek 1 – uvodni del</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1.</w:t>
            </w:r>
            <w:r w:rsidRPr="004E59DB">
              <w:tab/>
            </w:r>
            <w:r w:rsidRPr="004E59DB">
              <w:rPr>
                <w:b/>
                <w:i/>
              </w:rPr>
              <w:t>Kadar je to potrebno za opravljanje njihovih nalog,</w:t>
            </w:r>
            <w:r w:rsidRPr="004E59DB">
              <w:t xml:space="preserve"> imajo </w:t>
            </w:r>
            <w:r w:rsidRPr="004E59DB">
              <w:rPr>
                <w:b/>
                <w:i/>
              </w:rPr>
              <w:t>usklajevalni organi</w:t>
            </w:r>
            <w:r w:rsidRPr="004E59DB">
              <w:t xml:space="preserve"> v zvezi s ponudniki ustreznih storitev informacijske družbe pod pristojnostjo države članice, ki jih je imenovala, dodatna izvršilna pooblastila iz odstavka 2:</w:t>
            </w:r>
          </w:p>
        </w:tc>
        <w:tc>
          <w:tcPr>
            <w:tcW w:w="4876" w:type="dxa"/>
          </w:tcPr>
          <w:p w:rsidR="00FF695A" w:rsidRPr="004E59DB" w:rsidRDefault="007D0686">
            <w:pPr>
              <w:pStyle w:val="Normal6a"/>
            </w:pPr>
            <w:r w:rsidRPr="004E59DB">
              <w:t>1.</w:t>
            </w:r>
            <w:r w:rsidRPr="004E59DB">
              <w:tab/>
            </w:r>
            <w:r w:rsidRPr="004E59DB">
              <w:rPr>
                <w:b/>
                <w:i/>
              </w:rPr>
              <w:t>Usklajevalni organi</w:t>
            </w:r>
            <w:r w:rsidRPr="004E59DB">
              <w:t xml:space="preserve"> imajo v zvezi s ponudniki ustreznih storitev informacijske družbe pod pristojnostjo države članice, ki jih je imenovala, dodatna izvršilna pooblastila iz odstavka 2 </w:t>
            </w:r>
            <w:r w:rsidRPr="004E59DB">
              <w:rPr>
                <w:b/>
                <w:i/>
              </w:rPr>
              <w:t>tega člena</w:t>
            </w:r>
            <w:r w:rsidRPr="004E59DB">
              <w:t>:</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1450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29 – odstavek 1 – točka b</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(b)</w:t>
            </w:r>
            <w:r w:rsidRPr="004E59DB">
              <w:tab/>
              <w:t>če kršitev ni odpravljena</w:t>
            </w:r>
            <w:r w:rsidRPr="004E59DB">
              <w:rPr>
                <w:b/>
                <w:i/>
              </w:rPr>
              <w:t>;</w:t>
            </w:r>
          </w:p>
        </w:tc>
        <w:tc>
          <w:tcPr>
            <w:tcW w:w="4876" w:type="dxa"/>
          </w:tcPr>
          <w:p w:rsidR="00FF695A" w:rsidRPr="004E59DB" w:rsidRDefault="007D0686">
            <w:pPr>
              <w:pStyle w:val="Normal6a"/>
            </w:pPr>
            <w:r w:rsidRPr="004E59DB">
              <w:t>(b)</w:t>
            </w:r>
            <w:r w:rsidRPr="004E59DB">
              <w:tab/>
              <w:t xml:space="preserve">če kršitev ni odpravljena </w:t>
            </w:r>
            <w:r w:rsidRPr="004E59DB">
              <w:rPr>
                <w:b/>
                <w:i/>
              </w:rPr>
              <w:t>in</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1451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29 – odstavek 2 – točka a – točka i</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(i)</w:t>
            </w:r>
            <w:r w:rsidRPr="004E59DB">
              <w:tab/>
              <w:t>sprejme in predloži akcijski načrt, v katerem so določeni potrebni ukrepi za ustavitev kršitve,</w:t>
            </w:r>
          </w:p>
        </w:tc>
        <w:tc>
          <w:tcPr>
            <w:tcW w:w="4876" w:type="dxa"/>
          </w:tcPr>
          <w:p w:rsidR="00FF695A" w:rsidRPr="004E59DB" w:rsidRDefault="007D0686">
            <w:pPr>
              <w:pStyle w:val="Normal6a"/>
            </w:pPr>
            <w:r w:rsidRPr="004E59DB">
              <w:t>(i)</w:t>
            </w:r>
            <w:r w:rsidRPr="004E59DB">
              <w:tab/>
              <w:t xml:space="preserve">sprejme in predloži akcijski načrt, v katerem so določeni potrebni ukrepi za ustavitev kršitve, </w:t>
            </w:r>
            <w:r w:rsidRPr="004E59DB">
              <w:rPr>
                <w:b/>
                <w:i/>
              </w:rPr>
              <w:t>ki jih mora odobriti usklajevalni organ,</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1452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29 – odstavek 2 – točka b – uvodni del</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(b)</w:t>
            </w:r>
            <w:r w:rsidRPr="004E59DB">
              <w:tab/>
              <w:t xml:space="preserve">zahteva, naj pristojni sodni organ </w:t>
            </w:r>
            <w:r w:rsidRPr="004E59DB">
              <w:rPr>
                <w:b/>
                <w:i/>
              </w:rPr>
              <w:t>ali neodvisni upravni organ</w:t>
            </w:r>
            <w:r w:rsidRPr="004E59DB">
              <w:t xml:space="preserve"> države članice, ki je imenovala usklajevalni organ, odredi začasno omejitev dostopa uporabnikom do storitve, na katere se nanaša kršitev, ali, samo če to ni tehnično izvedljivo, do spletnega vmesnika ponudnika, na katerem poteka kršitev, če usklajevalni organ meni, da:</w:t>
            </w:r>
          </w:p>
        </w:tc>
        <w:tc>
          <w:tcPr>
            <w:tcW w:w="4876" w:type="dxa"/>
          </w:tcPr>
          <w:p w:rsidR="00FF695A" w:rsidRPr="004E59DB" w:rsidRDefault="007D0686">
            <w:pPr>
              <w:pStyle w:val="Normal6a"/>
            </w:pPr>
            <w:r w:rsidRPr="004E59DB">
              <w:t>(b)</w:t>
            </w:r>
            <w:r w:rsidRPr="004E59DB">
              <w:tab/>
              <w:t>zahteva, naj pristojni sodni organ države članice, ki je imenovala usklajevalni organ, odredi začasno omejitev dostopa uporabnikom do storitve, na katere se nanaša kršitev, ali, samo če to ni tehnično izvedljivo, do spletnega vmesnika ponudnika, na katerem poteka kršitev, če usklajevalni organ meni, da:</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1453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29 – odstavek 2 – točka b – točka ii</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(ii)</w:t>
            </w:r>
            <w:r w:rsidRPr="004E59DB">
              <w:tab/>
              <w:t>kršitev ni odpravljena in povzroča resno škodo;</w:t>
            </w:r>
          </w:p>
        </w:tc>
        <w:tc>
          <w:tcPr>
            <w:tcW w:w="4876" w:type="dxa"/>
          </w:tcPr>
          <w:p w:rsidR="00FF695A" w:rsidRPr="004E59DB" w:rsidRDefault="007D0686">
            <w:pPr>
              <w:pStyle w:val="Normal6a"/>
            </w:pPr>
            <w:r w:rsidRPr="004E59DB">
              <w:t>(ii)</w:t>
            </w:r>
            <w:r w:rsidRPr="004E59DB">
              <w:tab/>
              <w:t>kršitev ni odpravljena in povzroča resno škodo</w:t>
            </w:r>
            <w:r w:rsidRPr="004E59DB">
              <w:rPr>
                <w:b/>
                <w:i/>
              </w:rPr>
              <w:t>, ki je večja od verjetne škode za uporabnike, ki uporabljajo storitev za zakonite namene in</w:t>
            </w:r>
            <w:r w:rsidRPr="004E59DB">
              <w:t>;</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1454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29 – odstavek 4 – pododstavek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Začasna omejitev velja štiri tedne, pri čemer lahko pristojni pravosodni organ </w:t>
            </w:r>
            <w:r w:rsidRPr="004E59DB">
              <w:rPr>
                <w:b/>
                <w:i/>
              </w:rPr>
              <w:t>z odredbo usklajevalnemu organu dovoli, da</w:t>
            </w:r>
            <w:r w:rsidRPr="004E59DB">
              <w:t xml:space="preserve"> to obdobje podaljša za enaka obdobja</w:t>
            </w:r>
            <w:r w:rsidRPr="004E59DB">
              <w:rPr>
                <w:b/>
                <w:i/>
              </w:rPr>
              <w:t>,</w:t>
            </w:r>
            <w:r w:rsidRPr="004E59DB">
              <w:t xml:space="preserve"> in določi največje število podaljšanj.</w:t>
            </w:r>
          </w:p>
        </w:tc>
        <w:tc>
          <w:tcPr>
            <w:tcW w:w="4876" w:type="dxa"/>
          </w:tcPr>
          <w:p w:rsidR="00FF695A" w:rsidRPr="004E59DB" w:rsidRDefault="007D0686">
            <w:pPr>
              <w:pStyle w:val="Normal6a"/>
            </w:pPr>
            <w:r w:rsidRPr="004E59DB">
              <w:t>Začasna omejitev velja štiri tedne, pri čemer lahko pristojni pravosodni organ to obdobje podaljša za enaka obdobja in določi največje število podaljšanj.</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1455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29 – odstavek 4 – pododstavek 3 – točka a</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(a)</w:t>
            </w:r>
            <w:r w:rsidRPr="004E59DB">
              <w:tab/>
              <w:t>ponudnik ni sprejel ukrepov, potrebnih za ustavitev kršitve;</w:t>
            </w:r>
          </w:p>
        </w:tc>
        <w:tc>
          <w:tcPr>
            <w:tcW w:w="4876" w:type="dxa"/>
          </w:tcPr>
          <w:p w:rsidR="00FF695A" w:rsidRPr="004E59DB" w:rsidRDefault="007D0686">
            <w:pPr>
              <w:pStyle w:val="Normal6a"/>
            </w:pPr>
            <w:r w:rsidRPr="004E59DB">
              <w:t>(a)</w:t>
            </w:r>
            <w:r w:rsidRPr="004E59DB">
              <w:tab/>
              <w:t xml:space="preserve">ponudnik ni sprejel </w:t>
            </w:r>
            <w:r w:rsidRPr="004E59DB">
              <w:rPr>
                <w:b/>
                <w:i/>
              </w:rPr>
              <w:t>sorazmernih</w:t>
            </w:r>
            <w:r w:rsidRPr="004E59DB">
              <w:t xml:space="preserve"> ukrepov, potrebnih za ustavitev kršitve; </w:t>
            </w:r>
            <w:r w:rsidRPr="004E59DB">
              <w:rPr>
                <w:b/>
                <w:i/>
              </w:rPr>
              <w:t>ter</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1456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30 – 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1.</w:t>
            </w:r>
            <w:r w:rsidRPr="004E59DB">
              <w:tab/>
              <w:t>Ukrepi, ki jih usklajevalni organi sprejmejo pri izvajanju svojih preiskovalnih in izvršilnih pooblastil iz členov 27</w:t>
            </w:r>
            <w:r w:rsidRPr="004E59DB">
              <w:rPr>
                <w:b/>
                <w:i/>
              </w:rPr>
              <w:t>, 28 in 29</w:t>
            </w:r>
            <w:r w:rsidRPr="004E59DB">
              <w:t>, so učinkoviti, odvračilni in sorazmerni, pri njih pa se upoštevajo zlasti narava, resnost, ponavljanje in trajanje kršitve te uredbe ali domnevne kršitve, na katero se nanašajo, po potrebi pa tudi ekonomska, tehnična in operativna zmogljivost zadevnega ponudnika storitev informacijske družbe.</w:t>
            </w:r>
          </w:p>
        </w:tc>
        <w:tc>
          <w:tcPr>
            <w:tcW w:w="4876" w:type="dxa"/>
          </w:tcPr>
          <w:p w:rsidR="00FF695A" w:rsidRPr="004E59DB" w:rsidRDefault="007D0686">
            <w:pPr>
              <w:pStyle w:val="Normal6a"/>
            </w:pPr>
            <w:r w:rsidRPr="004E59DB">
              <w:t>1.</w:t>
            </w:r>
            <w:r w:rsidRPr="004E59DB">
              <w:tab/>
              <w:t xml:space="preserve">Ukrepi, ki jih usklajevalni organi sprejmejo pri izvajanju svojih preiskovalnih in izvršilnih pooblastil iz členov 27 </w:t>
            </w:r>
            <w:r w:rsidRPr="004E59DB">
              <w:rPr>
                <w:b/>
                <w:i/>
              </w:rPr>
              <w:t>in 28</w:t>
            </w:r>
            <w:r w:rsidRPr="004E59DB">
              <w:t>, so učinkoviti, odvračilni in sorazmerni, pri njih pa se upoštevajo zlasti narava, resnost, ponavljanje in trajanje kršitve te uredbe ali domnevne kršitve, na katero se nanašajo, po potrebi pa tudi ekonomska, tehnična in operativna zmogljivost zadevnega ponudnika storitev informacijske družbe.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1457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30 – 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2.</w:t>
            </w:r>
            <w:r w:rsidRPr="004E59DB">
              <w:tab/>
              <w:t xml:space="preserve">Države članice zagotovijo, da za vsako izvajanje preiskovalnih in izvršilnih pooblastil iz členov 27, 28 in 29 veljajo ustrezni zaščitni ukrepi, določeni v nacionalnem pravu, ki se uporablja, za spoštovanje temeljnih pravic vseh prizadetih strani. Zlasti </w:t>
            </w:r>
            <w:r w:rsidRPr="004E59DB">
              <w:rPr>
                <w:b/>
                <w:i/>
              </w:rPr>
              <w:t>se</w:t>
            </w:r>
            <w:r w:rsidRPr="004E59DB">
              <w:t xml:space="preserve"> navedeni ukrepi </w:t>
            </w:r>
            <w:r w:rsidRPr="004E59DB">
              <w:rPr>
                <w:b/>
                <w:i/>
              </w:rPr>
              <w:t>sprejmejo le</w:t>
            </w:r>
            <w:r w:rsidRPr="004E59DB">
              <w:t xml:space="preserve"> v skladu s pravico do spoštovanja zasebnega življenja in pravico do obrambe, vključno s pravico do izjave in dostopa do spisa, ter ob upoštevanju pravice vseh prizadetih strani do učinkovitega pravnega sredstva.</w:t>
            </w:r>
          </w:p>
        </w:tc>
        <w:tc>
          <w:tcPr>
            <w:tcW w:w="4876" w:type="dxa"/>
          </w:tcPr>
          <w:p w:rsidR="00FF695A" w:rsidRPr="004E59DB" w:rsidRDefault="007D0686">
            <w:pPr>
              <w:pStyle w:val="Normal6a"/>
            </w:pPr>
            <w:r w:rsidRPr="004E59DB">
              <w:t>2.</w:t>
            </w:r>
            <w:r w:rsidRPr="004E59DB">
              <w:tab/>
              <w:t xml:space="preserve">Države članice zagotovijo, da za vsako izvajanje preiskovalnih in izvršilnih pooblastil iz členov 27, 28 in 29 veljajo ustrezni zaščitni ukrepi, določeni v nacionalnem pravu, ki se uporablja, za spoštovanje temeljnih pravic vseh prizadetih strani. Zlasti </w:t>
            </w:r>
            <w:r w:rsidRPr="004E59DB">
              <w:rPr>
                <w:b/>
                <w:i/>
              </w:rPr>
              <w:t>so</w:t>
            </w:r>
            <w:r w:rsidRPr="004E59DB">
              <w:t xml:space="preserve"> navedeni ukrepi </w:t>
            </w:r>
            <w:r w:rsidRPr="004E59DB">
              <w:rPr>
                <w:b/>
                <w:i/>
              </w:rPr>
              <w:t>ciljno usmerjeni in natančni, se sprejmejo</w:t>
            </w:r>
            <w:r w:rsidRPr="004E59DB">
              <w:t xml:space="preserve"> v skladu s pravico do spoštovanja zasebnega življenja in pravico do obrambe, vključno s pravico do izjave in dostopa do spisa, ter ob upoštevanju pravice vseh prizadetih strani do učinkovitega pravnega sredstva.</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1458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30 – 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2.</w:t>
            </w:r>
            <w:r w:rsidRPr="004E59DB">
              <w:tab/>
              <w:t>Države članice zagotovijo, da za vsako izvajanje preiskovalnih in izvršilnih pooblastil iz členov 27</w:t>
            </w:r>
            <w:r w:rsidRPr="004E59DB">
              <w:rPr>
                <w:b/>
                <w:i/>
              </w:rPr>
              <w:t>, 28 in 29</w:t>
            </w:r>
            <w:r w:rsidRPr="004E59DB">
              <w:t xml:space="preserve"> veljajo ustrezni zaščitni ukrepi, določeni v nacionalnem pravu, ki se uporablja, za spoštovanje temeljnih pravic vseh prizadetih strani. Zlasti se navedeni ukrepi sprejmejo le v skladu s pravico do spoštovanja zasebnega življenja in pravico do obrambe, vključno s pravico do izjave in dostopa do spisa, ter ob upoštevanju pravice vseh prizadetih strani do učinkovitega pravnega sredstva.</w:t>
            </w:r>
          </w:p>
        </w:tc>
        <w:tc>
          <w:tcPr>
            <w:tcW w:w="4876" w:type="dxa"/>
          </w:tcPr>
          <w:p w:rsidR="00FF695A" w:rsidRPr="004E59DB" w:rsidRDefault="007D0686">
            <w:pPr>
              <w:pStyle w:val="Normal6a"/>
            </w:pPr>
            <w:r w:rsidRPr="004E59DB">
              <w:t>2.</w:t>
            </w:r>
            <w:r w:rsidRPr="004E59DB">
              <w:tab/>
              <w:t xml:space="preserve">Države članice zagotovijo, da za vsako izvajanje preiskovalnih in izvršilnih pooblastil iz členov 27 </w:t>
            </w:r>
            <w:r w:rsidRPr="004E59DB">
              <w:rPr>
                <w:b/>
                <w:i/>
              </w:rPr>
              <w:t>in 28</w:t>
            </w:r>
            <w:r w:rsidRPr="004E59DB">
              <w:t xml:space="preserve"> veljajo ustrezni zaščitni ukrepi, določeni v nacionalnem pravu, ki se uporablja, za spoštovanje temeljnih pravic vseh prizadetih strani. Zlasti se navedeni ukrepi sprejmejo le v skladu s pravico do spoštovanja zasebnega življenja in pravico do obrambe, vključno s pravico do izjave in dostopa do spisa, ter ob upoštevanju pravice vseh prizadetih strani do učinkovitega pravnega sredstva.</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1459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31 – 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Usklajevalni organi so pooblaščeni, da z uporabo kazalnikov iz podatkovnih zbirk iz člena 44(1), </w:t>
            </w:r>
            <w:r w:rsidRPr="004E59DB">
              <w:rPr>
                <w:b/>
                <w:i/>
              </w:rPr>
              <w:t>točki (a) in (b)</w:t>
            </w:r>
            <w:r w:rsidRPr="004E59DB">
              <w:t xml:space="preserve">, izvedejo iskanja po javno dostopnih posnetkih v okviru storitev gostovanja, da bi zaznali razširjanje znanih </w:t>
            </w:r>
            <w:r w:rsidRPr="004E59DB">
              <w:rPr>
                <w:b/>
                <w:i/>
              </w:rPr>
              <w:t>ali novih</w:t>
            </w:r>
            <w:r w:rsidRPr="004E59DB">
              <w:t xml:space="preserve"> posnetkov spolne zlorabe otrok</w:t>
            </w:r>
            <w:r w:rsidRPr="004E59DB">
              <w:rPr>
                <w:b/>
                <w:i/>
              </w:rPr>
              <w:t>, kadar je to potrebno za preverjanje, ali ponudniki storitev gostovanja pod pristojnostjo države članice, ki je imenovala usklajevalne organe, izpolnjujejo svoje obveznosti v skladu s to uredbo</w:t>
            </w:r>
            <w:r w:rsidRPr="004E59DB">
              <w:t>.</w:t>
            </w:r>
          </w:p>
        </w:tc>
        <w:tc>
          <w:tcPr>
            <w:tcW w:w="4876" w:type="dxa"/>
          </w:tcPr>
          <w:p w:rsidR="00FF695A" w:rsidRPr="004E59DB" w:rsidRDefault="007D0686">
            <w:pPr>
              <w:pStyle w:val="Normal6a"/>
            </w:pPr>
            <w:r w:rsidRPr="004E59DB">
              <w:t xml:space="preserve">Usklajevalni organi so pooblaščeni, da z uporabo kazalnikov iz podatkovnih zbirk iz člena 44(1), </w:t>
            </w:r>
            <w:r w:rsidRPr="004E59DB">
              <w:rPr>
                <w:b/>
                <w:i/>
              </w:rPr>
              <w:t>točka (a)</w:t>
            </w:r>
            <w:r w:rsidRPr="004E59DB">
              <w:t>, izvedejo iskanja po javno dostopnih posnetkih v okviru storitev gostovanja, da bi zaznali razširjanje znanih posnetkov spolne zlorabe otrok.</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1460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31 – 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Usklajevalni organi so pooblaščeni, da </w:t>
            </w:r>
            <w:r w:rsidRPr="004E59DB">
              <w:rPr>
                <w:b/>
                <w:i/>
              </w:rPr>
              <w:t>z uporabo kazalnikov iz podatkovnih zbirk iz člena 44(1), točki (a) in (b),</w:t>
            </w:r>
            <w:r w:rsidRPr="004E59DB">
              <w:t xml:space="preserve"> izvedejo iskanja po javno dostopnih posnetkih v okviru storitev gostovanja, da bi zaznali razširjanje znanih </w:t>
            </w:r>
            <w:r w:rsidRPr="004E59DB">
              <w:rPr>
                <w:b/>
                <w:i/>
              </w:rPr>
              <w:t>ali novih</w:t>
            </w:r>
            <w:r w:rsidRPr="004E59DB">
              <w:t xml:space="preserve"> posnetkov spolne zlorabe otrok, kadar je to potrebno za preverjanje, ali ponudniki storitev gostovanja pod pristojnostjo države članice, ki je imenovala usklajevalne organe, izpolnjujejo svoje obveznosti v skladu s to uredbo.</w:t>
            </w:r>
          </w:p>
        </w:tc>
        <w:tc>
          <w:tcPr>
            <w:tcW w:w="4876" w:type="dxa"/>
          </w:tcPr>
          <w:p w:rsidR="00FF695A" w:rsidRPr="004E59DB" w:rsidRDefault="007D0686">
            <w:pPr>
              <w:pStyle w:val="Normal6a"/>
            </w:pPr>
            <w:r w:rsidRPr="004E59DB">
              <w:t>Usklajevalni organi so pooblaščeni, da izvedejo iskanja po javno dostopnih posnetkih v okviru storitev gostovanja, da bi zaznali razširjanje znanih posnetkov spolne zlorabe otrok, kadar je to potrebno za preverjanje, ali ponudniki storitev gostovanja pod pristojnostjo države članice, ki je imenovala usklajevalne organe, izpolnjujejo svoje obveznosti v skladu s to uredbo.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1461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jc w:val="center"/>
            </w:pPr>
            <w:r w:rsidRPr="004E59DB">
              <w:rPr>
                <w:b/>
                <w:i/>
              </w:rPr>
              <w:t>Člen 32</w:t>
            </w:r>
            <w:r w:rsidRPr="004E59DB">
              <w:tab/>
            </w:r>
          </w:p>
        </w:tc>
        <w:tc>
          <w:tcPr>
            <w:tcW w:w="4876" w:type="dxa"/>
          </w:tcPr>
          <w:p w:rsidR="00FF695A" w:rsidRPr="004E59DB" w:rsidRDefault="007D0686">
            <w:pPr>
              <w:pStyle w:val="Normal6a"/>
            </w:pPr>
            <w:r w:rsidRPr="004E59DB">
              <w:rPr>
                <w:b/>
                <w:i/>
              </w:rPr>
              <w:t>črtano</w:t>
            </w:r>
          </w:p>
        </w:tc>
      </w:tr>
      <w:tr w:rsidR="00FF695A" w:rsidRPr="004E59DB">
        <w:trPr>
          <w:jc w:val="center"/>
        </w:trPr>
        <w:tc>
          <w:tcPr>
            <w:tcW w:w="4876" w:type="dxa"/>
          </w:tcPr>
          <w:p w:rsidR="00FF695A" w:rsidRPr="004E59DB" w:rsidRDefault="007D0686">
            <w:pPr>
              <w:pStyle w:val="Normal6a"/>
              <w:jc w:val="center"/>
            </w:pPr>
            <w:r w:rsidRPr="004E59DB">
              <w:rPr>
                <w:b/>
                <w:i/>
              </w:rPr>
              <w:t>Obveščanje o znanih posnetkih spolne zlorabe otrok</w:t>
            </w:r>
          </w:p>
        </w:tc>
        <w:tc>
          <w:tcPr>
            <w:tcW w:w="4876" w:type="dxa"/>
          </w:tcPr>
          <w:p w:rsidR="00FF695A" w:rsidRPr="004E59DB" w:rsidRDefault="00FF695A">
            <w:pPr>
              <w:pStyle w:val="Normal6a"/>
            </w:pPr>
          </w:p>
        </w:tc>
      </w:tr>
      <w:tr w:rsidR="00FF695A" w:rsidRPr="004E59DB">
        <w:trPr>
          <w:jc w:val="center"/>
        </w:trPr>
        <w:tc>
          <w:tcPr>
            <w:tcW w:w="4876" w:type="dxa"/>
          </w:tcPr>
          <w:p w:rsidR="00FF695A" w:rsidRPr="004E59DB" w:rsidRDefault="007D0686">
            <w:pPr>
              <w:pStyle w:val="Normal6a"/>
            </w:pPr>
            <w:r w:rsidRPr="004E59DB">
              <w:rPr>
                <w:b/>
                <w:i/>
              </w:rPr>
              <w:t>Usklajevalni organi so pooblaščeni, da ponudnike storitev gostovanja pod pristojnostjo države članice, ki jih je imenovala, obvestijo o enem ali več specifičnih delih znanih posnetkov spolne zlorabe otrok v njihovi storitvi in od njih zahtevajo, naj po lastni presoji odstranijo zadevni(-e) del(-e) ali onemogočijo dostop do njega(njih).</w:t>
            </w:r>
          </w:p>
        </w:tc>
        <w:tc>
          <w:tcPr>
            <w:tcW w:w="4876" w:type="dxa"/>
          </w:tcPr>
          <w:p w:rsidR="00FF695A" w:rsidRPr="004E59DB" w:rsidRDefault="00FF695A">
            <w:pPr>
              <w:pStyle w:val="Normal6a"/>
            </w:pPr>
          </w:p>
        </w:tc>
      </w:tr>
      <w:tr w:rsidR="00FF695A" w:rsidRPr="004E59DB">
        <w:trPr>
          <w:jc w:val="center"/>
        </w:trPr>
        <w:tc>
          <w:tcPr>
            <w:tcW w:w="4876" w:type="dxa"/>
          </w:tcPr>
          <w:p w:rsidR="00FF695A" w:rsidRPr="004E59DB" w:rsidRDefault="007D0686">
            <w:pPr>
              <w:pStyle w:val="Normal6a"/>
            </w:pPr>
            <w:r w:rsidRPr="004E59DB">
              <w:rPr>
                <w:b/>
                <w:i/>
              </w:rPr>
              <w:t>V zahtevi so jasno navedeni identifikacijski podatki usklajevalnega organa, ki je predložil zahtevo, in informacije o njegovi točki za stike iz člena 25(5), potrebne informacije za prepoznanje dela ali delov zadevnih znanih posnetkov spolne zlorabe otrok ter razlogi za zahtevo. V zahtevi je tudi jasno navedeno, da se lahko ponudnik odloči po lastni presoji.</w:t>
            </w:r>
          </w:p>
        </w:tc>
        <w:tc>
          <w:tcPr>
            <w:tcW w:w="4876" w:type="dxa"/>
          </w:tcPr>
          <w:p w:rsidR="00FF695A" w:rsidRPr="004E59DB" w:rsidRDefault="00FF695A">
            <w:pPr>
              <w:pStyle w:val="Normal6a"/>
            </w:pP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pPr>
        <w:pStyle w:val="AmJustTitle"/>
      </w:pPr>
      <w:r w:rsidRPr="004E59DB">
        <w:rPr>
          <w:rStyle w:val="HideTWBExt"/>
          <w:i w:val="0"/>
        </w:rPr>
        <w:t>&lt;TitreJust&gt;</w:t>
      </w:r>
      <w:r w:rsidRPr="004E59DB">
        <w:t>Obrazložitev</w:t>
      </w:r>
      <w:r w:rsidRPr="004E59DB">
        <w:rPr>
          <w:rStyle w:val="HideTWBExt"/>
          <w:i w:val="0"/>
        </w:rPr>
        <w:t>&lt;/TitreJust&gt;</w:t>
      </w:r>
    </w:p>
    <w:p w:rsidR="00FF695A" w:rsidRPr="004E59DB" w:rsidRDefault="007D0686">
      <w:pPr>
        <w:pStyle w:val="AmJustText"/>
      </w:pPr>
      <w:r w:rsidRPr="004E59DB">
        <w:t>Za to je pristojen vsak posameznik, podjetje, organizacija ali organ. Edini učinek te določbe je, da se usklajevalnim organom dovoli predložitev neformalnih obvestil, s čimer se odločanje premesti od njihovih specializiranih uslužbencev k nespecializiranim uslužbencem ponudnikov. Namesto tega bi morali poslati odredbe o odstranitvi.</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1462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32 – 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Usklajevalni organi so pooblaščeni, da ponudnike storitev gostovanja pod pristojnostjo države članice, ki jih je imenovala, obvestijo o enem ali več specifičnih delih znanih posnetkov spolne zlorabe otrok v njihovi storitvi in od njih zahtevajo, naj po lastni presoji odstranijo zadevni(-e) del(-e</w:t>
            </w:r>
            <w:r w:rsidRPr="004E59DB">
              <w:rPr>
                <w:b/>
                <w:i/>
              </w:rPr>
              <w:t>) ali onemogočijo dostop do njega(njih</w:t>
            </w:r>
            <w:r w:rsidRPr="004E59DB">
              <w:t>).</w:t>
            </w:r>
          </w:p>
        </w:tc>
        <w:tc>
          <w:tcPr>
            <w:tcW w:w="4876" w:type="dxa"/>
          </w:tcPr>
          <w:p w:rsidR="00FF695A" w:rsidRPr="004E59DB" w:rsidRDefault="007D0686">
            <w:pPr>
              <w:pStyle w:val="Normal6a"/>
            </w:pPr>
            <w:r w:rsidRPr="004E59DB">
              <w:t xml:space="preserve">Usklajevalni organi so pooblaščeni, da ponudnike storitev gostovanja pod pristojnostjo države članice, ki jih je imenovala </w:t>
            </w:r>
            <w:r w:rsidRPr="004E59DB">
              <w:rPr>
                <w:b/>
                <w:i/>
              </w:rPr>
              <w:t>v skladu s členom 33</w:t>
            </w:r>
            <w:r w:rsidRPr="004E59DB">
              <w:t xml:space="preserve">, obvestijo o enem ali več specifičnih delih znanih posnetkov spolne zlorabe otrok v njihovi storitvi in </w:t>
            </w:r>
            <w:r w:rsidRPr="004E59DB">
              <w:rPr>
                <w:b/>
                <w:i/>
              </w:rPr>
              <w:t>storitvi katerega koli drugega ponudnika storitve gostovanja in</w:t>
            </w:r>
            <w:r w:rsidRPr="004E59DB">
              <w:t xml:space="preserve"> od njih zahtevajo, naj po lastni presoji odstranijo zadevni(-e) del(-e).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1463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33 – odstavek 2 – pododstavek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Če ponudnik ni imenoval pravnega zastopnika v skladu s členom 24, so pristojne vse države članice. Kadar se država članica odloči izvajati svojo pristojnost na podlagi tega pododstavka, o tem obvesti vse druge države članice in zagotovi spoštovanje načela ne bis in idem.</w:t>
            </w:r>
          </w:p>
        </w:tc>
        <w:tc>
          <w:tcPr>
            <w:tcW w:w="4876" w:type="dxa"/>
          </w:tcPr>
          <w:p w:rsidR="00FF695A" w:rsidRPr="004E59DB" w:rsidRDefault="007D0686">
            <w:pPr>
              <w:pStyle w:val="Normal6a"/>
            </w:pPr>
            <w:r w:rsidRPr="004E59DB">
              <w:t>Če ponudnik</w:t>
            </w:r>
            <w:r w:rsidRPr="004E59DB">
              <w:rPr>
                <w:b/>
                <w:i/>
              </w:rPr>
              <w:t>, ki nima glavnega sedeža v Uniji,</w:t>
            </w:r>
            <w:r w:rsidRPr="004E59DB">
              <w:t xml:space="preserve"> ni imenoval pravnega zastopnika v skladu s členom 24, so pristojne vse države članice. Kadar se država članica odloči izvajati svojo pristojnost na podlagi tega pododstavka, o tem obvesti vse druge države članice in zagotovi spoštovanje načela ne bis in idem.</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1464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34 – 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1.</w:t>
            </w:r>
            <w:r w:rsidRPr="004E59DB">
              <w:tab/>
              <w:t>Uporabniki imajo pravico, da pri usklajevalnem organu, ki ga imenuje država članica, v kateri ima uporabnik prebivališče ali sedež, vložijo pritožbo zaradi domnevne kršitve te uredbe, ki jih zadeva, zoper ponudnike ustreznih storitev informacijske družbe.</w:t>
            </w:r>
          </w:p>
        </w:tc>
        <w:tc>
          <w:tcPr>
            <w:tcW w:w="4876" w:type="dxa"/>
          </w:tcPr>
          <w:p w:rsidR="00FF695A" w:rsidRPr="004E59DB" w:rsidRDefault="007D0686">
            <w:pPr>
              <w:pStyle w:val="Normal6a"/>
            </w:pPr>
            <w:r w:rsidRPr="004E59DB">
              <w:t>1.</w:t>
            </w:r>
            <w:r w:rsidRPr="004E59DB">
              <w:tab/>
              <w:t xml:space="preserve">Uporabniki </w:t>
            </w:r>
            <w:r w:rsidRPr="004E59DB">
              <w:rPr>
                <w:b/>
                <w:i/>
              </w:rPr>
              <w:t>in kateri koli organ, organizacija ali združenje, ki so pooblaščeni, da v njihovem imenu uveljavljajo pravice, ki jih daje ta uredba,</w:t>
            </w:r>
            <w:r w:rsidRPr="004E59DB">
              <w:t xml:space="preserve"> imajo pravico, da pri usklajevalnem organu, ki ga imenuje država članica, v kateri ima uporabnik prebivališče ali sedež, vložijo pritožbo zaradi domnevne kršitve te uredbe, ki jih zadeva, zoper ponudnike ustreznih storitev informacijske družbe.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1465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34 – 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1.</w:t>
            </w:r>
            <w:r w:rsidRPr="004E59DB">
              <w:tab/>
              <w:t>Uporabniki imajo pravico, da pri usklajevalnem organu, ki ga imenuje država članica</w:t>
            </w:r>
            <w:r w:rsidRPr="004E59DB">
              <w:rPr>
                <w:b/>
                <w:i/>
              </w:rPr>
              <w:t>, v kateri ima uporabnik prebivališče ali sedež</w:t>
            </w:r>
            <w:r w:rsidRPr="004E59DB">
              <w:t>, vložijo pritožbo zaradi domnevne kršitve te uredbe, ki jih zadeva, zoper ponudnike ustreznih storitev informacijske družbe.</w:t>
            </w:r>
          </w:p>
        </w:tc>
        <w:tc>
          <w:tcPr>
            <w:tcW w:w="4876" w:type="dxa"/>
          </w:tcPr>
          <w:p w:rsidR="00FF695A" w:rsidRPr="004E59DB" w:rsidRDefault="007D0686">
            <w:pPr>
              <w:pStyle w:val="Normal6a"/>
            </w:pPr>
            <w:r w:rsidRPr="004E59DB">
              <w:t>1.</w:t>
            </w:r>
            <w:r w:rsidRPr="004E59DB">
              <w:tab/>
              <w:t xml:space="preserve">Uporabniki imajo pravico, da pri usklajevalnem organu, ki ga imenuje </w:t>
            </w:r>
            <w:r w:rsidRPr="004E59DB">
              <w:rPr>
                <w:b/>
                <w:i/>
              </w:rPr>
              <w:t>izbrana</w:t>
            </w:r>
            <w:r w:rsidRPr="004E59DB">
              <w:t xml:space="preserve"> država članica, vložijo pritožbo zaradi domnevne kršitve te uredbe, ki jih zadeva, zoper ponudnike ustreznih storitev informacijske družbe.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1466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34 – odstavek 1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1a.</w:t>
            </w:r>
            <w:r w:rsidRPr="004E59DB">
              <w:tab/>
            </w:r>
            <w:r w:rsidRPr="004E59DB">
              <w:rPr>
                <w:b/>
                <w:i/>
              </w:rPr>
              <w:t>Med temi postopki imata obe strani pravico biti zaslišani in biti ustrezno obveščeni o stanju pritožbe v skladu z nacionalnim pravom.</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1467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34 – odstavek 1 b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1b.</w:t>
            </w:r>
            <w:r w:rsidRPr="004E59DB">
              <w:tab/>
            </w:r>
            <w:r w:rsidRPr="004E59DB">
              <w:rPr>
                <w:b/>
                <w:i/>
              </w:rPr>
              <w:t>Usklajevalni organ nudi enostavne mehanizme za anonimno predložitev informacij o kršitvah te uredbe.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1468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34 – 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2.</w:t>
            </w:r>
            <w:r w:rsidRPr="004E59DB">
              <w:tab/>
              <w:t xml:space="preserve">Usklajevalni organi zagotovijo </w:t>
            </w:r>
            <w:r w:rsidRPr="004E59DB">
              <w:rPr>
                <w:b/>
                <w:i/>
              </w:rPr>
              <w:t>otrokom prijazne</w:t>
            </w:r>
            <w:r w:rsidRPr="004E59DB">
              <w:t xml:space="preserve"> mehanizme za vložitev pritožbe v skladu s tem členom ter </w:t>
            </w:r>
            <w:r w:rsidRPr="004E59DB">
              <w:rPr>
                <w:b/>
                <w:i/>
              </w:rPr>
              <w:t>pri obravnavi</w:t>
            </w:r>
            <w:r w:rsidRPr="004E59DB">
              <w:t xml:space="preserve"> pritožb</w:t>
            </w:r>
            <w:r w:rsidRPr="004E59DB">
              <w:rPr>
                <w:b/>
                <w:i/>
              </w:rPr>
              <w:t>, ki jih vložijo otroci, uporabijo otroku prilagojen pristop, ki upošteva njegovo</w:t>
            </w:r>
            <w:r w:rsidRPr="004E59DB">
              <w:t xml:space="preserve"> starost, zrelost, </w:t>
            </w:r>
            <w:r w:rsidRPr="004E59DB">
              <w:rPr>
                <w:b/>
                <w:i/>
              </w:rPr>
              <w:t>poglede</w:t>
            </w:r>
            <w:r w:rsidRPr="004E59DB">
              <w:t>, potrebe in skrbi.</w:t>
            </w:r>
          </w:p>
        </w:tc>
        <w:tc>
          <w:tcPr>
            <w:tcW w:w="4876" w:type="dxa"/>
          </w:tcPr>
          <w:p w:rsidR="00FF695A" w:rsidRPr="004E59DB" w:rsidRDefault="007D0686">
            <w:pPr>
              <w:pStyle w:val="Normal6a"/>
            </w:pPr>
            <w:r w:rsidRPr="004E59DB">
              <w:t>2.</w:t>
            </w:r>
            <w:r w:rsidRPr="004E59DB">
              <w:tab/>
              <w:t xml:space="preserve">Usklajevalni organi zagotovijo </w:t>
            </w:r>
            <w:r w:rsidRPr="004E59DB">
              <w:rPr>
                <w:b/>
                <w:i/>
              </w:rPr>
              <w:t>starosti primerne in dostopne</w:t>
            </w:r>
            <w:r w:rsidRPr="004E59DB">
              <w:t xml:space="preserve"> mehanizme za vložitev pritožbe v skladu s tem členom ter </w:t>
            </w:r>
            <w:r w:rsidRPr="004E59DB">
              <w:rPr>
                <w:b/>
                <w:i/>
              </w:rPr>
              <w:t>za obravnavo</w:t>
            </w:r>
            <w:r w:rsidRPr="004E59DB">
              <w:t xml:space="preserve"> pritožb </w:t>
            </w:r>
            <w:r w:rsidRPr="004E59DB">
              <w:rPr>
                <w:b/>
                <w:i/>
              </w:rPr>
              <w:t>sprejmejo pristop, ki je primeren starosti in upošteva vidik enakosti spolov, pri čemer se ustrezno upoštevajo</w:t>
            </w:r>
            <w:r w:rsidRPr="004E59DB">
              <w:t xml:space="preserve"> starost, zrelost, </w:t>
            </w:r>
            <w:r w:rsidRPr="004E59DB">
              <w:rPr>
                <w:b/>
                <w:i/>
              </w:rPr>
              <w:t>pogledi</w:t>
            </w:r>
            <w:r w:rsidRPr="004E59DB">
              <w:t xml:space="preserve">, potrebe in skrbi </w:t>
            </w:r>
            <w:r w:rsidRPr="004E59DB">
              <w:rPr>
                <w:b/>
                <w:i/>
              </w:rPr>
              <w:t>osebe.</w:t>
            </w:r>
            <w:r w:rsidRPr="004E59DB">
              <w:t xml:space="preserve"> </w:t>
            </w:r>
            <w:r w:rsidRPr="004E59DB">
              <w:rPr>
                <w:b/>
                <w:i/>
              </w:rPr>
              <w:t>Pri obravnavi pritožb se upošteva potrebna skrbnost, pritožniku pa se zagotovijo potrebne informacije</w:t>
            </w:r>
            <w:r w:rsidRPr="004E59DB">
              <w:t>.</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1469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Loránt Vincze, Miriam Lexmann, François-Xavier Bellamy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34 – odstavek 3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3a.</w:t>
            </w:r>
            <w:r w:rsidRPr="004E59DB">
              <w:tab/>
            </w:r>
            <w:r w:rsidRPr="004E59DB">
              <w:rPr>
                <w:b/>
                <w:i/>
              </w:rPr>
              <w:t>Uporabniki imajo možnost, da zoper ponudnike storitev informacijske družbe vložijo pritožbo zaradi domnevne kršitve te uredbe pri priznanih nevladnih organizacijah, ki so specializirane za boj proti posnetkom spolne zlorabe otrok na spletu, tudi na prijavnih točkah.</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1470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Paul Tang, 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34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jc w:val="center"/>
            </w:pPr>
            <w:r w:rsidRPr="004E59DB">
              <w:rPr>
                <w:b/>
                <w:i/>
              </w:rPr>
              <w:t>Člen 34a</w:t>
            </w:r>
            <w:r w:rsidRPr="004E59DB">
              <w:tab/>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jc w:val="center"/>
            </w:pPr>
            <w:r w:rsidRPr="004E59DB">
              <w:rPr>
                <w:b/>
                <w:i/>
              </w:rPr>
              <w:t>Zastopniške tožbe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Naslednje besedilo se doda v Prilogo I k Direktivi 2020/1828/ES o zastopniških tožbah za varstvo kolektivnih interesov potrošnikov: „Uredba xxxx/xxxx Evropskega parlamenta in Sveta o določitvi pravil za preprečevanje spolne zlorabe otrok in boj proti njej“.</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1471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Paul Tang, 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34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jc w:val="center"/>
            </w:pPr>
            <w:r w:rsidRPr="004E59DB">
              <w:rPr>
                <w:b/>
                <w:i/>
              </w:rPr>
              <w:t>Člen 34a</w:t>
            </w:r>
            <w:r w:rsidRPr="004E59DB">
              <w:tab/>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jc w:val="center"/>
            </w:pPr>
            <w:r w:rsidRPr="004E59DB">
              <w:rPr>
                <w:b/>
                <w:i/>
              </w:rPr>
              <w:t>Prijava kršitev in zaščita prijaviteljev</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Za prijavo kršitev te uredbe in zaščito oseb, ki te kršitve prijavijo, se uporablja Direktiva (EU) 2019/1937 Evropskega parlamenta in Sveta.</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1472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35 – 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2.</w:t>
            </w:r>
            <w:r w:rsidRPr="004E59DB">
              <w:tab/>
              <w:t xml:space="preserve">Države članice zagotovijo, da najvišji znesek kazni, naloženih za kršitev te uredbe, ne presega 6 % letnega </w:t>
            </w:r>
            <w:r w:rsidRPr="004E59DB">
              <w:rPr>
                <w:b/>
                <w:i/>
              </w:rPr>
              <w:t>prihodka ali skupnega</w:t>
            </w:r>
            <w:r w:rsidRPr="004E59DB">
              <w:t xml:space="preserve"> prometa zadevnega ponudnika v predhodnem poslovnem letu.</w:t>
            </w:r>
          </w:p>
        </w:tc>
        <w:tc>
          <w:tcPr>
            <w:tcW w:w="4876" w:type="dxa"/>
          </w:tcPr>
          <w:p w:rsidR="00FF695A" w:rsidRPr="004E59DB" w:rsidRDefault="007D0686">
            <w:pPr>
              <w:pStyle w:val="Normal6a"/>
            </w:pPr>
            <w:r w:rsidRPr="004E59DB">
              <w:t>2.</w:t>
            </w:r>
            <w:r w:rsidRPr="004E59DB">
              <w:tab/>
              <w:t xml:space="preserve">Države članice zagotovijo, da najvišji znesek kazni, naloženih za kršitev te uredbe, ne presega 6 % letnega </w:t>
            </w:r>
            <w:r w:rsidRPr="004E59DB">
              <w:rPr>
                <w:b/>
                <w:i/>
              </w:rPr>
              <w:t>svetovnega</w:t>
            </w:r>
            <w:r w:rsidRPr="004E59DB">
              <w:t xml:space="preserve"> prometa zadevnega ponudnika v predhodnem poslovnem letu.</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pPr>
        <w:pStyle w:val="AmJustTitle"/>
      </w:pPr>
      <w:r w:rsidRPr="004E59DB">
        <w:rPr>
          <w:rStyle w:val="HideTWBExt"/>
          <w:i w:val="0"/>
        </w:rPr>
        <w:t>&lt;TitreJust&gt;</w:t>
      </w:r>
      <w:r w:rsidRPr="004E59DB">
        <w:t>Obrazložitev</w:t>
      </w:r>
      <w:r w:rsidRPr="004E59DB">
        <w:rPr>
          <w:rStyle w:val="HideTWBExt"/>
          <w:i w:val="0"/>
        </w:rPr>
        <w:t>&lt;/TitreJust&gt;</w:t>
      </w:r>
    </w:p>
    <w:p w:rsidR="00FF695A" w:rsidRPr="004E59DB" w:rsidRDefault="007D0686">
      <w:pPr>
        <w:pStyle w:val="AmJustText"/>
      </w:pPr>
      <w:r w:rsidRPr="004E59DB">
        <w:t>Uskladitev z aktom o digitalnih storitvah.</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1473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35 – odstavek 3</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3.</w:t>
            </w:r>
            <w:r w:rsidRPr="004E59DB">
              <w:tab/>
              <w:t xml:space="preserve">Kazni za predložitev nepravilnih, nepopolnih ali zavajajočih informacij ali opustitev odgovora ali popravka nepravilnih, nepopolnih ali zavajajočih informacij ter zavrnitev privolitve v inšpekcijski pregled na kraju samem ne presegajo </w:t>
            </w:r>
            <w:r w:rsidRPr="004E59DB">
              <w:rPr>
                <w:b/>
                <w:i/>
              </w:rPr>
              <w:t>1</w:t>
            </w:r>
            <w:r w:rsidRPr="004E59DB">
              <w:t xml:space="preserve"> % letnih prihodkov ali skupnega prometa zadevnega ponudnika </w:t>
            </w:r>
            <w:r w:rsidRPr="004E59DB">
              <w:rPr>
                <w:b/>
                <w:i/>
              </w:rPr>
              <w:t>ali druge osebe iz člena 27</w:t>
            </w:r>
            <w:r w:rsidRPr="004E59DB">
              <w:t xml:space="preserve"> v predhodnem poslovnem letu.</w:t>
            </w:r>
          </w:p>
        </w:tc>
        <w:tc>
          <w:tcPr>
            <w:tcW w:w="4876" w:type="dxa"/>
          </w:tcPr>
          <w:p w:rsidR="00FF695A" w:rsidRPr="004E59DB" w:rsidRDefault="007D0686">
            <w:pPr>
              <w:pStyle w:val="Normal6a"/>
            </w:pPr>
            <w:r w:rsidRPr="004E59DB">
              <w:t>3.</w:t>
            </w:r>
            <w:r w:rsidRPr="004E59DB">
              <w:tab/>
              <w:t xml:space="preserve">Kazni za predložitev nepravilnih, nepopolnih ali zavajajočih informacij ali opustitev odgovora ali popravka nepravilnih, nepopolnih ali zavajajočih informacij ter zavrnitev privolitve v inšpekcijski pregled na kraju samem ne presegajo </w:t>
            </w:r>
            <w:r w:rsidRPr="004E59DB">
              <w:rPr>
                <w:b/>
                <w:i/>
              </w:rPr>
              <w:t>3</w:t>
            </w:r>
            <w:r w:rsidRPr="004E59DB">
              <w:t xml:space="preserve"> % letnih prihodkov ali skupnega prometa zadevnega ponudnika v predhodnem poslovnem letu.</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1474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35 – odstavek 3</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3.</w:t>
            </w:r>
            <w:r w:rsidRPr="004E59DB">
              <w:tab/>
              <w:t xml:space="preserve">Kazni za predložitev nepravilnih, nepopolnih ali zavajajočih informacij ali opustitev odgovora ali popravka nepravilnih, nepopolnih ali zavajajočih informacij ter zavrnitev privolitve v inšpekcijski pregled na kraju samem ne presegajo 1 % </w:t>
            </w:r>
            <w:r w:rsidRPr="004E59DB">
              <w:rPr>
                <w:b/>
                <w:i/>
              </w:rPr>
              <w:t>letnih prihodkov ali skupnega</w:t>
            </w:r>
            <w:r w:rsidRPr="004E59DB">
              <w:t xml:space="preserve"> prometa zadevnega ponudnika ali druge osebe iz člena 27 v predhodnem poslovnem letu.</w:t>
            </w:r>
          </w:p>
        </w:tc>
        <w:tc>
          <w:tcPr>
            <w:tcW w:w="4876" w:type="dxa"/>
          </w:tcPr>
          <w:p w:rsidR="00FF695A" w:rsidRPr="004E59DB" w:rsidRDefault="007D0686">
            <w:pPr>
              <w:pStyle w:val="Normal6a"/>
            </w:pPr>
            <w:r w:rsidRPr="004E59DB">
              <w:t>3.</w:t>
            </w:r>
            <w:r w:rsidRPr="004E59DB">
              <w:tab/>
              <w:t xml:space="preserve">Kazni za predložitev nepravilnih, nepopolnih ali zavajajočih informacij ali opustitev odgovora ali popravka nepravilnih, nepopolnih ali zavajajočih informacij ter zavrnitev privolitve v inšpekcijski pregled na kraju samem ne presegajo 1 % </w:t>
            </w:r>
            <w:r w:rsidRPr="004E59DB">
              <w:rPr>
                <w:b/>
                <w:i/>
              </w:rPr>
              <w:t>letnega svetovnega</w:t>
            </w:r>
            <w:r w:rsidRPr="004E59DB">
              <w:t xml:space="preserve"> prometa zadevnega ponudnika ali druge osebe iz člena 27 v predhodnem poslovnem letu.</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pPr>
        <w:pStyle w:val="AmJustTitle"/>
      </w:pPr>
      <w:r w:rsidRPr="004E59DB">
        <w:rPr>
          <w:rStyle w:val="HideTWBExt"/>
          <w:i w:val="0"/>
        </w:rPr>
        <w:t>&lt;TitreJust&gt;</w:t>
      </w:r>
      <w:r w:rsidRPr="004E59DB">
        <w:t>Obrazložitev</w:t>
      </w:r>
      <w:r w:rsidRPr="004E59DB">
        <w:rPr>
          <w:rStyle w:val="HideTWBExt"/>
          <w:i w:val="0"/>
        </w:rPr>
        <w:t>&lt;/TitreJust&gt;</w:t>
      </w:r>
    </w:p>
    <w:p w:rsidR="00FF695A" w:rsidRPr="004E59DB" w:rsidRDefault="007D0686">
      <w:pPr>
        <w:pStyle w:val="AmJustText"/>
      </w:pPr>
      <w:r w:rsidRPr="004E59DB">
        <w:t>Uskladitev z aktom o digitalnih storitvah.</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1475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35 – odstavek 4</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4.</w:t>
            </w:r>
            <w:r w:rsidRPr="004E59DB">
              <w:tab/>
              <w:t xml:space="preserve">Države članice zagotovijo, da najvišji znesek periodične denarne kazni ne presega 5 % povprečnega dnevnega skupnega prometa </w:t>
            </w:r>
            <w:r w:rsidRPr="004E59DB">
              <w:rPr>
                <w:b/>
                <w:i/>
              </w:rPr>
              <w:t>zadevnega</w:t>
            </w:r>
            <w:r w:rsidRPr="004E59DB">
              <w:t xml:space="preserve"> ponudnika </w:t>
            </w:r>
            <w:r w:rsidRPr="004E59DB">
              <w:rPr>
                <w:b/>
                <w:i/>
              </w:rPr>
              <w:t>ali druge osebe iz člena 27</w:t>
            </w:r>
            <w:r w:rsidRPr="004E59DB">
              <w:t xml:space="preserve"> v predhodnem poslovnem letu na dan, izračunano od datuma, navedenega v zadevnem sklepu.</w:t>
            </w:r>
          </w:p>
        </w:tc>
        <w:tc>
          <w:tcPr>
            <w:tcW w:w="4876" w:type="dxa"/>
          </w:tcPr>
          <w:p w:rsidR="00FF695A" w:rsidRPr="004E59DB" w:rsidRDefault="007D0686">
            <w:pPr>
              <w:pStyle w:val="Normal6a"/>
            </w:pPr>
            <w:r w:rsidRPr="004E59DB">
              <w:t>4.</w:t>
            </w:r>
            <w:r w:rsidRPr="004E59DB">
              <w:tab/>
              <w:t>Države članice zagotovijo, da najvišji znesek periodične denarne kazni ne presega 5 % povprečnega dnevnega skupnega prometa ponudnika v predhodnem poslovnem letu na dan, izračunano od datuma, navedenega v zadevnem sklepu.</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1476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35 – odstavek 4</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4.</w:t>
            </w:r>
            <w:r w:rsidRPr="004E59DB">
              <w:tab/>
              <w:t xml:space="preserve">Države članice zagotovijo, da najvišji znesek periodične denarne kazni ne presega 5 % povprečnega dnevnega </w:t>
            </w:r>
            <w:r w:rsidRPr="004E59DB">
              <w:rPr>
                <w:b/>
                <w:i/>
              </w:rPr>
              <w:t>skupnega</w:t>
            </w:r>
            <w:r w:rsidRPr="004E59DB">
              <w:t xml:space="preserve"> prometa zadevnega ponudnika ali druge osebe iz člena 27 v predhodnem poslovnem letu na dan, izračunano od datuma, navedenega v zadevnem sklepu.</w:t>
            </w:r>
          </w:p>
        </w:tc>
        <w:tc>
          <w:tcPr>
            <w:tcW w:w="4876" w:type="dxa"/>
          </w:tcPr>
          <w:p w:rsidR="00FF695A" w:rsidRPr="004E59DB" w:rsidRDefault="007D0686">
            <w:pPr>
              <w:pStyle w:val="Normal6a"/>
            </w:pPr>
            <w:r w:rsidRPr="004E59DB">
              <w:t>4.</w:t>
            </w:r>
            <w:r w:rsidRPr="004E59DB">
              <w:tab/>
              <w:t xml:space="preserve">Države članice zagotovijo, da najvišji znesek periodične denarne kazni ne presega 5 % povprečnega dnevnega </w:t>
            </w:r>
            <w:r w:rsidRPr="004E59DB">
              <w:rPr>
                <w:b/>
                <w:i/>
              </w:rPr>
              <w:t>svetovnega</w:t>
            </w:r>
            <w:r w:rsidRPr="004E59DB">
              <w:t xml:space="preserve"> prometa zadevnega ponudnika ali druge osebe iz člena 27 v predhodnem poslovnem letu na dan, izračunano od datuma, navedenega v zadevnem sklepu.</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1477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Carles Puigdemont i Casamajó</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35 – odstavek 4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4a.</w:t>
            </w:r>
            <w:r w:rsidRPr="004E59DB">
              <w:tab/>
            </w:r>
            <w:r w:rsidRPr="004E59DB">
              <w:rPr>
                <w:b/>
                <w:i/>
              </w:rPr>
              <w:t>Države članice zagotovijo, da kazni za kršitev te uredbe ne spodbujajo pretiranega poročanja ali odstranjevanja posnetkov, ki niso posnetki spolne zlorabe otrok.</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1478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 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35 – odstavek 4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4a.</w:t>
            </w:r>
            <w:r w:rsidRPr="004E59DB">
              <w:tab/>
            </w:r>
            <w:r w:rsidRPr="004E59DB">
              <w:rPr>
                <w:b/>
                <w:i/>
              </w:rPr>
              <w:t>Države članice zagotovijo, da kazni za kršitev te uredbe ne spodbujajo pretiranega poročanja ali odstranjevanja posnetkov, ki niso posnetki spolne zlorabe otrok.</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1479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 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35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jc w:val="center"/>
            </w:pPr>
            <w:r w:rsidRPr="004E59DB">
              <w:rPr>
                <w:b/>
                <w:i/>
              </w:rPr>
              <w:t>Člen 35a</w:t>
            </w:r>
            <w:r w:rsidRPr="004E59DB">
              <w:tab/>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jc w:val="center"/>
            </w:pPr>
            <w:r w:rsidRPr="004E59DB">
              <w:rPr>
                <w:b/>
                <w:i/>
              </w:rPr>
              <w:t>Odškodnina</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Uporabniki in kateri koli organ, organizacija ali združenje, ki so pooblaščeni, da v njihovem imenu uveljavljajo pravice, ki jih daje ta uredba, imajo pravico, da od ponudnikov ustreznih storitev informacijske družbe v skladu s pravom Unije in nacionalnim pravom zahtevajo odškodnino v zvezi s kakršno koli škodo ali izgubo, ki so jo utrpeli, ker so navedeni ponudniki kršili svoje obveznosti na podlagi te uredbe.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1480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35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jc w:val="center"/>
            </w:pPr>
            <w:r w:rsidRPr="004E59DB">
              <w:rPr>
                <w:b/>
                <w:i/>
              </w:rPr>
              <w:t>Člen 35a</w:t>
            </w:r>
            <w:r w:rsidRPr="004E59DB">
              <w:tab/>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jc w:val="center"/>
            </w:pPr>
            <w:r w:rsidRPr="004E59DB">
              <w:rPr>
                <w:b/>
                <w:i/>
              </w:rPr>
              <w:t>Odškodnina</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Uporabniki in kateri koli organ, organizacija ali združenje, ki so pooblaščeni, da v njihovem imenu uveljavljajo pravice, ki jih daje ta uredba, imajo pravico, da od ponudnikov ustreznih storitev informacijske družbe v skladu s pravom Unije in nacionalnim pravom zahtevajo odškodnino v zvezi s kakršno koli škodo ali izgubo, ki so jo utrpeli, ker so navedeni ponudniki kršili svoje obveznosti na podlagi te uredbe.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1481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36 – naslov</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Prepoznavanje </w:t>
            </w:r>
            <w:r w:rsidRPr="004E59DB">
              <w:rPr>
                <w:b/>
                <w:i/>
              </w:rPr>
              <w:t>spolne zlorabe otrok na spletu in predložitve v zvezi z njo</w:t>
            </w:r>
          </w:p>
        </w:tc>
        <w:tc>
          <w:tcPr>
            <w:tcW w:w="4876" w:type="dxa"/>
          </w:tcPr>
          <w:p w:rsidR="00FF695A" w:rsidRPr="004E59DB" w:rsidRDefault="007D0686">
            <w:pPr>
              <w:pStyle w:val="Normal6a"/>
            </w:pPr>
            <w:r w:rsidRPr="004E59DB">
              <w:t xml:space="preserve">Prepoznavanje </w:t>
            </w:r>
            <w:r w:rsidRPr="004E59DB">
              <w:rPr>
                <w:b/>
                <w:i/>
              </w:rPr>
              <w:t>in predložitev posnetkov spolne zlorabe otrok</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1482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36 – odstavek 1 – pododstavek 1 – točka a</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(a)</w:t>
            </w:r>
            <w:r w:rsidRPr="004E59DB">
              <w:tab/>
              <w:t xml:space="preserve">specifične dele posnetkov </w:t>
            </w:r>
            <w:r w:rsidRPr="004E59DB">
              <w:rPr>
                <w:b/>
                <w:i/>
              </w:rPr>
              <w:t>in prepise pogovorov</w:t>
            </w:r>
            <w:r w:rsidRPr="004E59DB">
              <w:t xml:space="preserve">, za katere so </w:t>
            </w:r>
            <w:r w:rsidRPr="004E59DB">
              <w:rPr>
                <w:b/>
                <w:i/>
              </w:rPr>
              <w:t>usklajevalni organi ali</w:t>
            </w:r>
            <w:r w:rsidRPr="004E59DB">
              <w:t xml:space="preserve"> pristojni pravosodni organi </w:t>
            </w:r>
            <w:r w:rsidRPr="004E59DB">
              <w:rPr>
                <w:b/>
                <w:i/>
              </w:rPr>
              <w:t>ali drugi neodvisni upravni organi</w:t>
            </w:r>
            <w:r w:rsidRPr="004E59DB">
              <w:t xml:space="preserve"> države članice po skrbni presoji ugotovili, da so posnetki spolne zlorabe otrok </w:t>
            </w:r>
            <w:r w:rsidRPr="004E59DB">
              <w:rPr>
                <w:b/>
                <w:i/>
              </w:rPr>
              <w:t>ali se uporabljajo za pridobivanje otrok za spolne namene</w:t>
            </w:r>
            <w:r w:rsidRPr="004E59DB">
              <w:t>, kot je ustrezno, da Center EU oblikuje kazalnike v skladu s členom 44(3);</w:t>
            </w:r>
          </w:p>
        </w:tc>
        <w:tc>
          <w:tcPr>
            <w:tcW w:w="4876" w:type="dxa"/>
          </w:tcPr>
          <w:p w:rsidR="00FF695A" w:rsidRPr="004E59DB" w:rsidRDefault="007D0686">
            <w:pPr>
              <w:pStyle w:val="Normal6a"/>
            </w:pPr>
            <w:r w:rsidRPr="004E59DB">
              <w:t>(a)</w:t>
            </w:r>
            <w:r w:rsidRPr="004E59DB">
              <w:tab/>
            </w:r>
            <w:r w:rsidRPr="004E59DB">
              <w:rPr>
                <w:b/>
                <w:i/>
              </w:rPr>
              <w:t>anonimizirane</w:t>
            </w:r>
            <w:r w:rsidRPr="004E59DB">
              <w:t xml:space="preserve"> specifične dele posnetkov, za katere so pristojni pravosodni organi države članice po skrbni presoji ugotovili, da so posnetki spolne zlorabe otrok, kot je ustrezno, da Center EU oblikuje kazalnike v skladu s členom 44(3);</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1483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36 – odstavek 1 – pododstavek 1 – točka a</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(a)</w:t>
            </w:r>
            <w:r w:rsidRPr="004E59DB">
              <w:tab/>
              <w:t xml:space="preserve">specifične dele posnetkov </w:t>
            </w:r>
            <w:r w:rsidRPr="004E59DB">
              <w:rPr>
                <w:b/>
                <w:i/>
              </w:rPr>
              <w:t>in prepise pogovorov</w:t>
            </w:r>
            <w:r w:rsidRPr="004E59DB">
              <w:t xml:space="preserve">, za katere so usklajevalni organi ali pristojni pravosodni organi ali drugi neodvisni upravni organi države članice po skrbni presoji ugotovili, da so posnetki spolne zlorabe otrok </w:t>
            </w:r>
            <w:r w:rsidRPr="004E59DB">
              <w:rPr>
                <w:b/>
                <w:i/>
              </w:rPr>
              <w:t>ali se uporabljajo za pridobivanje otrok za spolne namene</w:t>
            </w:r>
            <w:r w:rsidRPr="004E59DB">
              <w:t xml:space="preserve">, kot je ustrezno, </w:t>
            </w:r>
            <w:r w:rsidRPr="004E59DB">
              <w:rPr>
                <w:b/>
                <w:i/>
              </w:rPr>
              <w:t>da</w:t>
            </w:r>
            <w:r w:rsidRPr="004E59DB">
              <w:t xml:space="preserve"> Center EU </w:t>
            </w:r>
            <w:r w:rsidRPr="004E59DB">
              <w:rPr>
                <w:b/>
                <w:i/>
              </w:rPr>
              <w:t>oblikuje kazalnike v skladu s členom 44(3)</w:t>
            </w:r>
            <w:r w:rsidRPr="004E59DB">
              <w:t>;</w:t>
            </w:r>
          </w:p>
        </w:tc>
        <w:tc>
          <w:tcPr>
            <w:tcW w:w="4876" w:type="dxa"/>
          </w:tcPr>
          <w:p w:rsidR="00FF695A" w:rsidRPr="004E59DB" w:rsidRDefault="007D0686">
            <w:pPr>
              <w:pStyle w:val="Normal6a"/>
            </w:pPr>
            <w:r w:rsidRPr="004E59DB">
              <w:t>(a)</w:t>
            </w:r>
            <w:r w:rsidRPr="004E59DB">
              <w:tab/>
              <w:t xml:space="preserve">specifične dele posnetkov, za katere so usklajevalni organi ali pristojni pravosodni organi ali drugi neodvisni upravni organi države članice po skrbni presoji ugotovili, da so posnetki spolne zlorabe otrok, kot je ustrezno, </w:t>
            </w:r>
            <w:r w:rsidRPr="004E59DB">
              <w:rPr>
                <w:b/>
                <w:i/>
              </w:rPr>
              <w:t>za</w:t>
            </w:r>
            <w:r w:rsidRPr="004E59DB">
              <w:t xml:space="preserve"> Center EU;</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1484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Paul Tang, 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36 – odstavek 1 – pododstavek 1 – točka a</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(a)</w:t>
            </w:r>
            <w:r w:rsidRPr="004E59DB">
              <w:tab/>
              <w:t xml:space="preserve">specifične dele posnetkov </w:t>
            </w:r>
            <w:r w:rsidRPr="004E59DB">
              <w:rPr>
                <w:b/>
                <w:i/>
              </w:rPr>
              <w:t>in prepise pogovorov</w:t>
            </w:r>
            <w:r w:rsidRPr="004E59DB">
              <w:t xml:space="preserve">, za katere so usklajevalni organi ali pristojni pravosodni organi ali drugi neodvisni upravni organi države članice po skrbni presoji ugotovili, da so posnetki spolne zlorabe otrok </w:t>
            </w:r>
            <w:r w:rsidRPr="004E59DB">
              <w:rPr>
                <w:b/>
                <w:i/>
              </w:rPr>
              <w:t>ali se uporabljajo za pridobivanje otrok za spolne namene</w:t>
            </w:r>
            <w:r w:rsidRPr="004E59DB">
              <w:t>, kot je ustrezno, da Center EU oblikuje kazalnike v skladu s členom 44(3);</w:t>
            </w:r>
          </w:p>
        </w:tc>
        <w:tc>
          <w:tcPr>
            <w:tcW w:w="4876" w:type="dxa"/>
          </w:tcPr>
          <w:p w:rsidR="00FF695A" w:rsidRPr="004E59DB" w:rsidRDefault="007D0686">
            <w:pPr>
              <w:pStyle w:val="Normal6a"/>
            </w:pPr>
            <w:r w:rsidRPr="004E59DB">
              <w:t>(a)</w:t>
            </w:r>
            <w:r w:rsidRPr="004E59DB">
              <w:tab/>
              <w:t>specifične dele posnetkov, za katere so usklajevalni organi ali pristojni pravosodni organi ali drugi neodvisni upravni organi države članice po skrbni presoji ugotovili, da so posnetki spolne zlorabe otrok, kot je ustrezno, da Center EU oblikuje kazalnike v skladu s členom 44(3);</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1485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36 – odstavek 1 – pododstavek 1 – točka b</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(b)</w:t>
            </w:r>
            <w:r w:rsidRPr="004E59DB">
              <w:tab/>
            </w:r>
            <w:r w:rsidRPr="004E59DB">
              <w:rPr>
                <w:b/>
                <w:i/>
              </w:rPr>
              <w:t>natančne enotne naslove vira, ki označujejo specifične dele posnetkov, za katere so usklajevalni organi ali pristojni pravosodni organi ali drugi neodvisni upravni organi države članice po skrbni presoji ugotovili, da so posnetki spolne zlorabe otrok, ki jih gostijo ponudniki storitev gostovanja, ki ne ponujajo storitev v Uniji, in jih ni mogoče odstraniti, ker ti ponudniki nočejo odstraniti tovrstnih posnetkov ali onemogočiti dostopa do njih in ker pristojni organi tretje države, ki je pristojna zanje, ne sodelujejo, da Center EU pripravi seznam enotnih naslovov vira v skladu s členom 44(3).</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1486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36 – odstavek 1 – pododstavek 1 – točka b</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(b)</w:t>
            </w:r>
            <w:r w:rsidRPr="004E59DB">
              <w:tab/>
            </w:r>
            <w:r w:rsidRPr="004E59DB">
              <w:rPr>
                <w:b/>
                <w:i/>
              </w:rPr>
              <w:t>natančne enotne naslove vira, ki označujejo</w:t>
            </w:r>
            <w:r w:rsidRPr="004E59DB">
              <w:t xml:space="preserve"> specifične dele posnetkov, za katere so usklajevalni organi ali pristojni pravosodni organi ali drugi neodvisni upravni organi države članice po skrbni presoji ugotovili, da so posnetki spolne zlorabe otrok, </w:t>
            </w:r>
            <w:r w:rsidRPr="004E59DB">
              <w:rPr>
                <w:b/>
                <w:i/>
              </w:rPr>
              <w:t>ki jih gostijo ponudniki storitev gostovanja, ki ne ponujajo storitev v Uniji, in jih ni mogoče odstraniti, ker ti ponudniki nočejo odstraniti tovrstnih posnetkov ali onemogočiti dostopa do njih in ker pristojni organi tretje države, ki je pristojna zanje, ne sodelujejo, da</w:t>
            </w:r>
            <w:r w:rsidRPr="004E59DB">
              <w:t xml:space="preserve"> Center EU </w:t>
            </w:r>
            <w:r w:rsidRPr="004E59DB">
              <w:rPr>
                <w:b/>
                <w:i/>
              </w:rPr>
              <w:t>pripravi seznam enotnih naslovov vira v skladu s členom 44(3).</w:t>
            </w:r>
          </w:p>
        </w:tc>
        <w:tc>
          <w:tcPr>
            <w:tcW w:w="4876" w:type="dxa"/>
          </w:tcPr>
          <w:p w:rsidR="00FF695A" w:rsidRPr="004E59DB" w:rsidRDefault="007D0686">
            <w:pPr>
              <w:pStyle w:val="Normal6a"/>
            </w:pPr>
            <w:r w:rsidRPr="004E59DB">
              <w:t>(b)</w:t>
            </w:r>
            <w:r w:rsidRPr="004E59DB">
              <w:tab/>
              <w:t xml:space="preserve">specifične dele posnetkov, za katere so usklajevalni organi ali pristojni pravosodni organi ali drugi neodvisni upravni organi države članice po skrbni presoji ugotovili, da so posnetki spolne zlorabe otrok, </w:t>
            </w:r>
            <w:r w:rsidRPr="004E59DB">
              <w:rPr>
                <w:b/>
                <w:i/>
              </w:rPr>
              <w:t>kot je ustrezno, za</w:t>
            </w:r>
            <w:r w:rsidRPr="004E59DB">
              <w:t xml:space="preserve"> Center EU</w:t>
            </w:r>
            <w:r w:rsidRPr="004E59DB">
              <w:rPr>
                <w:b/>
                <w:i/>
              </w:rPr>
              <w:t>;</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1487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Paul Tang, 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36 – odstavek 1 – pododstavek 1 – točka b</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(b)</w:t>
            </w:r>
            <w:r w:rsidRPr="004E59DB">
              <w:tab/>
              <w:t xml:space="preserve">natančne enotne naslove vira, ki označujejo specifične dele posnetkov, za katere so usklajevalni organi ali pristojni pravosodni organi ali drugi neodvisni upravni organi države članice po skrbni presoji ugotovili, da so posnetki spolne zlorabe otrok, ki jih gostijo ponudniki storitev gostovanja, ki ne ponujajo storitev v Uniji, in jih ni mogoče odstraniti, ker ti ponudniki nočejo odstraniti </w:t>
            </w:r>
            <w:r w:rsidRPr="004E59DB">
              <w:rPr>
                <w:b/>
                <w:i/>
              </w:rPr>
              <w:t>tovrstnih posnetkov ali onemogočiti dostopa do njih</w:t>
            </w:r>
            <w:r w:rsidRPr="004E59DB">
              <w:t xml:space="preserve"> in ker pristojni organi tretje države, ki je pristojna zanje, ne sodelujejo, da Center EU pripravi seznam enotnih naslovov vira v skladu s členom 44(3).</w:t>
            </w:r>
          </w:p>
        </w:tc>
        <w:tc>
          <w:tcPr>
            <w:tcW w:w="4876" w:type="dxa"/>
          </w:tcPr>
          <w:p w:rsidR="00FF695A" w:rsidRPr="004E59DB" w:rsidRDefault="007D0686">
            <w:pPr>
              <w:pStyle w:val="Normal6a"/>
            </w:pPr>
            <w:r w:rsidRPr="004E59DB">
              <w:t>(b)</w:t>
            </w:r>
            <w:r w:rsidRPr="004E59DB">
              <w:tab/>
              <w:t xml:space="preserve">natančne enotne naslove vira, ki označujejo specifične dele posnetkov, za katere so usklajevalni organi ali pristojni pravosodni organi ali drugi neodvisni upravni organi države članice po skrbni presoji ugotovili, da so posnetki spolne zlorabe otrok, ki jih gostijo ponudniki storitev gostovanja, ki ne ponujajo storitev v Uniji, in jih ni mogoče odstraniti, ker </w:t>
            </w:r>
            <w:r w:rsidRPr="004E59DB">
              <w:rPr>
                <w:b/>
                <w:i/>
              </w:rPr>
              <w:t>jih</w:t>
            </w:r>
            <w:r w:rsidRPr="004E59DB">
              <w:t xml:space="preserve"> ti ponudniki nočejo odstraniti in ker pristojni organi tretje države, ki je pristojna zanje, ne sodelujejo, da Center EU pripravi seznam enotnih naslovov vira v skladu s členom 44(3).</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1488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36 – odstavek 1 – pododstavek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Države članice sprejmejo potrebne ukrepe, s katerimi zagotovijo, da usklajevalni organi, ki so jih imenovale, brez nepotrebnega odlašanja prejmejo </w:t>
            </w:r>
            <w:r w:rsidRPr="004E59DB">
              <w:rPr>
                <w:b/>
                <w:i/>
              </w:rPr>
              <w:t>posnetke, prepoznane kot posnetke spolne zlorabe otrok, prepise pogovorov</w:t>
            </w:r>
            <w:r w:rsidRPr="004E59DB">
              <w:t xml:space="preserve">, prepoznanih kot </w:t>
            </w:r>
            <w:r w:rsidRPr="004E59DB">
              <w:rPr>
                <w:b/>
                <w:i/>
              </w:rPr>
              <w:t>pridobivanje otrok za</w:t>
            </w:r>
            <w:r w:rsidRPr="004E59DB">
              <w:t xml:space="preserve"> spolne </w:t>
            </w:r>
            <w:r w:rsidRPr="004E59DB">
              <w:rPr>
                <w:b/>
                <w:i/>
              </w:rPr>
              <w:t>namene, in enotne naslove vira</w:t>
            </w:r>
            <w:r w:rsidRPr="004E59DB">
              <w:t xml:space="preserve">, ki jih je </w:t>
            </w:r>
            <w:r w:rsidRPr="004E59DB">
              <w:rPr>
                <w:b/>
                <w:i/>
              </w:rPr>
              <w:t>ugotovil pristojni pravosodni organ ali drug neodvisen upravni</w:t>
            </w:r>
            <w:r w:rsidRPr="004E59DB">
              <w:t xml:space="preserve"> organ, ki ni usklajevalni organ, za predložitev Centru EU v skladu s prvim pododstavkom.</w:t>
            </w:r>
          </w:p>
        </w:tc>
        <w:tc>
          <w:tcPr>
            <w:tcW w:w="4876" w:type="dxa"/>
          </w:tcPr>
          <w:p w:rsidR="00FF695A" w:rsidRPr="004E59DB" w:rsidRDefault="007D0686">
            <w:pPr>
              <w:pStyle w:val="Normal6a"/>
            </w:pPr>
            <w:r w:rsidRPr="004E59DB">
              <w:t xml:space="preserve">Države članice sprejmejo potrebne ukrepe, s katerimi zagotovijo, da usklajevalni organi, ki so jih imenovale, brez nepotrebnega odlašanja prejmejo </w:t>
            </w:r>
            <w:r w:rsidRPr="004E59DB">
              <w:rPr>
                <w:b/>
                <w:i/>
              </w:rPr>
              <w:t>šifrirane kopije posnetkov</w:t>
            </w:r>
            <w:r w:rsidRPr="004E59DB">
              <w:t xml:space="preserve">, prepoznanih kot </w:t>
            </w:r>
            <w:r w:rsidRPr="004E59DB">
              <w:rPr>
                <w:b/>
                <w:i/>
              </w:rPr>
              <w:t>posnetkov</w:t>
            </w:r>
            <w:r w:rsidRPr="004E59DB">
              <w:t xml:space="preserve"> spolne </w:t>
            </w:r>
            <w:r w:rsidRPr="004E59DB">
              <w:rPr>
                <w:b/>
                <w:i/>
              </w:rPr>
              <w:t>zlorabe otrok</w:t>
            </w:r>
            <w:r w:rsidRPr="004E59DB">
              <w:t xml:space="preserve">, ki jih je </w:t>
            </w:r>
            <w:r w:rsidRPr="004E59DB">
              <w:rPr>
                <w:b/>
                <w:i/>
              </w:rPr>
              <w:t>kot takšne prepoznal pristojni pravosodni</w:t>
            </w:r>
            <w:r w:rsidRPr="004E59DB">
              <w:t xml:space="preserve"> organ, ki ni usklajevalni organ, za predložitev Centru EU v skladu s prvim pododstavkom.</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1489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36 – odstavek 1 – pododstavek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Države članice sprejmejo potrebne ukrepe, s katerimi zagotovijo, da usklajevalni organi, ki so jih imenovale, brez nepotrebnega odlašanja prejmejo posnetke, prepoznane kot posnetke spolne zlorabe otrok, </w:t>
            </w:r>
            <w:r w:rsidRPr="004E59DB">
              <w:rPr>
                <w:b/>
                <w:i/>
              </w:rPr>
              <w:t>prepise pogovorov, prepoznanih kot pridobivanje otrok za spolne namene, in enotne naslove vira, ki jih je ugotovil</w:t>
            </w:r>
            <w:r w:rsidRPr="004E59DB">
              <w:t xml:space="preserve"> pristojni pravosodni organ ali drug neodvisen upravni organ, ki ni usklajevalni organ, za predložitev Centru EU v skladu s prvim pododstavkom.</w:t>
            </w:r>
          </w:p>
        </w:tc>
        <w:tc>
          <w:tcPr>
            <w:tcW w:w="4876" w:type="dxa"/>
          </w:tcPr>
          <w:p w:rsidR="00FF695A" w:rsidRPr="004E59DB" w:rsidRDefault="007D0686">
            <w:pPr>
              <w:pStyle w:val="Normal6a"/>
            </w:pPr>
            <w:r w:rsidRPr="004E59DB">
              <w:t xml:space="preserve">Države članice sprejmejo potrebne ukrepe, s katerimi zagotovijo, da usklajevalni organi, ki so jih imenovale, brez nepotrebnega odlašanja prejmejo posnetke, prepoznane kot posnetke spolne zlorabe otrok, </w:t>
            </w:r>
            <w:r w:rsidRPr="004E59DB">
              <w:rPr>
                <w:b/>
                <w:i/>
              </w:rPr>
              <w:t>ki jih je kot takšne prepoznal</w:t>
            </w:r>
            <w:r w:rsidRPr="004E59DB">
              <w:t xml:space="preserve"> pristojni pravosodni organ ali drug neodvisen upravni organ, ki ni usklajevalni organ, za predložitev Centru EU v skladu s prvim pododstavkom.</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1490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Paul Tang, 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36 – odstavek 1 – pododstavek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Države članice sprejmejo potrebne ukrepe, s katerimi zagotovijo, da usklajevalni organi, ki so jih imenovale, brez nepotrebnega odlašanja prejmejo posnetke, prepoznane kot posnetke spolne zlorabe otrok, </w:t>
            </w:r>
            <w:r w:rsidRPr="004E59DB">
              <w:rPr>
                <w:b/>
                <w:i/>
              </w:rPr>
              <w:t>prepise pogovorov, prepoznanih kot pridobivanje otrok za spolne namene,</w:t>
            </w:r>
            <w:r w:rsidRPr="004E59DB">
              <w:t xml:space="preserve"> in enotne naslove vira, ki jih je ugotovil pristojni pravosodni organ ali drug neodvisen upravni organ, ki ni usklajevalni organ, za predložitev Centru EU v skladu s prvim pododstavkom.</w:t>
            </w:r>
          </w:p>
        </w:tc>
        <w:tc>
          <w:tcPr>
            <w:tcW w:w="4876" w:type="dxa"/>
          </w:tcPr>
          <w:p w:rsidR="00FF695A" w:rsidRPr="004E59DB" w:rsidRDefault="007D0686">
            <w:pPr>
              <w:pStyle w:val="Normal6a"/>
            </w:pPr>
            <w:r w:rsidRPr="004E59DB">
              <w:t>Države članice sprejmejo potrebne ukrepe, s katerimi zagotovijo, da usklajevalni organi, ki so jih imenovale, brez nepotrebnega odlašanja prejmejo posnetke, prepoznane kot posnetke spolne zlorabe otrok, in enotne naslove vira, ki jih je ugotovil pristojni pravosodni organ ali drug neodvisen upravni organ, ki ni usklajevalni organ, za predložitev Centru EU v skladu s prvim pododstavkom.</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1491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36 – 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2.</w:t>
            </w:r>
            <w:r w:rsidRPr="004E59DB">
              <w:tab/>
            </w:r>
            <w:r w:rsidRPr="004E59DB">
              <w:rPr>
                <w:b/>
                <w:i/>
              </w:rPr>
              <w:t>Usklajevalni organi na zahtevo Centra EU, kadar je to potrebno za zagotovitev, da so podatki v podatkovnih zbirkah iz člena 44(1) popolni, točni in posodobljeni, preverijo ali zagotovijo pojasnila ali dodatne informacije o tem, ali so bili pogoji iz odstavka 1, točki (a) in (b), izpolnjeni in, kadar je to ustrezno, ali so še vedno izpolnjeni, v zvezi z zadevno predložitvijo Centru EU v skladu z navedenim odstavkom.</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1492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36 – odstavek 3</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3.</w:t>
            </w:r>
            <w:r w:rsidRPr="004E59DB">
              <w:tab/>
              <w:t xml:space="preserve">Države članice zagotovijo, da se v primeru, ko njihovi organi kazenskega pregona prejmejo naznanitev </w:t>
            </w:r>
            <w:r w:rsidRPr="004E59DB">
              <w:rPr>
                <w:b/>
                <w:i/>
              </w:rPr>
              <w:t>razširjanja novih posnetkov spolne zlorabe otrok ali pridobivanja otrok za spolne namene, ki jim jo je posredoval Center</w:t>
            </w:r>
            <w:r w:rsidRPr="004E59DB">
              <w:t xml:space="preserve"> EU v skladu s členom 48(3), izvede skrbna presoja v skladu z odstavkom 1 in če so posnetki </w:t>
            </w:r>
            <w:r w:rsidRPr="004E59DB">
              <w:rPr>
                <w:b/>
                <w:i/>
              </w:rPr>
              <w:t>ali pogovor</w:t>
            </w:r>
            <w:r w:rsidRPr="004E59DB">
              <w:t xml:space="preserve"> prepoznani kot posnetki spolne zlorabe otrok </w:t>
            </w:r>
            <w:r w:rsidRPr="004E59DB">
              <w:rPr>
                <w:b/>
                <w:i/>
              </w:rPr>
              <w:t>oziroma pridobivanje otrok za spolne namene</w:t>
            </w:r>
            <w:r w:rsidRPr="004E59DB">
              <w:t xml:space="preserve">, usklajevalni organ v skladu s tem odstavkom predloži posnetke Centru EU v enem </w:t>
            </w:r>
            <w:r w:rsidRPr="004E59DB">
              <w:rPr>
                <w:b/>
                <w:i/>
              </w:rPr>
              <w:t>mesecu</w:t>
            </w:r>
            <w:r w:rsidRPr="004E59DB">
              <w:t xml:space="preserve"> od datuma prejema naznanitve </w:t>
            </w:r>
            <w:r w:rsidRPr="004E59DB">
              <w:rPr>
                <w:b/>
                <w:i/>
              </w:rPr>
              <w:t>ali, če je ocena posebej zapletena, v dveh mesecih od navedenega datuma</w:t>
            </w:r>
            <w:r w:rsidRPr="004E59DB">
              <w:t>.</w:t>
            </w:r>
          </w:p>
        </w:tc>
        <w:tc>
          <w:tcPr>
            <w:tcW w:w="4876" w:type="dxa"/>
          </w:tcPr>
          <w:p w:rsidR="00FF695A" w:rsidRPr="004E59DB" w:rsidRDefault="007D0686">
            <w:pPr>
              <w:pStyle w:val="Normal6a"/>
            </w:pPr>
            <w:r w:rsidRPr="004E59DB">
              <w:t>3.</w:t>
            </w:r>
            <w:r w:rsidRPr="004E59DB">
              <w:tab/>
              <w:t xml:space="preserve">Države članice zagotovijo, da se v primeru, ko njihovi organi kazenskega pregona prejmejo naznanitev </w:t>
            </w:r>
            <w:r w:rsidRPr="004E59DB">
              <w:rPr>
                <w:b/>
                <w:i/>
              </w:rPr>
              <w:t>od Centra</w:t>
            </w:r>
            <w:r w:rsidRPr="004E59DB">
              <w:t xml:space="preserve"> EU v skladu s členom 48(3), izvede skrbna presoja v skladu z odstavkom 1 in če so posnetki prepoznani kot posnetki spolne zlorabe otrok, usklajevalni organ v skladu s tem odstavkom predloži posnetke Centru EU v enem </w:t>
            </w:r>
            <w:r w:rsidRPr="004E59DB">
              <w:rPr>
                <w:b/>
                <w:i/>
              </w:rPr>
              <w:t>tednu</w:t>
            </w:r>
            <w:r w:rsidRPr="004E59DB">
              <w:t xml:space="preserve"> od datuma prejema naznanitve.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1493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Paul Tang, 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36 – odstavek 3</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3.</w:t>
            </w:r>
            <w:r w:rsidRPr="004E59DB">
              <w:tab/>
              <w:t xml:space="preserve">Države članice zagotovijo, da se v primeru, ko njihovi organi kazenskega pregona prejmejo naznanitev razširjanja novih posnetkov spolne zlorabe otrok </w:t>
            </w:r>
            <w:r w:rsidRPr="004E59DB">
              <w:rPr>
                <w:b/>
                <w:i/>
              </w:rPr>
              <w:t>ali pridobivanja otrok za spolne namene</w:t>
            </w:r>
            <w:r w:rsidRPr="004E59DB">
              <w:t xml:space="preserve">, ki jim jo je posredoval Center EU v skladu s členom 48(3), izvede skrbna presoja v skladu z odstavkom 1 in če so posnetki </w:t>
            </w:r>
            <w:r w:rsidRPr="004E59DB">
              <w:rPr>
                <w:b/>
                <w:i/>
              </w:rPr>
              <w:t>ali pogovor</w:t>
            </w:r>
            <w:r w:rsidRPr="004E59DB">
              <w:t xml:space="preserve"> prepoznani kot posnetki spolne zlorabe otrok </w:t>
            </w:r>
            <w:r w:rsidRPr="004E59DB">
              <w:rPr>
                <w:b/>
                <w:i/>
              </w:rPr>
              <w:t>oziroma pridobivanje otrok za spolne namene</w:t>
            </w:r>
            <w:r w:rsidRPr="004E59DB">
              <w:t>, usklajevalni organ v skladu s tem odstavkom predloži posnetke Centru EU v enem mesecu od datuma prejema naznanitve ali, če je ocena posebej zapletena, v dveh mesecih od navedenega datuma.</w:t>
            </w:r>
          </w:p>
        </w:tc>
        <w:tc>
          <w:tcPr>
            <w:tcW w:w="4876" w:type="dxa"/>
          </w:tcPr>
          <w:p w:rsidR="00FF695A" w:rsidRPr="004E59DB" w:rsidRDefault="007D0686">
            <w:pPr>
              <w:pStyle w:val="Normal6a"/>
            </w:pPr>
            <w:r w:rsidRPr="004E59DB">
              <w:t>3.</w:t>
            </w:r>
            <w:r w:rsidRPr="004E59DB">
              <w:tab/>
              <w:t>Države članice zagotovijo, da se v primeru, ko njihovi organi kazenskega pregona prejmejo naznanitev razširjanja novih posnetkov spolne zlorabe otrok, ki jim jo je posredoval Center EU v skladu s členom 48(3), izvede skrbna presoja v skladu z odstavkom 1 in če so posnetki prepoznani kot posnetki spolne zlorabe otrok, usklajevalni organ v skladu s tem odstavkom predloži posnetke Centru EU v enem mesecu od datuma prejema naznanitve ali, če je ocena posebej zapletena, v dveh mesecih od navedenega datuma.</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1494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36 – odstavek 4</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4.</w:t>
            </w:r>
            <w:r w:rsidRPr="004E59DB">
              <w:tab/>
              <w:t xml:space="preserve">Zagotovijo tudi, da je usklajevalni organ obveščen, kadar skrbna presoja pokaže, da posnetki ne pomenijo posnetkov spolne zlorabe otrok </w:t>
            </w:r>
            <w:r w:rsidRPr="004E59DB">
              <w:rPr>
                <w:b/>
                <w:i/>
              </w:rPr>
              <w:t>ali pridobivanje otrok za spolne namene</w:t>
            </w:r>
            <w:r w:rsidRPr="004E59DB">
              <w:t xml:space="preserve">, in da nato v </w:t>
            </w:r>
            <w:r w:rsidRPr="004E59DB">
              <w:rPr>
                <w:b/>
                <w:i/>
              </w:rPr>
              <w:t>rokih iz prvega pododstavka</w:t>
            </w:r>
            <w:r w:rsidRPr="004E59DB">
              <w:t xml:space="preserve"> o tem obvesti Center EU.</w:t>
            </w:r>
          </w:p>
        </w:tc>
        <w:tc>
          <w:tcPr>
            <w:tcW w:w="4876" w:type="dxa"/>
          </w:tcPr>
          <w:p w:rsidR="00FF695A" w:rsidRPr="004E59DB" w:rsidRDefault="007D0686">
            <w:pPr>
              <w:pStyle w:val="Normal6a"/>
            </w:pPr>
            <w:r w:rsidRPr="004E59DB">
              <w:t>4.</w:t>
            </w:r>
            <w:r w:rsidRPr="004E59DB">
              <w:tab/>
              <w:t xml:space="preserve">Zagotovijo tudi, da je usklajevalni organ obveščen, kadar skrbna presoja pokaže, da posnetki ne pomenijo posnetkov spolne zlorabe otrok, in da nato v </w:t>
            </w:r>
            <w:r w:rsidRPr="004E59DB">
              <w:rPr>
                <w:b/>
                <w:i/>
              </w:rPr>
              <w:t>enem tednu od datuma prejema te presoje</w:t>
            </w:r>
            <w:r w:rsidRPr="004E59DB">
              <w:t xml:space="preserve"> o tem obvesti Center EU. </w:t>
            </w:r>
            <w:r w:rsidRPr="004E59DB">
              <w:rPr>
                <w:b/>
                <w:i/>
              </w:rPr>
              <w:t>Države članice vzpostavijo učinkovite postopke, da se takšni posnetki, vključno z vsemi povezanimi podatki, ki niso posnetki spolne zlorabe otrok, izbrišejo iz evidenc in podatkovnih zbirk usklajevalnega organa in organov kazenskega pregona držav članic v enem tednu po prejemu obvestila o tem.</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1495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36 – odstavek 4</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4.</w:t>
            </w:r>
            <w:r w:rsidRPr="004E59DB">
              <w:tab/>
              <w:t xml:space="preserve">Zagotovijo tudi, da je usklajevalni organ obveščen, kadar skrbna presoja pokaže, da posnetki ne pomenijo posnetkov spolne zlorabe otrok </w:t>
            </w:r>
            <w:r w:rsidRPr="004E59DB">
              <w:rPr>
                <w:b/>
                <w:i/>
              </w:rPr>
              <w:t>ali pridobivanje otrok za spolne namene</w:t>
            </w:r>
            <w:r w:rsidRPr="004E59DB">
              <w:t>, in da nato v rokih iz prvega pododstavka o tem obvesti Center EU.</w:t>
            </w:r>
          </w:p>
        </w:tc>
        <w:tc>
          <w:tcPr>
            <w:tcW w:w="4876" w:type="dxa"/>
          </w:tcPr>
          <w:p w:rsidR="00FF695A" w:rsidRPr="004E59DB" w:rsidRDefault="007D0686">
            <w:pPr>
              <w:pStyle w:val="Normal6a"/>
            </w:pPr>
            <w:r w:rsidRPr="004E59DB">
              <w:t>4.</w:t>
            </w:r>
            <w:r w:rsidRPr="004E59DB">
              <w:tab/>
              <w:t>Zagotovijo tudi, da je usklajevalni organ obveščen, kadar skrbna presoja pokaže, da posnetki ne pomenijo posnetkov spolne zlorabe otrok, in da nato v rokih iz prvega pododstavka o tem obvesti Center EU.</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1496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36 – odstavek 4</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4.</w:t>
            </w:r>
            <w:r w:rsidRPr="004E59DB">
              <w:tab/>
              <w:t xml:space="preserve">Zagotovijo tudi, da je usklajevalni organ obveščen, kadar skrbna presoja pokaže, da posnetki ne pomenijo posnetkov spolne zlorabe otrok </w:t>
            </w:r>
            <w:r w:rsidRPr="004E59DB">
              <w:rPr>
                <w:b/>
                <w:i/>
              </w:rPr>
              <w:t>ali pridobivanje otrok za spolne namene</w:t>
            </w:r>
            <w:r w:rsidRPr="004E59DB">
              <w:t>, in da nato v rokih iz prvega pododstavka o tem obvesti Center EU.</w:t>
            </w:r>
          </w:p>
        </w:tc>
        <w:tc>
          <w:tcPr>
            <w:tcW w:w="4876" w:type="dxa"/>
          </w:tcPr>
          <w:p w:rsidR="00FF695A" w:rsidRPr="004E59DB" w:rsidRDefault="007D0686">
            <w:pPr>
              <w:pStyle w:val="Normal6a"/>
            </w:pPr>
            <w:r w:rsidRPr="004E59DB">
              <w:t>4.</w:t>
            </w:r>
            <w:r w:rsidRPr="004E59DB">
              <w:tab/>
              <w:t>Zagotovijo tudi, da je usklajevalni organ obveščen, kadar skrbna presoja pokaže, da posnetki ne pomenijo posnetkov spolne zlorabe otrok, in da nato v rokih iz prvega pododstavka o tem obvesti Center EU.</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1497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37 – odstavek 1 – pododstavek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Kadar Komisija utemeljeno sumi, da je ponudnik ustreznih storitev informacijske družbe kršil to uredbo tako, da so vključene vsaj tri države članice, lahko priporoči, naj usklajevalni organ v državi sedeža oceni zadevo ter sprejme preiskovalne in izvršilne ukrepe, potrebne za zagotovitev izpolnjevanja zahtev iz te uredbo.</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1498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37 – odstavek 1 – pododstavek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Kadar Komisija </w:t>
            </w:r>
            <w:r w:rsidRPr="004E59DB">
              <w:rPr>
                <w:b/>
                <w:i/>
              </w:rPr>
              <w:t>utemeljeno sumi</w:t>
            </w:r>
            <w:r w:rsidRPr="004E59DB">
              <w:t xml:space="preserve">, da je ponudnik ustreznih storitev informacijske družbe kršil to uredbo tako, da </w:t>
            </w:r>
            <w:r w:rsidRPr="004E59DB">
              <w:rPr>
                <w:b/>
                <w:i/>
              </w:rPr>
              <w:t>so vključene vsaj tri države članice</w:t>
            </w:r>
            <w:r w:rsidRPr="004E59DB">
              <w:t xml:space="preserve">, lahko priporoči, naj usklajevalni organ v državi sedeža oceni zadevo </w:t>
            </w:r>
            <w:r w:rsidRPr="004E59DB">
              <w:rPr>
                <w:b/>
                <w:i/>
              </w:rPr>
              <w:t>ter sprejme preiskovalne in izvršilne ukrepe, potrebne za zagotovitev izpolnjevanja zahtev iz te uredbo</w:t>
            </w:r>
            <w:r w:rsidRPr="004E59DB">
              <w:t>.</w:t>
            </w:r>
          </w:p>
        </w:tc>
        <w:tc>
          <w:tcPr>
            <w:tcW w:w="4876" w:type="dxa"/>
          </w:tcPr>
          <w:p w:rsidR="00FF695A" w:rsidRPr="004E59DB" w:rsidRDefault="007D0686">
            <w:pPr>
              <w:pStyle w:val="Normal6a"/>
            </w:pPr>
            <w:r w:rsidRPr="004E59DB">
              <w:t xml:space="preserve">Kadar Komisija </w:t>
            </w:r>
            <w:r w:rsidRPr="004E59DB">
              <w:rPr>
                <w:b/>
                <w:i/>
              </w:rPr>
              <w:t>v obrazloženem mnenju navede sum</w:t>
            </w:r>
            <w:r w:rsidRPr="004E59DB">
              <w:t xml:space="preserve">, da je ponudnik ustreznih storitev informacijske družbe kršil to uredbo tako, da </w:t>
            </w:r>
            <w:r w:rsidRPr="004E59DB">
              <w:rPr>
                <w:b/>
                <w:i/>
              </w:rPr>
              <w:t>je povzročal škodo v vsaj treh državah članicah</w:t>
            </w:r>
            <w:r w:rsidRPr="004E59DB">
              <w:t>, lahko priporoči, naj usklajevalni organ v državi sedeža oceni zadevo.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pPr>
        <w:pStyle w:val="AmJustTitle"/>
      </w:pPr>
      <w:r w:rsidRPr="004E59DB">
        <w:rPr>
          <w:rStyle w:val="HideTWBExt"/>
          <w:i w:val="0"/>
        </w:rPr>
        <w:t>&lt;TitreJust&gt;</w:t>
      </w:r>
      <w:r w:rsidRPr="004E59DB">
        <w:t>Obrazložitev</w:t>
      </w:r>
      <w:r w:rsidRPr="004E59DB">
        <w:rPr>
          <w:rStyle w:val="HideTWBExt"/>
          <w:i w:val="0"/>
        </w:rPr>
        <w:t>&lt;/TitreJust&gt;</w:t>
      </w:r>
    </w:p>
    <w:p w:rsidR="00FF695A" w:rsidRPr="004E59DB" w:rsidRDefault="007D0686">
      <w:pPr>
        <w:pStyle w:val="AmJustText"/>
      </w:pPr>
      <w:r w:rsidRPr="004E59DB">
        <w:t>Takšna specifična navodila Evropske komisije bi bila v nasprotju s členom 26(2)(d).</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1499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Charlie Weimers, Cristian Terheş</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37 – odstavek 1 – pododstavek 2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Brez odločbe sodišča v državi članici, v kateri se nahaja ponudnik ustreznih informacij, se ne sprejme noben ukrep.</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1500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37 – odstavek 2 – uvodni del</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2.</w:t>
            </w:r>
            <w:r w:rsidRPr="004E59DB">
              <w:tab/>
              <w:t xml:space="preserve">Zahteva </w:t>
            </w:r>
            <w:r w:rsidRPr="004E59DB">
              <w:rPr>
                <w:b/>
                <w:i/>
              </w:rPr>
              <w:t>ali priporočilo</w:t>
            </w:r>
            <w:r w:rsidRPr="004E59DB">
              <w:t xml:space="preserve"> iz odstavka 1 vključuje vsaj:</w:t>
            </w:r>
          </w:p>
        </w:tc>
        <w:tc>
          <w:tcPr>
            <w:tcW w:w="4876" w:type="dxa"/>
          </w:tcPr>
          <w:p w:rsidR="00FF695A" w:rsidRPr="004E59DB" w:rsidRDefault="007D0686">
            <w:pPr>
              <w:pStyle w:val="Normal6a"/>
            </w:pPr>
            <w:r w:rsidRPr="004E59DB">
              <w:t>2.</w:t>
            </w:r>
            <w:r w:rsidRPr="004E59DB">
              <w:tab/>
              <w:t>Zahteva iz odstavka 1 vključuje vsaj:</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1501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37 – odstavek 2 – točka b</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(b)</w:t>
            </w:r>
            <w:r w:rsidRPr="004E59DB">
              <w:tab/>
              <w:t xml:space="preserve">opis ustreznih dejstev, zadevnih določb te uredbe in razlogov, zakaj je usklajevalni organ poslal zahtevo </w:t>
            </w:r>
            <w:r w:rsidRPr="004E59DB">
              <w:rPr>
                <w:b/>
                <w:i/>
              </w:rPr>
              <w:t>oziroma zakaj Komisija sumi, da je ponudnik kršil to uredbo</w:t>
            </w:r>
            <w:r w:rsidRPr="004E59DB">
              <w:t>;</w:t>
            </w:r>
          </w:p>
        </w:tc>
        <w:tc>
          <w:tcPr>
            <w:tcW w:w="4876" w:type="dxa"/>
          </w:tcPr>
          <w:p w:rsidR="00FF695A" w:rsidRPr="004E59DB" w:rsidRDefault="007D0686">
            <w:pPr>
              <w:pStyle w:val="Normal6a"/>
            </w:pPr>
            <w:r w:rsidRPr="004E59DB">
              <w:t>(b)</w:t>
            </w:r>
            <w:r w:rsidRPr="004E59DB">
              <w:tab/>
              <w:t>opis ustreznih dejstev, zadevnih določb te uredbe in razlogov, zakaj je usklajevalni organ poslal zahtevo;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1502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37 – odstavek 2 – točka c</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(c)</w:t>
            </w:r>
            <w:r w:rsidRPr="004E59DB">
              <w:tab/>
              <w:t xml:space="preserve">vse druge informacije, za katere usklajevalni organ, ki je poslal zahtevo, </w:t>
            </w:r>
            <w:r w:rsidRPr="004E59DB">
              <w:rPr>
                <w:b/>
                <w:i/>
              </w:rPr>
              <w:t>ali Komisija</w:t>
            </w:r>
            <w:r w:rsidRPr="004E59DB">
              <w:t xml:space="preserve"> meni, da so pomembne</w:t>
            </w:r>
            <w:r w:rsidRPr="004E59DB">
              <w:rPr>
                <w:b/>
                <w:i/>
              </w:rPr>
              <w:t>, po potrebi tudi informacije, zbrane na lastno pobudo, in predloge specifičnih preiskovalnih ali izvršilnih ukrepov, ki bi jih bilo treba sprejeti.</w:t>
            </w:r>
          </w:p>
        </w:tc>
        <w:tc>
          <w:tcPr>
            <w:tcW w:w="4876" w:type="dxa"/>
          </w:tcPr>
          <w:p w:rsidR="00FF695A" w:rsidRPr="004E59DB" w:rsidRDefault="007D0686">
            <w:pPr>
              <w:pStyle w:val="Normal6a"/>
            </w:pPr>
            <w:r w:rsidRPr="004E59DB">
              <w:t>(c)</w:t>
            </w:r>
            <w:r w:rsidRPr="004E59DB">
              <w:tab/>
              <w:t>vse druge informacije, za katere usklajevalni organ, ki je poslal zahtevo, meni, da so pomembne</w:t>
            </w:r>
            <w:r w:rsidRPr="004E59DB">
              <w:rPr>
                <w:b/>
                <w:i/>
              </w:rPr>
              <w:t>;</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1503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37 – odstavek 2 – točka c</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(c)</w:t>
            </w:r>
            <w:r w:rsidRPr="004E59DB">
              <w:tab/>
              <w:t>vse druge informacije, za katere usklajevalni organ, ki je poslal zahtevo, ali Komisija meni, da so pomembne, po potrebi tudi informacije, zbrane na lastno pobudo</w:t>
            </w:r>
            <w:r w:rsidRPr="004E59DB">
              <w:rPr>
                <w:b/>
                <w:i/>
              </w:rPr>
              <w:t>, in predloge specifičnih preiskovalnih ali izvršilnih ukrepov, ki bi jih bilo treba sprejeti</w:t>
            </w:r>
            <w:r w:rsidRPr="004E59DB">
              <w:t>.</w:t>
            </w:r>
          </w:p>
        </w:tc>
        <w:tc>
          <w:tcPr>
            <w:tcW w:w="4876" w:type="dxa"/>
          </w:tcPr>
          <w:p w:rsidR="00FF695A" w:rsidRPr="004E59DB" w:rsidRDefault="007D0686">
            <w:pPr>
              <w:pStyle w:val="Normal6a"/>
            </w:pPr>
            <w:r w:rsidRPr="004E59DB">
              <w:t>(c)</w:t>
            </w:r>
            <w:r w:rsidRPr="004E59DB">
              <w:tab/>
              <w:t>vse druge informacije, za katere usklajevalni organ, ki je poslal zahtevo, ali Komisija meni, da so pomembne, po potrebi tudi informacije, zbrane na lastno pobudo.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pPr>
        <w:pStyle w:val="AmJustTitle"/>
      </w:pPr>
      <w:r w:rsidRPr="004E59DB">
        <w:rPr>
          <w:rStyle w:val="HideTWBExt"/>
          <w:i w:val="0"/>
        </w:rPr>
        <w:t>&lt;TitreJust&gt;</w:t>
      </w:r>
      <w:r w:rsidRPr="004E59DB">
        <w:t>Obrazložitev</w:t>
      </w:r>
      <w:r w:rsidRPr="004E59DB">
        <w:rPr>
          <w:rStyle w:val="HideTWBExt"/>
          <w:i w:val="0"/>
        </w:rPr>
        <w:t>&lt;/TitreJust&gt;</w:t>
      </w:r>
    </w:p>
    <w:p w:rsidR="00FF695A" w:rsidRPr="004E59DB" w:rsidRDefault="007D0686">
      <w:pPr>
        <w:pStyle w:val="AmJustText"/>
      </w:pPr>
      <w:r w:rsidRPr="004E59DB">
        <w:t>To bi pomenilo sprejemanje navodil, kar je v nasprotju s členom 26(2)(d).</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1504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37 – odstavek 3 – pododstavek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Usklajevalni organ v državi sedeža oceni domnevno kršitev, pri čemer v največji možni meri upošteva zahtevo </w:t>
            </w:r>
            <w:r w:rsidRPr="004E59DB">
              <w:rPr>
                <w:b/>
                <w:i/>
              </w:rPr>
              <w:t>ali priporočilo</w:t>
            </w:r>
            <w:r w:rsidRPr="004E59DB">
              <w:t xml:space="preserve"> iz odstavka 1.</w:t>
            </w:r>
          </w:p>
        </w:tc>
        <w:tc>
          <w:tcPr>
            <w:tcW w:w="4876" w:type="dxa"/>
          </w:tcPr>
          <w:p w:rsidR="00FF695A" w:rsidRPr="004E59DB" w:rsidRDefault="007D0686">
            <w:pPr>
              <w:pStyle w:val="Normal6a"/>
            </w:pPr>
            <w:r w:rsidRPr="004E59DB">
              <w:t>Usklajevalni organ v državi sedeža oceni domnevno kršitev, pri čemer v največji možni meri upošteva zahtevo iz odstavka 1.</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1505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37 – odstavek 3 – pododstavek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Usklajevalni organ v državi sedeža oceni domnevno kršitev, pri čemer v največji možni meri upošteva zahtevo </w:t>
            </w:r>
            <w:r w:rsidRPr="004E59DB">
              <w:rPr>
                <w:b/>
                <w:i/>
              </w:rPr>
              <w:t>ali priporočilo</w:t>
            </w:r>
            <w:r w:rsidRPr="004E59DB">
              <w:t xml:space="preserve"> iz odstavka 1.</w:t>
            </w:r>
          </w:p>
        </w:tc>
        <w:tc>
          <w:tcPr>
            <w:tcW w:w="4876" w:type="dxa"/>
          </w:tcPr>
          <w:p w:rsidR="00FF695A" w:rsidRPr="004E59DB" w:rsidRDefault="007D0686">
            <w:pPr>
              <w:pStyle w:val="Normal6a"/>
            </w:pPr>
            <w:r w:rsidRPr="004E59DB">
              <w:t>Usklajevalni organ v državi sedeža oceni domnevno kršitev, pri čemer v največji možni meri upošteva zahtevo iz odstavka 1.</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1506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37 – odstavek 3 – pododstavek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Kadar meni, da nima zadostnih informacij za oceno domnevne kršitve ali za ukrepanje na podlagi zahteve </w:t>
            </w:r>
            <w:r w:rsidRPr="004E59DB">
              <w:rPr>
                <w:b/>
                <w:i/>
              </w:rPr>
              <w:t>ali priporočila</w:t>
            </w:r>
            <w:r w:rsidRPr="004E59DB">
              <w:t xml:space="preserve">, in utemeljeno meni, da bi lahko usklajevalni organ, ki je poslal zahtevo, </w:t>
            </w:r>
            <w:r w:rsidRPr="004E59DB">
              <w:rPr>
                <w:b/>
                <w:i/>
              </w:rPr>
              <w:t>ali Komisija zagotovila</w:t>
            </w:r>
            <w:r w:rsidRPr="004E59DB">
              <w:t xml:space="preserve"> dodatne </w:t>
            </w:r>
            <w:r w:rsidRPr="004E59DB">
              <w:rPr>
                <w:b/>
                <w:i/>
              </w:rPr>
              <w:t>informacij</w:t>
            </w:r>
            <w:r w:rsidRPr="004E59DB">
              <w:t>, jih lahko zahteva. Rok iz odstavka 4 se prekine do predložitve navedenih dodatnih informacij.</w:t>
            </w:r>
          </w:p>
        </w:tc>
        <w:tc>
          <w:tcPr>
            <w:tcW w:w="4876" w:type="dxa"/>
          </w:tcPr>
          <w:p w:rsidR="00FF695A" w:rsidRPr="004E59DB" w:rsidRDefault="007D0686">
            <w:pPr>
              <w:pStyle w:val="Normal6a"/>
            </w:pPr>
            <w:r w:rsidRPr="004E59DB">
              <w:t xml:space="preserve">Kadar meni, da nima zadostnih informacij za oceno domnevne kršitve ali za ukrepanje na podlagi zahteve, in utemeljeno meni, da bi lahko usklajevalni organ, ki je poslal zahtevo, </w:t>
            </w:r>
            <w:r w:rsidRPr="004E59DB">
              <w:rPr>
                <w:b/>
                <w:i/>
              </w:rPr>
              <w:t>zagotovil</w:t>
            </w:r>
            <w:r w:rsidRPr="004E59DB">
              <w:t xml:space="preserve"> dodatne </w:t>
            </w:r>
            <w:r w:rsidRPr="004E59DB">
              <w:rPr>
                <w:b/>
                <w:i/>
              </w:rPr>
              <w:t>informacije</w:t>
            </w:r>
            <w:r w:rsidRPr="004E59DB">
              <w:t>, jih lahko zahteva. Rok iz odstavka 4 se prekine do predložitve navedenih dodatnih informacij.</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1507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37 – odstavek 3 – pododstavek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Kadar meni, da nima zadostnih informacij za oceno domnevne kršitve ali za ukrepanje na podlagi zahteve </w:t>
            </w:r>
            <w:r w:rsidRPr="004E59DB">
              <w:rPr>
                <w:b/>
                <w:i/>
              </w:rPr>
              <w:t>ali priporočila</w:t>
            </w:r>
            <w:r w:rsidRPr="004E59DB">
              <w:t xml:space="preserve">, in utemeljeno meni, da bi lahko usklajevalni organ, ki je poslal zahtevo, ali Komisija zagotovila dodatne </w:t>
            </w:r>
            <w:r w:rsidRPr="004E59DB">
              <w:rPr>
                <w:b/>
                <w:i/>
              </w:rPr>
              <w:t>informacij</w:t>
            </w:r>
            <w:r w:rsidRPr="004E59DB">
              <w:t>, jih lahko zahteva. Rok iz odstavka 4 se prekine do predložitve navedenih dodatnih informacij.</w:t>
            </w:r>
          </w:p>
        </w:tc>
        <w:tc>
          <w:tcPr>
            <w:tcW w:w="4876" w:type="dxa"/>
          </w:tcPr>
          <w:p w:rsidR="00FF695A" w:rsidRPr="004E59DB" w:rsidRDefault="007D0686">
            <w:pPr>
              <w:pStyle w:val="Normal6a"/>
            </w:pPr>
            <w:r w:rsidRPr="004E59DB">
              <w:t xml:space="preserve">Kadar meni, da nima zadostnih informacij za oceno domnevne kršitve ali za ukrepanje na podlagi zahteve, in utemeljeno meni, da bi lahko usklajevalni organ, ki je poslal zahtevo, ali Komisija zagotovila dodatne </w:t>
            </w:r>
            <w:r w:rsidRPr="004E59DB">
              <w:rPr>
                <w:b/>
                <w:i/>
              </w:rPr>
              <w:t>informacije</w:t>
            </w:r>
            <w:r w:rsidRPr="004E59DB">
              <w:t>, jih lahko zahteva. Rok iz odstavka 4 se prekine do predložitve navedenih dodatnih informacij.</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1508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37 – odstavek 4</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4.</w:t>
            </w:r>
            <w:r w:rsidRPr="004E59DB">
              <w:tab/>
              <w:t xml:space="preserve">Usklajevalni organ v državi sedeža brez nepotrebnega odlašanja, vsekakor pa najpozneje v dveh mesecih od prejema zahteve </w:t>
            </w:r>
            <w:r w:rsidRPr="004E59DB">
              <w:rPr>
                <w:b/>
                <w:i/>
              </w:rPr>
              <w:t>ali priporočila</w:t>
            </w:r>
            <w:r w:rsidRPr="004E59DB">
              <w:t xml:space="preserve"> iz odstavka 1 usklajevalnemu organu, ki je poslal zahtevo, </w:t>
            </w:r>
            <w:r w:rsidRPr="004E59DB">
              <w:rPr>
                <w:b/>
                <w:i/>
              </w:rPr>
              <w:t>ali Komisiji</w:t>
            </w:r>
            <w:r w:rsidRPr="004E59DB">
              <w:t xml:space="preserve"> sporoči rezultat svoje ocene domnevne kršitve ali ocene morebitnega drugega pristojnega organa v skladu z nacionalnim pravom, kadar je to ustrezno, ter po potrebi pojasnilo povezanih preiskovalnih ali izvršilnih ukrepov, sprejetih ali načrtovanih za zagotovitev izpolnjevanja zahtev iz te uredbe.</w:t>
            </w:r>
          </w:p>
        </w:tc>
        <w:tc>
          <w:tcPr>
            <w:tcW w:w="4876" w:type="dxa"/>
          </w:tcPr>
          <w:p w:rsidR="00FF695A" w:rsidRPr="004E59DB" w:rsidRDefault="007D0686">
            <w:pPr>
              <w:pStyle w:val="Normal6a"/>
            </w:pPr>
            <w:r w:rsidRPr="004E59DB">
              <w:t>4.</w:t>
            </w:r>
            <w:r w:rsidRPr="004E59DB">
              <w:tab/>
              <w:t>Usklajevalni organ v državi sedeža brez nepotrebnega odlašanja, vsekakor pa najpozneje v dveh mesecih od prejema zahteve iz odstavka 1 usklajevalnemu organu, ki je poslal zahtevo, sporoči rezultat svoje ocene domnevne kršitve ali ocene morebitnega drugega pristojnega organa v skladu z nacionalnim pravom, kadar je to ustrezno, ter po potrebi pojasnilo povezanih preiskovalnih ali izvršilnih ukrepov, sprejetih ali načrtovanih za zagotovitev izpolnjevanja zahtev iz te uredbe.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1509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37 – odstavek 4</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4.</w:t>
            </w:r>
            <w:r w:rsidRPr="004E59DB">
              <w:tab/>
              <w:t xml:space="preserve">Usklajevalni organ v državi sedeža brez nepotrebnega odlašanja, vsekakor pa najpozneje v dveh mesecih od prejema zahteve ali priporočila iz odstavka 1 usklajevalnemu organu, ki je poslal zahtevo, ali Komisiji sporoči rezultat svoje ocene domnevne kršitve ali ocene morebitnega drugega pristojnega organa v skladu z nacionalnim pravom, kadar je to ustrezno, ter po potrebi </w:t>
            </w:r>
            <w:r w:rsidRPr="004E59DB">
              <w:rPr>
                <w:b/>
                <w:i/>
              </w:rPr>
              <w:t>pojasnilo</w:t>
            </w:r>
            <w:r w:rsidRPr="004E59DB">
              <w:t xml:space="preserve"> povezanih preiskovalnih ali izvršilnih ukrepov, sprejetih ali načrtovanih za zagotovitev izpolnjevanja zahtev iz te uredbe.</w:t>
            </w:r>
          </w:p>
        </w:tc>
        <w:tc>
          <w:tcPr>
            <w:tcW w:w="4876" w:type="dxa"/>
          </w:tcPr>
          <w:p w:rsidR="00FF695A" w:rsidRPr="004E59DB" w:rsidRDefault="007D0686">
            <w:pPr>
              <w:pStyle w:val="Normal6a"/>
            </w:pPr>
            <w:r w:rsidRPr="004E59DB">
              <w:t>4.</w:t>
            </w:r>
            <w:r w:rsidRPr="004E59DB">
              <w:tab/>
              <w:t xml:space="preserve">Usklajevalni organ v državi sedeža brez nepotrebnega odlašanja, vsekakor pa najpozneje v dveh mesecih od prejema zahteve ali priporočila iz odstavka 1 usklajevalnemu organu, ki je poslal zahtevo, ali Komisiji sporoči rezultat svoje ocene domnevne kršitve ali ocene morebitnega drugega pristojnega organa v skladu z nacionalnim pravom, kadar je to ustrezno, ter po potrebi </w:t>
            </w:r>
            <w:r w:rsidRPr="004E59DB">
              <w:rPr>
                <w:b/>
                <w:i/>
              </w:rPr>
              <w:t>podrobnosti</w:t>
            </w:r>
            <w:r w:rsidRPr="004E59DB">
              <w:t xml:space="preserve"> povezanih preiskovalnih ali izvršilnih ukrepov, sprejetih ali načrtovanih za zagotovitev izpolnjevanja zahtev iz te uredbe.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1510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38 – odstavek 1 – pododstavek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Usklajevalni organi lahko sodelujejo pri skupnih preiskavah, ki se lahko usklajujejo s podporo Centra EU, v zvezi z zadevami, zajetimi s to uredbo in povezanimi s ponudniki ustreznih storitev informacijske družbe, ki ponujajo svoje storitve v več državah članicah.</w:t>
            </w:r>
          </w:p>
        </w:tc>
        <w:tc>
          <w:tcPr>
            <w:tcW w:w="4876" w:type="dxa"/>
          </w:tcPr>
          <w:p w:rsidR="00FF695A" w:rsidRPr="004E59DB" w:rsidRDefault="007D0686">
            <w:pPr>
              <w:pStyle w:val="Normal6a"/>
            </w:pPr>
            <w:r w:rsidRPr="004E59DB">
              <w:t xml:space="preserve">Usklajevalni organi </w:t>
            </w:r>
            <w:r w:rsidRPr="004E59DB">
              <w:rPr>
                <w:b/>
                <w:i/>
              </w:rPr>
              <w:t>izmenjujejo standarde dobre prakse in usmeritve glede zaznavanja in odstranitve posnetkov spolne zlorabe otrok ter</w:t>
            </w:r>
            <w:r w:rsidRPr="004E59DB">
              <w:t xml:space="preserve"> lahko sodelujejo pri skupnih preiskavah, ki se lahko usklajujejo s podporo Centra EU, v zvezi z zadevami, zajetimi s to uredbo in povezanimi s ponudniki ustreznih storitev informacijske družbe, ki ponujajo svoje storitve v več državah članicah. </w:t>
            </w:r>
            <w:r w:rsidRPr="004E59DB">
              <w:rPr>
                <w:b/>
                <w:i/>
              </w:rPr>
              <w:t>Te skupne preiskave se izvajajo tudi v temnem spletu.</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1511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38 – odstavek 1 – pododstavek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Usklajevalni organi lahko sodelujejo pri skupnih preiskavah, ki se lahko usklajujejo s podporo Centra EU, v zvezi z zadevami, zajetimi s to uredbo in povezanimi s ponudniki ustreznih storitev informacijske družbe, ki ponujajo svoje storitve v več državah članicah.</w:t>
            </w:r>
          </w:p>
        </w:tc>
        <w:tc>
          <w:tcPr>
            <w:tcW w:w="4876" w:type="dxa"/>
          </w:tcPr>
          <w:p w:rsidR="00FF695A" w:rsidRPr="004E59DB" w:rsidRDefault="007D0686">
            <w:pPr>
              <w:pStyle w:val="Normal6a"/>
            </w:pPr>
            <w:r w:rsidRPr="004E59DB">
              <w:t xml:space="preserve">Usklajevalni organi </w:t>
            </w:r>
            <w:r w:rsidRPr="004E59DB">
              <w:rPr>
                <w:b/>
                <w:i/>
              </w:rPr>
              <w:t>izmenjujejo standarde dobre prakse in usmeritve glede zaznavanja in odstranitve posnetkov spolne zlorabe otrok ter</w:t>
            </w:r>
            <w:r w:rsidRPr="004E59DB">
              <w:t xml:space="preserve"> lahko sodelujejo pri skupnih preiskavah, ki se lahko usklajujejo s podporo Centra EU, v zvezi z zadevami, zajetimi s to uredbo in povezanimi s ponudniki ustreznih storitev informacijske družbe, ki ponujajo svoje storitve v več državah članicah.</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1512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38 – odstavek 1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1a.</w:t>
            </w:r>
            <w:r w:rsidRPr="004E59DB">
              <w:tab/>
            </w:r>
            <w:r w:rsidRPr="004E59DB">
              <w:rPr>
                <w:b/>
                <w:i/>
              </w:rPr>
              <w:t>Usklajevalni organi povečajo ozaveščenost javnosti glede narave problematike posnetkov spolne zlorabe otrok, iskanja pomoči in sodelovanja s ponudniki ustreznih storitev informacijske družbe pri odstranjevanju vsebin in usklajevanju prizadevanj za identifikacijo žrtev, ki potekajo v sodelovanju z obstoječimi programi za identifikacijo žrtev.</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1513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38 – 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2.</w:t>
            </w:r>
            <w:r w:rsidRPr="004E59DB">
              <w:tab/>
              <w:t>Sodelujoči usklajevalni organi dajo rezultate skupnih preiskav na voljo drugim usklajevalnim organom</w:t>
            </w:r>
            <w:r w:rsidRPr="004E59DB">
              <w:rPr>
                <w:b/>
                <w:i/>
              </w:rPr>
              <w:t>, Komisiji</w:t>
            </w:r>
            <w:r w:rsidRPr="004E59DB">
              <w:t xml:space="preserve"> in Centru EU prek sistema, vzpostavljenega v skladu s členom 39(2), za izpolnjevanje njihovih nalog na podlagi te uredbe.</w:t>
            </w:r>
          </w:p>
        </w:tc>
        <w:tc>
          <w:tcPr>
            <w:tcW w:w="4876" w:type="dxa"/>
          </w:tcPr>
          <w:p w:rsidR="00FF695A" w:rsidRPr="004E59DB" w:rsidRDefault="007D0686">
            <w:pPr>
              <w:pStyle w:val="Normal6a"/>
            </w:pPr>
            <w:r w:rsidRPr="004E59DB">
              <w:t>2.</w:t>
            </w:r>
            <w:r w:rsidRPr="004E59DB">
              <w:tab/>
              <w:t>Sodelujoči usklajevalni organi dajo rezultate skupnih preiskav na voljo drugim usklajevalnim organom in Centru EU prek sistema, vzpostavljenega v skladu s členom 39(2), za izpolnjevanje njihovih nalog na podlagi te uredbe.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1514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 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38 – odstavek 2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2a.</w:t>
            </w:r>
            <w:r w:rsidRPr="004E59DB">
              <w:tab/>
            </w:r>
            <w:r w:rsidRPr="004E59DB">
              <w:rPr>
                <w:b/>
                <w:i/>
              </w:rPr>
              <w:t>Usklajevalni organi povečajo ozaveščenost javnosti glede narave problematike posnetkov spolne zlorabe otrok na spletu, iskanja pomoči in sodelovanja s ponudniki ustreznih storitev informacijske družbe pri odstranjevanju vsebin in usklajevanju prizadevanj za identifikacijo žrtev, ki potekajo v sodelovanju z obstoječimi programi za identifikacijo žrtev.</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1515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Fabienne Keller</w:t>
      </w:r>
      <w:r w:rsidR="00B67F3A">
        <w:t xml:space="preserve">, </w:t>
      </w:r>
      <w:r w:rsidR="00B67F3A">
        <w:t>Nathalie Loiseau</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39 – 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1.</w:t>
            </w:r>
            <w:r w:rsidRPr="004E59DB">
              <w:tab/>
              <w:t>Usklajevalni organi sodelujejo med seboj, z drugimi pristojnimi organi države članice, ki je imenovala usklajevalni organ, Komisijo, Centrom EU in drugimi ustreznimi agencijami Unije, vključno z Europolom, da bi olajšali opravljanje svojih nalog na podlagi te uredbe ter zagotovili njeno učinkovito, uspešno in dosledno uporabo in izvrševanje.</w:t>
            </w:r>
          </w:p>
        </w:tc>
        <w:tc>
          <w:tcPr>
            <w:tcW w:w="4876" w:type="dxa"/>
          </w:tcPr>
          <w:p w:rsidR="00FF695A" w:rsidRPr="004E59DB" w:rsidRDefault="007D0686">
            <w:pPr>
              <w:pStyle w:val="Normal6a"/>
            </w:pPr>
            <w:r w:rsidRPr="004E59DB">
              <w:t>1.</w:t>
            </w:r>
            <w:r w:rsidRPr="004E59DB">
              <w:tab/>
              <w:t xml:space="preserve">Usklajevalni organi sodelujejo med seboj, z drugimi pristojnimi organi države članice, ki je imenovala usklajevalni organ, Komisijo, Centrom EU in drugimi ustreznimi agencijami Unije, vključno z Europolom, </w:t>
            </w:r>
            <w:r w:rsidRPr="004E59DB">
              <w:rPr>
                <w:b/>
                <w:i/>
              </w:rPr>
              <w:t>Agencijo Evropske unije za kibernetsko varnost (ENISA), ter drugimi organizacijami, kot je ameriški center NCMEC,</w:t>
            </w:r>
            <w:r w:rsidRPr="004E59DB">
              <w:t xml:space="preserve"> da bi olajšali opravljanje svojih nalog na podlagi te uredbe ter zagotovili njeno učinkovito, uspešno in dosledno uporabo in izvrševanje.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1516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39 – 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1.</w:t>
            </w:r>
            <w:r w:rsidRPr="004E59DB">
              <w:tab/>
              <w:t xml:space="preserve">Usklajevalni organi sodelujejo med seboj, z drugimi pristojnimi organi države članice, ki je imenovala usklajevalni organ, </w:t>
            </w:r>
            <w:r w:rsidRPr="004E59DB">
              <w:rPr>
                <w:b/>
                <w:i/>
              </w:rPr>
              <w:t>Komisijo,</w:t>
            </w:r>
            <w:r w:rsidRPr="004E59DB">
              <w:t xml:space="preserve"> Centrom EU in drugimi ustreznimi agencijami Unije</w:t>
            </w:r>
            <w:r w:rsidRPr="004E59DB">
              <w:rPr>
                <w:b/>
                <w:i/>
              </w:rPr>
              <w:t>, vključno z Europolom</w:t>
            </w:r>
            <w:r w:rsidRPr="004E59DB">
              <w:t>, da bi olajšali opravljanje svojih nalog na podlagi te uredbe ter zagotovili njeno učinkovito, uspešno in dosledno uporabo in izvrševanje.</w:t>
            </w:r>
          </w:p>
        </w:tc>
        <w:tc>
          <w:tcPr>
            <w:tcW w:w="4876" w:type="dxa"/>
          </w:tcPr>
          <w:p w:rsidR="00FF695A" w:rsidRPr="004E59DB" w:rsidRDefault="007D0686">
            <w:pPr>
              <w:pStyle w:val="Normal6a"/>
            </w:pPr>
            <w:r w:rsidRPr="004E59DB">
              <w:t>1.</w:t>
            </w:r>
            <w:r w:rsidRPr="004E59DB">
              <w:tab/>
              <w:t xml:space="preserve">Usklajevalni organi sodelujejo med seboj, z </w:t>
            </w:r>
            <w:r w:rsidRPr="004E59DB">
              <w:rPr>
                <w:b/>
                <w:i/>
              </w:rPr>
              <w:t>nacionalnimi prijavnimi točkami,</w:t>
            </w:r>
            <w:r w:rsidRPr="004E59DB">
              <w:t xml:space="preserve"> drugimi pristojnimi organi države članice, ki je imenovala usklajevalni organ, Centrom EU in drugimi ustreznimi agencijami Unije, da bi olajšali opravljanje svojih nalog na podlagi te uredbe ter zagotovili njeno učinkovito, uspešno in dosledno uporabo in izvrševanje.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1517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Paul Tang, 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39 – 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1.</w:t>
            </w:r>
            <w:r w:rsidRPr="004E59DB">
              <w:tab/>
              <w:t>Usklajevalni organi sodelujejo med seboj, z drugimi pristojnimi organi države članice, ki je imenovala usklajevalni organ, Komisijo, Centrom EU in drugimi ustreznimi agencijami Unije</w:t>
            </w:r>
            <w:r w:rsidRPr="004E59DB">
              <w:rPr>
                <w:b/>
                <w:i/>
              </w:rPr>
              <w:t>, vključno z Europolom</w:t>
            </w:r>
            <w:r w:rsidRPr="004E59DB">
              <w:t>, da bi olajšali opravljanje svojih nalog na podlagi te uredbe ter zagotovili njeno učinkovito, uspešno in dosledno uporabo in izvrševanje.</w:t>
            </w:r>
          </w:p>
        </w:tc>
        <w:tc>
          <w:tcPr>
            <w:tcW w:w="4876" w:type="dxa"/>
          </w:tcPr>
          <w:p w:rsidR="00FF695A" w:rsidRPr="004E59DB" w:rsidRDefault="007D0686">
            <w:pPr>
              <w:pStyle w:val="Normal6a"/>
            </w:pPr>
            <w:r w:rsidRPr="004E59DB">
              <w:t>1.</w:t>
            </w:r>
            <w:r w:rsidRPr="004E59DB">
              <w:tab/>
              <w:t xml:space="preserve">Usklajevalni organi sodelujejo med seboj, z </w:t>
            </w:r>
            <w:r w:rsidRPr="004E59DB">
              <w:rPr>
                <w:b/>
                <w:i/>
              </w:rPr>
              <w:t>nacionalnimi prijavnimi točkami,</w:t>
            </w:r>
            <w:r w:rsidRPr="004E59DB">
              <w:t xml:space="preserve"> drugimi pristojnimi organi države članice, ki je imenovala usklajevalni organ, Komisijo, Centrom EU in drugimi ustreznimi agencijami Unije, da bi olajšali opravljanje svojih nalog na podlagi te uredbe ter zagotovili njeno učinkovito, uspešno in dosledno uporabo in izvrševanje.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1518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39 – 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2.</w:t>
            </w:r>
            <w:r w:rsidRPr="004E59DB">
              <w:tab/>
              <w:t xml:space="preserve">Center EU </w:t>
            </w:r>
            <w:r w:rsidRPr="004E59DB">
              <w:rPr>
                <w:b/>
                <w:i/>
              </w:rPr>
              <w:t>vzpostavi in vzdržuje enega ali več zanesljivih in varnih sistemov</w:t>
            </w:r>
            <w:r w:rsidRPr="004E59DB">
              <w:t xml:space="preserve"> za izmenjavo informacij, ki podpirajo komunikacijo med usklajevalnimi organi, Komisijo, Centrom EU, drugimi ustreznimi agencijami Unije in ponudniki ustreznih storitev informacijske družbe.</w:t>
            </w:r>
          </w:p>
        </w:tc>
        <w:tc>
          <w:tcPr>
            <w:tcW w:w="4876" w:type="dxa"/>
          </w:tcPr>
          <w:p w:rsidR="00FF695A" w:rsidRPr="004E59DB" w:rsidRDefault="007D0686">
            <w:pPr>
              <w:pStyle w:val="Normal6a"/>
            </w:pPr>
            <w:r w:rsidRPr="004E59DB">
              <w:t>2.</w:t>
            </w:r>
            <w:r w:rsidRPr="004E59DB">
              <w:tab/>
              <w:t xml:space="preserve">Center EU </w:t>
            </w:r>
            <w:r w:rsidRPr="004E59DB">
              <w:rPr>
                <w:b/>
                <w:i/>
              </w:rPr>
              <w:t>uporablja programsko opremo, ki jo zagotovi agencija eu-LISA v skladu z Uredbo (EU) [spletna platforma za sodelovanje skupnih preiskovalnih skupin], da vzpostavi in vzdržuje zanesljiv in varen sistem</w:t>
            </w:r>
            <w:r w:rsidRPr="004E59DB">
              <w:t xml:space="preserve"> za izmenjavo informacij, ki podpirajo komunikacijo med usklajevalnimi organi, Komisijo, Centrom EU, drugimi ustreznimi agencijami Unije in ponudniki ustreznih storitev informacijske družbe. </w:t>
            </w:r>
            <w:r w:rsidRPr="004E59DB">
              <w:rPr>
                <w:b/>
                <w:i/>
              </w:rPr>
              <w:t>Center EU v skladu s členom 88 Uredbe (EU) 2018/1725 vodi zapise o svojih dejanjih obdelave.</w:t>
            </w:r>
            <w:r w:rsidRPr="004E59DB">
              <w:t xml:space="preserve"> </w:t>
            </w:r>
            <w:r w:rsidRPr="004E59DB">
              <w:rPr>
                <w:b/>
                <w:i/>
              </w:rPr>
              <w:t>Zapisov ne sme biti mogoče spreminjati.</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1519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Paul Tang, 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39 – 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2.</w:t>
            </w:r>
            <w:r w:rsidRPr="004E59DB">
              <w:tab/>
              <w:t>Center EU vzpostavi in vzdržuje enega ali več zanesljivih in varnih sistemov za izmenjavo informacij, ki podpirajo komunikacijo med usklajevalnimi organi, Komisijo, Centrom EU, drugimi ustreznimi agencijami Unije in ponudniki ustreznih storitev informacijske družbe.</w:t>
            </w:r>
          </w:p>
        </w:tc>
        <w:tc>
          <w:tcPr>
            <w:tcW w:w="4876" w:type="dxa"/>
          </w:tcPr>
          <w:p w:rsidR="00FF695A" w:rsidRPr="004E59DB" w:rsidRDefault="007D0686">
            <w:pPr>
              <w:pStyle w:val="Normal6a"/>
            </w:pPr>
            <w:r w:rsidRPr="004E59DB">
              <w:t>2.</w:t>
            </w:r>
            <w:r w:rsidRPr="004E59DB">
              <w:tab/>
              <w:t xml:space="preserve">Center EU vzpostavi in vzdržuje enega ali več zanesljivih in varnih sistemov za izmenjavo informacij </w:t>
            </w:r>
            <w:r w:rsidRPr="004E59DB">
              <w:rPr>
                <w:b/>
                <w:i/>
              </w:rPr>
              <w:t>z najvišjimi standardi kibernetske varnosti</w:t>
            </w:r>
            <w:r w:rsidRPr="004E59DB">
              <w:t>, ki podpirajo komunikacijo med usklajevalnimi organi, Komisijo, Centrom EU, drugimi ustreznimi agencijami Unije in ponudniki ustreznih storitev informacijske družbe.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1520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39 – 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2.</w:t>
            </w:r>
            <w:r w:rsidRPr="004E59DB">
              <w:tab/>
              <w:t xml:space="preserve">Center EU vzpostavi in vzdržuje </w:t>
            </w:r>
            <w:r w:rsidRPr="004E59DB">
              <w:rPr>
                <w:b/>
                <w:i/>
              </w:rPr>
              <w:t>enega ali več zanesljivih in varnih sistemov</w:t>
            </w:r>
            <w:r w:rsidRPr="004E59DB">
              <w:t xml:space="preserve"> za izmenjavo informacij, ki </w:t>
            </w:r>
            <w:r w:rsidRPr="004E59DB">
              <w:rPr>
                <w:b/>
                <w:i/>
              </w:rPr>
              <w:t>podpirajo</w:t>
            </w:r>
            <w:r w:rsidRPr="004E59DB">
              <w:t xml:space="preserve"> komunikacijo med usklajevalnimi organi</w:t>
            </w:r>
            <w:r w:rsidRPr="004E59DB">
              <w:rPr>
                <w:b/>
                <w:i/>
              </w:rPr>
              <w:t>, Komisijo</w:t>
            </w:r>
            <w:r w:rsidRPr="004E59DB">
              <w:t>, Centrom EU, drugimi ustreznimi agencijami Unije in ponudniki ustreznih storitev informacijske družbe.</w:t>
            </w:r>
          </w:p>
        </w:tc>
        <w:tc>
          <w:tcPr>
            <w:tcW w:w="4876" w:type="dxa"/>
          </w:tcPr>
          <w:p w:rsidR="00FF695A" w:rsidRPr="004E59DB" w:rsidRDefault="007D0686">
            <w:pPr>
              <w:pStyle w:val="Normal6a"/>
            </w:pPr>
            <w:r w:rsidRPr="004E59DB">
              <w:t>2.</w:t>
            </w:r>
            <w:r w:rsidRPr="004E59DB">
              <w:tab/>
              <w:t xml:space="preserve">Center EU vzpostavi in vzdržuje </w:t>
            </w:r>
            <w:r w:rsidRPr="004E59DB">
              <w:rPr>
                <w:b/>
                <w:i/>
              </w:rPr>
              <w:t>zanesljiv in varen sistem</w:t>
            </w:r>
            <w:r w:rsidRPr="004E59DB">
              <w:t xml:space="preserve"> za izmenjavo informacij, ki </w:t>
            </w:r>
            <w:r w:rsidRPr="004E59DB">
              <w:rPr>
                <w:b/>
                <w:i/>
              </w:rPr>
              <w:t>podpira</w:t>
            </w:r>
            <w:r w:rsidRPr="004E59DB">
              <w:t xml:space="preserve"> komunikacijo med usklajevalnimi organi, Centrom EU, drugimi ustreznimi agencijami Unije in ponudniki ustreznih storitev informacijske družbe.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1521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Loránt Vincze, Miriam Lexmann, François-Xavier Bellamy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39 – 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2.</w:t>
            </w:r>
            <w:r w:rsidRPr="004E59DB">
              <w:tab/>
              <w:t>Center EU vzpostavi in vzdržuje enega ali več zanesljivih in varnih sistemov za izmenjavo informacij, ki podpirajo komunikacijo med usklajevalnimi organi, Komisijo, Centrom EU, drugimi ustreznimi agencijami Unije in ponudniki ustreznih storitev informacijske družbe.</w:t>
            </w:r>
          </w:p>
        </w:tc>
        <w:tc>
          <w:tcPr>
            <w:tcW w:w="4876" w:type="dxa"/>
          </w:tcPr>
          <w:p w:rsidR="00FF695A" w:rsidRPr="004E59DB" w:rsidRDefault="007D0686">
            <w:pPr>
              <w:pStyle w:val="Normal6a"/>
            </w:pPr>
            <w:r w:rsidRPr="004E59DB">
              <w:t>2.</w:t>
            </w:r>
            <w:r w:rsidRPr="004E59DB">
              <w:tab/>
              <w:t xml:space="preserve">Center EU vzpostavi in vzdržuje enega ali več zanesljivih in varnih sistemov za izmenjavo informacij, ki podpirajo komunikacijo med usklajevalnimi organi, Komisijo, Centrom EU, </w:t>
            </w:r>
            <w:r w:rsidRPr="004E59DB">
              <w:rPr>
                <w:b/>
                <w:i/>
              </w:rPr>
              <w:t>prijavnimi točkami,</w:t>
            </w:r>
            <w:r w:rsidRPr="004E59DB">
              <w:t xml:space="preserve"> drugimi ustreznimi agencijami Unije in ponudniki ustreznih storitev informacijske družbe.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1522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39 – odstavek 3</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3.</w:t>
            </w:r>
            <w:r w:rsidRPr="004E59DB">
              <w:tab/>
              <w:t>Usklajevalni organi, Komisija, Center EU, druge ustrezne agencije Unije in ponudniki ustreznih storitev informacijske družbe uporabljajo sisteme za izmenjavo informacij iz odstavka 2 za vsa ustrezna sporočila v skladu s to uredbo.</w:t>
            </w:r>
          </w:p>
        </w:tc>
        <w:tc>
          <w:tcPr>
            <w:tcW w:w="4876" w:type="dxa"/>
          </w:tcPr>
          <w:p w:rsidR="00FF695A" w:rsidRPr="004E59DB" w:rsidRDefault="007D0686">
            <w:pPr>
              <w:pStyle w:val="Normal6a"/>
            </w:pPr>
            <w:r w:rsidRPr="004E59DB">
              <w:t>3.</w:t>
            </w:r>
            <w:r w:rsidRPr="004E59DB">
              <w:tab/>
              <w:t xml:space="preserve">Usklajevalni organi, Komisija, Center EU, druge ustrezne agencije Unije in ponudniki ustreznih storitev informacijske družbe uporabljajo sisteme za izmenjavo informacij iz odstavka 2 za vsa ustrezna sporočila v skladu s to uredbo. </w:t>
            </w:r>
            <w:r w:rsidRPr="004E59DB">
              <w:rPr>
                <w:b/>
                <w:i/>
              </w:rPr>
              <w:t>Smiselno se uporablja Uredba (EU) [spletna platforma za sodelovanje skupnih preiskovalnih skupin].</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1523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Loránt Vincze, Miriam Lexmann, François-Xavier Bellamy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39 – odstavek 3</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3.</w:t>
            </w:r>
            <w:r w:rsidRPr="004E59DB">
              <w:tab/>
              <w:t>Usklajevalni organi, Komisija, Center EU, druge ustrezne agencije Unije in ponudniki ustreznih storitev informacijske družbe uporabljajo sisteme za izmenjavo informacij iz odstavka 2 za vsa ustrezna sporočila v skladu s to uredbo.</w:t>
            </w:r>
          </w:p>
        </w:tc>
        <w:tc>
          <w:tcPr>
            <w:tcW w:w="4876" w:type="dxa"/>
          </w:tcPr>
          <w:p w:rsidR="00FF695A" w:rsidRPr="004E59DB" w:rsidRDefault="007D0686">
            <w:pPr>
              <w:pStyle w:val="Normal6a"/>
            </w:pPr>
            <w:r w:rsidRPr="004E59DB">
              <w:t>3.</w:t>
            </w:r>
            <w:r w:rsidRPr="004E59DB">
              <w:tab/>
              <w:t xml:space="preserve">Usklajevalni organi, Komisija, Center EU, </w:t>
            </w:r>
            <w:r w:rsidRPr="004E59DB">
              <w:rPr>
                <w:b/>
                <w:i/>
              </w:rPr>
              <w:t>prijavne točke,</w:t>
            </w:r>
            <w:r w:rsidRPr="004E59DB">
              <w:t xml:space="preserve"> druge ustrezne agencije Unije in ponudniki ustreznih storitev informacijske družbe uporabljajo sisteme za izmenjavo informacij iz odstavka 2 za vsa ustrezna sporočila v skladu s to uredbo.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1524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39 – odstavek 3</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3.</w:t>
            </w:r>
            <w:r w:rsidRPr="004E59DB">
              <w:tab/>
              <w:t xml:space="preserve">Usklajevalni organi, </w:t>
            </w:r>
            <w:r w:rsidRPr="004E59DB">
              <w:rPr>
                <w:b/>
                <w:i/>
              </w:rPr>
              <w:t>Komisija,</w:t>
            </w:r>
            <w:r w:rsidRPr="004E59DB">
              <w:t xml:space="preserve"> Center EU, druge ustrezne agencije Unije in ponudniki ustreznih storitev informacijske družbe uporabljajo </w:t>
            </w:r>
            <w:r w:rsidRPr="004E59DB">
              <w:rPr>
                <w:b/>
                <w:i/>
              </w:rPr>
              <w:t>sisteme</w:t>
            </w:r>
            <w:r w:rsidRPr="004E59DB">
              <w:t xml:space="preserve"> za izmenjavo informacij iz odstavka 2 za vsa ustrezna sporočila v skladu s to uredbo.</w:t>
            </w:r>
          </w:p>
        </w:tc>
        <w:tc>
          <w:tcPr>
            <w:tcW w:w="4876" w:type="dxa"/>
          </w:tcPr>
          <w:p w:rsidR="00FF695A" w:rsidRPr="004E59DB" w:rsidRDefault="007D0686">
            <w:pPr>
              <w:pStyle w:val="Normal6a"/>
            </w:pPr>
            <w:r w:rsidRPr="004E59DB">
              <w:t>3.</w:t>
            </w:r>
            <w:r w:rsidRPr="004E59DB">
              <w:tab/>
              <w:t xml:space="preserve">Usklajevalni organi, Center EU, druge ustrezne agencije Unije in ponudniki ustreznih storitev informacijske družbe uporabljajo </w:t>
            </w:r>
            <w:r w:rsidRPr="004E59DB">
              <w:rPr>
                <w:b/>
                <w:i/>
              </w:rPr>
              <w:t>sistem</w:t>
            </w:r>
            <w:r w:rsidRPr="004E59DB">
              <w:t xml:space="preserve"> za izmenjavo informacij iz odstavka 2 za vsa ustrezna sporočila v skladu s to uredbo.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1525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 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39 – odstavek 3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3a.</w:t>
            </w:r>
            <w:r w:rsidRPr="004E59DB">
              <w:tab/>
            </w:r>
            <w:r w:rsidRPr="004E59DB">
              <w:rPr>
                <w:b/>
                <w:i/>
              </w:rPr>
              <w:t>Če Center EU prejme prijavo od spletne prijavne točke ali če je ponudnik, ki je pri Centru EU vložil prijavo, navedel, da prijava temelji na informacijah, prejetih od spletne prijavne točke, se Center EU uskladi z ustreznimi usklajevalnimi organi, da bi se izognili dvojnim prijavam posnetkov, ki so bili nacionalnim organom kazenskega pregona že prijavljeni prek spletnih prijavnih točk, in spremlja odstranitev posnetkov spolne zlorabe otrok ali sodeluje z ustrezno spletno prijavno točko, da spremlja stanje.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1526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Paul Tang, 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39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jc w:val="center"/>
            </w:pPr>
            <w:r w:rsidRPr="004E59DB">
              <w:rPr>
                <w:b/>
                <w:i/>
              </w:rPr>
              <w:t>Člen 39a</w:t>
            </w:r>
            <w:r w:rsidRPr="004E59DB">
              <w:tab/>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jc w:val="center"/>
            </w:pPr>
            <w:r w:rsidRPr="004E59DB">
              <w:rPr>
                <w:b/>
                <w:i/>
              </w:rPr>
              <w:t>Neodvisnost</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Komisija v predlogu splošnega proračuna Unije zagotovi, da imata Evropski odbor za varstvo podatkov in Evropski nadzornik za varstvo podatkov na voljo zadostne človeške, tehnične in finančne vire, prostore in infrastrukturo, ki jih potrebujeta za učinkovito opravljanje svojih nalog in izvajanje svojih pooblastil v skladu s to uredbo.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1527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Charlie Weimers, Cristian Terheş, Rob Rooken</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Poglavje IV – naslov</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IV</w:t>
            </w:r>
            <w:r w:rsidRPr="004E59DB">
              <w:tab/>
            </w:r>
            <w:r w:rsidRPr="004E59DB">
              <w:rPr>
                <w:b/>
                <w:i/>
              </w:rPr>
              <w:t>CENTER EU</w:t>
            </w:r>
            <w:r w:rsidRPr="004E59DB">
              <w:t xml:space="preserve"> ZA PREPREČEVANJE SPOLNE ZLORABE OTROK IN BOJ PROTI NJEJ</w:t>
            </w:r>
          </w:p>
        </w:tc>
        <w:tc>
          <w:tcPr>
            <w:tcW w:w="4876" w:type="dxa"/>
          </w:tcPr>
          <w:p w:rsidR="00FF695A" w:rsidRPr="004E59DB" w:rsidRDefault="007D0686">
            <w:pPr>
              <w:pStyle w:val="Normal6a"/>
            </w:pPr>
            <w:r w:rsidRPr="004E59DB">
              <w:t>IV</w:t>
            </w:r>
            <w:r w:rsidRPr="004E59DB">
              <w:tab/>
            </w:r>
            <w:r w:rsidRPr="004E59DB">
              <w:rPr>
                <w:b/>
                <w:i/>
              </w:rPr>
              <w:t>SKUPNI CENTER</w:t>
            </w:r>
            <w:r w:rsidRPr="004E59DB">
              <w:t xml:space="preserve"> ZA PREPREČEVANJE SPOLNE ZLORABE OTROK IN BOJ PROTI NJEJ</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1528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Poglavje IV – naslov</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IV</w:t>
            </w:r>
            <w:r w:rsidRPr="004E59DB">
              <w:tab/>
              <w:t xml:space="preserve">CENTER EU ZA </w:t>
            </w:r>
            <w:r w:rsidRPr="004E59DB">
              <w:rPr>
                <w:b/>
                <w:i/>
              </w:rPr>
              <w:t>PREPREČEVANJE SPOLNE ZLORABE</w:t>
            </w:r>
            <w:r w:rsidRPr="004E59DB">
              <w:t xml:space="preserve"> OTROK </w:t>
            </w:r>
            <w:r w:rsidRPr="004E59DB">
              <w:rPr>
                <w:b/>
                <w:i/>
              </w:rPr>
              <w:t>IN BOJ PROTI NJEJ</w:t>
            </w:r>
          </w:p>
        </w:tc>
        <w:tc>
          <w:tcPr>
            <w:tcW w:w="4876" w:type="dxa"/>
          </w:tcPr>
          <w:p w:rsidR="00FF695A" w:rsidRPr="004E59DB" w:rsidRDefault="007D0686">
            <w:pPr>
              <w:pStyle w:val="Normal6a"/>
            </w:pPr>
            <w:r w:rsidRPr="004E59DB">
              <w:t>IV</w:t>
            </w:r>
            <w:r w:rsidRPr="004E59DB">
              <w:tab/>
              <w:t xml:space="preserve">CENTER EU ZA </w:t>
            </w:r>
            <w:r w:rsidRPr="004E59DB">
              <w:rPr>
                <w:b/>
                <w:i/>
              </w:rPr>
              <w:t>ZAŠČITO</w:t>
            </w:r>
            <w:r w:rsidRPr="004E59DB">
              <w:t xml:space="preserve"> OTROK</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1529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Charlie Weimers, Cristian Terheş, Rob Rooken</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40 – naslov</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Ustanovitev in obseg delovanja Centra </w:t>
            </w:r>
            <w:r w:rsidRPr="004E59DB">
              <w:rPr>
                <w:b/>
                <w:i/>
              </w:rPr>
              <w:t>EU</w:t>
            </w:r>
          </w:p>
        </w:tc>
        <w:tc>
          <w:tcPr>
            <w:tcW w:w="4876" w:type="dxa"/>
          </w:tcPr>
          <w:p w:rsidR="00FF695A" w:rsidRPr="004E59DB" w:rsidRDefault="007D0686">
            <w:pPr>
              <w:pStyle w:val="Normal6a"/>
            </w:pPr>
            <w:r w:rsidRPr="004E59DB">
              <w:t xml:space="preserve">Ustanovitev in obseg delovanja </w:t>
            </w:r>
            <w:r w:rsidRPr="004E59DB">
              <w:rPr>
                <w:b/>
                <w:i/>
              </w:rPr>
              <w:t>Skupnega</w:t>
            </w:r>
            <w:r w:rsidRPr="004E59DB">
              <w:t xml:space="preserve"> centra </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1530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Charlie Weimers, Cristian Terheş, Rob Rooken</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40 – 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1.</w:t>
            </w:r>
            <w:r w:rsidRPr="004E59DB">
              <w:tab/>
              <w:t xml:space="preserve">Ustanovi se </w:t>
            </w:r>
            <w:r w:rsidRPr="004E59DB">
              <w:rPr>
                <w:b/>
                <w:i/>
              </w:rPr>
              <w:t>agencija Evropske unije</w:t>
            </w:r>
            <w:r w:rsidRPr="004E59DB">
              <w:t xml:space="preserve"> za preprečevanje spolne zlorabe otrok in boj proti njej, tj. Center </w:t>
            </w:r>
            <w:r w:rsidRPr="004E59DB">
              <w:rPr>
                <w:b/>
                <w:i/>
              </w:rPr>
              <w:t>EU</w:t>
            </w:r>
            <w:r w:rsidRPr="004E59DB">
              <w:t xml:space="preserve"> za boj proti spolni zlorabi otrok.</w:t>
            </w:r>
          </w:p>
        </w:tc>
        <w:tc>
          <w:tcPr>
            <w:tcW w:w="4876" w:type="dxa"/>
          </w:tcPr>
          <w:p w:rsidR="00FF695A" w:rsidRPr="004E59DB" w:rsidRDefault="007D0686">
            <w:pPr>
              <w:pStyle w:val="Normal6a"/>
            </w:pPr>
            <w:r w:rsidRPr="004E59DB">
              <w:t>1.</w:t>
            </w:r>
            <w:r w:rsidRPr="004E59DB">
              <w:tab/>
              <w:t xml:space="preserve">Ustanovi se </w:t>
            </w:r>
            <w:r w:rsidRPr="004E59DB">
              <w:rPr>
                <w:b/>
                <w:i/>
              </w:rPr>
              <w:t>medvladna agencija</w:t>
            </w:r>
            <w:r w:rsidRPr="004E59DB">
              <w:t xml:space="preserve"> za preprečevanje spolne zlorabe otrok in boj proti njej, tj. </w:t>
            </w:r>
            <w:r w:rsidRPr="004E59DB">
              <w:rPr>
                <w:b/>
                <w:i/>
              </w:rPr>
              <w:t>Skupni</w:t>
            </w:r>
            <w:r w:rsidRPr="004E59DB">
              <w:t xml:space="preserve"> center za boj proti spolni zlorabi otrok.</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1531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40 – 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1.</w:t>
            </w:r>
            <w:r w:rsidRPr="004E59DB">
              <w:tab/>
              <w:t xml:space="preserve">Ustanovi se agencija Evropske unije za </w:t>
            </w:r>
            <w:r w:rsidRPr="004E59DB">
              <w:rPr>
                <w:b/>
                <w:i/>
              </w:rPr>
              <w:t>preprečevanje spolne zlorabe</w:t>
            </w:r>
            <w:r w:rsidRPr="004E59DB">
              <w:t xml:space="preserve"> otrok </w:t>
            </w:r>
            <w:r w:rsidRPr="004E59DB">
              <w:rPr>
                <w:b/>
                <w:i/>
              </w:rPr>
              <w:t>in boj proti njej</w:t>
            </w:r>
            <w:r w:rsidRPr="004E59DB">
              <w:t xml:space="preserve">, tj. Center EU za </w:t>
            </w:r>
            <w:r w:rsidRPr="004E59DB">
              <w:rPr>
                <w:b/>
                <w:i/>
              </w:rPr>
              <w:t>boj proti spolni zlorabi</w:t>
            </w:r>
            <w:r w:rsidRPr="004E59DB">
              <w:t xml:space="preserve"> otrok.</w:t>
            </w:r>
          </w:p>
        </w:tc>
        <w:tc>
          <w:tcPr>
            <w:tcW w:w="4876" w:type="dxa"/>
          </w:tcPr>
          <w:p w:rsidR="00FF695A" w:rsidRPr="004E59DB" w:rsidRDefault="007D0686">
            <w:pPr>
              <w:pStyle w:val="Normal6a"/>
            </w:pPr>
            <w:r w:rsidRPr="004E59DB">
              <w:t>1.</w:t>
            </w:r>
            <w:r w:rsidRPr="004E59DB">
              <w:tab/>
              <w:t xml:space="preserve">Ustanovi se Agencija Evropske unije za </w:t>
            </w:r>
            <w:r w:rsidRPr="004E59DB">
              <w:rPr>
                <w:b/>
                <w:i/>
              </w:rPr>
              <w:t>zaščito</w:t>
            </w:r>
            <w:r w:rsidRPr="004E59DB">
              <w:t xml:space="preserve"> otrok, tj. Center EU za </w:t>
            </w:r>
            <w:r w:rsidRPr="004E59DB">
              <w:rPr>
                <w:b/>
                <w:i/>
              </w:rPr>
              <w:t>zaščito</w:t>
            </w:r>
            <w:r w:rsidRPr="004E59DB">
              <w:t xml:space="preserve"> otrok.</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1532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40 – odstavek 1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1a.</w:t>
            </w:r>
            <w:r w:rsidRPr="004E59DB">
              <w:tab/>
            </w:r>
            <w:r w:rsidRPr="004E59DB">
              <w:rPr>
                <w:b/>
                <w:i/>
              </w:rPr>
              <w:t>Center EU mora biti popolnoma neodvisen od Europola.</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1533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Charlie Weimers, Cristian Terheş, Rob Rooken</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40 – 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2.</w:t>
            </w:r>
            <w:r w:rsidRPr="004E59DB">
              <w:tab/>
              <w:t>Center EU prispeva k doseganju cilja te uredbe s podpiranjem in lajšanjem izvajanja njenih določb v zvezi z zaznavanjem, naznanjanjem, odstranjevanjem ali onemogočanjem dostopa do in blokiranjem spolne zlorabe otrok na spletu ter z zbiranjem in izmenjavo informacij in strokovnega znanja ter lajšanjem sodelovanja med ustreznimi javnimi in zasebnimi stranmi v zvezi s preprečevanjem spolne zlorabe otrok, zlasti na spletu, in bojem proti njej.</w:t>
            </w:r>
          </w:p>
        </w:tc>
        <w:tc>
          <w:tcPr>
            <w:tcW w:w="4876" w:type="dxa"/>
          </w:tcPr>
          <w:p w:rsidR="00FF695A" w:rsidRPr="004E59DB" w:rsidRDefault="007D0686">
            <w:pPr>
              <w:pStyle w:val="Normal6a"/>
            </w:pPr>
            <w:r w:rsidRPr="004E59DB">
              <w:t>2.</w:t>
            </w:r>
            <w:r w:rsidRPr="004E59DB">
              <w:tab/>
              <w:t xml:space="preserve">Center EU prispeva k doseganju cilja te uredbe s podpiranjem in lajšanjem izvajanja njenih določb v zvezi z zaznavanjem, naznanjanjem, odstranjevanjem ali onemogočanjem dostopa do in blokiranjem spolne zlorabe otrok na spletu ter z zbiranjem in izmenjavo informacij in strokovnega znanja ter lajšanjem sodelovanja med ustreznimi javnimi in zasebnimi stranmi v zvezi s preprečevanjem spolne zlorabe otrok, zlasti na spletu, in bojem proti njej. </w:t>
            </w:r>
            <w:r w:rsidRPr="004E59DB">
              <w:rPr>
                <w:b/>
                <w:i/>
              </w:rPr>
              <w:t>Njegove pristojnosti in pooblastila se ne razširijo brez predhodne ocene in soglasne odločitve držav članic.</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1534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Charlie Weimers, Cristian Terheş, Rob Rooken</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40 – 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2.</w:t>
            </w:r>
            <w:r w:rsidRPr="004E59DB">
              <w:tab/>
            </w:r>
            <w:r w:rsidRPr="004E59DB">
              <w:rPr>
                <w:b/>
                <w:i/>
              </w:rPr>
              <w:t>Center EU</w:t>
            </w:r>
            <w:r w:rsidRPr="004E59DB">
              <w:t xml:space="preserve"> prispeva k doseganju cilja te uredbe s podpiranjem in lajšanjem izvajanja njenih določb v zvezi z zaznavanjem, naznanjanjem, odstranjevanjem ali onemogočanjem dostopa do in blokiranjem spolne zlorabe otrok na spletu ter z zbiranjem in izmenjavo informacij in strokovnega znanja ter lajšanjem sodelovanja med ustreznimi javnimi in zasebnimi stranmi v zvezi s preprečevanjem spolne zlorabe otrok, zlasti na spletu, in bojem proti njej.</w:t>
            </w:r>
          </w:p>
        </w:tc>
        <w:tc>
          <w:tcPr>
            <w:tcW w:w="4876" w:type="dxa"/>
          </w:tcPr>
          <w:p w:rsidR="00FF695A" w:rsidRPr="004E59DB" w:rsidRDefault="007D0686">
            <w:pPr>
              <w:pStyle w:val="Normal6a"/>
            </w:pPr>
            <w:r w:rsidRPr="004E59DB">
              <w:t>2.</w:t>
            </w:r>
            <w:r w:rsidRPr="004E59DB">
              <w:tab/>
            </w:r>
            <w:r w:rsidRPr="004E59DB">
              <w:rPr>
                <w:b/>
                <w:i/>
              </w:rPr>
              <w:t>Skupni center</w:t>
            </w:r>
            <w:r w:rsidRPr="004E59DB">
              <w:t xml:space="preserve"> prispeva k doseganju cilja te uredbe s podpiranjem in lajšanjem izvajanja njenih določb v zvezi z zaznavanjem, naznanjanjem, odstranjevanjem ali onemogočanjem dostopa do in blokiranjem spolne zlorabe otrok na spletu ter z zbiranjem in izmenjavo informacij in strokovnega znanja ter lajšanjem sodelovanja med ustreznimi javnimi in zasebnimi stranmi v zvezi s preprečevanjem spolne zlorabe otrok, zlasti na spletu, in bojem proti njej.</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1535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40 – 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2.</w:t>
            </w:r>
            <w:r w:rsidRPr="004E59DB">
              <w:tab/>
              <w:t>Center EU prispeva k doseganju cilja te uredbe s podpiranjem in lajšanjem izvajanja njenih določb v zvezi z zaznavanjem, naznanjanjem</w:t>
            </w:r>
            <w:r w:rsidRPr="004E59DB">
              <w:rPr>
                <w:b/>
                <w:i/>
              </w:rPr>
              <w:t>, odstranjevanjem ali onemogočanjem dostopa do in blokiranjem</w:t>
            </w:r>
            <w:r w:rsidRPr="004E59DB">
              <w:t xml:space="preserve"> spolne zlorabe otrok </w:t>
            </w:r>
            <w:r w:rsidRPr="004E59DB">
              <w:rPr>
                <w:b/>
                <w:i/>
              </w:rPr>
              <w:t>na spletu</w:t>
            </w:r>
            <w:r w:rsidRPr="004E59DB">
              <w:t xml:space="preserve"> ter z zbiranjem in izmenjavo informacij in strokovnega znanja ter lajšanjem sodelovanja med ustreznimi javnimi in zasebnimi stranmi v zvezi s preprečevanjem spolne zlorabe otrok, zlasti na spletu, in bojem proti njej.</w:t>
            </w:r>
          </w:p>
        </w:tc>
        <w:tc>
          <w:tcPr>
            <w:tcW w:w="4876" w:type="dxa"/>
          </w:tcPr>
          <w:p w:rsidR="00FF695A" w:rsidRPr="004E59DB" w:rsidRDefault="007D0686">
            <w:pPr>
              <w:pStyle w:val="Normal6a"/>
            </w:pPr>
            <w:r w:rsidRPr="004E59DB">
              <w:t>2.</w:t>
            </w:r>
            <w:r w:rsidRPr="004E59DB">
              <w:tab/>
              <w:t xml:space="preserve">Center EU prispeva k doseganju cilja te uredbe s podpiranjem in lajšanjem izvajanja njenih določb v zvezi z zaznavanjem, naznanjanjem </w:t>
            </w:r>
            <w:r w:rsidRPr="004E59DB">
              <w:rPr>
                <w:b/>
                <w:i/>
              </w:rPr>
              <w:t>in odstranjevanjem posnetkov</w:t>
            </w:r>
            <w:r w:rsidRPr="004E59DB">
              <w:t xml:space="preserve"> spolne zlorabe otrok ter z zbiranjem in izmenjavo informacij in strokovnega znanja ter lajšanjem sodelovanja med ustreznimi javnimi in zasebnimi stranmi v zvezi s preprečevanjem spolne zlorabe otrok, zlasti na spletu, in bojem proti njej.</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1536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40 – 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2.</w:t>
            </w:r>
            <w:r w:rsidRPr="004E59DB">
              <w:tab/>
              <w:t xml:space="preserve">Center EU prispeva k doseganju </w:t>
            </w:r>
            <w:r w:rsidRPr="004E59DB">
              <w:rPr>
                <w:b/>
                <w:i/>
              </w:rPr>
              <w:t>cilja</w:t>
            </w:r>
            <w:r w:rsidRPr="004E59DB">
              <w:t xml:space="preserve"> te uredbe s podpiranjem in lajšanjem izvajanja njenih določb v zvezi z </w:t>
            </w:r>
            <w:r w:rsidRPr="004E59DB">
              <w:rPr>
                <w:b/>
                <w:i/>
              </w:rPr>
              <w:t>zaznavanjem,</w:t>
            </w:r>
            <w:r w:rsidRPr="004E59DB">
              <w:t xml:space="preserve"> naznanjanjem</w:t>
            </w:r>
            <w:r w:rsidRPr="004E59DB">
              <w:rPr>
                <w:b/>
                <w:i/>
              </w:rPr>
              <w:t>, odstranjevanjem ali onemogočanjem dostopa do in blokiranjem</w:t>
            </w:r>
            <w:r w:rsidRPr="004E59DB">
              <w:t xml:space="preserve"> spolne zlorabe otrok na spletu ter z zbiranjem in izmenjavo informacij in strokovnega znanja ter lajšanjem sodelovanja med ustreznimi javnimi in zasebnimi stranmi v zvezi s preprečevanjem spolne zlorabe otrok, zlasti na spletu, in bojem proti njej.</w:t>
            </w:r>
          </w:p>
        </w:tc>
        <w:tc>
          <w:tcPr>
            <w:tcW w:w="4876" w:type="dxa"/>
          </w:tcPr>
          <w:p w:rsidR="00FF695A" w:rsidRPr="004E59DB" w:rsidRDefault="007D0686">
            <w:pPr>
              <w:pStyle w:val="Normal6a"/>
            </w:pPr>
            <w:r w:rsidRPr="004E59DB">
              <w:t>2.</w:t>
            </w:r>
            <w:r w:rsidRPr="004E59DB">
              <w:tab/>
              <w:t xml:space="preserve">Center EU prispeva k doseganju </w:t>
            </w:r>
            <w:r w:rsidRPr="004E59DB">
              <w:rPr>
                <w:b/>
                <w:i/>
              </w:rPr>
              <w:t>ciljev</w:t>
            </w:r>
            <w:r w:rsidRPr="004E59DB">
              <w:t xml:space="preserve"> te uredbe s podpiranjem in lajšanjem izvajanja njenih določb v zvezi z naznanjanjem </w:t>
            </w:r>
            <w:r w:rsidRPr="004E59DB">
              <w:rPr>
                <w:b/>
                <w:i/>
              </w:rPr>
              <w:t>in odstranjevanjem</w:t>
            </w:r>
            <w:r w:rsidRPr="004E59DB">
              <w:t xml:space="preserve"> spolne zlorabe otrok na spletu ter z zbiranjem in izmenjavo informacij</w:t>
            </w:r>
            <w:r w:rsidRPr="004E59DB">
              <w:rPr>
                <w:b/>
                <w:i/>
              </w:rPr>
              <w:t>, izobraževalnega gradiva, dobre prakse</w:t>
            </w:r>
            <w:r w:rsidRPr="004E59DB">
              <w:t xml:space="preserve"> in strokovnega znanja ter lajšanjem sodelovanja med ustreznimi javnimi in zasebnimi stranmi v zvezi s preprečevanjem spolne zlorabe otrok, zlasti na spletu, in bojem proti njej.</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1537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Charlie Weimers, Cristian Terheş, Rob Rooken</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41 – 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1.</w:t>
            </w:r>
            <w:r w:rsidRPr="004E59DB">
              <w:tab/>
            </w:r>
            <w:r w:rsidRPr="004E59DB">
              <w:rPr>
                <w:b/>
                <w:i/>
              </w:rPr>
              <w:t>Center EU je organ Unije</w:t>
            </w:r>
            <w:r w:rsidRPr="004E59DB">
              <w:t xml:space="preserve"> in je pravna oseba.</w:t>
            </w:r>
          </w:p>
        </w:tc>
        <w:tc>
          <w:tcPr>
            <w:tcW w:w="4876" w:type="dxa"/>
          </w:tcPr>
          <w:p w:rsidR="00FF695A" w:rsidRPr="004E59DB" w:rsidRDefault="007D0686">
            <w:pPr>
              <w:pStyle w:val="Normal6a"/>
            </w:pPr>
            <w:r w:rsidRPr="004E59DB">
              <w:t>1.</w:t>
            </w:r>
            <w:r w:rsidRPr="004E59DB">
              <w:tab/>
            </w:r>
            <w:r w:rsidRPr="004E59DB">
              <w:rPr>
                <w:b/>
                <w:i/>
              </w:rPr>
              <w:t>Skupni center je medvladni organ</w:t>
            </w:r>
            <w:r w:rsidRPr="004E59DB">
              <w:t xml:space="preserve"> in je pravna oseba </w:t>
            </w:r>
            <w:r w:rsidRPr="004E59DB">
              <w:rPr>
                <w:b/>
                <w:i/>
              </w:rPr>
              <w:t>v državi članici</w:t>
            </w:r>
            <w:r w:rsidRPr="004E59DB">
              <w:t>.</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1538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Charlie Weimers, Cristian Terheş, Rob Rooken</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41 – 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2.</w:t>
            </w:r>
            <w:r w:rsidRPr="004E59DB">
              <w:tab/>
              <w:t xml:space="preserve">Center EU </w:t>
            </w:r>
            <w:r w:rsidRPr="004E59DB">
              <w:rPr>
                <w:b/>
                <w:i/>
              </w:rPr>
              <w:t>ima</w:t>
            </w:r>
            <w:r w:rsidRPr="004E59DB">
              <w:t xml:space="preserve"> v vseh državah članicah </w:t>
            </w:r>
            <w:r w:rsidRPr="004E59DB">
              <w:rPr>
                <w:b/>
                <w:i/>
              </w:rPr>
              <w:t>kar najširšo pravno poslovno sposobnost, ki jo pravnim osebam priznava notranja zakonodaja.</w:t>
            </w:r>
            <w:r w:rsidRPr="004E59DB">
              <w:t xml:space="preserve"> </w:t>
            </w:r>
            <w:r w:rsidRPr="004E59DB">
              <w:rPr>
                <w:b/>
                <w:i/>
              </w:rPr>
              <w:t>Zlasti</w:t>
            </w:r>
            <w:r w:rsidRPr="004E59DB">
              <w:t xml:space="preserve"> lahko pridobi premično in nepremično premoženje in z njim razpolaga ter je lahko stranka v sodnem postopku.</w:t>
            </w:r>
          </w:p>
        </w:tc>
        <w:tc>
          <w:tcPr>
            <w:tcW w:w="4876" w:type="dxa"/>
          </w:tcPr>
          <w:p w:rsidR="00FF695A" w:rsidRPr="004E59DB" w:rsidRDefault="007D0686">
            <w:pPr>
              <w:pStyle w:val="Normal6a"/>
            </w:pPr>
            <w:r w:rsidRPr="004E59DB">
              <w:t>2.</w:t>
            </w:r>
            <w:r w:rsidRPr="004E59DB">
              <w:tab/>
              <w:t xml:space="preserve">Center EU v vseh državah članicah </w:t>
            </w:r>
            <w:r w:rsidRPr="004E59DB">
              <w:rPr>
                <w:b/>
                <w:i/>
              </w:rPr>
              <w:t>v celoti upošteva in spoštuje njihovo zakonodajo.</w:t>
            </w:r>
            <w:r w:rsidRPr="004E59DB">
              <w:t xml:space="preserve"> </w:t>
            </w:r>
            <w:r w:rsidRPr="004E59DB">
              <w:rPr>
                <w:b/>
                <w:i/>
              </w:rPr>
              <w:t>S privolitvijo zadevne države članice</w:t>
            </w:r>
            <w:r w:rsidRPr="004E59DB">
              <w:t xml:space="preserve"> lahko pridobi premično in nepremično premoženje in z njim razpolaga ter je lahko stranka v sodnem postopku.</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1539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 Theresa Bielowski</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42 – 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Sedež</w:t>
            </w:r>
            <w:r w:rsidRPr="004E59DB">
              <w:t xml:space="preserve"> Centra </w:t>
            </w:r>
            <w:r w:rsidRPr="004E59DB">
              <w:rPr>
                <w:b/>
                <w:i/>
              </w:rPr>
              <w:t>EU je v Haagu na Nizozemskem.</w:t>
            </w:r>
          </w:p>
        </w:tc>
        <w:tc>
          <w:tcPr>
            <w:tcW w:w="4876" w:type="dxa"/>
          </w:tcPr>
          <w:p w:rsidR="00FF695A" w:rsidRPr="004E59DB" w:rsidRDefault="007D0686">
            <w:pPr>
              <w:pStyle w:val="Normal6a"/>
            </w:pPr>
            <w:r w:rsidRPr="004E59DB">
              <w:rPr>
                <w:b/>
                <w:i/>
              </w:rPr>
              <w:t>Izbira lokacije sedeža</w:t>
            </w:r>
            <w:r w:rsidRPr="004E59DB">
              <w:t xml:space="preserve"> Centra </w:t>
            </w:r>
            <w:r w:rsidRPr="004E59DB">
              <w:rPr>
                <w:b/>
                <w:i/>
              </w:rPr>
              <w:t>se izvede v skladu z rednim zakonodajnim postopkom na podlagi naslednjih meril:</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(a) izbira ne vpliva na izvrševanje nalog in pooblastil Centra, organizacijo njegove strukture upravljanja, delovanje njegove glavne organizacije ali glavno financiranje njegovih dejavnosti;</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(b) Center lahko zaposli visokokvalificirano in specializirano osebje, ki ga potrebuje za izvajanje nalog in izvrševanje pooblastil iz te uredbe;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(c) zagotovi se, da je mogoče na lokaciji vzpostaviti sedež, ko ta uredba začne veljati;</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(d) zagotovijo se ustrezna dostopnost lokacije, primerne izobraževalne ustanove za otroke zaposlenih, ustrezen dostop do trga dela, socialna varnost in zdravstvena oskrba otrok in zakoncev zaposlenih;</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(da) zagotovi se uravnotežena geografska porazdelitev institucij, organov in agencij EU po vsej Uniji;</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(db) zagotovljeno je, da je njegov nacionalni okvir na področju spolne zlorabe otrok dokazano kakovosten in uživa ugled ter da ima koristi od izkušenj nacionalnih organov;</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(dc) poskrbi se za ustrezne možnosti usposabljanja za boj proti dejavnostim spolne zlorabe otrok;</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(dd) Center omogoča tesno sodelovanje z institucijami, organi in agencijami EU, vendar je neodvisen od vseh navedenih;</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(de) zagotovijo se trajnost ter digitalna varnost in povezljivost v zvezi s fizično in IT infrastrukturo ter delovnimi pogoji.</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1540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Annalisa Tardino</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42 – 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Sedež Centra EU je v </w:t>
            </w:r>
            <w:r w:rsidRPr="004E59DB">
              <w:rPr>
                <w:b/>
                <w:i/>
              </w:rPr>
              <w:t>Haagu na Nizozemskem</w:t>
            </w:r>
            <w:r w:rsidRPr="004E59DB">
              <w:t>.</w:t>
            </w:r>
          </w:p>
        </w:tc>
        <w:tc>
          <w:tcPr>
            <w:tcW w:w="4876" w:type="dxa"/>
          </w:tcPr>
          <w:p w:rsidR="00FF695A" w:rsidRPr="004E59DB" w:rsidRDefault="007D0686">
            <w:pPr>
              <w:pStyle w:val="Normal6a"/>
            </w:pPr>
            <w:r w:rsidRPr="004E59DB">
              <w:t xml:space="preserve">Sedež Centra EU je v </w:t>
            </w:r>
            <w:r w:rsidRPr="004E59DB">
              <w:rPr>
                <w:b/>
                <w:i/>
              </w:rPr>
              <w:t>[…]</w:t>
            </w:r>
            <w:r w:rsidRPr="004E59DB">
              <w:t>.</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Izbira lokacije sedeža Centra EU se izvede v skladu z rednim zakonodajnim postopkom na podlagi naslednjih meril:</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(a) izbira ne vpliva na izvrševanje nalog in pooblastil Centra EU, organizacijo njegove strukture upravljanja, delovanje njegove glavne organizacije ali glavno financiranje njegovih dejavnosti;</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(b) Center EU lahko zaposli visokokvalificirano in specializirano osebje, ki ga potrebuje za izvajanje nalog in izvrševanje pooblastil iz te uredbe;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(c) zagotovi se, da je mogoče na lokaciji vzpostaviti sedež, ko ta uredba začne veljati;</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(d) zagotovijo se ustrezna dostopnost lokacije, primerne izobraževalne ustanove za otroke zaposlenih, ustrezen dostop do trga dela, socialna varnost in zdravstvena oskrba otrok in zakoncev zaposlenih;</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(da) zagotovi se uravnotežena geografska porazdelitev institucij, organov in agencij EU po vsej Uniji;</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(db) zagotovljeno je, da je njegov nacionalni okvir na področju zaščite otrok dokazano kakovosten in uživa ugled ter da ima koristi od izkušenj nacionalnih organov;</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(dd) omogoča tesno sodelovanje z institucijami, organi in agencijami EU;</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(de) zagotovita se digitalna varnost in povezljivost v zvezi s fizično in IT infrastrukturo ter delovnimi pogoji.</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1541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Hilde Vautmans, Fabienne Keller, Olivier Chastel, Maite Pagazaurtundúa</w:t>
      </w:r>
      <w:r w:rsidR="00B67F3A">
        <w:t xml:space="preserve">, </w:t>
      </w:r>
      <w:r w:rsidR="00B67F3A">
        <w:t>Nathalie Loiseau</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42 – 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Sedež</w:t>
            </w:r>
            <w:r w:rsidRPr="004E59DB">
              <w:t xml:space="preserve"> Centra EU </w:t>
            </w:r>
            <w:r w:rsidRPr="004E59DB">
              <w:rPr>
                <w:b/>
                <w:i/>
              </w:rPr>
              <w:t>je v Haagu na Nizozemskem.</w:t>
            </w:r>
          </w:p>
        </w:tc>
        <w:tc>
          <w:tcPr>
            <w:tcW w:w="4876" w:type="dxa"/>
          </w:tcPr>
          <w:p w:rsidR="00FF695A" w:rsidRPr="004E59DB" w:rsidRDefault="007D0686">
            <w:pPr>
              <w:pStyle w:val="Normal6a"/>
            </w:pPr>
            <w:r w:rsidRPr="004E59DB">
              <w:rPr>
                <w:b/>
                <w:i/>
              </w:rPr>
              <w:t>Izbira lokacije sedeža</w:t>
            </w:r>
            <w:r w:rsidRPr="004E59DB">
              <w:t xml:space="preserve"> Centra EU </w:t>
            </w:r>
            <w:r w:rsidRPr="004E59DB">
              <w:rPr>
                <w:b/>
                <w:i/>
              </w:rPr>
              <w:t>se izvede v skladu z rednim zakonodajnim postopkom na podlagi naslednjih meril:</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(a) ne vpliva na izvajanje nalog Centra EU ali na organizacijo njegove strukture upravljanja;</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(b) zagotovi se, da lahko Center EU zaposli visokokvalificirano in specializirano osebje, ki ga potrebuje za opravljanje nalog iz te uredbe;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(c) zagotovi se, da je mogoče na lokaciji vzpostaviti sedež, ko ta uredba začne veljati;</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(d) zagotovijo se ustrezna dostopnost lokacije, primerne izobraževalne ustanove za otroke zaposlenih, ustrezen dostop do trga dela, socialna varnost in zdravstvena oskrba otrok in zakoncev zaposlenih;</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(e) omogoča tesno sodelovanje z institucijami, organi in agencijami EU;</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(f) zagotovijo se trajnost ter digitalna varnost in povezljivost v zvezi s fizično in IT infrastrukturo ter delovnimi pogoji.</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1542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42 – 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Sedež</w:t>
            </w:r>
            <w:r w:rsidRPr="004E59DB">
              <w:t xml:space="preserve"> Centra EU </w:t>
            </w:r>
            <w:r w:rsidRPr="004E59DB">
              <w:rPr>
                <w:b/>
                <w:i/>
              </w:rPr>
              <w:t>je v Haagu na Nizozemskem</w:t>
            </w:r>
            <w:r w:rsidRPr="004E59DB">
              <w:t>.</w:t>
            </w:r>
          </w:p>
        </w:tc>
        <w:tc>
          <w:tcPr>
            <w:tcW w:w="4876" w:type="dxa"/>
          </w:tcPr>
          <w:p w:rsidR="00FF695A" w:rsidRPr="004E59DB" w:rsidRDefault="007D0686">
            <w:pPr>
              <w:pStyle w:val="Normal6a"/>
            </w:pPr>
            <w:r w:rsidRPr="004E59DB">
              <w:rPr>
                <w:b/>
                <w:i/>
              </w:rPr>
              <w:t>.</w:t>
            </w:r>
            <w:r w:rsidRPr="004E59DB">
              <w:t xml:space="preserve"> </w:t>
            </w:r>
            <w:r w:rsidRPr="004E59DB">
              <w:rPr>
                <w:b/>
                <w:i/>
              </w:rPr>
              <w:t>Izbira lokacije sedeža</w:t>
            </w:r>
            <w:r w:rsidRPr="004E59DB">
              <w:t xml:space="preserve"> Centra EU </w:t>
            </w:r>
            <w:r w:rsidRPr="004E59DB">
              <w:rPr>
                <w:b/>
                <w:i/>
              </w:rPr>
              <w:t>se izvede v skladu z rednim zakonodajnim postopkom</w:t>
            </w:r>
            <w:r w:rsidRPr="004E59DB">
              <w:t xml:space="preserve">. </w:t>
            </w:r>
            <w:r w:rsidRPr="004E59DB">
              <w:rPr>
                <w:b/>
                <w:i/>
              </w:rPr>
              <w:t>Pri oceni možnih izbir za lokacijo centra EU se upoštevajo zlasti naslednja merila:</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(a) ne vpliva na izvajanje nalog Centra EU ali na organizacijo njegove strukture upravljanja;</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(b) ne vpliva na njegovo neodvisnost v odnosu do držav članic EU ali institucij, organov in agencij EU, zlasti Europola;</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(e) zagotovi se uravnotežena geografska porazdelitev institucij, organov in agencij EU po vsej Uniji;</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1543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42 – 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Sedež Centra EU je v </w:t>
            </w:r>
            <w:r w:rsidRPr="004E59DB">
              <w:rPr>
                <w:b/>
                <w:i/>
              </w:rPr>
              <w:t>Haagu na Nizozemskem</w:t>
            </w:r>
            <w:r w:rsidRPr="004E59DB">
              <w:t>.</w:t>
            </w:r>
          </w:p>
        </w:tc>
        <w:tc>
          <w:tcPr>
            <w:tcW w:w="4876" w:type="dxa"/>
          </w:tcPr>
          <w:p w:rsidR="00FF695A" w:rsidRPr="004E59DB" w:rsidRDefault="007D0686">
            <w:pPr>
              <w:pStyle w:val="Normal6a"/>
            </w:pPr>
            <w:r w:rsidRPr="004E59DB">
              <w:t xml:space="preserve">Sedež centra EU je v </w:t>
            </w:r>
            <w:r w:rsidRPr="004E59DB">
              <w:rPr>
                <w:b/>
                <w:i/>
              </w:rPr>
              <w:t>Bratislavi na Slovaškem</w:t>
            </w:r>
            <w:r w:rsidRPr="004E59DB">
              <w:t>.</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1544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42 – 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Sedež Centra EU je v </w:t>
            </w:r>
            <w:r w:rsidRPr="004E59DB">
              <w:rPr>
                <w:b/>
                <w:i/>
              </w:rPr>
              <w:t>Haagu na Nizozemskem</w:t>
            </w:r>
            <w:r w:rsidRPr="004E59DB">
              <w:t>.</w:t>
            </w:r>
          </w:p>
        </w:tc>
        <w:tc>
          <w:tcPr>
            <w:tcW w:w="4876" w:type="dxa"/>
          </w:tcPr>
          <w:p w:rsidR="00FF695A" w:rsidRPr="004E59DB" w:rsidRDefault="007D0686">
            <w:pPr>
              <w:pStyle w:val="Normal6a"/>
            </w:pPr>
            <w:r w:rsidRPr="004E59DB">
              <w:t xml:space="preserve">Sedež Centra EU je v </w:t>
            </w:r>
            <w:r w:rsidRPr="004E59DB">
              <w:rPr>
                <w:b/>
                <w:i/>
              </w:rPr>
              <w:t>[…]</w:t>
            </w:r>
            <w:r w:rsidRPr="004E59DB">
              <w:t>.</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1545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naslov</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43</w:t>
            </w:r>
            <w:r w:rsidRPr="004E59DB">
              <w:tab/>
              <w:t>Naloge Centra EU</w:t>
            </w:r>
          </w:p>
        </w:tc>
        <w:tc>
          <w:tcPr>
            <w:tcW w:w="4876" w:type="dxa"/>
          </w:tcPr>
          <w:p w:rsidR="00FF695A" w:rsidRPr="004E59DB" w:rsidRDefault="007D0686">
            <w:pPr>
              <w:pStyle w:val="Normal6a"/>
            </w:pPr>
            <w:r w:rsidRPr="004E59DB">
              <w:t>43</w:t>
            </w:r>
            <w:r w:rsidRPr="004E59DB">
              <w:tab/>
              <w:t xml:space="preserve">Naloge Centra EU </w:t>
            </w:r>
            <w:r w:rsidRPr="004E59DB">
              <w:rPr>
                <w:b/>
                <w:i/>
              </w:rPr>
              <w:t>za zaščito otrok</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1546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-1</w:t>
            </w:r>
            <w:r w:rsidRPr="004E59DB">
              <w:tab/>
            </w:r>
            <w:r w:rsidRPr="004E59DB">
              <w:rPr>
                <w:b/>
                <w:i/>
              </w:rPr>
              <w:t>Cilj agencije je ustreznim institucijam, organom, uradom in agencijam EU in njenim državam članicam ter organizacijam civilne družbe in raziskovalnim organom, kadar sodelujejo pri izvajanju prava EU, zagotoviti pomoč, strokovno znanje in usklajevanje v zvezi s preprečevanjem spolne zlorabe otrok in bojem proti njej, da se jih podpira pri sprejemanju ukrepov ali oblikovanju ukrepov v okviru njihovih pristojnosti ob polnem spoštovanju temeljnih pravic.</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1547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1 – točka a</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(a)</w:t>
            </w:r>
            <w:r w:rsidRPr="004E59DB">
              <w:tab/>
              <w:t xml:space="preserve">podpiranjem Komisije pri pripravi smernic iz člena </w:t>
            </w:r>
            <w:r w:rsidRPr="004E59DB">
              <w:rPr>
                <w:b/>
                <w:i/>
              </w:rPr>
              <w:t>3(8)</w:t>
            </w:r>
            <w:r w:rsidRPr="004E59DB">
              <w:t>, člena 4(5)</w:t>
            </w:r>
            <w:r w:rsidRPr="004E59DB">
              <w:rPr>
                <w:b/>
                <w:i/>
              </w:rPr>
              <w:t>, člena 6(4)</w:t>
            </w:r>
            <w:r w:rsidRPr="004E59DB">
              <w:t xml:space="preserve"> in člena 11, vključno z zbiranjem in zagotavljanjem ustreznih informacij, strokovnega znanja in izkušenj ter dobrih praks, ob upoštevanju nasvetov odbora za tehnologijo </w:t>
            </w:r>
            <w:r w:rsidRPr="004E59DB">
              <w:rPr>
                <w:b/>
                <w:i/>
              </w:rPr>
              <w:t>iz člena 66</w:t>
            </w:r>
            <w:r w:rsidRPr="004E59DB">
              <w:t>;</w:t>
            </w:r>
          </w:p>
        </w:tc>
        <w:tc>
          <w:tcPr>
            <w:tcW w:w="4876" w:type="dxa"/>
          </w:tcPr>
          <w:p w:rsidR="00FF695A" w:rsidRPr="004E59DB" w:rsidRDefault="007D0686">
            <w:pPr>
              <w:pStyle w:val="Normal6a"/>
            </w:pPr>
            <w:r w:rsidRPr="004E59DB">
              <w:t>(a)</w:t>
            </w:r>
            <w:r w:rsidRPr="004E59DB">
              <w:tab/>
              <w:t>podpiranjem Komisije pri pripravi smernic iz člena </w:t>
            </w:r>
            <w:r w:rsidRPr="004E59DB">
              <w:rPr>
                <w:b/>
                <w:i/>
              </w:rPr>
              <w:t>3(6)</w:t>
            </w:r>
            <w:r w:rsidRPr="004E59DB">
              <w:t xml:space="preserve">, člena 4(5) in člena 11, vključno z zbiranjem in zagotavljanjem ustreznih informacij, strokovnega znanja in izkušenj ter dobrih praks, ob upoštevanju nasvetov odbora za tehnologijo </w:t>
            </w:r>
            <w:r w:rsidRPr="004E59DB">
              <w:rPr>
                <w:b/>
                <w:i/>
              </w:rPr>
              <w:t>in svetovalnega odbora preživelih iz členov 66 in 66a (novo)</w:t>
            </w:r>
            <w:r w:rsidRPr="004E59DB">
              <w:t>;</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1548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Paul Tang, 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1 – točka a</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(a)</w:t>
            </w:r>
            <w:r w:rsidRPr="004E59DB">
              <w:tab/>
              <w:t>podpiranjem Komisije pri pripravi smernic iz člena 3(8), člena 4(5)</w:t>
            </w:r>
            <w:r w:rsidRPr="004E59DB">
              <w:rPr>
                <w:b/>
                <w:i/>
              </w:rPr>
              <w:t>, člena 6(4)</w:t>
            </w:r>
            <w:r w:rsidRPr="004E59DB">
              <w:t xml:space="preserve"> in člena 11, vključno z zbiranjem in zagotavljanjem ustreznih informacij, strokovnega znanja in izkušenj ter dobrih praks, ob upoštevanju nasvetov odbora za tehnologijo iz člena 66;</w:t>
            </w:r>
          </w:p>
        </w:tc>
        <w:tc>
          <w:tcPr>
            <w:tcW w:w="4876" w:type="dxa"/>
          </w:tcPr>
          <w:p w:rsidR="00FF695A" w:rsidRPr="004E59DB" w:rsidRDefault="007D0686">
            <w:pPr>
              <w:pStyle w:val="Normal6a"/>
            </w:pPr>
            <w:r w:rsidRPr="004E59DB">
              <w:t>(a)</w:t>
            </w:r>
            <w:r w:rsidRPr="004E59DB">
              <w:tab/>
              <w:t xml:space="preserve">podpiranjem Komisije </w:t>
            </w:r>
            <w:r w:rsidRPr="004E59DB">
              <w:rPr>
                <w:b/>
                <w:i/>
              </w:rPr>
              <w:t>in Evropskega odbora za varstvo podatkov</w:t>
            </w:r>
            <w:r w:rsidRPr="004E59DB">
              <w:t xml:space="preserve"> pri pripravi smernic iz člena 3(8), člena 4(5) in člena 11, vključno z zbiranjem in zagotavljanjem ustreznih informacij, strokovnega znanja in izkušenj ter dobrih praks, ob upoštevanju nasvetov odbora za tehnologijo iz člena 66;</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1549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1 – točka a</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(a)</w:t>
            </w:r>
            <w:r w:rsidRPr="004E59DB">
              <w:tab/>
            </w:r>
            <w:r w:rsidRPr="004E59DB">
              <w:rPr>
                <w:b/>
                <w:i/>
              </w:rPr>
              <w:t>podpiranjem Komisije pri pripravi</w:t>
            </w:r>
            <w:r w:rsidRPr="004E59DB">
              <w:t xml:space="preserve"> smernic iz člena 3(8), člena 4(5), člena 6(4) </w:t>
            </w:r>
            <w:r w:rsidRPr="004E59DB">
              <w:rPr>
                <w:b/>
                <w:i/>
              </w:rPr>
              <w:t>in člena 11</w:t>
            </w:r>
            <w:r w:rsidRPr="004E59DB">
              <w:t>, vključno z zbiranjem in zagotavljanjem ustreznih informacij, strokovnega znanja in izkušenj ter dobrih praks, ob upoštevanju nasvetov odbora za tehnologijo iz člena 66;</w:t>
            </w:r>
          </w:p>
        </w:tc>
        <w:tc>
          <w:tcPr>
            <w:tcW w:w="4876" w:type="dxa"/>
          </w:tcPr>
          <w:p w:rsidR="00FF695A" w:rsidRPr="004E59DB" w:rsidRDefault="007D0686">
            <w:pPr>
              <w:pStyle w:val="Normal6a"/>
            </w:pPr>
            <w:r w:rsidRPr="004E59DB">
              <w:t>(a)</w:t>
            </w:r>
            <w:r w:rsidRPr="004E59DB">
              <w:tab/>
            </w:r>
            <w:r w:rsidRPr="004E59DB">
              <w:rPr>
                <w:b/>
                <w:i/>
              </w:rPr>
              <w:t>pripravo</w:t>
            </w:r>
            <w:r w:rsidRPr="004E59DB">
              <w:t xml:space="preserve"> smernic iz člena 3(8), člena 4(5), člena 6(4), vključno z zbiranjem in zagotavljanjem ustreznih informacij, strokovnega znanja in izkušenj ter dobrih praks, ob upoštevanju nasvetov odbora za tehnologijo iz člena 66;</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1550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1 – točka b</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(b)</w:t>
            </w:r>
            <w:r w:rsidRPr="004E59DB">
              <w:tab/>
            </w:r>
            <w:r w:rsidRPr="004E59DB">
              <w:rPr>
                <w:b/>
                <w:i/>
              </w:rPr>
              <w:t>zagotovitvijo analize anonimiziranih vzorcev podatkov za namen iz člena 3(3) na zahtevo ponudnika ustreznih informacijskih storitev;</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1551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1 – točka b</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(b)</w:t>
            </w:r>
            <w:r w:rsidRPr="004E59DB">
              <w:tab/>
            </w:r>
            <w:r w:rsidRPr="004E59DB">
              <w:rPr>
                <w:b/>
                <w:i/>
              </w:rPr>
              <w:t>zagotovitvijo analize anonimiziranih vzorcev podatkov za namen iz člena 3(3) na zahtevo ponudnika ustreznih informacijskih storitev;</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1552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1 – točka b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(ba)</w:t>
            </w:r>
            <w:r w:rsidRPr="004E59DB">
              <w:tab/>
            </w:r>
            <w:r w:rsidRPr="004E59DB">
              <w:rPr>
                <w:b/>
                <w:i/>
              </w:rPr>
              <w:t>upravljanjem računov, vključno z računi otrok, na javno dostopnih medosebnih komunikacijskih storitvah, neodvisnih od številke, in poročanjem usklajevalnemu organu v državi sedeža o pomembnih ugotovitvah v zvezi s tveganjem pridobivanja otrok za spolne namene;</w:t>
            </w:r>
            <w:r w:rsidRPr="004E59DB">
              <w:t xml:space="preserve"> </w:t>
            </w:r>
            <w:r w:rsidRPr="004E59DB">
              <w:rPr>
                <w:b/>
                <w:i/>
              </w:rPr>
              <w:t>kadar center izve za morebitno spolno zlorabo otrok na spletu, se smiselno uporablja člen 48(3) te uredbe;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pPr>
        <w:pStyle w:val="AmJustTitle"/>
      </w:pPr>
      <w:r w:rsidRPr="004E59DB">
        <w:rPr>
          <w:rStyle w:val="HideTWBExt"/>
          <w:i w:val="0"/>
        </w:rPr>
        <w:t>&lt;TitreJust&gt;</w:t>
      </w:r>
      <w:r w:rsidRPr="004E59DB">
        <w:t>Obrazložitev</w:t>
      </w:r>
      <w:r w:rsidRPr="004E59DB">
        <w:rPr>
          <w:rStyle w:val="HideTWBExt"/>
          <w:i w:val="0"/>
        </w:rPr>
        <w:t>&lt;/TitreJust&gt;</w:t>
      </w:r>
    </w:p>
    <w:p w:rsidR="00FF695A" w:rsidRPr="004E59DB" w:rsidRDefault="007D0686">
      <w:pPr>
        <w:pStyle w:val="AmJustText"/>
      </w:pPr>
      <w:r w:rsidRPr="004E59DB">
        <w:t>Tveganje pridobivanja otrok za spolne namene je mogoče spremljati z upravljanjem navideznih računov otrok na komunikacijskih storitvah in sporočanjem ustreznih ugotovitev organu, pristojnemu za nadzor posebnih ukrepov, ki jih sprejme ponudnik. Ta pristop lahko odvrača od pridobivanja otrok za spolne namene. Naloga upravljanja računov za spremljanje tveganj ne vključuje napeljevanja h kaznivim dejanjem.</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1553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 Theresa Bielowski</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(2)</w:t>
            </w:r>
            <w:r w:rsidRPr="004E59DB">
              <w:tab/>
            </w:r>
            <w:r w:rsidRPr="004E59DB">
              <w:rPr>
                <w:b/>
                <w:i/>
              </w:rPr>
              <w:t>olajša postopek zaznavanja iz oddelka 2 poglavja II, in sicer z:</w:t>
            </w:r>
          </w:p>
        </w:tc>
        <w:tc>
          <w:tcPr>
            <w:tcW w:w="4876" w:type="dxa"/>
          </w:tcPr>
          <w:p w:rsidR="00FF695A" w:rsidRPr="004E59DB" w:rsidRDefault="007D0686">
            <w:pPr>
              <w:pStyle w:val="Normal6a"/>
            </w:pPr>
            <w:r w:rsidRPr="004E59DB">
              <w:rPr>
                <w:b/>
                <w:i/>
              </w:rPr>
              <w:t>črtano</w:t>
            </w:r>
          </w:p>
        </w:tc>
      </w:tr>
      <w:tr w:rsidR="00FF695A" w:rsidRPr="004E59DB">
        <w:trPr>
          <w:jc w:val="center"/>
        </w:trPr>
        <w:tc>
          <w:tcPr>
            <w:tcW w:w="4876" w:type="dxa"/>
          </w:tcPr>
          <w:p w:rsidR="00FF695A" w:rsidRPr="004E59DB" w:rsidRDefault="007D0686">
            <w:pPr>
              <w:pStyle w:val="Normal6a"/>
            </w:pPr>
            <w:r w:rsidRPr="004E59DB">
              <w:rPr>
                <w:b/>
                <w:i/>
              </w:rPr>
              <w:t>(a) dajanjem mnenj o predvidenih odredbah o zaznavanju iz člena 7(3), prvi pododstavek, točka (d);</w:t>
            </w:r>
          </w:p>
        </w:tc>
        <w:tc>
          <w:tcPr>
            <w:tcW w:w="4876" w:type="dxa"/>
          </w:tcPr>
          <w:p w:rsidR="00FF695A" w:rsidRPr="004E59DB" w:rsidRDefault="00FF695A">
            <w:pPr>
              <w:pStyle w:val="Normal6a"/>
            </w:pPr>
          </w:p>
        </w:tc>
      </w:tr>
      <w:tr w:rsidR="00FF695A" w:rsidRPr="004E59DB">
        <w:trPr>
          <w:jc w:val="center"/>
        </w:trPr>
        <w:tc>
          <w:tcPr>
            <w:tcW w:w="4876" w:type="dxa"/>
          </w:tcPr>
          <w:p w:rsidR="00FF695A" w:rsidRPr="004E59DB" w:rsidRDefault="007D0686">
            <w:pPr>
              <w:pStyle w:val="Normal6a"/>
            </w:pPr>
            <w:r w:rsidRPr="004E59DB">
              <w:rPr>
                <w:b/>
                <w:i/>
              </w:rPr>
              <w:t>(b) vzdrževanjem in upravljanjem podatkovnih zbirk kazalnikov iz člena 44;</w:t>
            </w:r>
          </w:p>
        </w:tc>
        <w:tc>
          <w:tcPr>
            <w:tcW w:w="4876" w:type="dxa"/>
          </w:tcPr>
          <w:p w:rsidR="00FF695A" w:rsidRPr="004E59DB" w:rsidRDefault="00FF695A">
            <w:pPr>
              <w:pStyle w:val="Normal6a"/>
            </w:pPr>
          </w:p>
        </w:tc>
      </w:tr>
      <w:tr w:rsidR="00FF695A" w:rsidRPr="004E59DB">
        <w:trPr>
          <w:jc w:val="center"/>
        </w:trPr>
        <w:tc>
          <w:tcPr>
            <w:tcW w:w="4876" w:type="dxa"/>
          </w:tcPr>
          <w:p w:rsidR="00FF695A" w:rsidRPr="004E59DB" w:rsidRDefault="007D0686">
            <w:pPr>
              <w:pStyle w:val="Normal6a"/>
            </w:pPr>
            <w:r w:rsidRPr="004E59DB">
              <w:rPr>
                <w:b/>
                <w:i/>
              </w:rPr>
              <w:t>(c) omogočanjem dostopa ponudnikom storitev gostovanja in ponudnikom medosebnih komunikacijskih storitev, ki so prejeli odredbo o zaznavanju, do ustreznih podatkovnih zbirk kazalnikov v skladu s členom 46;</w:t>
            </w:r>
          </w:p>
        </w:tc>
        <w:tc>
          <w:tcPr>
            <w:tcW w:w="4876" w:type="dxa"/>
          </w:tcPr>
          <w:p w:rsidR="00FF695A" w:rsidRPr="004E59DB" w:rsidRDefault="00FF695A">
            <w:pPr>
              <w:pStyle w:val="Normal6a"/>
            </w:pPr>
          </w:p>
        </w:tc>
      </w:tr>
      <w:tr w:rsidR="00FF695A" w:rsidRPr="004E59DB">
        <w:trPr>
          <w:jc w:val="center"/>
        </w:trPr>
        <w:tc>
          <w:tcPr>
            <w:tcW w:w="4876" w:type="dxa"/>
          </w:tcPr>
          <w:p w:rsidR="00FF695A" w:rsidRPr="004E59DB" w:rsidRDefault="007D0686">
            <w:pPr>
              <w:pStyle w:val="Normal6a"/>
            </w:pPr>
            <w:r w:rsidRPr="004E59DB">
              <w:rPr>
                <w:b/>
                <w:i/>
              </w:rPr>
              <w:t>(d) dajanjem tehnologij na voljo ponudnikom za izvršitev odredb o zaznavanju, ki so jim bile izdane, v skladu s členom 50(1);</w:t>
            </w:r>
          </w:p>
        </w:tc>
        <w:tc>
          <w:tcPr>
            <w:tcW w:w="4876" w:type="dxa"/>
          </w:tcPr>
          <w:p w:rsidR="00FF695A" w:rsidRPr="004E59DB" w:rsidRDefault="00FF695A">
            <w:pPr>
              <w:pStyle w:val="Normal6a"/>
            </w:pP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1554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(2)</w:t>
            </w:r>
            <w:r w:rsidRPr="004E59DB">
              <w:tab/>
            </w:r>
            <w:r w:rsidRPr="004E59DB">
              <w:rPr>
                <w:b/>
                <w:i/>
              </w:rPr>
              <w:t>olajša postopek zaznavanja iz oddelka 2 poglavja II, in sicer z:</w:t>
            </w:r>
          </w:p>
        </w:tc>
        <w:tc>
          <w:tcPr>
            <w:tcW w:w="4876" w:type="dxa"/>
          </w:tcPr>
          <w:p w:rsidR="00FF695A" w:rsidRPr="004E59DB" w:rsidRDefault="007D0686">
            <w:pPr>
              <w:pStyle w:val="Normal6a"/>
            </w:pPr>
            <w:r w:rsidRPr="004E59DB">
              <w:rPr>
                <w:b/>
                <w:i/>
              </w:rPr>
              <w:t>črtano</w:t>
            </w:r>
          </w:p>
        </w:tc>
      </w:tr>
      <w:tr w:rsidR="00FF695A" w:rsidRPr="004E59DB">
        <w:trPr>
          <w:jc w:val="center"/>
        </w:trPr>
        <w:tc>
          <w:tcPr>
            <w:tcW w:w="4876" w:type="dxa"/>
          </w:tcPr>
          <w:p w:rsidR="00FF695A" w:rsidRPr="004E59DB" w:rsidRDefault="007D0686">
            <w:pPr>
              <w:pStyle w:val="Normal6a"/>
            </w:pPr>
            <w:r w:rsidRPr="004E59DB">
              <w:rPr>
                <w:b/>
                <w:i/>
              </w:rPr>
              <w:t>(a) dajanjem mnenj o predvidenih odredbah o zaznavanju iz člena 7(3), prvi pododstavek, točka (d);</w:t>
            </w:r>
          </w:p>
        </w:tc>
        <w:tc>
          <w:tcPr>
            <w:tcW w:w="4876" w:type="dxa"/>
          </w:tcPr>
          <w:p w:rsidR="00FF695A" w:rsidRPr="004E59DB" w:rsidRDefault="00FF695A">
            <w:pPr>
              <w:pStyle w:val="Normal6a"/>
            </w:pPr>
          </w:p>
        </w:tc>
      </w:tr>
      <w:tr w:rsidR="00FF695A" w:rsidRPr="004E59DB">
        <w:trPr>
          <w:jc w:val="center"/>
        </w:trPr>
        <w:tc>
          <w:tcPr>
            <w:tcW w:w="4876" w:type="dxa"/>
          </w:tcPr>
          <w:p w:rsidR="00FF695A" w:rsidRPr="004E59DB" w:rsidRDefault="007D0686">
            <w:pPr>
              <w:pStyle w:val="Normal6a"/>
            </w:pPr>
            <w:r w:rsidRPr="004E59DB">
              <w:rPr>
                <w:b/>
                <w:i/>
              </w:rPr>
              <w:t>(b) vzdrževanjem in upravljanjem podatkovnih zbirk kazalnikov iz člena 44;</w:t>
            </w:r>
          </w:p>
        </w:tc>
        <w:tc>
          <w:tcPr>
            <w:tcW w:w="4876" w:type="dxa"/>
          </w:tcPr>
          <w:p w:rsidR="00FF695A" w:rsidRPr="004E59DB" w:rsidRDefault="00FF695A">
            <w:pPr>
              <w:pStyle w:val="Normal6a"/>
            </w:pPr>
          </w:p>
        </w:tc>
      </w:tr>
      <w:tr w:rsidR="00FF695A" w:rsidRPr="004E59DB">
        <w:trPr>
          <w:jc w:val="center"/>
        </w:trPr>
        <w:tc>
          <w:tcPr>
            <w:tcW w:w="4876" w:type="dxa"/>
          </w:tcPr>
          <w:p w:rsidR="00FF695A" w:rsidRPr="004E59DB" w:rsidRDefault="007D0686">
            <w:pPr>
              <w:pStyle w:val="Normal6a"/>
            </w:pPr>
            <w:r w:rsidRPr="004E59DB">
              <w:rPr>
                <w:b/>
                <w:i/>
              </w:rPr>
              <w:t>(c) omogočanjem dostopa ponudnikom storitev gostovanja in ponudnikom medosebnih komunikacijskih storitev, ki so prejeli odredbo o zaznavanju, do ustreznih podatkovnih zbirk kazalnikov v skladu s členom 46;</w:t>
            </w:r>
          </w:p>
        </w:tc>
        <w:tc>
          <w:tcPr>
            <w:tcW w:w="4876" w:type="dxa"/>
          </w:tcPr>
          <w:p w:rsidR="00FF695A" w:rsidRPr="004E59DB" w:rsidRDefault="00FF695A">
            <w:pPr>
              <w:pStyle w:val="Normal6a"/>
            </w:pPr>
          </w:p>
        </w:tc>
      </w:tr>
      <w:tr w:rsidR="00FF695A" w:rsidRPr="004E59DB">
        <w:trPr>
          <w:jc w:val="center"/>
        </w:trPr>
        <w:tc>
          <w:tcPr>
            <w:tcW w:w="4876" w:type="dxa"/>
          </w:tcPr>
          <w:p w:rsidR="00FF695A" w:rsidRPr="004E59DB" w:rsidRDefault="007D0686">
            <w:pPr>
              <w:pStyle w:val="Normal6a"/>
            </w:pPr>
            <w:r w:rsidRPr="004E59DB">
              <w:rPr>
                <w:b/>
                <w:i/>
              </w:rPr>
              <w:t>(d) dajanjem tehnologij na voljo ponudnikom za izvršitev odredb o zaznavanju, ki so jim bile izdane, v skladu s členom 50(1);</w:t>
            </w:r>
          </w:p>
        </w:tc>
        <w:tc>
          <w:tcPr>
            <w:tcW w:w="4876" w:type="dxa"/>
          </w:tcPr>
          <w:p w:rsidR="00FF695A" w:rsidRPr="004E59DB" w:rsidRDefault="00FF695A">
            <w:pPr>
              <w:pStyle w:val="Normal6a"/>
            </w:pP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1555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2 – točka b</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(b)</w:t>
            </w:r>
            <w:r w:rsidRPr="004E59DB">
              <w:tab/>
              <w:t xml:space="preserve">vzdrževanjem in upravljanjem podatkovnih zbirk kazalnikov </w:t>
            </w:r>
            <w:r w:rsidRPr="004E59DB">
              <w:rPr>
                <w:b/>
                <w:i/>
              </w:rPr>
              <w:t>iz člena 44</w:t>
            </w:r>
            <w:r w:rsidRPr="004E59DB">
              <w:t>;</w:t>
            </w:r>
          </w:p>
        </w:tc>
        <w:tc>
          <w:tcPr>
            <w:tcW w:w="4876" w:type="dxa"/>
          </w:tcPr>
          <w:p w:rsidR="00FF695A" w:rsidRPr="004E59DB" w:rsidRDefault="007D0686">
            <w:pPr>
              <w:pStyle w:val="Normal6a"/>
            </w:pPr>
            <w:r w:rsidRPr="004E59DB">
              <w:t>(b)</w:t>
            </w:r>
            <w:r w:rsidRPr="004E59DB">
              <w:tab/>
              <w:t xml:space="preserve">vzdrževanjem in upravljanjem podatkovnih zbirk kazalnikov </w:t>
            </w:r>
            <w:r w:rsidRPr="004E59DB">
              <w:rPr>
                <w:b/>
                <w:i/>
              </w:rPr>
              <w:t>znanih posnetkov spolne zlorabe otrok</w:t>
            </w:r>
            <w:r w:rsidRPr="004E59DB">
              <w:t>;</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1556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2 – točka c</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(c)</w:t>
            </w:r>
            <w:r w:rsidRPr="004E59DB">
              <w:tab/>
              <w:t>omogočanjem dostopa ponudnikom storitev gostovanja in ponudnikom medosebnih komunikacijskih storitev, ki so prejeli odredbo o zaznavanju, do ustreznih podatkovnih zbirk kazalnikov v skladu s členom 46;</w:t>
            </w:r>
          </w:p>
        </w:tc>
        <w:tc>
          <w:tcPr>
            <w:tcW w:w="4876" w:type="dxa"/>
          </w:tcPr>
          <w:p w:rsidR="00FF695A" w:rsidRPr="004E59DB" w:rsidRDefault="007D0686">
            <w:pPr>
              <w:pStyle w:val="Normal6a"/>
            </w:pPr>
            <w:r w:rsidRPr="004E59DB">
              <w:t>(c)</w:t>
            </w:r>
            <w:r w:rsidRPr="004E59DB">
              <w:tab/>
              <w:t xml:space="preserve">omogočanjem dostopa ponudnikom storitev gostovanja in ponudnikom medosebnih komunikacijskih storitev, </w:t>
            </w:r>
            <w:r w:rsidRPr="004E59DB">
              <w:rPr>
                <w:b/>
                <w:i/>
              </w:rPr>
              <w:t>neodvisnih od številke,</w:t>
            </w:r>
            <w:r w:rsidRPr="004E59DB">
              <w:t xml:space="preserve"> ki so prejeli odredbo o zaznavanju, do ustreznih podatkovnih zbirk kazalnikov v skladu s členom 46;</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1557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Rob Rooken</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2 – točka c</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(c)</w:t>
            </w:r>
            <w:r w:rsidRPr="004E59DB">
              <w:tab/>
              <w:t>omogočanjem dostopa ponudnikom storitev gostovanja in ponudnikom medosebnih komunikacijskih storitev, ki so prejeli odredbo o zaznavanju, do ustreznih podatkovnih zbirk kazalnikov v skladu s členom 46;</w:t>
            </w:r>
          </w:p>
        </w:tc>
        <w:tc>
          <w:tcPr>
            <w:tcW w:w="4876" w:type="dxa"/>
          </w:tcPr>
          <w:p w:rsidR="00FF695A" w:rsidRPr="004E59DB" w:rsidRDefault="007D0686">
            <w:pPr>
              <w:pStyle w:val="Normal6a"/>
            </w:pPr>
            <w:r w:rsidRPr="004E59DB">
              <w:t>(c)</w:t>
            </w:r>
            <w:r w:rsidRPr="004E59DB">
              <w:tab/>
              <w:t xml:space="preserve">omogočanjem dostopa ponudnikom storitev gostovanja in ponudnikom medosebnih komunikacijskih storitev, </w:t>
            </w:r>
            <w:r w:rsidRPr="004E59DB">
              <w:rPr>
                <w:b/>
                <w:i/>
              </w:rPr>
              <w:t>neodvisnih od številke,</w:t>
            </w:r>
            <w:r w:rsidRPr="004E59DB">
              <w:t xml:space="preserve"> ki so prejeli odredbo o zaznavanju, do ustreznih podatkovnih zbirk kazalnikov v skladu s členom 46;</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1558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4 – uvodni del</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(4)</w:t>
            </w:r>
            <w:r w:rsidRPr="004E59DB">
              <w:tab/>
              <w:t xml:space="preserve">olajša postopek odstranitve iz oddelka 4 poglavja II </w:t>
            </w:r>
            <w:r w:rsidRPr="004E59DB">
              <w:rPr>
                <w:b/>
                <w:i/>
              </w:rPr>
              <w:t>in drugih postopkov iz oddelkov 5 in 6 navedenega poglavja</w:t>
            </w:r>
            <w:r w:rsidRPr="004E59DB">
              <w:t>, in sicer s:</w:t>
            </w:r>
          </w:p>
        </w:tc>
        <w:tc>
          <w:tcPr>
            <w:tcW w:w="4876" w:type="dxa"/>
          </w:tcPr>
          <w:p w:rsidR="00FF695A" w:rsidRPr="004E59DB" w:rsidRDefault="007D0686">
            <w:pPr>
              <w:pStyle w:val="Normal6a"/>
            </w:pPr>
            <w:r w:rsidRPr="004E59DB">
              <w:t>(4)</w:t>
            </w:r>
            <w:r w:rsidRPr="004E59DB">
              <w:tab/>
              <w:t>olajša postopek odstranitve iz oddelka 4 poglavja II, in sicer s:</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1559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4 – uvodni del</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(4)</w:t>
            </w:r>
            <w:r w:rsidRPr="004E59DB">
              <w:tab/>
              <w:t xml:space="preserve">olajša postopek odstranitve iz oddelka 4 poglavja II in drugih postopkov iz </w:t>
            </w:r>
            <w:r w:rsidRPr="004E59DB">
              <w:rPr>
                <w:b/>
                <w:i/>
              </w:rPr>
              <w:t>oddelkov 5 in</w:t>
            </w:r>
            <w:r w:rsidRPr="004E59DB">
              <w:t xml:space="preserve"> 6 navedenega poglavja, in sicer s:</w:t>
            </w:r>
          </w:p>
        </w:tc>
        <w:tc>
          <w:tcPr>
            <w:tcW w:w="4876" w:type="dxa"/>
          </w:tcPr>
          <w:p w:rsidR="00FF695A" w:rsidRPr="004E59DB" w:rsidRDefault="007D0686">
            <w:pPr>
              <w:pStyle w:val="Normal6a"/>
            </w:pPr>
            <w:r w:rsidRPr="004E59DB">
              <w:t>(4)</w:t>
            </w:r>
            <w:r w:rsidRPr="004E59DB">
              <w:tab/>
              <w:t xml:space="preserve">olajša postopek odstranitve iz oddelka 4 poglavja II in drugih postopkov iz </w:t>
            </w:r>
            <w:r w:rsidRPr="004E59DB">
              <w:rPr>
                <w:b/>
                <w:i/>
              </w:rPr>
              <w:t>oddelka</w:t>
            </w:r>
            <w:r w:rsidRPr="004E59DB">
              <w:t xml:space="preserve"> 6 navedenega poglavja, in sicer s:</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1560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4 – točka b</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(b)</w:t>
            </w:r>
            <w:r w:rsidRPr="004E59DB">
              <w:tab/>
            </w:r>
            <w:r w:rsidRPr="004E59DB">
              <w:rPr>
                <w:b/>
                <w:i/>
              </w:rPr>
              <w:t>sodelovanjem z usklajevalnimi organi in odzivanjem na njihove zahteve v zvezi s predvidenimi odredbami o blokiranju dostopa iz člena 16(2);</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1561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4 – točka b</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(b)</w:t>
            </w:r>
            <w:r w:rsidRPr="004E59DB">
              <w:tab/>
            </w:r>
            <w:r w:rsidRPr="004E59DB">
              <w:rPr>
                <w:b/>
                <w:i/>
              </w:rPr>
              <w:t>sodelovanjem z usklajevalnimi organi in odzivanjem na njihove zahteve v zvezi s predvidenimi odredbami o blokiranju dostopa iz člena 16(2);</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1562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4 – točka b</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(b)</w:t>
            </w:r>
            <w:r w:rsidRPr="004E59DB">
              <w:tab/>
            </w:r>
            <w:r w:rsidRPr="004E59DB">
              <w:rPr>
                <w:b/>
                <w:i/>
              </w:rPr>
              <w:t>sodelovanjem z usklajevalnimi organi in odzivanjem na njihove zahteve v zvezi s predvidenimi odredbami o blokiranju dostopa iz člena 16(2);</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1563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4 – točka c</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(c)</w:t>
            </w:r>
            <w:r w:rsidRPr="004E59DB">
              <w:tab/>
            </w:r>
            <w:r w:rsidRPr="004E59DB">
              <w:rPr>
                <w:b/>
                <w:i/>
              </w:rPr>
              <w:t>prejemanjem in obdelavo odredb o blokiranju dostopa, ki so mu posredovane v skladu s členom 17(3);</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1564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4 – točka c</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(c)</w:t>
            </w:r>
            <w:r w:rsidRPr="004E59DB">
              <w:tab/>
            </w:r>
            <w:r w:rsidRPr="004E59DB">
              <w:rPr>
                <w:b/>
                <w:i/>
              </w:rPr>
              <w:t>prejemanjem in obdelavo odredb o blokiranju dostopa, ki so mu posredovane v skladu s členom 17(3);</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1565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4 – točka c</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(c)</w:t>
            </w:r>
            <w:r w:rsidRPr="004E59DB">
              <w:tab/>
            </w:r>
            <w:r w:rsidRPr="004E59DB">
              <w:rPr>
                <w:b/>
                <w:i/>
              </w:rPr>
              <w:t>prejemanjem in obdelavo odredb o blokiranju dostopa, ki so mu posredovane v skladu s členom 17(3);</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1566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4 – točka d</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(d)</w:t>
            </w:r>
            <w:r w:rsidRPr="004E59DB">
              <w:tab/>
              <w:t xml:space="preserve">zagotavljanjem informacij in podpore </w:t>
            </w:r>
            <w:r w:rsidRPr="004E59DB">
              <w:rPr>
                <w:b/>
                <w:i/>
              </w:rPr>
              <w:t>žrtvam</w:t>
            </w:r>
            <w:r w:rsidRPr="004E59DB">
              <w:t xml:space="preserve"> v skladu s členoma 20 in 21;</w:t>
            </w:r>
          </w:p>
        </w:tc>
        <w:tc>
          <w:tcPr>
            <w:tcW w:w="4876" w:type="dxa"/>
          </w:tcPr>
          <w:p w:rsidR="00FF695A" w:rsidRPr="004E59DB" w:rsidRDefault="007D0686">
            <w:pPr>
              <w:pStyle w:val="Normal6a"/>
            </w:pPr>
            <w:r w:rsidRPr="004E59DB">
              <w:t>(d)</w:t>
            </w:r>
            <w:r w:rsidRPr="004E59DB">
              <w:tab/>
              <w:t xml:space="preserve">zagotavljanjem informacij in podpore </w:t>
            </w:r>
            <w:r w:rsidRPr="004E59DB">
              <w:rPr>
                <w:b/>
                <w:i/>
              </w:rPr>
              <w:t>preživelim</w:t>
            </w:r>
            <w:r w:rsidRPr="004E59DB">
              <w:t xml:space="preserve"> v skladu s členoma 20 in 21;</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1567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4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(4a)</w:t>
            </w:r>
            <w:r w:rsidRPr="004E59DB">
              <w:tab/>
            </w:r>
            <w:r w:rsidRPr="004E59DB">
              <w:rPr>
                <w:b/>
                <w:i/>
              </w:rPr>
              <w:t>proaktivnim iskanjem javno dostopne vsebine v storitvah gostovanja za znane posnetke spolne zlorabe otrok v skladu s členom 49;</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1568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5 – uvodni del</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(5)</w:t>
            </w:r>
            <w:r w:rsidRPr="004E59DB">
              <w:tab/>
              <w:t xml:space="preserve">podpira usklajevalne organe </w:t>
            </w:r>
            <w:r w:rsidRPr="004E59DB">
              <w:rPr>
                <w:b/>
                <w:i/>
              </w:rPr>
              <w:t>in Komisijo</w:t>
            </w:r>
            <w:r w:rsidRPr="004E59DB">
              <w:t xml:space="preserve"> pri opravljanju njihovih nalog na podlagi te uredbe ter lajša sodelovanje, usklajevanje in komuniciranje v zvezi z zadevami, ki jih ureja ta uredba, in sicer z:</w:t>
            </w:r>
          </w:p>
        </w:tc>
        <w:tc>
          <w:tcPr>
            <w:tcW w:w="4876" w:type="dxa"/>
          </w:tcPr>
          <w:p w:rsidR="00FF695A" w:rsidRPr="004E59DB" w:rsidRDefault="007D0686">
            <w:pPr>
              <w:pStyle w:val="Normal6a"/>
            </w:pPr>
            <w:r w:rsidRPr="004E59DB">
              <w:t>(5)</w:t>
            </w:r>
            <w:r w:rsidRPr="004E59DB">
              <w:tab/>
              <w:t>podpira usklajevalne organe pri opravljanju njihovih nalog na podlagi te uredbe ter lajša sodelovanje, usklajevanje in komuniciranje v zvezi z zadevami, ki jih ureja ta uredba, in sicer z:</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1569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5 – točka c</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(c)</w:t>
            </w:r>
            <w:r w:rsidRPr="004E59DB">
              <w:tab/>
            </w:r>
            <w:r w:rsidRPr="004E59DB">
              <w:rPr>
                <w:b/>
                <w:i/>
              </w:rPr>
              <w:t>zagotavljanjem pomoči Komisiji na njeno zahtevo v zvezi z njenimi nalogami v okviru mehanizma sodelovanja iz člena 37;</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1570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5 – točka e</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(e)</w:t>
            </w:r>
            <w:r w:rsidRPr="004E59DB">
              <w:tab/>
              <w:t xml:space="preserve">zagotavljanjem pomoči Komisiji pri pripravi delegiranih in izvedbenih aktov </w:t>
            </w:r>
            <w:r w:rsidRPr="004E59DB">
              <w:rPr>
                <w:b/>
                <w:i/>
              </w:rPr>
              <w:t>ter smernic</w:t>
            </w:r>
            <w:r w:rsidRPr="004E59DB">
              <w:t>, ki jih Komisija sprejme v skladu s to uredbo;</w:t>
            </w:r>
          </w:p>
        </w:tc>
        <w:tc>
          <w:tcPr>
            <w:tcW w:w="4876" w:type="dxa"/>
          </w:tcPr>
          <w:p w:rsidR="00FF695A" w:rsidRPr="004E59DB" w:rsidRDefault="007D0686">
            <w:pPr>
              <w:pStyle w:val="Normal6a"/>
            </w:pPr>
            <w:r w:rsidRPr="004E59DB">
              <w:t>(e)</w:t>
            </w:r>
            <w:r w:rsidRPr="004E59DB">
              <w:tab/>
              <w:t>zagotavljanjem pomoči Komisiji pri pripravi delegiranih in izvedbenih aktov, ki jih Komisija sprejme v skladu s to uredbo;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1571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6 – točka a</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(a)</w:t>
            </w:r>
            <w:r w:rsidRPr="004E59DB">
              <w:tab/>
              <w:t>zbiranjem, beleženjem, analiziranjem in zagotavljanjem informacij, zagotavljanjem analiz na podlagi anonimiziranega zbiranja neosebnih podatkov ter zagotavljanjem strokovnega znanja o zadevah v zvezi s preprečevanjem spolne zlorabe otrok na spletu in bojem proti njej v skladu s členom 51;</w:t>
            </w:r>
          </w:p>
        </w:tc>
        <w:tc>
          <w:tcPr>
            <w:tcW w:w="4876" w:type="dxa"/>
          </w:tcPr>
          <w:p w:rsidR="00FF695A" w:rsidRPr="004E59DB" w:rsidRDefault="007D0686">
            <w:pPr>
              <w:pStyle w:val="Normal6a"/>
            </w:pPr>
            <w:r w:rsidRPr="004E59DB">
              <w:t>(a)</w:t>
            </w:r>
            <w:r w:rsidRPr="004E59DB">
              <w:tab/>
              <w:t>zbiranjem, beleženjem, analiziranjem in zagotavljanjem informacij, zagotavljanjem analiz na podlagi anonimiziranega zbiranja neosebnih podatkov ter zagotavljanjem strokovnega znanja o zadevah v zvezi s preprečevanjem spolne zlorabe otrok na spletu in bojem proti njej v skladu s členom 51</w:t>
            </w:r>
            <w:r w:rsidRPr="004E59DB">
              <w:rPr>
                <w:b/>
                <w:i/>
              </w:rPr>
              <w:t>, vključno s programi izobraževanja in ozaveščanja in intervencijskimi programi, ter podpiranjem priprave priporočil in smernic o preprečevanju in blaženju spolne zlorabe otrok, zlasti v digitalnem prostoru in ob upoštevanju tehnološkega razvoja</w:t>
            </w:r>
            <w:r w:rsidRPr="004E59DB">
              <w:t>;</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1572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 Theresa Bielowski</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6 – točka a</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(a)</w:t>
            </w:r>
            <w:r w:rsidRPr="004E59DB">
              <w:tab/>
              <w:t>zbiranjem, beleženjem, analiziranjem in zagotavljanjem informacij, zagotavljanjem analiz na podlagi anonimiziranega zbiranja neosebnih podatkov ter zagotavljanjem strokovnega znanja o zadevah v zvezi s preprečevanjem spolne zlorabe otrok na spletu in bojem proti njej v skladu s členom 51;</w:t>
            </w:r>
          </w:p>
        </w:tc>
        <w:tc>
          <w:tcPr>
            <w:tcW w:w="4876" w:type="dxa"/>
          </w:tcPr>
          <w:p w:rsidR="00FF695A" w:rsidRPr="004E59DB" w:rsidRDefault="007D0686">
            <w:pPr>
              <w:pStyle w:val="Normal6a"/>
            </w:pPr>
            <w:r w:rsidRPr="004E59DB">
              <w:t>(a)</w:t>
            </w:r>
            <w:r w:rsidRPr="004E59DB">
              <w:tab/>
              <w:t xml:space="preserve">zbiranjem, beleženjem, analiziranjem in zagotavljanjem informacij </w:t>
            </w:r>
            <w:r w:rsidRPr="004E59DB">
              <w:rPr>
                <w:b/>
                <w:i/>
              </w:rPr>
              <w:t>glede na spol in starost</w:t>
            </w:r>
            <w:r w:rsidRPr="004E59DB">
              <w:t>, zagotavljanjem analiz na podlagi anonimiziranega zbiranja neosebnih podatkov</w:t>
            </w:r>
            <w:r w:rsidRPr="004E59DB">
              <w:rPr>
                <w:b/>
                <w:i/>
              </w:rPr>
              <w:t>, vključno s podatki, ločenimi glede na spol in starost,</w:t>
            </w:r>
            <w:r w:rsidRPr="004E59DB">
              <w:t xml:space="preserve"> ter zagotavljanjem strokovnega znanja o zadevah v zvezi s preprečevanjem spolne zlorabe otrok na spletu in bojem proti njej v skladu s členom 51;</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1573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6 – točka a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(aa)</w:t>
            </w:r>
            <w:r w:rsidRPr="004E59DB">
              <w:tab/>
            </w:r>
            <w:r w:rsidRPr="004E59DB">
              <w:rPr>
                <w:b/>
                <w:i/>
              </w:rPr>
              <w:t>podpiranjem kampanj ozaveščanja in preprečevanja v Uniji, ki jih izvajajo javni in zasebni organi, deležniki in izobraževalne ustanove, ter pripravo najboljših praks v zvezi s tem;</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1574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6 – točka b</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(b)</w:t>
            </w:r>
            <w:r w:rsidRPr="004E59DB">
              <w:tab/>
              <w:t>podpiranjem razvoja in razširjanja raziskav in strokovnega znanja o teh zadevah ter o pomoči žrtvam, tudi s tem, da deluje kot vozlišče strokovnega znanja v podporo politiki, ki temelji na dokazih;</w:t>
            </w:r>
          </w:p>
        </w:tc>
        <w:tc>
          <w:tcPr>
            <w:tcW w:w="4876" w:type="dxa"/>
          </w:tcPr>
          <w:p w:rsidR="00FF695A" w:rsidRPr="004E59DB" w:rsidRDefault="007D0686">
            <w:pPr>
              <w:pStyle w:val="Normal6a"/>
            </w:pPr>
            <w:r w:rsidRPr="004E59DB">
              <w:t>(b)</w:t>
            </w:r>
            <w:r w:rsidRPr="004E59DB">
              <w:tab/>
              <w:t>podpiranjem razvoja in razširjanja raziskav in strokovnega znanja o teh zadevah ter o pomoči žrtvam, tudi s tem, da deluje kot vozlišče strokovnega znanja v podporo politiki, ki temelji na dokazih</w:t>
            </w:r>
            <w:r w:rsidRPr="004E59DB">
              <w:rPr>
                <w:b/>
                <w:i/>
              </w:rPr>
              <w:t>, ter s povezovanjem raziskovalcev in izvajalcev</w:t>
            </w:r>
            <w:r w:rsidRPr="004E59DB">
              <w:t>;</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1575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 Theresa Bielowski</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6 – točka b</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(b)</w:t>
            </w:r>
            <w:r w:rsidRPr="004E59DB">
              <w:tab/>
              <w:t xml:space="preserve">podpiranjem razvoja in razširjanja raziskav in strokovnega znanja o teh zadevah ter o pomoči </w:t>
            </w:r>
            <w:r w:rsidRPr="004E59DB">
              <w:rPr>
                <w:b/>
                <w:i/>
              </w:rPr>
              <w:t>žrtvam</w:t>
            </w:r>
            <w:r w:rsidRPr="004E59DB">
              <w:t>, tudi s tem, da deluje kot vozlišče strokovnega znanja v podporo politiki, ki temelji na dokazih;</w:t>
            </w:r>
          </w:p>
        </w:tc>
        <w:tc>
          <w:tcPr>
            <w:tcW w:w="4876" w:type="dxa"/>
          </w:tcPr>
          <w:p w:rsidR="00FF695A" w:rsidRPr="004E59DB" w:rsidRDefault="007D0686">
            <w:pPr>
              <w:pStyle w:val="Normal6a"/>
            </w:pPr>
            <w:r w:rsidRPr="004E59DB">
              <w:t>(b)</w:t>
            </w:r>
            <w:r w:rsidRPr="004E59DB">
              <w:tab/>
              <w:t xml:space="preserve">podpiranjem razvoja in razširjanja raziskav in strokovnega znanja o teh zadevah ter o pomoči </w:t>
            </w:r>
            <w:r w:rsidRPr="004E59DB">
              <w:rPr>
                <w:b/>
                <w:i/>
              </w:rPr>
              <w:t>preživelim, ob upoštevanju razsežnosti spola</w:t>
            </w:r>
            <w:r w:rsidRPr="004E59DB">
              <w:t>, tudi s tem, da deluje kot vozlišče strokovnega znanja v podporo politiki, ki temelji na dokazih;</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1576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6 – točka b</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(b)</w:t>
            </w:r>
            <w:r w:rsidRPr="004E59DB">
              <w:tab/>
              <w:t xml:space="preserve">podpiranjem razvoja in razširjanja raziskav in strokovnega znanja o teh zadevah ter o pomoči </w:t>
            </w:r>
            <w:r w:rsidRPr="004E59DB">
              <w:rPr>
                <w:b/>
                <w:i/>
              </w:rPr>
              <w:t>žrtvam</w:t>
            </w:r>
            <w:r w:rsidRPr="004E59DB">
              <w:t>, tudi s tem, da deluje kot vozlišče strokovnega znanja v podporo politiki, ki temelji na dokazih;</w:t>
            </w:r>
          </w:p>
        </w:tc>
        <w:tc>
          <w:tcPr>
            <w:tcW w:w="4876" w:type="dxa"/>
          </w:tcPr>
          <w:p w:rsidR="00FF695A" w:rsidRPr="004E59DB" w:rsidRDefault="007D0686">
            <w:pPr>
              <w:pStyle w:val="Normal6a"/>
            </w:pPr>
            <w:r w:rsidRPr="004E59DB">
              <w:t>(b)</w:t>
            </w:r>
            <w:r w:rsidRPr="004E59DB">
              <w:tab/>
              <w:t xml:space="preserve">podpiranjem razvoja in razširjanja raziskav in strokovnega znanja o teh zadevah ter o pomoči </w:t>
            </w:r>
            <w:r w:rsidRPr="004E59DB">
              <w:rPr>
                <w:b/>
                <w:i/>
              </w:rPr>
              <w:t>preživelim</w:t>
            </w:r>
            <w:r w:rsidRPr="004E59DB">
              <w:t>, tudi s tem, da deluje kot vozlišče strokovnega znanja v podporo politiki, ki temelji na dokazih;</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1577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 Marcos Ros Sempere, Birgit Sippel, Theresa Bielowski</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6 – točka b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(ba)</w:t>
            </w:r>
            <w:r w:rsidRPr="004E59DB">
              <w:tab/>
            </w:r>
            <w:r w:rsidRPr="004E59DB">
              <w:rPr>
                <w:b/>
                <w:i/>
              </w:rPr>
              <w:t>zagotavljanjem tehničnega strokovnega znanja in spodbujanjem izmenjave dobre prakse med državami članicami glede ozaveščanja o preprečevanju spolne zlorabe otrok prek spleta v formalnem in neformalnem izobraževanju.</w:t>
            </w:r>
            <w:r w:rsidRPr="004E59DB">
              <w:t xml:space="preserve"> </w:t>
            </w:r>
            <w:r w:rsidRPr="004E59DB">
              <w:rPr>
                <w:b/>
                <w:i/>
              </w:rPr>
              <w:t>Ta prizadevanja so prilagojena starosti in upoštevajo različnost spolov;</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1578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6 – točka b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(ba)</w:t>
            </w:r>
            <w:r w:rsidRPr="004E59DB">
              <w:tab/>
            </w:r>
            <w:r w:rsidRPr="004E59DB">
              <w:rPr>
                <w:b/>
                <w:i/>
              </w:rPr>
              <w:t>prispevanjem k izvajanju kampanj za ozaveščanje o možnih tveganjih, ki jih spletno okolje predstavlja za otroke, da bi jih opremili z ustreznimi znanji in spretnostmi za odkrivanje morebitnega pridobivanja otrok za spolne namene in goljufij ter tako poskrbeli, da bi otroci varno uporabljali internet;</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1579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Annalisa Tardino</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6 – točka b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(ba)</w:t>
            </w:r>
            <w:r w:rsidRPr="004E59DB">
              <w:tab/>
            </w:r>
            <w:r w:rsidRPr="004E59DB">
              <w:rPr>
                <w:b/>
                <w:i/>
              </w:rPr>
              <w:t>podpiranjem nacionalnih organov pri pripravi starosti primernega gradiva za ozaveščanje mladoletnikov, vključno s posebnimi kampanjami o tem, kako se izogniti tveganjem pri brskanju po internetu.</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1580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Hilde Vautmans, Abir Al-Sahlani, Maite Pagazaurtundúa, Olivier Chastel, Fabienne Keller, Lucia Ďuriš Nicholsonová</w:t>
      </w:r>
      <w:r w:rsidR="00B67F3A">
        <w:t xml:space="preserve">, </w:t>
      </w:r>
      <w:r w:rsidR="00B67F3A">
        <w:t>Nathalie Loiseau</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6 – točka b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(ba)</w:t>
            </w:r>
            <w:r w:rsidRPr="004E59DB">
              <w:tab/>
            </w:r>
            <w:r w:rsidRPr="004E59DB">
              <w:rPr>
                <w:b/>
                <w:i/>
              </w:rPr>
              <w:t>napotitvijo žrtev na ustrezne nacionalne službe za zaščito otrok;</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1581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6 – točka b b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(bb)</w:t>
            </w:r>
            <w:r w:rsidRPr="004E59DB">
              <w:tab/>
            </w:r>
            <w:r w:rsidRPr="004E59DB">
              <w:rPr>
                <w:b/>
                <w:i/>
              </w:rPr>
              <w:t>pomočjo s strokovnim znanjem in izkušnjami pri razvoju in izvajanju usposabljanja učiteljev po vsej Uniji, da bi učiteljem zagotovili potrebna znanja in spretnosti za usmerjanje otrok pri varni uporabi storitev informacijske družbe in odkrivanju potencialno zlonamernega vedenja na spletu;</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1582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 Birgit Sippel, Theresa Bielowski</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6 – točka b b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(bb)</w:t>
            </w:r>
            <w:r w:rsidRPr="004E59DB">
              <w:tab/>
            </w:r>
            <w:r w:rsidRPr="004E59DB">
              <w:rPr>
                <w:b/>
                <w:i/>
              </w:rPr>
              <w:t>izmenjavo dobre prakse med usklajevalnimi organi v zvezi z razpoložljivimi orodji za zmanjšanje tveganja, da otroci postanejo žrtve spolne zlorabe, in za zagotavljanje strokovne pomoči preživelim, ki je prilagojena starosti in upošteva razliko med spoloma.</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1583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Annalisa Tardino</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6 – točka b b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(bb)</w:t>
            </w:r>
            <w:r w:rsidRPr="004E59DB">
              <w:tab/>
            </w:r>
            <w:r w:rsidRPr="004E59DB">
              <w:rPr>
                <w:b/>
                <w:i/>
              </w:rPr>
              <w:t>podpiranjem nacionalnih organov pri razvoju gradiva za ozaveščanje, namenjenega odraslim, vključno s starši in pedagogi.</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1584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6 – točka b c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(bc)</w:t>
            </w:r>
            <w:r w:rsidRPr="004E59DB">
              <w:tab/>
            </w:r>
            <w:r w:rsidRPr="004E59DB">
              <w:rPr>
                <w:b/>
                <w:i/>
              </w:rPr>
              <w:t>podpiranjem sodelovanja služb za podporo žrtvam in oblikovanjem najboljših praks;</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1585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 Theresa Bielowski</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6 – točka b c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(bc)</w:t>
            </w:r>
            <w:r w:rsidRPr="004E59DB">
              <w:tab/>
            </w:r>
            <w:r w:rsidRPr="004E59DB">
              <w:rPr>
                <w:b/>
                <w:i/>
              </w:rPr>
              <w:t>napotitvijo preživelih na ustrezne službe za zaščito otrok;</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1586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6 – točka b d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(bd)</w:t>
            </w:r>
            <w:r w:rsidRPr="004E59DB">
              <w:tab/>
            </w:r>
            <w:r w:rsidRPr="004E59DB">
              <w:rPr>
                <w:b/>
                <w:i/>
              </w:rPr>
              <w:t>podpiranjem izmenjav med organi kazenskega pregona in ponudniki ter oblikovanjem najboljših praks;</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1587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 Theresa Bielowski</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6 – točka c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(ca)</w:t>
            </w:r>
            <w:r w:rsidRPr="004E59DB">
              <w:tab/>
            </w:r>
            <w:r w:rsidRPr="004E59DB">
              <w:rPr>
                <w:b/>
                <w:i/>
              </w:rPr>
              <w:t>Center EU pri stikih s preživelimi ali pri vseh odločitvah, ki vplivajo nanje, deluje na način, ki zmanjšuje tveganja za preživele, zlasti otroke, obravnava škodo, storjeno preživelim, ter zadosti njihovim potrebam starosti primerno in ob upoštevanju razlik med spoloma in dostojanstva žrtev.</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1588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 Theresa Bielowski</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6 – točka c b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(cb)</w:t>
            </w:r>
            <w:r w:rsidRPr="004E59DB">
              <w:tab/>
            </w:r>
            <w:r w:rsidRPr="004E59DB">
              <w:rPr>
                <w:b/>
                <w:i/>
              </w:rPr>
              <w:t>oblikovanjem in nadzorom „zgoščenega EU seznama znanih posnetkov spolnih zlorab otrok“ ter neodvisnim in samostojnim spreminjanjem vsebine tega seznama brez političnega, vladnega ali sektorskega vpliva ali vmešavanja;</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1589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 Theresa Bielowski</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6 – točka c c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(cc)</w:t>
            </w:r>
            <w:r w:rsidRPr="004E59DB">
              <w:tab/>
            </w:r>
            <w:r w:rsidRPr="004E59DB">
              <w:rPr>
                <w:b/>
                <w:i/>
              </w:rPr>
              <w:t>razvojem evropske centralizirane prijavne točke za primere zlorabe najstnikov (eCHAT) v skladu z izvedbenim aktom iz člena 43a, s katero se z učinkovito interoperabilnostjo med seboj povežejo nacionalne spletne prijavne točke ter otrokom omogoči, da 24 ur na dan in 7 dni v tednu prek prepoznavne osrednje prijavne točke anonimno in brezplačno v svojem jeziku poiščejo pomoč;</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1590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 Theresa Bielowski</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6 – točka c d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(cd)</w:t>
            </w:r>
            <w:r w:rsidRPr="004E59DB">
              <w:tab/>
            </w:r>
            <w:r w:rsidRPr="004E59DB">
              <w:rPr>
                <w:b/>
                <w:i/>
              </w:rPr>
              <w:t>razpolaganjem z viri, ki so potrebni, da se, kjer je to mogoče, razvijejo odprtokodna orodja na podlagi tehnologije zgoščevanja za ustrezne majhne in srednje storitve informacijske družbe za preprečevanje razširjanja znanih posnetkov spolnih zlorab otrok v javno dostopnih vsebinah.</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1591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 Theresa Bielowski</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6 – točka c e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(ce)</w:t>
            </w:r>
            <w:r w:rsidRPr="004E59DB">
              <w:tab/>
            </w:r>
            <w:r w:rsidRPr="004E59DB">
              <w:rPr>
                <w:b/>
                <w:i/>
              </w:rPr>
              <w:t>usklajevanjem izmenjave in filtriranja poročil o sumljivih dejavnostih v zvezi z domnevnimi „znanimi posnetki spolne zlorabe otrok“, na podlagi neodvisnega in samostojnega delovanja brez političnega, vladnega ali sektorskega vpliva ali vmešavanja ter ob polnem spoštovanju temeljnih pravic, vključno z zasebnostjo in varstvom podatkov.</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Komisija do [eno leto po začetku veljavnosti] sprejme delegirani akt, s katerim določi zahteve za obliko poročil o sumljivih dejavnostih iz tega odstavka ter razlikovanje med poročili o sumljivih dejavnostih, ki omogočajo ukrepanje, in poročili o sumljivih dejavnostih, ki ne omogočajo ukrepanje.</w:t>
            </w:r>
            <w:r w:rsidRPr="004E59DB">
              <w:t xml:space="preserve"> </w:t>
            </w:r>
            <w:r w:rsidRPr="004E59DB">
              <w:rPr>
                <w:b/>
                <w:i/>
              </w:rPr>
              <w:t>Ta delegirani akt ne prepoveduje, slabi ali spodkopava šifriranja od konca do konca, ponudnikom storitev informacijske družbe ne prepoveduje ponujanja storitev, ki uporabljajo šifriranje od konca do konca, ali ga ni mogoče razlagati na ta način.</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pPr>
        <w:pStyle w:val="AmJustTitle"/>
      </w:pPr>
      <w:r w:rsidRPr="004E59DB">
        <w:rPr>
          <w:rStyle w:val="HideTWBExt"/>
          <w:i w:val="0"/>
        </w:rPr>
        <w:t>&lt;TitreJust&gt;</w:t>
      </w:r>
      <w:r w:rsidRPr="004E59DB">
        <w:t>Obrazložitev</w:t>
      </w:r>
      <w:r w:rsidRPr="004E59DB">
        <w:rPr>
          <w:rStyle w:val="HideTWBExt"/>
          <w:i w:val="0"/>
        </w:rPr>
        <w:t>&lt;/TitreJust&gt;</w:t>
      </w:r>
    </w:p>
    <w:p w:rsidR="00FF695A" w:rsidRPr="004E59DB" w:rsidRDefault="007D0686">
      <w:pPr>
        <w:pStyle w:val="AmJustText"/>
      </w:pPr>
      <w:r w:rsidRPr="004E59DB">
        <w:t>Učinkovito usklajevanje in filtriranje poročil o sumljivih dejavnostih znatno zmanjšujeta delovno obremenitev organov kazenskega pregona. Z racionalizacijo izmenjave informacij lahko učinkoviteje namenijo svoje vire preiskovanju primerov, v katerih je mogoče ukrepati, in prijetju storilcev kaznivih dejanj. Poleg tega se Center EU tako pooblasti za pripravo poročil o trendih, opredelitev porajajočih se vzorcev in hitro dodajanje novih vsebin v svojo podatkovno zbirko za zgoščevanje.</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1592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 Theresa Bielowski</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6 – točka c f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(cf)</w:t>
            </w:r>
            <w:r w:rsidRPr="004E59DB">
              <w:tab/>
            </w:r>
            <w:r w:rsidRPr="004E59DB">
              <w:rPr>
                <w:b/>
                <w:i/>
              </w:rPr>
              <w:t>pregledovanjem javnih strežnikov in javnih komunikacijskih kanalov za znane posnetke spolne zlorabe otrok s preizkušeno tehnologijo in izključno za namene spremembe zgoščenega seznama EU in opozarjanja ponudnikov storitev specifičnih javnih strežnikov ali javnih komunikacijskih kanalov na vsebine, ki jih je treba odstraniti, brez poseganja v člen -3. </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Evropski odbor za varstvo podatkov izda smernice v zvezi s skladnostjo obstoječih in prihodnjih tehnologij, ki se uporabljajo za skeniranje, z Uredbo (EU) 2016/679.</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1593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Hilde Vautmans, Abir Al-Sahlani, Maite Pagazaurtundúa, Olivier Chastel, Fabienne Keller, Lucia Ďuriš Nicholsonová</w:t>
      </w:r>
      <w:r w:rsidR="00B67F3A">
        <w:t xml:space="preserve">, </w:t>
      </w:r>
      <w:r w:rsidR="00B67F3A">
        <w:t>Nathalie Loiseau</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6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(6a)</w:t>
            </w:r>
            <w:r w:rsidRPr="004E59DB">
              <w:tab/>
            </w:r>
            <w:r w:rsidRPr="004E59DB">
              <w:rPr>
                <w:b/>
                <w:i/>
              </w:rPr>
              <w:t>podpira države članice pri oblikovanju preventivnih ukrepov, kot so kampanje ozaveščanja za boj proti spolni zlorabi otrok, s posebnim poudarkom na deklicah in drugih prevladujočih demografskih skupinah, in sicer z:</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(a) delovanjem v imenu žrtev pri stikih z drugimi ustreznimi organi držav članic, kar zadeva odškodnine in vse druge programe za podporo žrtvam;</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(b) napotitvijo žrtev na ustrezne službe za zaščito otrok in brezplačne storitve pravne podpore;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(c) lajšanjem dostopa do oskrbe s kvalificiranimi storitvami zdravstvene podpore, tudi za duševno zdravje in psihološko podporo;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1594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Javier Moreno Sánchez, Juan Fernando López Aguilar, Domènec Ruiz Devesa, Pietro Bartolo, Hilde Vautmans, Antonio López-Istúriz White, Milan Brglez, Heléne Fritzon, Estrella Durá Ferrandis, Evin Incir, Carina Ohlsson, Caterina Chinnici, Cyrus Engerer</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6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(6a)</w:t>
            </w:r>
            <w:r w:rsidRPr="004E59DB">
              <w:tab/>
            </w:r>
            <w:r w:rsidRPr="004E59DB">
              <w:rPr>
                <w:b/>
                <w:i/>
              </w:rPr>
              <w:t>podpira države članice pri oblikovanju preventivnih ukrepov, kot so kampanje ozaveščanja za boj proti spolni zlorabi otrok, s posebnim poudarkom na deklicah in drugih prevladujočih demografskih skupinah, in sicer z:</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(a) delovanjem v imenu žrtev pri stikih z drugimi ustreznimi organi držav članic, kar zadeva odškodnine in vse druge programe za podporo žrtvam;</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(b) napotitvijo žrtev na ustrezne službe za zaščito otrok in brezplačne storitve pravne podpore.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1595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Karolin Braunsberger-Reinhold</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6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(6a)</w:t>
            </w:r>
            <w:r w:rsidRPr="004E59DB">
              <w:tab/>
            </w:r>
            <w:r w:rsidRPr="004E59DB">
              <w:rPr>
                <w:b/>
                <w:i/>
              </w:rPr>
              <w:t>vzpostavi mehanizme, s katerimi prisluhne mnenjem otrok in jih vključi v svoje delo, v skladu z Direktivo 2012/29/EU in Listino Evropske unije o temeljnih pravicah.</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1596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Karolin Braunsberger-Reinhold</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 odstavek 1 – točka 6 b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(6b)</w:t>
            </w:r>
            <w:r w:rsidRPr="004E59DB">
              <w:tab/>
            </w:r>
            <w:r w:rsidRPr="004E59DB">
              <w:rPr>
                <w:b/>
                <w:i/>
              </w:rPr>
              <w:t>deluje na način, da se čim bolj zmanjšajo tveganja za žrtve, zlasti otroke, ko prihaja v stik z žrtvami ali pri vsaki odločitvi, ki vpliva na žrtve;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1597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 Theresa Bielowski</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43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jc w:val="center"/>
            </w:pPr>
            <w:r w:rsidRPr="004E59DB">
              <w:rPr>
                <w:b/>
                <w:i/>
              </w:rPr>
              <w:t>Člen 43a</w:t>
            </w:r>
            <w:r w:rsidRPr="004E59DB">
              <w:tab/>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jc w:val="center"/>
            </w:pPr>
            <w:r w:rsidRPr="004E59DB">
              <w:rPr>
                <w:b/>
                <w:i/>
              </w:rPr>
              <w:t>Izvedbeni akt za medsebojno povezavo spletnih prijavnih točk</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1.</w:t>
            </w:r>
            <w:r w:rsidRPr="004E59DB">
              <w:t xml:space="preserve"> </w:t>
            </w:r>
            <w:r w:rsidRPr="004E59DB">
              <w:rPr>
                <w:b/>
                <w:i/>
              </w:rPr>
              <w:t>Evropska centralizirana prijavna točka za primere zlorabe najstnikov (eCHAT), ki jo vzpostavi in upravlja Center EU do ... [dve leti po datumu začetka veljavnosti te uredbe], med seboj združuje nacionalne spletne prijavne točke iz člena 43. </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2.</w:t>
            </w:r>
            <w:r w:rsidRPr="004E59DB">
              <w:t xml:space="preserve"> </w:t>
            </w:r>
            <w:r w:rsidRPr="004E59DB">
              <w:rPr>
                <w:b/>
                <w:i/>
              </w:rPr>
              <w:t>Na Komisijo se prenese pooblastilo, da z izvedbenimi akti sprejme tehnične specifikacije in postopke, potrebne za povezavo sistemov za spletni klepet nacionalnih spletnih prijavnih točk preko sistema eCHAT v skladu s členom 16, glede: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(a) tehničnih podatkov, ki jih sistem eCHAT potrebuje za izvajanje svojih funkcij, ter načina shranjevanja, uporabe in varstva teh podatkov;</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(b) skupnih meril, v skladu s katerimi so nacionalne spletne prijavne točke na voljo prek sistema povezovanja prijavnih točk;</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(c) tehnične podrobnosti o tem, kako bodo na voljo prijavne točke;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(d) tehničnih pogojev glede razpoložljivosti storitev, ki jih omogoča sistem medsebojnih povezav prijavnih točk.</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Ti izvedbeni akti se sprejmejo v skladu s postopkom pregleda iz člena 5 Uredbe (EU) 182/2011.</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3.</w:t>
            </w:r>
            <w:r w:rsidRPr="004E59DB">
              <w:t xml:space="preserve"> </w:t>
            </w:r>
            <w:r w:rsidRPr="004E59DB">
              <w:rPr>
                <w:b/>
                <w:i/>
              </w:rPr>
              <w:t>Komisija pri sprejemanju izvedbenega akta iz odstavka 2 upošteva preizkušeno tehnologijo in obstoječe prakse.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1598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44</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jc w:val="center"/>
            </w:pPr>
            <w:r w:rsidRPr="004E59DB">
              <w:rPr>
                <w:b/>
                <w:i/>
              </w:rPr>
              <w:t>Člen 44</w:t>
            </w:r>
            <w:r w:rsidRPr="004E59DB">
              <w:tab/>
            </w:r>
          </w:p>
        </w:tc>
        <w:tc>
          <w:tcPr>
            <w:tcW w:w="4876" w:type="dxa"/>
          </w:tcPr>
          <w:p w:rsidR="00FF695A" w:rsidRPr="004E59DB" w:rsidRDefault="007D0686">
            <w:pPr>
              <w:pStyle w:val="Normal6a"/>
            </w:pPr>
            <w:r w:rsidRPr="004E59DB">
              <w:rPr>
                <w:b/>
                <w:i/>
              </w:rPr>
              <w:t>črtano</w:t>
            </w:r>
          </w:p>
        </w:tc>
      </w:tr>
      <w:tr w:rsidR="00FF695A" w:rsidRPr="004E59DB">
        <w:trPr>
          <w:jc w:val="center"/>
        </w:trPr>
        <w:tc>
          <w:tcPr>
            <w:tcW w:w="4876" w:type="dxa"/>
          </w:tcPr>
          <w:p w:rsidR="00FF695A" w:rsidRPr="004E59DB" w:rsidRDefault="007D0686">
            <w:pPr>
              <w:pStyle w:val="Normal6a"/>
              <w:jc w:val="center"/>
            </w:pPr>
            <w:r w:rsidRPr="004E59DB">
              <w:rPr>
                <w:b/>
                <w:i/>
              </w:rPr>
              <w:t>Podatkovna zbirka kazalnikov</w:t>
            </w:r>
          </w:p>
        </w:tc>
        <w:tc>
          <w:tcPr>
            <w:tcW w:w="4876" w:type="dxa"/>
          </w:tcPr>
          <w:p w:rsidR="00FF695A" w:rsidRPr="004E59DB" w:rsidRDefault="00FF695A">
            <w:pPr>
              <w:pStyle w:val="Normal6a"/>
            </w:pPr>
          </w:p>
        </w:tc>
      </w:tr>
      <w:tr w:rsidR="00FF695A" w:rsidRPr="004E59DB">
        <w:trPr>
          <w:jc w:val="center"/>
        </w:trPr>
        <w:tc>
          <w:tcPr>
            <w:tcW w:w="4876" w:type="dxa"/>
          </w:tcPr>
          <w:p w:rsidR="00FF695A" w:rsidRPr="004E59DB" w:rsidRDefault="007D0686">
            <w:pPr>
              <w:pStyle w:val="Normal6a"/>
            </w:pPr>
            <w:r w:rsidRPr="004E59DB">
              <w:rPr>
                <w:b/>
                <w:i/>
              </w:rPr>
              <w:t>1. Center EU vzpostavi, vzdržuje in upravlja podatkovne zbirke naslednjih treh vrst kazalnikov spolne zlorabe otrok na spletu:</w:t>
            </w:r>
          </w:p>
        </w:tc>
        <w:tc>
          <w:tcPr>
            <w:tcW w:w="4876" w:type="dxa"/>
          </w:tcPr>
          <w:p w:rsidR="00FF695A" w:rsidRPr="004E59DB" w:rsidRDefault="00FF695A">
            <w:pPr>
              <w:pStyle w:val="Normal6a"/>
            </w:pPr>
          </w:p>
        </w:tc>
      </w:tr>
      <w:tr w:rsidR="00FF695A" w:rsidRPr="004E59DB">
        <w:trPr>
          <w:jc w:val="center"/>
        </w:trPr>
        <w:tc>
          <w:tcPr>
            <w:tcW w:w="4876" w:type="dxa"/>
          </w:tcPr>
          <w:p w:rsidR="00FF695A" w:rsidRPr="004E59DB" w:rsidRDefault="007D0686">
            <w:pPr>
              <w:pStyle w:val="Normal6a"/>
            </w:pPr>
            <w:r w:rsidRPr="004E59DB">
              <w:rPr>
                <w:b/>
                <w:i/>
              </w:rPr>
              <w:t>(a) kazalnikov za zaznavanje razširjanja posnetkov spolne zlorabe otrok, ki so bili predhodno zaznani in prepoznani kot posnetki spolne zlorabe otrok v skladu s členom 36(1);</w:t>
            </w:r>
          </w:p>
        </w:tc>
        <w:tc>
          <w:tcPr>
            <w:tcW w:w="4876" w:type="dxa"/>
          </w:tcPr>
          <w:p w:rsidR="00FF695A" w:rsidRPr="004E59DB" w:rsidRDefault="00FF695A">
            <w:pPr>
              <w:pStyle w:val="Normal6a"/>
            </w:pPr>
          </w:p>
        </w:tc>
      </w:tr>
      <w:tr w:rsidR="00FF695A" w:rsidRPr="004E59DB">
        <w:trPr>
          <w:jc w:val="center"/>
        </w:trPr>
        <w:tc>
          <w:tcPr>
            <w:tcW w:w="4876" w:type="dxa"/>
          </w:tcPr>
          <w:p w:rsidR="00FF695A" w:rsidRPr="004E59DB" w:rsidRDefault="007D0686">
            <w:pPr>
              <w:pStyle w:val="Normal6a"/>
            </w:pPr>
            <w:r w:rsidRPr="004E59DB">
              <w:rPr>
                <w:b/>
                <w:i/>
              </w:rPr>
              <w:t>(b) kazalnikov za zaznavanje razširjanja posnetkov spolne zlorabe otrok, ki niso bili predhodno zaznani in prepoznani kot posnetki spolne zlorabe otrok v skladu s členom 36(1);</w:t>
            </w:r>
          </w:p>
        </w:tc>
        <w:tc>
          <w:tcPr>
            <w:tcW w:w="4876" w:type="dxa"/>
          </w:tcPr>
          <w:p w:rsidR="00FF695A" w:rsidRPr="004E59DB" w:rsidRDefault="00FF695A">
            <w:pPr>
              <w:pStyle w:val="Normal6a"/>
            </w:pPr>
          </w:p>
        </w:tc>
      </w:tr>
      <w:tr w:rsidR="00FF695A" w:rsidRPr="004E59DB">
        <w:trPr>
          <w:jc w:val="center"/>
        </w:trPr>
        <w:tc>
          <w:tcPr>
            <w:tcW w:w="4876" w:type="dxa"/>
          </w:tcPr>
          <w:p w:rsidR="00FF695A" w:rsidRPr="004E59DB" w:rsidRDefault="007D0686">
            <w:pPr>
              <w:pStyle w:val="Normal6a"/>
            </w:pPr>
            <w:r w:rsidRPr="004E59DB">
              <w:rPr>
                <w:b/>
                <w:i/>
              </w:rPr>
              <w:t>(c) kazalnikov za zaznavanje pridobivanja otrok za spolne namene.</w:t>
            </w:r>
          </w:p>
        </w:tc>
        <w:tc>
          <w:tcPr>
            <w:tcW w:w="4876" w:type="dxa"/>
          </w:tcPr>
          <w:p w:rsidR="00FF695A" w:rsidRPr="004E59DB" w:rsidRDefault="00FF695A">
            <w:pPr>
              <w:pStyle w:val="Normal6a"/>
            </w:pPr>
          </w:p>
        </w:tc>
      </w:tr>
      <w:tr w:rsidR="00FF695A" w:rsidRPr="004E59DB">
        <w:trPr>
          <w:jc w:val="center"/>
        </w:trPr>
        <w:tc>
          <w:tcPr>
            <w:tcW w:w="4876" w:type="dxa"/>
          </w:tcPr>
          <w:p w:rsidR="00FF695A" w:rsidRPr="004E59DB" w:rsidRDefault="007D0686">
            <w:pPr>
              <w:pStyle w:val="Normal6a"/>
            </w:pPr>
            <w:r w:rsidRPr="004E59DB">
              <w:rPr>
                <w:b/>
                <w:i/>
              </w:rPr>
              <w:t>2. Podatkovna zbirka kazalnikov vsebuje zgolj:</w:t>
            </w:r>
          </w:p>
        </w:tc>
        <w:tc>
          <w:tcPr>
            <w:tcW w:w="4876" w:type="dxa"/>
          </w:tcPr>
          <w:p w:rsidR="00FF695A" w:rsidRPr="004E59DB" w:rsidRDefault="00FF695A">
            <w:pPr>
              <w:pStyle w:val="Normal6a"/>
            </w:pPr>
          </w:p>
        </w:tc>
      </w:tr>
      <w:tr w:rsidR="00FF695A" w:rsidRPr="004E59DB">
        <w:trPr>
          <w:jc w:val="center"/>
        </w:trPr>
        <w:tc>
          <w:tcPr>
            <w:tcW w:w="4876" w:type="dxa"/>
          </w:tcPr>
          <w:p w:rsidR="00FF695A" w:rsidRPr="004E59DB" w:rsidRDefault="007D0686">
            <w:pPr>
              <w:pStyle w:val="Normal6a"/>
            </w:pPr>
            <w:r w:rsidRPr="004E59DB">
              <w:rPr>
                <w:b/>
                <w:i/>
              </w:rPr>
              <w:t>(a) ustrezne kazalnike, sestavljene iz digitalnih identifikatorjev, ki se uporabljajo za zaznavanje razširjanja znanih ali novih posnetkov spolne zlorabe otrok ali pridobivanja otrok za spolne namene v storitvah gostovanja in medosebnih komunikacijskih storitvah, ki jih Center EU oblikuje v skladu z odstavkom 3;</w:t>
            </w:r>
          </w:p>
        </w:tc>
        <w:tc>
          <w:tcPr>
            <w:tcW w:w="4876" w:type="dxa"/>
          </w:tcPr>
          <w:p w:rsidR="00FF695A" w:rsidRPr="004E59DB" w:rsidRDefault="00FF695A">
            <w:pPr>
              <w:pStyle w:val="Normal6a"/>
            </w:pPr>
          </w:p>
        </w:tc>
      </w:tr>
      <w:tr w:rsidR="00FF695A" w:rsidRPr="004E59DB">
        <w:trPr>
          <w:jc w:val="center"/>
        </w:trPr>
        <w:tc>
          <w:tcPr>
            <w:tcW w:w="4876" w:type="dxa"/>
          </w:tcPr>
          <w:p w:rsidR="00FF695A" w:rsidRPr="004E59DB" w:rsidRDefault="007D0686">
            <w:pPr>
              <w:pStyle w:val="Normal6a"/>
            </w:pPr>
            <w:r w:rsidRPr="004E59DB">
              <w:rPr>
                <w:b/>
                <w:i/>
              </w:rPr>
              <w:t>(b) kar zadeva odstavek 1, točka (a), ustrezni kazalniki vključujejo seznam enotnih naslovov vira, ki ga Center EU pripravi v skladu z odstavkom 3;</w:t>
            </w:r>
          </w:p>
        </w:tc>
        <w:tc>
          <w:tcPr>
            <w:tcW w:w="4876" w:type="dxa"/>
          </w:tcPr>
          <w:p w:rsidR="00FF695A" w:rsidRPr="004E59DB" w:rsidRDefault="00FF695A">
            <w:pPr>
              <w:pStyle w:val="Normal6a"/>
            </w:pPr>
          </w:p>
        </w:tc>
      </w:tr>
      <w:tr w:rsidR="00FF695A" w:rsidRPr="004E59DB">
        <w:trPr>
          <w:jc w:val="center"/>
        </w:trPr>
        <w:tc>
          <w:tcPr>
            <w:tcW w:w="4876" w:type="dxa"/>
          </w:tcPr>
          <w:p w:rsidR="00FF695A" w:rsidRPr="004E59DB" w:rsidRDefault="007D0686">
            <w:pPr>
              <w:pStyle w:val="Normal6a"/>
            </w:pPr>
            <w:r w:rsidRPr="004E59DB">
              <w:rPr>
                <w:b/>
                <w:i/>
              </w:rPr>
              <w:t>(c) potrebne dodatne informacije za lažjo uporabo kazalnikov v skladu s to uredbo, vključno z identifikatorji, ki omogočajo razlikovanje med slikami, videoposnetki in po potrebi drugimi vrstami posnetkov za zaznavanje razširjanja znanih in novih posnetkov spolne zlorabe otrok, ter jezikovnimi identifikatorji za zaznavanje pridobivanja otrok za spolne namene.</w:t>
            </w:r>
          </w:p>
        </w:tc>
        <w:tc>
          <w:tcPr>
            <w:tcW w:w="4876" w:type="dxa"/>
          </w:tcPr>
          <w:p w:rsidR="00FF695A" w:rsidRPr="004E59DB" w:rsidRDefault="00FF695A">
            <w:pPr>
              <w:pStyle w:val="Normal6a"/>
            </w:pPr>
          </w:p>
        </w:tc>
      </w:tr>
      <w:tr w:rsidR="00FF695A" w:rsidRPr="004E59DB">
        <w:trPr>
          <w:jc w:val="center"/>
        </w:trPr>
        <w:tc>
          <w:tcPr>
            <w:tcW w:w="4876" w:type="dxa"/>
          </w:tcPr>
          <w:p w:rsidR="00FF695A" w:rsidRPr="004E59DB" w:rsidRDefault="007D0686">
            <w:pPr>
              <w:pStyle w:val="Normal6a"/>
            </w:pPr>
            <w:r w:rsidRPr="004E59DB">
              <w:rPr>
                <w:b/>
                <w:i/>
              </w:rPr>
              <w:t>3.</w:t>
            </w:r>
          </w:p>
        </w:tc>
        <w:tc>
          <w:tcPr>
            <w:tcW w:w="4876" w:type="dxa"/>
          </w:tcPr>
          <w:p w:rsidR="00FF695A" w:rsidRPr="004E59DB" w:rsidRDefault="00FF695A">
            <w:pPr>
              <w:pStyle w:val="Normal6a"/>
            </w:pPr>
          </w:p>
        </w:tc>
      </w:tr>
      <w:tr w:rsidR="00FF695A" w:rsidRPr="004E59DB">
        <w:trPr>
          <w:jc w:val="center"/>
        </w:trPr>
        <w:tc>
          <w:tcPr>
            <w:tcW w:w="4876" w:type="dxa"/>
          </w:tcPr>
          <w:p w:rsidR="00FF695A" w:rsidRPr="004E59DB" w:rsidRDefault="007D0686">
            <w:pPr>
              <w:pStyle w:val="Normal6a"/>
            </w:pPr>
            <w:r w:rsidRPr="004E59DB">
              <w:rPr>
                <w:b/>
                <w:i/>
              </w:rPr>
              <w:t>Center EU oblikuje kazalnike iz odstavka 2, točka (a), zgolj na podlagi posnetkov spolne zlorabe otrok in pridobivanja otrok za spolne namene, ki so jih kot take prepoznali usklajevalni organi ali sodišča ali drugi neodvisni organi držav članic in ki so mu jih predložili usklajevalni organi v skladu s členom 36(1), točka (a).</w:t>
            </w:r>
          </w:p>
        </w:tc>
        <w:tc>
          <w:tcPr>
            <w:tcW w:w="4876" w:type="dxa"/>
          </w:tcPr>
          <w:p w:rsidR="00FF695A" w:rsidRPr="004E59DB" w:rsidRDefault="00FF695A">
            <w:pPr>
              <w:pStyle w:val="Normal6a"/>
            </w:pPr>
          </w:p>
        </w:tc>
      </w:tr>
      <w:tr w:rsidR="00FF695A" w:rsidRPr="004E59DB">
        <w:trPr>
          <w:jc w:val="center"/>
        </w:trPr>
        <w:tc>
          <w:tcPr>
            <w:tcW w:w="4876" w:type="dxa"/>
          </w:tcPr>
          <w:p w:rsidR="00FF695A" w:rsidRPr="004E59DB" w:rsidRDefault="007D0686">
            <w:pPr>
              <w:pStyle w:val="Normal6a"/>
            </w:pPr>
            <w:r w:rsidRPr="004E59DB">
              <w:rPr>
                <w:b/>
                <w:i/>
              </w:rPr>
              <w:t>Center EU pripravi seznam enotnih naslovov vira iz odstavka 2, točka (b), zgolj na podlagi enotnih naslovov vira, ki so mu predloženi v skladu s členom 36(1), točka (b).</w:t>
            </w:r>
          </w:p>
        </w:tc>
        <w:tc>
          <w:tcPr>
            <w:tcW w:w="4876" w:type="dxa"/>
          </w:tcPr>
          <w:p w:rsidR="00FF695A" w:rsidRPr="004E59DB" w:rsidRDefault="00FF695A">
            <w:pPr>
              <w:pStyle w:val="Normal6a"/>
            </w:pPr>
          </w:p>
        </w:tc>
      </w:tr>
      <w:tr w:rsidR="00FF695A" w:rsidRPr="004E59DB">
        <w:trPr>
          <w:jc w:val="center"/>
        </w:trPr>
        <w:tc>
          <w:tcPr>
            <w:tcW w:w="4876" w:type="dxa"/>
          </w:tcPr>
          <w:p w:rsidR="00FF695A" w:rsidRPr="004E59DB" w:rsidRDefault="007D0686">
            <w:pPr>
              <w:pStyle w:val="Normal6a"/>
            </w:pPr>
            <w:r w:rsidRPr="004E59DB">
              <w:rPr>
                <w:b/>
                <w:i/>
              </w:rPr>
              <w:t>4. Center EU vodi evidenco predložitev in postopka, uporabljenega za oblikovanje kazalnikov, ter pripravi seznam iz prvega in drugega pododstavka. Te evidence hrani, dokler so kazalniki, vključno z enotnimi naslovi vira, ki jim ustrezajo, shranjeni v podatkovnih zbirkah kazalnikov iz odstavka 1.</w:t>
            </w:r>
          </w:p>
        </w:tc>
        <w:tc>
          <w:tcPr>
            <w:tcW w:w="4876" w:type="dxa"/>
          </w:tcPr>
          <w:p w:rsidR="00FF695A" w:rsidRPr="004E59DB" w:rsidRDefault="00FF695A">
            <w:pPr>
              <w:pStyle w:val="Normal6a"/>
            </w:pP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1599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44 – odstavek 1 – uvodni del</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1.</w:t>
            </w:r>
            <w:r w:rsidRPr="004E59DB">
              <w:tab/>
              <w:t xml:space="preserve">Center EU vzpostavi, vzdržuje in upravlja podatkovne zbirke naslednjih </w:t>
            </w:r>
            <w:r w:rsidRPr="004E59DB">
              <w:rPr>
                <w:b/>
                <w:i/>
              </w:rPr>
              <w:t>treh</w:t>
            </w:r>
            <w:r w:rsidRPr="004E59DB">
              <w:t xml:space="preserve"> vrst kazalnikov spolne zlorabe otrok na spletu:</w:t>
            </w:r>
          </w:p>
        </w:tc>
        <w:tc>
          <w:tcPr>
            <w:tcW w:w="4876" w:type="dxa"/>
          </w:tcPr>
          <w:p w:rsidR="00FF695A" w:rsidRPr="004E59DB" w:rsidRDefault="007D0686">
            <w:pPr>
              <w:pStyle w:val="Normal6a"/>
            </w:pPr>
            <w:r w:rsidRPr="004E59DB">
              <w:t>1.</w:t>
            </w:r>
            <w:r w:rsidRPr="004E59DB">
              <w:tab/>
              <w:t xml:space="preserve">Center EU vzpostavi, vzdržuje in upravlja podatkovne zbirke naslednjih vrst kazalnikov </w:t>
            </w:r>
            <w:r w:rsidRPr="004E59DB">
              <w:rPr>
                <w:b/>
                <w:i/>
              </w:rPr>
              <w:t>posnetkov</w:t>
            </w:r>
            <w:r w:rsidRPr="004E59DB">
              <w:t xml:space="preserve"> spolne zlorabe otrok na spletu:</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1600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44 – odstavek 1 – uvodni del</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1.</w:t>
            </w:r>
            <w:r w:rsidRPr="004E59DB">
              <w:tab/>
              <w:t xml:space="preserve">Center EU vzpostavi, vzdržuje in upravlja podatkovne zbirke naslednjih treh vrst kazalnikov spolne zlorabe otrok </w:t>
            </w:r>
            <w:r w:rsidRPr="004E59DB">
              <w:rPr>
                <w:b/>
                <w:i/>
              </w:rPr>
              <w:t>na spletu</w:t>
            </w:r>
            <w:r w:rsidRPr="004E59DB">
              <w:t>:</w:t>
            </w:r>
          </w:p>
        </w:tc>
        <w:tc>
          <w:tcPr>
            <w:tcW w:w="4876" w:type="dxa"/>
          </w:tcPr>
          <w:p w:rsidR="00FF695A" w:rsidRPr="004E59DB" w:rsidRDefault="007D0686">
            <w:pPr>
              <w:pStyle w:val="Normal6a"/>
            </w:pPr>
            <w:r w:rsidRPr="004E59DB">
              <w:t>1.</w:t>
            </w:r>
            <w:r w:rsidRPr="004E59DB">
              <w:tab/>
              <w:t xml:space="preserve">Center EU vzpostavi, vzdržuje in upravlja podatkovne zbirke naslednjih treh vrst kazalnikov </w:t>
            </w:r>
            <w:r w:rsidRPr="004E59DB">
              <w:rPr>
                <w:b/>
                <w:i/>
              </w:rPr>
              <w:t>posnetkov</w:t>
            </w:r>
            <w:r w:rsidRPr="004E59DB">
              <w:t xml:space="preserve"> spolne zlorabe otrok:</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1601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44 – odstavek 1 – točka a</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(a)</w:t>
            </w:r>
            <w:r w:rsidRPr="004E59DB">
              <w:tab/>
              <w:t xml:space="preserve">kazalnikov za zaznavanje </w:t>
            </w:r>
            <w:r w:rsidRPr="004E59DB">
              <w:rPr>
                <w:b/>
                <w:i/>
              </w:rPr>
              <w:t>razširjanja</w:t>
            </w:r>
            <w:r w:rsidRPr="004E59DB">
              <w:t xml:space="preserve"> posnetkov spolne zlorabe otrok, ki so bili predhodno zaznani in prepoznani kot posnetki spolne zlorabe otrok v skladu s členom 36(1);</w:t>
            </w:r>
          </w:p>
        </w:tc>
        <w:tc>
          <w:tcPr>
            <w:tcW w:w="4876" w:type="dxa"/>
          </w:tcPr>
          <w:p w:rsidR="00FF695A" w:rsidRPr="004E59DB" w:rsidRDefault="007D0686">
            <w:pPr>
              <w:pStyle w:val="Normal6a"/>
            </w:pPr>
            <w:r w:rsidRPr="004E59DB">
              <w:t>(a)</w:t>
            </w:r>
            <w:r w:rsidRPr="004E59DB">
              <w:tab/>
              <w:t>kazalnikov za zaznavanje posnetkov spolne zlorabe otrok, ki so bili predhodno zaznani in prepoznani kot posnetki spolne zlorabe otrok v skladu s členom 36(1);</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1602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44 – odstavek 1 – točka b</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(b)</w:t>
            </w:r>
            <w:r w:rsidRPr="004E59DB">
              <w:tab/>
            </w:r>
            <w:r w:rsidRPr="004E59DB">
              <w:rPr>
                <w:b/>
                <w:i/>
              </w:rPr>
              <w:t>kazalnikov za zaznavanje razširjanja posnetkov spolne zlorabe otrok, ki niso bili predhodno zaznani in prepoznani kot posnetki spolne zlorabe otrok v skladu s členom 36(1);</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1603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 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44 – odstavek 1 – točka b</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(b)</w:t>
            </w:r>
            <w:r w:rsidRPr="004E59DB">
              <w:tab/>
            </w:r>
            <w:r w:rsidRPr="004E59DB">
              <w:rPr>
                <w:b/>
                <w:i/>
              </w:rPr>
              <w:t>kazalnikov za zaznavanje razširjanja posnetkov spolne zlorabe otrok, ki niso bili predhodno zaznani in prepoznani kot posnetki spolne zlorabe otrok v skladu s členom 36(1);</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1604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44 – odstavek 1 – točka b</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(b)</w:t>
            </w:r>
            <w:r w:rsidRPr="004E59DB">
              <w:tab/>
            </w:r>
            <w:r w:rsidRPr="004E59DB">
              <w:rPr>
                <w:b/>
                <w:i/>
              </w:rPr>
              <w:t>kazalnikov za zaznavanje razširjanja posnetkov spolne zlorabe otrok, ki niso bili predhodno zaznani in prepoznani kot posnetki spolne zlorabe otrok v skladu s členom 36(1);</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1605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44 – odstavek 1 – točka c</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(c)</w:t>
            </w:r>
            <w:r w:rsidRPr="004E59DB">
              <w:tab/>
            </w:r>
            <w:r w:rsidRPr="004E59DB">
              <w:rPr>
                <w:b/>
                <w:i/>
              </w:rPr>
              <w:t>kazalnikov za zaznavanje pridobivanja otrok za spolne namene.</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1606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 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44 – odstavek 1 – točka c</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(c)</w:t>
            </w:r>
            <w:r w:rsidRPr="004E59DB">
              <w:tab/>
            </w:r>
            <w:r w:rsidRPr="004E59DB">
              <w:rPr>
                <w:b/>
                <w:i/>
              </w:rPr>
              <w:t>kazalnikov za zaznavanje pridobivanja otrok za spolne namene.</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1607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44 – odstavek 1 – točka c</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(c)</w:t>
            </w:r>
            <w:r w:rsidRPr="004E59DB">
              <w:tab/>
            </w:r>
            <w:r w:rsidRPr="004E59DB">
              <w:rPr>
                <w:b/>
                <w:i/>
              </w:rPr>
              <w:t>kazalnikov za zaznavanje pridobivanja otrok za spolne namene.</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1608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Rob Rooken</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44 – odstavek 2 – točka a</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(a)</w:t>
            </w:r>
            <w:r w:rsidRPr="004E59DB">
              <w:tab/>
              <w:t>ustrezne kazalnike, sestavljene iz digitalnih identifikatorjev, ki se uporabljajo za zaznavanje razširjanja znanih ali novih posnetkov spolne zlorabe otrok ali pridobivanja otrok za spolne namene v storitvah gostovanja in medosebnih komunikacijskih storitvah, ki jih Center EU oblikuje v skladu z odstavkom 3;</w:t>
            </w:r>
          </w:p>
        </w:tc>
        <w:tc>
          <w:tcPr>
            <w:tcW w:w="4876" w:type="dxa"/>
          </w:tcPr>
          <w:p w:rsidR="00FF695A" w:rsidRPr="004E59DB" w:rsidRDefault="007D0686">
            <w:pPr>
              <w:pStyle w:val="Normal6a"/>
            </w:pPr>
            <w:r w:rsidRPr="004E59DB">
              <w:t>(a)</w:t>
            </w:r>
            <w:r w:rsidRPr="004E59DB">
              <w:tab/>
              <w:t xml:space="preserve">ustrezne kazalnike, sestavljene iz digitalnih identifikatorjev, ki se uporabljajo za zaznavanje razširjanja znanih ali novih posnetkov spolne zlorabe otrok ali pridobivanja otrok za spolne namene v storitvah gostovanja in medosebnih komunikacijskih storitvah, </w:t>
            </w:r>
            <w:r w:rsidRPr="004E59DB">
              <w:rPr>
                <w:b/>
                <w:i/>
              </w:rPr>
              <w:t>neodvisnih od številke,</w:t>
            </w:r>
            <w:r w:rsidRPr="004E59DB">
              <w:t xml:space="preserve"> ki jih Center EU oblikuje v skladu z odstavkom 3;</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1609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44 – odstavek 2 – točka a</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(a)</w:t>
            </w:r>
            <w:r w:rsidRPr="004E59DB">
              <w:tab/>
              <w:t xml:space="preserve">ustrezne kazalnike, sestavljene iz digitalnih identifikatorjev, ki se uporabljajo za zaznavanje </w:t>
            </w:r>
            <w:r w:rsidRPr="004E59DB">
              <w:rPr>
                <w:b/>
                <w:i/>
              </w:rPr>
              <w:t>razširjanja</w:t>
            </w:r>
            <w:r w:rsidRPr="004E59DB">
              <w:t xml:space="preserve"> znanih </w:t>
            </w:r>
            <w:r w:rsidRPr="004E59DB">
              <w:rPr>
                <w:b/>
                <w:i/>
              </w:rPr>
              <w:t>ali novih</w:t>
            </w:r>
            <w:r w:rsidRPr="004E59DB">
              <w:t xml:space="preserve"> posnetkov spolne zlorabe otrok </w:t>
            </w:r>
            <w:r w:rsidRPr="004E59DB">
              <w:rPr>
                <w:b/>
                <w:i/>
              </w:rPr>
              <w:t>ali pridobivanja otrok za spolne namene</w:t>
            </w:r>
            <w:r w:rsidRPr="004E59DB">
              <w:t xml:space="preserve"> v storitvah gostovanja in medosebnih komunikacijskih storitvah, ki jih Center EU oblikuje v skladu z odstavkom 3;</w:t>
            </w:r>
          </w:p>
        </w:tc>
        <w:tc>
          <w:tcPr>
            <w:tcW w:w="4876" w:type="dxa"/>
          </w:tcPr>
          <w:p w:rsidR="00FF695A" w:rsidRPr="004E59DB" w:rsidRDefault="007D0686">
            <w:pPr>
              <w:pStyle w:val="Normal6a"/>
            </w:pPr>
            <w:r w:rsidRPr="004E59DB">
              <w:t>(a)</w:t>
            </w:r>
            <w:r w:rsidRPr="004E59DB">
              <w:tab/>
              <w:t>ustrezne kazalnike, sestavljene iz digitalnih identifikatorjev, ki se uporabljajo za zaznavanje znanih posnetkov spolne zlorabe otrok v storitvah gostovanja in medosebnih komunikacijskih storitvah</w:t>
            </w:r>
            <w:r w:rsidRPr="004E59DB">
              <w:rPr>
                <w:b/>
                <w:i/>
              </w:rPr>
              <w:t>, neodvisnih od številke</w:t>
            </w:r>
            <w:r w:rsidRPr="004E59DB">
              <w:t>, ki jih Center EU oblikuje v skladu z odstavkom 3;</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1610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44 – odstavek 2 – točka a</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(a)</w:t>
            </w:r>
            <w:r w:rsidRPr="004E59DB">
              <w:tab/>
              <w:t xml:space="preserve">ustrezne kazalnike, sestavljene iz digitalnih identifikatorjev, ki se uporabljajo za zaznavanje razširjanja znanih </w:t>
            </w:r>
            <w:r w:rsidRPr="004E59DB">
              <w:rPr>
                <w:b/>
                <w:i/>
              </w:rPr>
              <w:t>ali novih</w:t>
            </w:r>
            <w:r w:rsidRPr="004E59DB">
              <w:t xml:space="preserve"> posnetkov spolne zlorabe otrok </w:t>
            </w:r>
            <w:r w:rsidRPr="004E59DB">
              <w:rPr>
                <w:b/>
                <w:i/>
              </w:rPr>
              <w:t>ali pridobivanja otrok za spolne namene</w:t>
            </w:r>
            <w:r w:rsidRPr="004E59DB">
              <w:t xml:space="preserve"> v storitvah gostovanja in medosebnih komunikacijskih storitvah, ki jih Center EU oblikuje v skladu z odstavkom 3;</w:t>
            </w:r>
          </w:p>
        </w:tc>
        <w:tc>
          <w:tcPr>
            <w:tcW w:w="4876" w:type="dxa"/>
          </w:tcPr>
          <w:p w:rsidR="00FF695A" w:rsidRPr="004E59DB" w:rsidRDefault="007D0686">
            <w:pPr>
              <w:pStyle w:val="Normal6a"/>
            </w:pPr>
            <w:r w:rsidRPr="004E59DB">
              <w:t>(a)</w:t>
            </w:r>
            <w:r w:rsidRPr="004E59DB">
              <w:tab/>
              <w:t>ustrezne kazalnike, sestavljene iz digitalnih identifikatorjev, ki se uporabljajo za zaznavanje razširjanja znanih posnetkov spolne zlorabe otrok v storitvah gostovanja in medosebnih komunikacijskih storitvah</w:t>
            </w:r>
            <w:r w:rsidRPr="004E59DB">
              <w:rPr>
                <w:b/>
                <w:i/>
              </w:rPr>
              <w:t>, neodvisnih od številke</w:t>
            </w:r>
            <w:r w:rsidRPr="004E59DB">
              <w:t>, ki jih Center EU oblikuje v skladu z odstavkom 3;</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1611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44 – odstavek 2 – točka b</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(b)</w:t>
            </w:r>
            <w:r w:rsidRPr="004E59DB">
              <w:tab/>
            </w:r>
            <w:r w:rsidRPr="004E59DB">
              <w:rPr>
                <w:b/>
                <w:i/>
              </w:rPr>
              <w:t>kar zadeva odstavek 1, točka (a), ustrezni kazalniki vključujejo seznam enotnih naslovov vira, ki ga Center EU pripravi v skladu z odstavkom 3;</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1612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Paul Tang, 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44 – odstavek 2 – točka c</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(c)</w:t>
            </w:r>
            <w:r w:rsidRPr="004E59DB">
              <w:tab/>
              <w:t>potrebne dodatne informacije za lažjo uporabo kazalnikov v skladu s to uredbo, vključno z identifikatorji, ki omogočajo razlikovanje med slikami</w:t>
            </w:r>
            <w:r w:rsidRPr="004E59DB">
              <w:rPr>
                <w:b/>
                <w:i/>
              </w:rPr>
              <w:t>, videoposnetki in po potrebi drugimi vrstami posnetkov</w:t>
            </w:r>
            <w:r w:rsidRPr="004E59DB">
              <w:t xml:space="preserve"> za zaznavanje razširjanja znanih </w:t>
            </w:r>
            <w:r w:rsidRPr="004E59DB">
              <w:rPr>
                <w:b/>
                <w:i/>
              </w:rPr>
              <w:t>in novih</w:t>
            </w:r>
            <w:r w:rsidRPr="004E59DB">
              <w:t xml:space="preserve"> posnetkov spolne zlorabe otrok</w:t>
            </w:r>
            <w:r w:rsidRPr="004E59DB">
              <w:rPr>
                <w:b/>
                <w:i/>
              </w:rPr>
              <w:t>, ter jezikovnimi identifikatorji za zaznavanje pridobivanja otrok za spolne namene</w:t>
            </w:r>
            <w:r w:rsidRPr="004E59DB">
              <w:t>.</w:t>
            </w:r>
          </w:p>
        </w:tc>
        <w:tc>
          <w:tcPr>
            <w:tcW w:w="4876" w:type="dxa"/>
          </w:tcPr>
          <w:p w:rsidR="00FF695A" w:rsidRPr="004E59DB" w:rsidRDefault="007D0686">
            <w:pPr>
              <w:pStyle w:val="Normal6a"/>
            </w:pPr>
            <w:r w:rsidRPr="004E59DB">
              <w:t>(c)</w:t>
            </w:r>
            <w:r w:rsidRPr="004E59DB">
              <w:tab/>
              <w:t xml:space="preserve">potrebne dodatne informacije za lažjo uporabo kazalnikov v skladu s to uredbo, vključno z identifikatorji, ki omogočajo razlikovanje med slikami </w:t>
            </w:r>
            <w:r w:rsidRPr="004E59DB">
              <w:rPr>
                <w:b/>
                <w:i/>
              </w:rPr>
              <w:t>in videoposnetki</w:t>
            </w:r>
            <w:r w:rsidRPr="004E59DB">
              <w:t xml:space="preserve"> za zaznavanje razširjanja znanih posnetkov spolne zlorabe otrok.</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1613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44 – odstavek 2 – točka c</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(c)</w:t>
            </w:r>
            <w:r w:rsidRPr="004E59DB">
              <w:tab/>
              <w:t xml:space="preserve">potrebne dodatne informacije za lažjo uporabo kazalnikov v skladu s to uredbo, vključno z identifikatorji, ki omogočajo razlikovanje med slikami, videoposnetki in po potrebi drugimi vrstami posnetkov za zaznavanje </w:t>
            </w:r>
            <w:r w:rsidRPr="004E59DB">
              <w:rPr>
                <w:b/>
                <w:i/>
              </w:rPr>
              <w:t>razširjanja</w:t>
            </w:r>
            <w:r w:rsidRPr="004E59DB">
              <w:t xml:space="preserve"> znanih </w:t>
            </w:r>
            <w:r w:rsidRPr="004E59DB">
              <w:rPr>
                <w:b/>
                <w:i/>
              </w:rPr>
              <w:t>in novih</w:t>
            </w:r>
            <w:r w:rsidRPr="004E59DB">
              <w:t xml:space="preserve"> posnetkov spolne zlorabe otrok</w:t>
            </w:r>
            <w:r w:rsidRPr="004E59DB">
              <w:rPr>
                <w:b/>
                <w:i/>
              </w:rPr>
              <w:t>, ter jezikovnimi identifikatorji za zaznavanje pridobivanja otrok za spolne namene</w:t>
            </w:r>
            <w:r w:rsidRPr="004E59DB">
              <w:t>.</w:t>
            </w:r>
          </w:p>
        </w:tc>
        <w:tc>
          <w:tcPr>
            <w:tcW w:w="4876" w:type="dxa"/>
          </w:tcPr>
          <w:p w:rsidR="00FF695A" w:rsidRPr="004E59DB" w:rsidRDefault="007D0686">
            <w:pPr>
              <w:pStyle w:val="Normal6a"/>
            </w:pPr>
            <w:r w:rsidRPr="004E59DB">
              <w:t>(c)</w:t>
            </w:r>
            <w:r w:rsidRPr="004E59DB">
              <w:tab/>
              <w:t>potrebne dodatne informacije za lažjo uporabo kazalnikov v skladu s to uredbo, vključno z identifikatorji, ki omogočajo razlikovanje med slikami, videoposnetki in po potrebi drugimi vrstami posnetkov za zaznavanje znanih posnetkov spolne zlorabe otrok.</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1614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44 – odstavek 3 – pododstavek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Center EU oblikuje kazalnike iz odstavka 2, točka (a), zgolj </w:t>
            </w:r>
            <w:r w:rsidRPr="004E59DB">
              <w:rPr>
                <w:b/>
                <w:i/>
              </w:rPr>
              <w:t>na podlagi</w:t>
            </w:r>
            <w:r w:rsidRPr="004E59DB">
              <w:t xml:space="preserve"> posnetkov spolne zlorabe otrok </w:t>
            </w:r>
            <w:r w:rsidRPr="004E59DB">
              <w:rPr>
                <w:b/>
                <w:i/>
              </w:rPr>
              <w:t>in pridobivanja otrok za spolne namene</w:t>
            </w:r>
            <w:r w:rsidRPr="004E59DB">
              <w:t xml:space="preserve">, ki so jih kot take prepoznali </w:t>
            </w:r>
            <w:r w:rsidRPr="004E59DB">
              <w:rPr>
                <w:b/>
                <w:i/>
              </w:rPr>
              <w:t>usklajevalni organi ali sodišča ali drugi neodvisni</w:t>
            </w:r>
            <w:r w:rsidRPr="004E59DB">
              <w:t xml:space="preserve"> organi držav članic in ki so mu jih predložili usklajevalni organi v skladu s členom 36(1), točka (a).</w:t>
            </w:r>
          </w:p>
        </w:tc>
        <w:tc>
          <w:tcPr>
            <w:tcW w:w="4876" w:type="dxa"/>
          </w:tcPr>
          <w:p w:rsidR="00FF695A" w:rsidRPr="004E59DB" w:rsidRDefault="007D0686">
            <w:pPr>
              <w:pStyle w:val="Normal6a"/>
            </w:pPr>
            <w:r w:rsidRPr="004E59DB">
              <w:t xml:space="preserve">Center EU oblikuje kazalnike iz odstavka 2, točka (a), zgolj </w:t>
            </w:r>
            <w:r w:rsidRPr="004E59DB">
              <w:rPr>
                <w:b/>
                <w:i/>
              </w:rPr>
              <w:t>iz</w:t>
            </w:r>
            <w:r w:rsidRPr="004E59DB">
              <w:t xml:space="preserve"> posnetkov spolne zlorabe otrok, ki so jih kot take prepoznali </w:t>
            </w:r>
            <w:r w:rsidRPr="004E59DB">
              <w:rPr>
                <w:b/>
                <w:i/>
              </w:rPr>
              <w:t>pristojni pravosodni</w:t>
            </w:r>
            <w:r w:rsidRPr="004E59DB">
              <w:t xml:space="preserve"> organi držav članic in ki so mu jih predložili usklajevalni organi v skladu s členom 36(1), točka (a).</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1615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44 – odstavek 3 – pododstavek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Center EU oblikuje kazalnike iz odstavka 2, točka (a), zgolj na podlagi posnetkov spolne zlorabe otrok </w:t>
            </w:r>
            <w:r w:rsidRPr="004E59DB">
              <w:rPr>
                <w:b/>
                <w:i/>
              </w:rPr>
              <w:t>in pridobivanja otrok za spolne namene</w:t>
            </w:r>
            <w:r w:rsidRPr="004E59DB">
              <w:t>, ki so jih kot take prepoznali usklajevalni organi ali sodišča ali drugi neodvisni organi držav članic in ki so mu jih predložili usklajevalni organi v skladu s členom 36(1), točka (a).</w:t>
            </w:r>
          </w:p>
        </w:tc>
        <w:tc>
          <w:tcPr>
            <w:tcW w:w="4876" w:type="dxa"/>
          </w:tcPr>
          <w:p w:rsidR="00FF695A" w:rsidRPr="004E59DB" w:rsidRDefault="007D0686">
            <w:pPr>
              <w:pStyle w:val="Normal6a"/>
            </w:pPr>
            <w:r w:rsidRPr="004E59DB">
              <w:t>Center EU oblikuje kazalnike iz odstavka 2, točka (a), zgolj na podlagi posnetkov spolne zlorabe otrok, ki so jih kot take prepoznali usklajevalni organi ali sodišča ali drugi neodvisni organi držav članic in ki so mu jih predložili usklajevalni organi v skladu s členom 36(1), točka (a).</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1616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44 – odstavek 3 – pododstavek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Center EU pripravi seznam enotnih naslovov vira iz odstavka 2, točka (b), zgolj na podlagi enotnih naslovov vira, ki so mu predloženi v skladu s členom 36(1), točka (b).</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1617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44 – odstavek 4</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4.</w:t>
            </w:r>
            <w:r w:rsidRPr="004E59DB">
              <w:tab/>
              <w:t>Center EU vodi evidenco predložitev in postopka, uporabljenega za oblikovanje kazalnikov, ter pripravi seznam iz prvega in drugega pododstavka. Te evidence hrani, dokler so kazalniki</w:t>
            </w:r>
            <w:r w:rsidRPr="004E59DB">
              <w:rPr>
                <w:b/>
                <w:i/>
              </w:rPr>
              <w:t>, vključno z enotnimi naslovi vira, ki jim ustrezajo,</w:t>
            </w:r>
            <w:r w:rsidRPr="004E59DB">
              <w:t xml:space="preserve"> shranjeni v podatkovnih zbirkah kazalnikov iz odstavka 1.</w:t>
            </w:r>
          </w:p>
        </w:tc>
        <w:tc>
          <w:tcPr>
            <w:tcW w:w="4876" w:type="dxa"/>
          </w:tcPr>
          <w:p w:rsidR="00FF695A" w:rsidRPr="004E59DB" w:rsidRDefault="007D0686">
            <w:pPr>
              <w:pStyle w:val="Normal6a"/>
            </w:pPr>
            <w:r w:rsidRPr="004E59DB">
              <w:t>4.</w:t>
            </w:r>
            <w:r w:rsidRPr="004E59DB">
              <w:tab/>
              <w:t>Center EU vodi evidenco predložitev in postopka, uporabljenega za oblikovanje kazalnikov, ter pripravi seznam iz prvega in drugega pododstavka. Te evidence hrani, dokler so kazalniki shranjeni v podatkovnih zbirkah kazalnikov iz odstavka 1.</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1618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Javier Moreno Sánchez, Juan Fernando López Aguilar, Domènec Ruiz Devesa, Pietro Bartolo, Hilde Vautmans, Antonio López-Istúriz White, Milan Brglez, Heléne Fritzon, Estrella Durá Ferrandis, Evin Incir, Carina Ohlsson, Caterina Chinnici, Cyrus Engerer</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44 – odstavek 4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4a.</w:t>
            </w:r>
            <w:r w:rsidRPr="004E59DB">
              <w:tab/>
            </w:r>
            <w:r w:rsidRPr="004E59DB">
              <w:rPr>
                <w:b/>
                <w:i/>
              </w:rPr>
              <w:t>Center EU z vsemi razpoložljivimi tehničnimi sredstvi zagotovi, da je podatkovna zbirka kazalnikov varna in da je ponudniki, uporabniki in kateri koli drugi akterji v trenutku njene uvedbe ne morejo spreminjati za namene odkrivanja.</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1619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Rob Rooken</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45 – 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1.</w:t>
            </w:r>
            <w:r w:rsidRPr="004E59DB">
              <w:tab/>
              <w:t>Center EU vzpostavi, vzdržuje in upravlja podatkovno zbirko naznanitev s strani ponudnikov storitev gostovanja in ponudnikov medosebnih komunikacijskih storitev v skladu s členom 12(1), ki se ocenijo in obdelajo v skladu s členom 48.</w:t>
            </w:r>
          </w:p>
        </w:tc>
        <w:tc>
          <w:tcPr>
            <w:tcW w:w="4876" w:type="dxa"/>
          </w:tcPr>
          <w:p w:rsidR="00FF695A" w:rsidRPr="004E59DB" w:rsidRDefault="007D0686">
            <w:pPr>
              <w:pStyle w:val="Normal6a"/>
            </w:pPr>
            <w:r w:rsidRPr="004E59DB">
              <w:t>1.</w:t>
            </w:r>
            <w:r w:rsidRPr="004E59DB">
              <w:tab/>
              <w:t>Center EU vzpostavi, vzdržuje in upravlja podatkovno zbirko naznanitev s strani ponudnikov storitev gostovanja in ponudnikov medosebnih komunikacijskih storitev</w:t>
            </w:r>
            <w:r w:rsidRPr="004E59DB">
              <w:rPr>
                <w:b/>
                <w:i/>
              </w:rPr>
              <w:t>, neodvisnih od številke,</w:t>
            </w:r>
            <w:r w:rsidRPr="004E59DB">
              <w:t xml:space="preserve"> v skladu s členom 12(1), ki se ocenijo in obdelajo v skladu s členom 48.</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1620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45 – 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1.</w:t>
            </w:r>
            <w:r w:rsidRPr="004E59DB">
              <w:tab/>
              <w:t>Center EU vzpostavi, vzdržuje in upravlja podatkovno zbirko naznanitev s strani ponudnikov storitev gostovanja in ponudnikov medosebnih komunikacijskih storitev v skladu s členom 12(1), ki se ocenijo in obdelajo v skladu s členom 48.</w:t>
            </w:r>
          </w:p>
        </w:tc>
        <w:tc>
          <w:tcPr>
            <w:tcW w:w="4876" w:type="dxa"/>
          </w:tcPr>
          <w:p w:rsidR="00FF695A" w:rsidRPr="004E59DB" w:rsidRDefault="007D0686">
            <w:pPr>
              <w:pStyle w:val="Normal6a"/>
            </w:pPr>
            <w:r w:rsidRPr="004E59DB">
              <w:t>1.</w:t>
            </w:r>
            <w:r w:rsidRPr="004E59DB">
              <w:tab/>
              <w:t>Center EU vzpostavi, vzdržuje in upravlja podatkovno zbirko naznanitev s strani ponudnikov storitev gostovanja in ponudnikov medosebnih komunikacijskih storitev</w:t>
            </w:r>
            <w:r w:rsidRPr="004E59DB">
              <w:rPr>
                <w:b/>
                <w:i/>
              </w:rPr>
              <w:t>, neodvisnih od številke,</w:t>
            </w:r>
            <w:r w:rsidRPr="004E59DB">
              <w:t xml:space="preserve"> v skladu s členom 12(1), ki se ocenijo in obdelajo v skladu s členom 48.</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1621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45 – 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1.</w:t>
            </w:r>
            <w:r w:rsidRPr="004E59DB">
              <w:tab/>
              <w:t>Center EU vzpostavi, vzdržuje in upravlja podatkovno zbirko naznanitev s strani ponudnikov storitev gostovanja in ponudnikov medosebnih komunikacijskih storitev v skladu s členom 12(1), ki se ocenijo in obdelajo v skladu s členom 48.</w:t>
            </w:r>
          </w:p>
        </w:tc>
        <w:tc>
          <w:tcPr>
            <w:tcW w:w="4876" w:type="dxa"/>
          </w:tcPr>
          <w:p w:rsidR="00FF695A" w:rsidRPr="004E59DB" w:rsidRDefault="007D0686">
            <w:pPr>
              <w:pStyle w:val="Normal6a"/>
            </w:pPr>
            <w:r w:rsidRPr="004E59DB">
              <w:t>1.</w:t>
            </w:r>
            <w:r w:rsidRPr="004E59DB">
              <w:tab/>
              <w:t>Center EU vzpostavi, vzdržuje in upravlja podatkovno zbirko naznanitev s strani ponudnikov storitev gostovanja in ponudnikov medosebnih komunikacijskih storitev</w:t>
            </w:r>
            <w:r w:rsidRPr="004E59DB">
              <w:rPr>
                <w:b/>
                <w:i/>
              </w:rPr>
              <w:t>, neodvisnih od številke,</w:t>
            </w:r>
            <w:r w:rsidRPr="004E59DB">
              <w:t xml:space="preserve"> v skladu s členom 12(1), ki se ocenijo in obdelajo v skladu s členom 48.</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1622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45 – odstavek 2 – točka b</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(b)</w:t>
            </w:r>
            <w:r w:rsidRPr="004E59DB">
              <w:tab/>
              <w:t>če Center EU meni, da je naznanitev očitno neutemeljena, razloge za to ter datum in čas, ko je bil ponudnik o tem obveščen v skladu s členom 48(2);</w:t>
            </w:r>
          </w:p>
        </w:tc>
        <w:tc>
          <w:tcPr>
            <w:tcW w:w="4876" w:type="dxa"/>
          </w:tcPr>
          <w:p w:rsidR="00FF695A" w:rsidRPr="004E59DB" w:rsidRDefault="007D0686">
            <w:pPr>
              <w:pStyle w:val="Normal6a"/>
            </w:pPr>
            <w:r w:rsidRPr="004E59DB">
              <w:t>(b)</w:t>
            </w:r>
            <w:r w:rsidRPr="004E59DB">
              <w:tab/>
              <w:t xml:space="preserve">če Center EU meni, da je naznanitev </w:t>
            </w:r>
            <w:r w:rsidRPr="004E59DB">
              <w:rPr>
                <w:b/>
                <w:i/>
              </w:rPr>
              <w:t>neutemeljena ali</w:t>
            </w:r>
            <w:r w:rsidRPr="004E59DB">
              <w:t xml:space="preserve"> očitno neutemeljena, razloge za to ter datum in čas, ko je bil ponudnik o tem obveščen v skladu s členom 48(2);</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1623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Paul Tang, 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45 – odstavek 2 – točka b</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(b)</w:t>
            </w:r>
            <w:r w:rsidRPr="004E59DB">
              <w:tab/>
              <w:t xml:space="preserve">če Center EU meni, da je naznanitev </w:t>
            </w:r>
            <w:r w:rsidRPr="004E59DB">
              <w:rPr>
                <w:b/>
                <w:i/>
              </w:rPr>
              <w:t>očitno</w:t>
            </w:r>
            <w:r w:rsidRPr="004E59DB">
              <w:t xml:space="preserve"> neutemeljena, razloge za to ter datum in čas, ko je bil ponudnik o tem obveščen v skladu s členom 48(2);</w:t>
            </w:r>
          </w:p>
        </w:tc>
        <w:tc>
          <w:tcPr>
            <w:tcW w:w="4876" w:type="dxa"/>
          </w:tcPr>
          <w:p w:rsidR="00FF695A" w:rsidRPr="004E59DB" w:rsidRDefault="007D0686">
            <w:pPr>
              <w:pStyle w:val="Normal6a"/>
            </w:pPr>
            <w:r w:rsidRPr="004E59DB">
              <w:t>(b)</w:t>
            </w:r>
            <w:r w:rsidRPr="004E59DB">
              <w:tab/>
              <w:t>če Center EU meni, da je naznanitev neutemeljena, razloge za to ter datum in čas, ko je bil ponudnik o tem obveščen v skladu s členom 48(2);</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1624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Rob Rooken</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45 – odstavek 2 – točka c</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(c)</w:t>
            </w:r>
            <w:r w:rsidRPr="004E59DB">
              <w:tab/>
            </w:r>
            <w:r w:rsidRPr="004E59DB">
              <w:rPr>
                <w:b/>
                <w:i/>
              </w:rPr>
              <w:t>če je Center EU posredoval naznanitev v skladu s členom 48(3), datum in čas takega posredovanja ter ime pristojnega organa ali organov kazenskega pregona, ki jim je posredoval naznanitev, ali po potrebi informacije o razlogih za posredovanje naznanitve zgolj Europolu v nadaljnjo analizo;</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1625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45 – odstavek 2 – točka c</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(c)</w:t>
            </w:r>
            <w:r w:rsidRPr="004E59DB">
              <w:tab/>
              <w:t>če je Center EU posredoval naznanitev v skladu s členom 48(3), datum in čas takega posredovanja ter ime pristojnega organa ali organov kazenskega pregona, ki jim je posredoval naznanitev</w:t>
            </w:r>
            <w:r w:rsidRPr="004E59DB">
              <w:rPr>
                <w:b/>
                <w:i/>
              </w:rPr>
              <w:t>, ali po potrebi informacije o razlogih za posredovanje naznanitve zgolj Europolu v nadaljnjo analizo</w:t>
            </w:r>
            <w:r w:rsidRPr="004E59DB">
              <w:t>;</w:t>
            </w:r>
          </w:p>
        </w:tc>
        <w:tc>
          <w:tcPr>
            <w:tcW w:w="4876" w:type="dxa"/>
          </w:tcPr>
          <w:p w:rsidR="00FF695A" w:rsidRPr="004E59DB" w:rsidRDefault="007D0686">
            <w:pPr>
              <w:pStyle w:val="Normal6a"/>
            </w:pPr>
            <w:r w:rsidRPr="004E59DB">
              <w:t>(c)</w:t>
            </w:r>
            <w:r w:rsidRPr="004E59DB">
              <w:tab/>
              <w:t>če je Center EU posredoval naznanitev v skladu s členom 48(3), datum in čas takega posredovanja ter ime pristojnega organa ali organov kazenskega pregona, ki jim je posredoval naznanitev;</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1626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45 – odstavek 2 – točka c</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(c)</w:t>
            </w:r>
            <w:r w:rsidRPr="004E59DB">
              <w:tab/>
              <w:t>če je Center EU posredoval naznanitev v skladu s členom 48(3), datum in čas takega posredovanja ter ime pristojnega organa ali organov kazenskega pregona, ki jim je posredoval naznanitev</w:t>
            </w:r>
            <w:r w:rsidRPr="004E59DB">
              <w:rPr>
                <w:b/>
                <w:i/>
              </w:rPr>
              <w:t>, ali po potrebi informacije o razlogih za posredovanje naznanitve zgolj Europolu v nadaljnjo analizo</w:t>
            </w:r>
            <w:r w:rsidRPr="004E59DB">
              <w:t>;</w:t>
            </w:r>
          </w:p>
        </w:tc>
        <w:tc>
          <w:tcPr>
            <w:tcW w:w="4876" w:type="dxa"/>
          </w:tcPr>
          <w:p w:rsidR="00FF695A" w:rsidRPr="004E59DB" w:rsidRDefault="007D0686">
            <w:pPr>
              <w:pStyle w:val="Normal6a"/>
            </w:pPr>
            <w:r w:rsidRPr="004E59DB">
              <w:t>(c)</w:t>
            </w:r>
            <w:r w:rsidRPr="004E59DB">
              <w:tab/>
              <w:t>če je Center EU posredoval naznanitev v skladu s členom 48(3), datum in čas takega posredovanja ter ime pristojnega organa ali organov kazenskega pregona, ki jim je posredoval naznanitev;</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1627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45 – odstavek 2 – točka e</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(e)</w:t>
            </w:r>
            <w:r w:rsidRPr="004E59DB">
              <w:tab/>
              <w:t xml:space="preserve">kadar so na voljo, informacije, ki kažejo, da je ponudnik, ki je naznanil razširjanje znanih </w:t>
            </w:r>
            <w:r w:rsidRPr="004E59DB">
              <w:rPr>
                <w:b/>
                <w:i/>
              </w:rPr>
              <w:t>ali novih</w:t>
            </w:r>
            <w:r w:rsidRPr="004E59DB">
              <w:t xml:space="preserve"> posnetkov spolne zlorabe </w:t>
            </w:r>
            <w:r w:rsidRPr="004E59DB">
              <w:rPr>
                <w:b/>
                <w:i/>
              </w:rPr>
              <w:t>otrok</w:t>
            </w:r>
            <w:r w:rsidRPr="004E59DB">
              <w:t xml:space="preserve">, te posnetke odstranil </w:t>
            </w:r>
            <w:r w:rsidRPr="004E59DB">
              <w:rPr>
                <w:b/>
                <w:i/>
              </w:rPr>
              <w:t>ali onemogočil dostop do njih</w:t>
            </w:r>
            <w:r w:rsidRPr="004E59DB">
              <w:t>;</w:t>
            </w:r>
          </w:p>
        </w:tc>
        <w:tc>
          <w:tcPr>
            <w:tcW w:w="4876" w:type="dxa"/>
          </w:tcPr>
          <w:p w:rsidR="00FF695A" w:rsidRPr="004E59DB" w:rsidRDefault="007D0686">
            <w:pPr>
              <w:pStyle w:val="Normal6a"/>
            </w:pPr>
            <w:r w:rsidRPr="004E59DB">
              <w:t>(e)</w:t>
            </w:r>
            <w:r w:rsidRPr="004E59DB">
              <w:tab/>
              <w:t>kadar so na voljo, informacije, ki kažejo, da je ponudnik, ki je naznanil razširjanje znanih posnetkov spolne zlorabe, te posnetke odstranil;</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1628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45 – odstavek 2 – točka e</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(e)</w:t>
            </w:r>
            <w:r w:rsidRPr="004E59DB">
              <w:tab/>
              <w:t xml:space="preserve">kadar so na voljo, informacije, ki kažejo, da je ponudnik, ki je naznanil razširjanje znanih </w:t>
            </w:r>
            <w:r w:rsidRPr="004E59DB">
              <w:rPr>
                <w:b/>
                <w:i/>
              </w:rPr>
              <w:t>ali novih</w:t>
            </w:r>
            <w:r w:rsidRPr="004E59DB">
              <w:t xml:space="preserve"> posnetkov spolne zlorabe otrok, te posnetke odstranil </w:t>
            </w:r>
            <w:r w:rsidRPr="004E59DB">
              <w:rPr>
                <w:b/>
                <w:i/>
              </w:rPr>
              <w:t>ali onemogočil dostop do njih</w:t>
            </w:r>
            <w:r w:rsidRPr="004E59DB">
              <w:t>;</w:t>
            </w:r>
          </w:p>
        </w:tc>
        <w:tc>
          <w:tcPr>
            <w:tcW w:w="4876" w:type="dxa"/>
          </w:tcPr>
          <w:p w:rsidR="00FF695A" w:rsidRPr="004E59DB" w:rsidRDefault="007D0686">
            <w:pPr>
              <w:pStyle w:val="Normal6a"/>
            </w:pPr>
            <w:r w:rsidRPr="004E59DB">
              <w:t>(e)</w:t>
            </w:r>
            <w:r w:rsidRPr="004E59DB">
              <w:tab/>
              <w:t>kadar so na voljo, informacije, ki kažejo, da je ponudnik, ki je naznanil razširjanje znanih posnetkov spolne zlorabe otrok, te posnetke odstranil;</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1629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45 – odstavek 2 – točka e</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(e)</w:t>
            </w:r>
            <w:r w:rsidRPr="004E59DB">
              <w:tab/>
              <w:t xml:space="preserve">kadar so na voljo, informacije, ki kažejo, da je ponudnik, ki je naznanil razširjanje </w:t>
            </w:r>
            <w:r w:rsidRPr="004E59DB">
              <w:rPr>
                <w:b/>
                <w:i/>
              </w:rPr>
              <w:t>znanih ali novih</w:t>
            </w:r>
            <w:r w:rsidRPr="004E59DB">
              <w:t xml:space="preserve"> posnetkov spolne zlorabe otrok, te posnetke odstranil ali onemogočil dostop do njih;</w:t>
            </w:r>
          </w:p>
        </w:tc>
        <w:tc>
          <w:tcPr>
            <w:tcW w:w="4876" w:type="dxa"/>
          </w:tcPr>
          <w:p w:rsidR="00FF695A" w:rsidRPr="004E59DB" w:rsidRDefault="007D0686">
            <w:pPr>
              <w:pStyle w:val="Normal6a"/>
            </w:pPr>
            <w:r w:rsidRPr="004E59DB">
              <w:t>(e)</w:t>
            </w:r>
            <w:r w:rsidRPr="004E59DB">
              <w:tab/>
              <w:t>kadar so na voljo, informacije, ki kažejo, da je ponudnik, ki je naznanil razširjanje posnetkov spolne zlorabe otrok, te posnetke odstranil ali onemogočil dostop do njih;</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1630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45 – odstavek 2 – točka g</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(g)</w:t>
            </w:r>
            <w:r w:rsidRPr="004E59DB">
              <w:tab/>
            </w:r>
            <w:r w:rsidRPr="004E59DB">
              <w:rPr>
                <w:b/>
                <w:i/>
              </w:rPr>
              <w:t>ustrezne kazalnike in pomožne oznake, povezane z naznanjenim posnetkom morebitne spolne zlorabe otrok.</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1631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46 – 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1.</w:t>
            </w:r>
            <w:r w:rsidRPr="004E59DB">
              <w:tab/>
              <w:t xml:space="preserve">Ob upoštevanju odstavkov 2 in 3 imajo dostop do podatkov iz podatkovnih zbirk iz členov 44 in 45 ter pravico do njihove obdelave zgolj osebje Centra EU in revizorji, ki jih ustrezno </w:t>
            </w:r>
            <w:r w:rsidRPr="004E59DB">
              <w:rPr>
                <w:b/>
                <w:i/>
              </w:rPr>
              <w:t>pooblasti</w:t>
            </w:r>
            <w:r w:rsidRPr="004E59DB">
              <w:t xml:space="preserve"> izvršni direktor.</w:t>
            </w:r>
          </w:p>
        </w:tc>
        <w:tc>
          <w:tcPr>
            <w:tcW w:w="4876" w:type="dxa"/>
          </w:tcPr>
          <w:p w:rsidR="00FF695A" w:rsidRPr="004E59DB" w:rsidRDefault="007D0686">
            <w:pPr>
              <w:pStyle w:val="Normal6a"/>
            </w:pPr>
            <w:r w:rsidRPr="004E59DB">
              <w:t>1.</w:t>
            </w:r>
            <w:r w:rsidRPr="004E59DB">
              <w:tab/>
              <w:t xml:space="preserve">Ob upoštevanju odstavkov 2 in 3 imajo dostop do podatkov iz podatkovnih zbirk iz členov 44 in 45 ter pravico do njihove obdelave zgolj osebje Centra EU in revizorji, ki jih ustrezno </w:t>
            </w:r>
            <w:r w:rsidRPr="004E59DB">
              <w:rPr>
                <w:b/>
                <w:i/>
              </w:rPr>
              <w:t>pooblastita</w:t>
            </w:r>
            <w:r w:rsidRPr="004E59DB">
              <w:t xml:space="preserve"> izvršni direktor </w:t>
            </w:r>
            <w:r w:rsidRPr="004E59DB">
              <w:rPr>
                <w:b/>
                <w:i/>
              </w:rPr>
              <w:t>in pooblaščena oseba za varstvo podatkov</w:t>
            </w:r>
            <w:r w:rsidRPr="004E59DB">
              <w:t>.</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1632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46 – 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1.</w:t>
            </w:r>
            <w:r w:rsidRPr="004E59DB">
              <w:tab/>
              <w:t xml:space="preserve">Ob upoštevanju odstavkov 2 in 3 imajo dostop do podatkov iz podatkovnih zbirk iz </w:t>
            </w:r>
            <w:r w:rsidRPr="004E59DB">
              <w:rPr>
                <w:b/>
                <w:i/>
              </w:rPr>
              <w:t>členov 44 in</w:t>
            </w:r>
            <w:r w:rsidRPr="004E59DB">
              <w:t xml:space="preserve"> 45 ter pravico do njihove obdelave zgolj osebje Centra EU in revizorji, ki jih ustrezno pooblasti izvršni direktor.</w:t>
            </w:r>
          </w:p>
        </w:tc>
        <w:tc>
          <w:tcPr>
            <w:tcW w:w="4876" w:type="dxa"/>
          </w:tcPr>
          <w:p w:rsidR="00FF695A" w:rsidRPr="004E59DB" w:rsidRDefault="007D0686">
            <w:pPr>
              <w:pStyle w:val="Normal6a"/>
            </w:pPr>
            <w:r w:rsidRPr="004E59DB">
              <w:t>1.</w:t>
            </w:r>
            <w:r w:rsidRPr="004E59DB">
              <w:tab/>
              <w:t xml:space="preserve">Ob upoštevanju odstavkov 2 in 3 imajo dostop do podatkov iz podatkovnih zbirk iz </w:t>
            </w:r>
            <w:r w:rsidRPr="004E59DB">
              <w:rPr>
                <w:b/>
                <w:i/>
              </w:rPr>
              <w:t>člena</w:t>
            </w:r>
            <w:r w:rsidRPr="004E59DB">
              <w:t xml:space="preserve"> 45 ter pravico do njihove obdelave zgolj osebje Centra EU in revizorji, ki jih ustrezno pooblasti izvršni direktor.</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1633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46 – 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2.</w:t>
            </w:r>
            <w:r w:rsidRPr="004E59DB">
              <w:tab/>
            </w:r>
            <w:r w:rsidRPr="004E59DB">
              <w:rPr>
                <w:b/>
                <w:i/>
              </w:rPr>
              <w:t>Center EU ponudnikom storitev gostovanja, ponudnikom medosebnih komunikacijskih storitev in ponudnikom storitev dostopa do interneta omogoči dostop do podatkovnih zbirk kazalnikov iz člena 44, če in kolikor je to potrebno za izvršitev odredb o zaznavanju ali blokiranju dostopa, ki so jih prejeli v skladu s členom 7 ali 16.</w:t>
            </w:r>
            <w:r w:rsidRPr="004E59DB">
              <w:t xml:space="preserve"> </w:t>
            </w:r>
            <w:r w:rsidRPr="004E59DB">
              <w:rPr>
                <w:b/>
                <w:i/>
              </w:rPr>
              <w:t>Sprejme ukrepe, s katerimi zagotovi, da je tak dostop še naprej omejen na tisto, kar je nujno potrebno za obdobje uporabe zadevnih odredb o zaznavanju ali blokiranju dostopa, in da tak dostop nikakor ne ogroža pravilnega delovanja teh podatkovnih zbirk ter točnosti in varnosti podatkov v njih.</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1634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Hilde Vautmans, Fabienne Keller, Olivier Chastel, Maite Pagazaurtundúa, Lucia Ďuriš Nicholsonová</w:t>
      </w:r>
      <w:r w:rsidR="00B67F3A">
        <w:t xml:space="preserve">, </w:t>
      </w:r>
      <w:r w:rsidR="00B67F3A">
        <w:t>Nathalie Loiseau</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46 – 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2.</w:t>
            </w:r>
            <w:r w:rsidRPr="004E59DB">
              <w:tab/>
              <w:t>Center EU ponudnikom storitev gostovanja, ponudnikom medosebnih komunikacijskih storitev in ponudnikom storitev dostopa do interneta omogoči dostop do podatkovnih zbirk kazalnikov iz člena 44, če in kolikor je to potrebno za izvršitev odredb o zaznavanju ali blokiranju dostopa, ki so jih prejeli v skladu s členom 7 ali 16. Sprejme ukrepe, s katerimi zagotovi, da je tak dostop še naprej omejen na tisto, kar je nujno potrebno za obdobje uporabe zadevnih odredb o zaznavanju ali blokiranju dostopa, in da tak dostop nikakor ne ogroža pravilnega delovanja teh podatkovnih zbirk ter točnosti in varnosti podatkov v njih.</w:t>
            </w:r>
          </w:p>
        </w:tc>
        <w:tc>
          <w:tcPr>
            <w:tcW w:w="4876" w:type="dxa"/>
          </w:tcPr>
          <w:p w:rsidR="00FF695A" w:rsidRPr="004E59DB" w:rsidRDefault="007D0686">
            <w:pPr>
              <w:pStyle w:val="Normal6a"/>
            </w:pPr>
            <w:r w:rsidRPr="004E59DB">
              <w:t>2.</w:t>
            </w:r>
            <w:r w:rsidRPr="004E59DB">
              <w:tab/>
              <w:t xml:space="preserve">Center EU ponudnikom storitev gostovanja, ponudnikom medosebnih komunikacijskih storitev in ponudnikom storitev dostopa do interneta omogoči dostop do podatkovnih zbirk kazalnikov iz člena 44, če in kolikor je to potrebno za </w:t>
            </w:r>
            <w:r w:rsidRPr="004E59DB">
              <w:rPr>
                <w:b/>
                <w:i/>
              </w:rPr>
              <w:t>sprejetje prostovoljnih ukrepov, kadar so odobreni, in</w:t>
            </w:r>
            <w:r w:rsidRPr="004E59DB">
              <w:t xml:space="preserve"> izvršitev odredb o zaznavanju ali blokiranju dostopa, ki so jih prejeli v skladu s členom 7 ali 16. Sprejme ukrepe, s katerimi zagotovi, da je tak dostop še naprej omejen na tisto, kar je nujno potrebno za obdobje uporabe zadevnih odredb o zaznavanju ali blokiranju dostopa </w:t>
            </w:r>
            <w:r w:rsidRPr="004E59DB">
              <w:rPr>
                <w:b/>
                <w:i/>
              </w:rPr>
              <w:t>ter za izvajanje prostovoljnih ukrepov, kadar so odobreni</w:t>
            </w:r>
            <w:r w:rsidRPr="004E59DB">
              <w:t>, in da tak dostop nikakor ne ogroža pravilnega delovanja teh podatkovnih zbirk ter točnosti in varnosti podatkov v njih.</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1635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Rob Rooken</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46 – 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2.</w:t>
            </w:r>
            <w:r w:rsidRPr="004E59DB">
              <w:tab/>
              <w:t>Center EU ponudnikom storitev gostovanja, ponudnikom medosebnih komunikacijskih storitev in ponudnikom storitev dostopa do interneta omogoči dostop do podatkovnih zbirk kazalnikov iz člena 44, če in kolikor je to potrebno za izvršitev odredb o zaznavanju ali blokiranju dostopa, ki so jih prejeli v skladu s členom 7 ali 16. Sprejme ukrepe, s katerimi zagotovi, da je tak dostop še naprej omejen na tisto, kar je nujno potrebno za obdobje uporabe zadevnih odredb o zaznavanju ali blokiranju dostopa, in da tak dostop nikakor ne ogroža pravilnega delovanja teh podatkovnih zbirk ter točnosti in varnosti podatkov v njih.</w:t>
            </w:r>
          </w:p>
        </w:tc>
        <w:tc>
          <w:tcPr>
            <w:tcW w:w="4876" w:type="dxa"/>
          </w:tcPr>
          <w:p w:rsidR="00FF695A" w:rsidRPr="004E59DB" w:rsidRDefault="007D0686">
            <w:pPr>
              <w:pStyle w:val="Normal6a"/>
            </w:pPr>
            <w:r w:rsidRPr="004E59DB">
              <w:t>2.</w:t>
            </w:r>
            <w:r w:rsidRPr="004E59DB">
              <w:tab/>
              <w:t>Center EU ponudnikom storitev gostovanja, ponudnikom medosebnih komunikacijskih storitev</w:t>
            </w:r>
            <w:r w:rsidRPr="004E59DB">
              <w:rPr>
                <w:b/>
                <w:i/>
              </w:rPr>
              <w:t>, neodvisnih od številke,</w:t>
            </w:r>
            <w:r w:rsidRPr="004E59DB">
              <w:t xml:space="preserve"> in ponudnikom storitev dostopa do interneta omogoči dostop do podatkovnih zbirk kazalnikov iz člena 44, če in kolikor je to potrebno za izvršitev odredb o zaznavanju ali blokiranju dostopa, ki so jih prejeli v skladu s členom 7 ali 16. Sprejme ukrepe, s katerimi zagotovi, da je tak dostop še naprej omejen na tisto, kar je nujno potrebno za obdobje uporabe zadevnih odredb o zaznavanju ali blokiranju dostopa, in da tak dostop nikakor ne ogroža pravilnega delovanja teh podatkovnih zbirk ter točnosti in varnosti podatkov v njih.</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1636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46 – 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2.</w:t>
            </w:r>
            <w:r w:rsidRPr="004E59DB">
              <w:tab/>
              <w:t xml:space="preserve">Center EU ponudnikom storitev gostovanja, ponudnikom medosebnih komunikacijskih storitev </w:t>
            </w:r>
            <w:r w:rsidRPr="004E59DB">
              <w:rPr>
                <w:b/>
                <w:i/>
              </w:rPr>
              <w:t>in ponudnikom storitev dostopa do interneta</w:t>
            </w:r>
            <w:r w:rsidRPr="004E59DB">
              <w:t xml:space="preserve"> omogoči dostop do podatkovnih zbirk kazalnikov iz člena 44, če in kolikor je to potrebno za izvršitev odredb o zaznavanju </w:t>
            </w:r>
            <w:r w:rsidRPr="004E59DB">
              <w:rPr>
                <w:b/>
                <w:i/>
              </w:rPr>
              <w:t>ali blokiranju dostopa</w:t>
            </w:r>
            <w:r w:rsidRPr="004E59DB">
              <w:t xml:space="preserve">, ki so jih prejeli v skladu s členom 7 </w:t>
            </w:r>
            <w:r w:rsidRPr="004E59DB">
              <w:rPr>
                <w:b/>
                <w:i/>
              </w:rPr>
              <w:t>ali 16</w:t>
            </w:r>
            <w:r w:rsidRPr="004E59DB">
              <w:t xml:space="preserve">. Sprejme ukrepe, s katerimi zagotovi, da je tak dostop še naprej omejen na tisto, kar je nujno potrebno za obdobje uporabe zadevnih odredb o zaznavanju </w:t>
            </w:r>
            <w:r w:rsidRPr="004E59DB">
              <w:rPr>
                <w:b/>
                <w:i/>
              </w:rPr>
              <w:t>ali blokiranju dostopa</w:t>
            </w:r>
            <w:r w:rsidRPr="004E59DB">
              <w:t>, in da tak dostop nikakor ne ogroža pravilnega delovanja teh podatkovnih zbirk ter točnosti in varnosti podatkov v njih.</w:t>
            </w:r>
          </w:p>
        </w:tc>
        <w:tc>
          <w:tcPr>
            <w:tcW w:w="4876" w:type="dxa"/>
          </w:tcPr>
          <w:p w:rsidR="00FF695A" w:rsidRPr="004E59DB" w:rsidRDefault="007D0686">
            <w:pPr>
              <w:pStyle w:val="Normal6a"/>
            </w:pPr>
            <w:r w:rsidRPr="004E59DB">
              <w:t>2.</w:t>
            </w:r>
            <w:r w:rsidRPr="004E59DB">
              <w:tab/>
              <w:t>Center EU ponudnikom storitev gostovanja, ponudnikom medosebnih komunikacijskih storitev</w:t>
            </w:r>
            <w:r w:rsidRPr="004E59DB">
              <w:rPr>
                <w:b/>
                <w:i/>
              </w:rPr>
              <w:t>, neodvisnih od številke,</w:t>
            </w:r>
            <w:r w:rsidRPr="004E59DB">
              <w:t xml:space="preserve"> omogoči dostop do podatkovnih zbirk kazalnikov iz člena 44, če in kolikor je to potrebno za izvršitev odredb o zaznavanju, ki so jih prejeli v skladu s členom 7. Sprejme ukrepe, s katerimi zagotovi, da je tak dostop še naprej omejen na tisto, kar je nujno potrebno za obdobje uporabe zadevnih odredb o zaznavanju, in da tak dostop nikakor ne ogroža pravilnega delovanja teh podatkovnih zbirk ter točnosti in varnosti podatkov v njih.</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1637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46 – 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2.</w:t>
            </w:r>
            <w:r w:rsidRPr="004E59DB">
              <w:tab/>
              <w:t xml:space="preserve">Center EU ponudnikom storitev gostovanja, ponudnikom medosebnih komunikacijskih storitev in ponudnikom storitev dostopa do interneta omogoči dostop do podatkovnih zbirk kazalnikov iz člena 44, če in kolikor je to potrebno za izvršitev </w:t>
            </w:r>
            <w:r w:rsidRPr="004E59DB">
              <w:rPr>
                <w:b/>
                <w:i/>
              </w:rPr>
              <w:t>odredb o zaznavanju ali blokiranju dostopa</w:t>
            </w:r>
            <w:r w:rsidRPr="004E59DB">
              <w:t xml:space="preserve">, ki so jih prejeli v skladu s členom 7 ali 16. Sprejme ukrepe, s katerimi zagotovi, da je tak dostop še naprej omejen na tisto, kar je nujno potrebno za obdobje uporabe zadevnih </w:t>
            </w:r>
            <w:r w:rsidRPr="004E59DB">
              <w:rPr>
                <w:b/>
                <w:i/>
              </w:rPr>
              <w:t>odredb o zaznavanju ali blokiranju dostopa</w:t>
            </w:r>
            <w:r w:rsidRPr="004E59DB">
              <w:t>, in da tak dostop nikakor ne ogroža pravilnega delovanja teh podatkovnih zbirk ter točnosti in varnosti podatkov v njih.</w:t>
            </w:r>
          </w:p>
        </w:tc>
        <w:tc>
          <w:tcPr>
            <w:tcW w:w="4876" w:type="dxa"/>
          </w:tcPr>
          <w:p w:rsidR="00FF695A" w:rsidRPr="004E59DB" w:rsidRDefault="007D0686">
            <w:pPr>
              <w:pStyle w:val="Normal6a"/>
            </w:pPr>
            <w:r w:rsidRPr="004E59DB">
              <w:t>2.</w:t>
            </w:r>
            <w:r w:rsidRPr="004E59DB">
              <w:tab/>
              <w:t>Center EU ponudnikom storitev gostovanja, ponudnikom medosebnih komunikacijskih storitev</w:t>
            </w:r>
            <w:r w:rsidRPr="004E59DB">
              <w:rPr>
                <w:b/>
                <w:i/>
              </w:rPr>
              <w:t>, neodvisnih od številke,</w:t>
            </w:r>
            <w:r w:rsidRPr="004E59DB">
              <w:t xml:space="preserve"> in ponudnikom storitev dostopa do interneta omogoči dostop do podatkovnih zbirk kazalnikov iz člena 44, če in kolikor je to potrebno za izvršitev </w:t>
            </w:r>
            <w:r w:rsidRPr="004E59DB">
              <w:rPr>
                <w:b/>
                <w:i/>
              </w:rPr>
              <w:t>nalogov za zaznavanje</w:t>
            </w:r>
            <w:r w:rsidRPr="004E59DB">
              <w:t xml:space="preserve">, ki so jih prejeli v skladu s členom 7 ali 16. Sprejme ukrepe, s katerimi zagotovi, da je tak dostop še naprej omejen na tisto, kar je nujno potrebno za obdobje uporabe zadevnih </w:t>
            </w:r>
            <w:r w:rsidRPr="004E59DB">
              <w:rPr>
                <w:b/>
                <w:i/>
              </w:rPr>
              <w:t>nalogov za zaznavanje</w:t>
            </w:r>
            <w:r w:rsidRPr="004E59DB">
              <w:t>, in da tak dostop nikakor ne ogroža pravilnega delovanja teh podatkovnih zbirk ter točnosti in varnosti podatkov v njih.</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1638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46 – odstavek 3</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3.</w:t>
            </w:r>
            <w:r w:rsidRPr="004E59DB">
              <w:tab/>
            </w:r>
            <w:r w:rsidRPr="004E59DB">
              <w:rPr>
                <w:b/>
                <w:i/>
              </w:rPr>
              <w:t>Center EU usklajevalnim organom omogoči dostop do podatkovnih zbirk kazalnikov iz člena 44, če in kolikor je to potrebno za opravljanje njihovih nalog v skladu s to uredbo.</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1639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46 – odstavek 4</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4.</w:t>
            </w:r>
            <w:r w:rsidRPr="004E59DB">
              <w:tab/>
            </w:r>
            <w:r w:rsidRPr="004E59DB">
              <w:rPr>
                <w:b/>
                <w:i/>
              </w:rPr>
              <w:t>Center EU Europolu in pristojnim organom kazenskega pregona držav članic omogoči dostop do podatkovnih zbirk kazalnikov iz člena 44, če in kolikor je to potrebno za opravljanje njihovih nalog preiskovanja domnevnih kaznivih dejanj spolne zlorabe otrok.</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1640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46 – odstavek 4</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4.</w:t>
            </w:r>
            <w:r w:rsidRPr="004E59DB">
              <w:tab/>
              <w:t xml:space="preserve">Center EU </w:t>
            </w:r>
            <w:r w:rsidRPr="004E59DB">
              <w:rPr>
                <w:b/>
                <w:i/>
              </w:rPr>
              <w:t>Europolu in</w:t>
            </w:r>
            <w:r w:rsidRPr="004E59DB">
              <w:t xml:space="preserve"> pristojnim organom kazenskega pregona držav članic omogoči dostop do podatkovnih zbirk kazalnikov iz člena 44, če in kolikor je to potrebno za opravljanje njihovih nalog preiskovanja domnevnih kaznivih dejanj spolne zlorabe otrok.</w:t>
            </w:r>
          </w:p>
        </w:tc>
        <w:tc>
          <w:tcPr>
            <w:tcW w:w="4876" w:type="dxa"/>
          </w:tcPr>
          <w:p w:rsidR="00FF695A" w:rsidRPr="004E59DB" w:rsidRDefault="007D0686">
            <w:pPr>
              <w:pStyle w:val="Normal6a"/>
            </w:pPr>
            <w:r w:rsidRPr="004E59DB">
              <w:t>4.</w:t>
            </w:r>
            <w:r w:rsidRPr="004E59DB">
              <w:tab/>
              <w:t>Center EU pristojnim organom kazenskega pregona držav članic omogoči dostop do podatkovnih zbirk kazalnikov iz člena 44, če in kolikor je to potrebno za opravljanje njihovih nalog preiskovanja domnevnih kaznivih dejanj spolne zlorabe otrok.</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1641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46 – odstavek 4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4a.</w:t>
            </w:r>
            <w:r w:rsidRPr="004E59DB">
              <w:tab/>
            </w:r>
            <w:r w:rsidRPr="004E59DB">
              <w:rPr>
                <w:b/>
                <w:i/>
              </w:rPr>
              <w:t>Center EU Europolu omogoči dostop do podatkovnih zbirk kazalnikov iz člena 44, omejenih zgolj na specifične podatke, kot je postopek „zadetek/ni zadetka“, in samo če je to potrebno za opravljanje njegove naloge preiskovanja čezmejnih primerov domnevnih kaznivih dejanj spolne zlorabe otrok.</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1642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46 – odstavek 5</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5.</w:t>
            </w:r>
            <w:r w:rsidRPr="004E59DB">
              <w:tab/>
            </w:r>
            <w:r w:rsidRPr="004E59DB">
              <w:rPr>
                <w:b/>
                <w:i/>
              </w:rPr>
              <w:t>Center EU Europolu omogoči dostop do podatkovnih zbirk naznanitev iz člena 45, če in kolikor je to potrebno za opravljanje njegovih nalog v zvezi s pomočjo pri preiskovanju domnevnih kaznivih dejanj spolne zlorabe otrok.</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pPr>
        <w:pStyle w:val="AmJustTitle"/>
      </w:pPr>
      <w:r w:rsidRPr="004E59DB">
        <w:rPr>
          <w:rStyle w:val="HideTWBExt"/>
          <w:i w:val="0"/>
        </w:rPr>
        <w:t>&lt;TitreJust&gt;</w:t>
      </w:r>
      <w:r w:rsidRPr="004E59DB">
        <w:t>Obrazložitev</w:t>
      </w:r>
      <w:r w:rsidRPr="004E59DB">
        <w:rPr>
          <w:rStyle w:val="HideTWBExt"/>
          <w:i w:val="0"/>
        </w:rPr>
        <w:t>&lt;/TitreJust&gt;</w:t>
      </w:r>
    </w:p>
    <w:p w:rsidR="00FF695A" w:rsidRPr="004E59DB" w:rsidRDefault="007D0686">
      <w:pPr>
        <w:pStyle w:val="AmJustText"/>
      </w:pPr>
      <w:r w:rsidRPr="004E59DB">
        <w:t>ni pojasnjeno, zakaj je treba Europolu odobriti neposreden dostop do informacijskih sistemov agencije, ki ni organ kazenskega pregona in vsebuje zelo občutljive osebne podatke, katerih povezava s kriminalno dejavnostjo in preprečevanjem kriminala morda ni bila ugotovljena.</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1643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46 – odstavek 5</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5.</w:t>
            </w:r>
            <w:r w:rsidRPr="004E59DB">
              <w:tab/>
            </w:r>
            <w:r w:rsidRPr="004E59DB">
              <w:rPr>
                <w:b/>
                <w:i/>
              </w:rPr>
              <w:t>Center EU Europolu omogoči dostop do podatkovnih zbirk naznanitev iz člena 45, če in kolikor je to potrebno za opravljanje njegovih nalog v zvezi s pomočjo pri preiskovanju domnevnih kaznivih dejanj spolne zlorabe otrok.</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1644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Paul Tang, 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46 – odstavek 5</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5.</w:t>
            </w:r>
            <w:r w:rsidRPr="004E59DB">
              <w:tab/>
              <w:t xml:space="preserve">Center EU Europolu omogoči dostop do podatkovnih zbirk naznanitev iz </w:t>
            </w:r>
            <w:r w:rsidRPr="004E59DB">
              <w:rPr>
                <w:b/>
                <w:i/>
              </w:rPr>
              <w:t>člena 45,</w:t>
            </w:r>
            <w:r w:rsidRPr="004E59DB">
              <w:t xml:space="preserve"> če in kolikor je to potrebno za opravljanje njegovih nalog v zvezi s pomočjo pri preiskovanju domnevnih kaznivih dejanj spolne zlorabe otrok.</w:t>
            </w:r>
          </w:p>
        </w:tc>
        <w:tc>
          <w:tcPr>
            <w:tcW w:w="4876" w:type="dxa"/>
          </w:tcPr>
          <w:p w:rsidR="00FF695A" w:rsidRPr="004E59DB" w:rsidRDefault="007D0686">
            <w:pPr>
              <w:pStyle w:val="Normal6a"/>
            </w:pPr>
            <w:r w:rsidRPr="004E59DB">
              <w:t>5.</w:t>
            </w:r>
            <w:r w:rsidRPr="004E59DB">
              <w:tab/>
              <w:t xml:space="preserve">Center EU Europolu omogoči dostop do podatkovnih zbirk </w:t>
            </w:r>
            <w:r w:rsidRPr="004E59DB">
              <w:rPr>
                <w:b/>
                <w:i/>
              </w:rPr>
              <w:t>kazalnikov in</w:t>
            </w:r>
            <w:r w:rsidRPr="004E59DB">
              <w:t xml:space="preserve"> naznanitev iz </w:t>
            </w:r>
            <w:r w:rsidRPr="004E59DB">
              <w:rPr>
                <w:b/>
                <w:i/>
              </w:rPr>
              <w:t>členov 44 in 45, samo za vsak primer posebej s čezmejnimi elementi,</w:t>
            </w:r>
            <w:r w:rsidRPr="004E59DB">
              <w:t xml:space="preserve"> če in kolikor je to potrebno za opravljanje njegovih nalog v zvezi s pomočjo pri preiskovanju domnevnih kaznivih dejanj spolne zlorabe otrok. </w:t>
            </w:r>
            <w:r w:rsidRPr="004E59DB">
              <w:rPr>
                <w:b/>
                <w:i/>
              </w:rPr>
              <w:t>Center EU zagotovi dostop le, kadar Europol lahko dokaže povezavo s kriminalno dejavnostjo, in sicer izključno na podlagi odobritve prošnje, pri čemer navede namen zahteve, načine zahtevanega dostopa, namen nadaljnje uporabe in stopnjo dostopa, ki je potrebna za dosego tega namena.</w:t>
            </w:r>
            <w:r w:rsidRPr="004E59DB">
              <w:t xml:space="preserve"> </w:t>
            </w:r>
            <w:r w:rsidRPr="004E59DB">
              <w:rPr>
                <w:b/>
                <w:i/>
              </w:rPr>
              <w:t>Zahteve za dostop se vložijo prek mrežne aplikacije za varno izmenjavo informacij (SIENA).</w:t>
            </w:r>
            <w:r w:rsidRPr="004E59DB">
              <w:t xml:space="preserve"> </w:t>
            </w:r>
            <w:r w:rsidRPr="004E59DB">
              <w:rPr>
                <w:b/>
                <w:i/>
              </w:rPr>
              <w:t>Center EU te zahteve skrbno oceni in odobri dostop le, če meni, da je zahtevani dostop potreben in sorazmeren z navedenim namenom.</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pPr>
        <w:pStyle w:val="AmJustTitle"/>
      </w:pPr>
      <w:r w:rsidRPr="004E59DB">
        <w:rPr>
          <w:rStyle w:val="HideTWBExt"/>
          <w:i w:val="0"/>
        </w:rPr>
        <w:t>&lt;TitreJust&gt;</w:t>
      </w:r>
      <w:r w:rsidRPr="004E59DB">
        <w:t>Obrazložitev</w:t>
      </w:r>
      <w:r w:rsidRPr="004E59DB">
        <w:rPr>
          <w:rStyle w:val="HideTWBExt"/>
          <w:i w:val="0"/>
        </w:rPr>
        <w:t>&lt;/TitreJust&gt;</w:t>
      </w:r>
    </w:p>
    <w:p w:rsidR="00FF695A" w:rsidRPr="004E59DB" w:rsidRDefault="007D0686">
      <w:pPr>
        <w:pStyle w:val="AmJustText"/>
      </w:pPr>
      <w:r w:rsidRPr="004E59DB">
        <w:t>Mnenje ENVP-EOVP, točke 127-133 https://edpb.europa.eu/system/files/2022-07/edpb_edps_jointopinion_202204_csam_en_0.pdf</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1645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46 – odstavek 6 – pododstavek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Center EU zagotovi dostop iz </w:t>
            </w:r>
            <w:r w:rsidRPr="004E59DB">
              <w:rPr>
                <w:b/>
                <w:i/>
              </w:rPr>
              <w:t>odstavkov 2, 3, 4 in</w:t>
            </w:r>
            <w:r w:rsidRPr="004E59DB">
              <w:t xml:space="preserve"> 5 le na podlagi prejete zahteve, v kateri so navedeni namen zahteve, načini zahtevanega dostopa in raven dostopa, ki je potrebna za dosego tega namena. </w:t>
            </w:r>
            <w:r w:rsidRPr="004E59DB">
              <w:rPr>
                <w:b/>
                <w:i/>
              </w:rPr>
              <w:t>Zahteve za dostop iz odstavka 2 vključujejo tudi sklicevanje na odredbo o zaznavanju ali odredbo o blokiranju dostopa, kot je ustrezno.</w:t>
            </w:r>
          </w:p>
        </w:tc>
        <w:tc>
          <w:tcPr>
            <w:tcW w:w="4876" w:type="dxa"/>
          </w:tcPr>
          <w:p w:rsidR="00FF695A" w:rsidRPr="004E59DB" w:rsidRDefault="007D0686">
            <w:pPr>
              <w:pStyle w:val="Normal6a"/>
            </w:pPr>
            <w:r w:rsidRPr="004E59DB">
              <w:t xml:space="preserve">Center EU zagotovi dostop iz </w:t>
            </w:r>
            <w:r w:rsidRPr="004E59DB">
              <w:rPr>
                <w:b/>
                <w:i/>
              </w:rPr>
              <w:t>odstavka</w:t>
            </w:r>
            <w:r w:rsidRPr="004E59DB">
              <w:t xml:space="preserve"> 5 le na podlagi prejete zahteve, v kateri so navedeni namen zahteve, načini zahtevanega dostopa in raven dostopa, ki je potrebna za dosego tega namena.</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1646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46 – odstavek 6 – pododstavek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Center EU zagotovi dostop iz odstavkov 2, 3</w:t>
            </w:r>
            <w:r w:rsidRPr="004E59DB">
              <w:rPr>
                <w:b/>
                <w:i/>
              </w:rPr>
              <w:t>, 4 in 5</w:t>
            </w:r>
            <w:r w:rsidRPr="004E59DB">
              <w:t xml:space="preserve"> le na podlagi prejete zahteve, v kateri so navedeni namen zahteve, načini zahtevanega dostopa in raven dostopa, ki je potrebna za dosego tega namena. Zahteve za dostop iz odstavka 2 vključujejo tudi sklicevanje na odredbo o zaznavanju ali odredbo o blokiranju dostopa, kot je ustrezno.</w:t>
            </w:r>
          </w:p>
        </w:tc>
        <w:tc>
          <w:tcPr>
            <w:tcW w:w="4876" w:type="dxa"/>
          </w:tcPr>
          <w:p w:rsidR="00FF695A" w:rsidRPr="004E59DB" w:rsidRDefault="007D0686">
            <w:pPr>
              <w:pStyle w:val="Normal6a"/>
            </w:pPr>
            <w:r w:rsidRPr="004E59DB">
              <w:t xml:space="preserve">Center EU zagotovi dostop iz odstavkov 2, 3 </w:t>
            </w:r>
            <w:r w:rsidRPr="004E59DB">
              <w:rPr>
                <w:b/>
                <w:i/>
              </w:rPr>
              <w:t>in 4</w:t>
            </w:r>
            <w:r w:rsidRPr="004E59DB">
              <w:t xml:space="preserve"> le na podlagi prejete zahteve, v kateri so navedeni namen zahteve, načini zahtevanega dostopa in raven dostopa, ki je potrebna za dosego tega namena. Zahteve za dostop iz odstavka 2 vključujejo tudi sklicevanje na odredbo o zaznavanju ali odredbo o blokiranju dostopa, kot je ustrezno.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1647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46 – odstavek 6 – pododstavek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Center EU zagotovi dostop iz odstavkov 2, 3</w:t>
            </w:r>
            <w:r w:rsidRPr="004E59DB">
              <w:rPr>
                <w:b/>
                <w:i/>
              </w:rPr>
              <w:t>, 4 in 5</w:t>
            </w:r>
            <w:r w:rsidRPr="004E59DB">
              <w:t xml:space="preserve"> le na podlagi prejete zahteve, v kateri so navedeni namen zahteve, načini zahtevanega dostopa in raven dostopa, ki je potrebna za dosego tega namena. Zahteve za dostop iz odstavka 2 vključujejo tudi sklicevanje na odredbo o zaznavanju </w:t>
            </w:r>
            <w:r w:rsidRPr="004E59DB">
              <w:rPr>
                <w:b/>
                <w:i/>
              </w:rPr>
              <w:t>ali odredbo o blokiranju dostopa</w:t>
            </w:r>
            <w:r w:rsidRPr="004E59DB">
              <w:t>, kot je ustrezno.</w:t>
            </w:r>
          </w:p>
        </w:tc>
        <w:tc>
          <w:tcPr>
            <w:tcW w:w="4876" w:type="dxa"/>
          </w:tcPr>
          <w:p w:rsidR="00FF695A" w:rsidRPr="004E59DB" w:rsidRDefault="007D0686">
            <w:pPr>
              <w:pStyle w:val="Normal6a"/>
            </w:pPr>
            <w:r w:rsidRPr="004E59DB">
              <w:t xml:space="preserve">Center EU zagotovi dostop iz odstavkov 2, 3 </w:t>
            </w:r>
            <w:r w:rsidRPr="004E59DB">
              <w:rPr>
                <w:b/>
                <w:i/>
              </w:rPr>
              <w:t>in 4</w:t>
            </w:r>
            <w:r w:rsidRPr="004E59DB">
              <w:t xml:space="preserve"> le na podlagi prejete zahteve, v kateri so navedeni namen zahteve, načini zahtevanega dostopa in raven dostopa, ki je potrebna za dosego tega namena. Zahteve za dostop iz odstavka 2 vključujejo tudi sklicevanje na odredbo o zaznavanju, kot je ustrezno.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1648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46 – odstavek 6 – pododstavek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Center EU te zahteve skrbno oceni in odobri dostop le, če meni, da je zahtevani dostop potreben in sorazmeren z navedenim namenom.</w:t>
            </w:r>
          </w:p>
        </w:tc>
        <w:tc>
          <w:tcPr>
            <w:tcW w:w="4876" w:type="dxa"/>
          </w:tcPr>
          <w:p w:rsidR="00FF695A" w:rsidRPr="004E59DB" w:rsidRDefault="007D0686">
            <w:pPr>
              <w:pStyle w:val="Normal6a"/>
            </w:pPr>
            <w:r w:rsidRPr="004E59DB">
              <w:t xml:space="preserve">Center EU te zahteve </w:t>
            </w:r>
            <w:r w:rsidRPr="004E59DB">
              <w:rPr>
                <w:b/>
                <w:i/>
              </w:rPr>
              <w:t>ustrezno in</w:t>
            </w:r>
            <w:r w:rsidRPr="004E59DB">
              <w:t xml:space="preserve"> skrbno oceni </w:t>
            </w:r>
            <w:r w:rsidRPr="004E59DB">
              <w:rPr>
                <w:b/>
                <w:i/>
              </w:rPr>
              <w:t>za vsak primer posebej</w:t>
            </w:r>
            <w:r w:rsidRPr="004E59DB">
              <w:t xml:space="preserve"> in odobri dostop le, če meni, da je zahtevani dostop potreben in sorazmeren z navedenim namenom. </w:t>
            </w:r>
            <w:r w:rsidRPr="004E59DB">
              <w:rPr>
                <w:b/>
                <w:i/>
              </w:rPr>
              <w:t>Kadar meni, da je zahteva Europola za dostop potrebna in sorazmerna, mu posreduje ustrezne podatke prek mrežne aplikacije za varno izmenjavo informacij (SIENA).</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1649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Carles Puigdemont i Casamajó</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46 – odstavek 6 – pododstavek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Center EU te zahteve skrbno oceni in odobri dostop le, če meni, da je zahtevani dostop potreben in sorazmeren z navedenim namenom.</w:t>
            </w:r>
          </w:p>
        </w:tc>
        <w:tc>
          <w:tcPr>
            <w:tcW w:w="4876" w:type="dxa"/>
          </w:tcPr>
          <w:p w:rsidR="00FF695A" w:rsidRPr="004E59DB" w:rsidRDefault="007D0686">
            <w:pPr>
              <w:pStyle w:val="Normal6a"/>
            </w:pPr>
            <w:r w:rsidRPr="004E59DB">
              <w:t xml:space="preserve">Center EU te zahteve skrbno oceni in odobri dostop le, če meni, da je zahtevani dostop potreben in sorazmeren z navedenim namenom </w:t>
            </w:r>
            <w:r w:rsidRPr="004E59DB">
              <w:rPr>
                <w:b/>
                <w:i/>
              </w:rPr>
              <w:t>v skladu s pravom Unije</w:t>
            </w:r>
            <w:r w:rsidRPr="004E59DB">
              <w:t>.</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1650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46 – odstavek 7</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7.</w:t>
            </w:r>
            <w:r w:rsidRPr="004E59DB">
              <w:tab/>
              <w:t>Center EU redno preverja, ali so podatki v podatkovnih zbirkah iz členov 44 in 45 v vseh pogledih popolni, točni in posodobljeni ter še vedno potrebni za namene naznanjanja</w:t>
            </w:r>
            <w:r w:rsidRPr="004E59DB">
              <w:rPr>
                <w:b/>
                <w:i/>
              </w:rPr>
              <w:t>, zaznavanju in blokiranja dostopa</w:t>
            </w:r>
            <w:r w:rsidRPr="004E59DB">
              <w:t xml:space="preserve"> v skladu s to uredbo ter za olajšanje in spremljanje tehnologij in postopkov natančnega zaznavanja. </w:t>
            </w:r>
            <w:r w:rsidRPr="004E59DB">
              <w:rPr>
                <w:b/>
                <w:i/>
              </w:rPr>
              <w:t>Center EU zlasti v zvezi z enotnimi naslovi vira iz podatkovne zbirke iz člena 44(1), točka (a), po potrebi v sodelovanju z usklajevalnimi organi redno preverja, ali so pogoji iz člena 36(1), točka (b), še vedno izpolnjeni.</w:t>
            </w:r>
            <w:r w:rsidRPr="004E59DB">
              <w:t xml:space="preserve"> </w:t>
            </w:r>
            <w:r w:rsidRPr="004E59DB">
              <w:rPr>
                <w:b/>
                <w:i/>
              </w:rPr>
              <w:t>Takšna preverjanja po potrebi vključujejo revizije.</w:t>
            </w:r>
            <w:r w:rsidRPr="004E59DB">
              <w:t xml:space="preserve"> </w:t>
            </w:r>
            <w:r w:rsidRPr="004E59DB">
              <w:rPr>
                <w:b/>
                <w:i/>
              </w:rPr>
              <w:t>Po potrebi zaradi teh preverjanj nemudoma dopolni, prilagodi ali izbriše podatke.</w:t>
            </w:r>
          </w:p>
        </w:tc>
        <w:tc>
          <w:tcPr>
            <w:tcW w:w="4876" w:type="dxa"/>
          </w:tcPr>
          <w:p w:rsidR="00FF695A" w:rsidRPr="004E59DB" w:rsidRDefault="007D0686">
            <w:pPr>
              <w:pStyle w:val="Normal6a"/>
            </w:pPr>
            <w:r w:rsidRPr="004E59DB">
              <w:t>7.</w:t>
            </w:r>
            <w:r w:rsidRPr="004E59DB">
              <w:tab/>
              <w:t xml:space="preserve">Center EU redno preverja, ali so podatki v podatkovnih zbirkah iz členov 44 in 45 v vseh pogledih popolni, točni in posodobljeni ter še vedno potrebni za namene naznanjanja </w:t>
            </w:r>
            <w:r w:rsidRPr="004E59DB">
              <w:rPr>
                <w:b/>
                <w:i/>
              </w:rPr>
              <w:t>in zaznavanja</w:t>
            </w:r>
            <w:r w:rsidRPr="004E59DB">
              <w:t xml:space="preserve"> v skladu s to uredbo ter za olajšanje in spremljanje tehnologij in postopkov natančnega zaznavanja.</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1651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46 – odstavek 7</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7.</w:t>
            </w:r>
            <w:r w:rsidRPr="004E59DB">
              <w:tab/>
              <w:t xml:space="preserve">Center EU redno preverja, ali so podatki v podatkovnih zbirkah iz </w:t>
            </w:r>
            <w:r w:rsidRPr="004E59DB">
              <w:rPr>
                <w:b/>
                <w:i/>
              </w:rPr>
              <w:t>členov 44 in</w:t>
            </w:r>
            <w:r w:rsidRPr="004E59DB">
              <w:t xml:space="preserve"> 45 v vseh pogledih popolni, točni in posodobljeni ter še vedno potrebni za namene naznanjanja</w:t>
            </w:r>
            <w:r w:rsidRPr="004E59DB">
              <w:rPr>
                <w:b/>
                <w:i/>
              </w:rPr>
              <w:t>, zaznavanju in blokiranja dostopa</w:t>
            </w:r>
            <w:r w:rsidRPr="004E59DB">
              <w:t xml:space="preserve"> v skladu s to uredbo </w:t>
            </w:r>
            <w:r w:rsidRPr="004E59DB">
              <w:rPr>
                <w:b/>
                <w:i/>
              </w:rPr>
              <w:t>ter za olajšanje in spremljanje tehnologij in postopkov natančnega zaznavanja.</w:t>
            </w:r>
            <w:r w:rsidRPr="004E59DB">
              <w:t xml:space="preserve"> </w:t>
            </w:r>
            <w:r w:rsidRPr="004E59DB">
              <w:rPr>
                <w:b/>
                <w:i/>
              </w:rPr>
              <w:t>Center EU zlasti v zvezi z enotnimi naslovi vira iz podatkovne zbirke iz člena 44(1), točka (a), po potrebi v sodelovanju z usklajevalnimi organi redno preverja, ali so pogoji iz člena 36(1), točka (b), še vedno izpolnjeni</w:t>
            </w:r>
            <w:r w:rsidRPr="004E59DB">
              <w:t>. Takšna preverjanja po potrebi vključujejo revizije. Po potrebi zaradi teh preverjanj nemudoma dopolni, prilagodi ali izbriše podatke.</w:t>
            </w:r>
          </w:p>
        </w:tc>
        <w:tc>
          <w:tcPr>
            <w:tcW w:w="4876" w:type="dxa"/>
          </w:tcPr>
          <w:p w:rsidR="00FF695A" w:rsidRPr="004E59DB" w:rsidRDefault="007D0686">
            <w:pPr>
              <w:pStyle w:val="Normal6a"/>
            </w:pPr>
            <w:r w:rsidRPr="004E59DB">
              <w:t>7.</w:t>
            </w:r>
            <w:r w:rsidRPr="004E59DB">
              <w:tab/>
              <w:t xml:space="preserve">Center EU redno preverja, ali so podatki v podatkovnih zbirkah iz </w:t>
            </w:r>
            <w:r w:rsidRPr="004E59DB">
              <w:rPr>
                <w:b/>
                <w:i/>
              </w:rPr>
              <w:t>člena</w:t>
            </w:r>
            <w:r w:rsidRPr="004E59DB">
              <w:t xml:space="preserve"> 45 v vseh pogledih popolni, točni in posodobljeni ter še vedno potrebni za namene naznanjanja v skladu s to uredbo. Takšna preverjanja po potrebi vključujejo revizije. Po potrebi zaradi teh preverjanj nemudoma dopolni, prilagodi ali izbriše podatke.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1652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46 – odstavek 7</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7.</w:t>
            </w:r>
            <w:r w:rsidRPr="004E59DB">
              <w:tab/>
              <w:t>Center EU redno preverja, ali so podatki v podatkovnih zbirkah iz členov 44 in 45 v vseh pogledih popolni, točni in posodobljeni ter še vedno potrebni za namene naznanjanja</w:t>
            </w:r>
            <w:r w:rsidRPr="004E59DB">
              <w:rPr>
                <w:b/>
                <w:i/>
              </w:rPr>
              <w:t>, zaznavanju in blokiranja dostopa</w:t>
            </w:r>
            <w:r w:rsidRPr="004E59DB">
              <w:t xml:space="preserve"> v skladu s to uredbo ter za olajšanje in spremljanje tehnologij in postopkov natančnega zaznavanja. Center EU zlasti v zvezi z enotnimi naslovi vira iz podatkovne zbirke iz člena 44(1), točka (a), po potrebi v sodelovanju z usklajevalnimi organi redno preverja, ali so pogoji iz člena 36(1), točka (b), še vedno izpolnjeni. Takšna preverjanja po potrebi vključujejo revizije. Po potrebi zaradi teh preverjanj nemudoma dopolni, prilagodi ali izbriše podatke.</w:t>
            </w:r>
          </w:p>
        </w:tc>
        <w:tc>
          <w:tcPr>
            <w:tcW w:w="4876" w:type="dxa"/>
          </w:tcPr>
          <w:p w:rsidR="00FF695A" w:rsidRPr="004E59DB" w:rsidRDefault="007D0686">
            <w:pPr>
              <w:pStyle w:val="Normal6a"/>
            </w:pPr>
            <w:r w:rsidRPr="004E59DB">
              <w:t>7.</w:t>
            </w:r>
            <w:r w:rsidRPr="004E59DB">
              <w:tab/>
              <w:t xml:space="preserve">Center EU redno preverja, ali so podatki v podatkovnih zbirkah iz členov 44 in 45 v vseh pogledih popolni, točni in posodobljeni ter še vedno potrebni za namene naznanjanja </w:t>
            </w:r>
            <w:r w:rsidRPr="004E59DB">
              <w:rPr>
                <w:b/>
                <w:i/>
              </w:rPr>
              <w:t>in zaznavanja</w:t>
            </w:r>
            <w:r w:rsidRPr="004E59DB">
              <w:t xml:space="preserve"> v skladu s to uredbo ter za olajšanje in spremljanje tehnologij in postopkov natančnega zaznavanja. Center EU zlasti v zvezi z enotnimi naslovi vira iz podatkovne zbirke iz člena 44(1), točka (a), po potrebi v sodelovanju z usklajevalnimi organi redno preverja, ali so pogoji iz člena 36(1), točka (b), še vedno izpolnjeni. Takšna preverjanja po potrebi vključujejo revizije. Po potrebi zaradi teh preverjanj nemudoma dopolni, prilagodi ali izbriše podatke.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1653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Paul Tang, 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46 – odstavek 8</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8.</w:t>
            </w:r>
            <w:r w:rsidRPr="004E59DB">
              <w:tab/>
              <w:t xml:space="preserve">Center EU zagotovi, da se podatki v podatkovnih zbirkah iz členov 44 in 45 hranijo </w:t>
            </w:r>
            <w:r w:rsidRPr="004E59DB">
              <w:rPr>
                <w:b/>
                <w:i/>
              </w:rPr>
              <w:t>na</w:t>
            </w:r>
            <w:r w:rsidRPr="004E59DB">
              <w:t xml:space="preserve"> varen način ter da za njihovo hrambo veljajo </w:t>
            </w:r>
            <w:r w:rsidRPr="004E59DB">
              <w:rPr>
                <w:b/>
                <w:i/>
              </w:rPr>
              <w:t>ustrezni</w:t>
            </w:r>
            <w:r w:rsidRPr="004E59DB">
              <w:t xml:space="preserve"> tehnični in organizacijski zaščitni ukrepi. Takšni zaščitni ukrepi zlasti zagotavljajo, da lahko do podatkov dostopajo in jih obdelujejo le ustrezno pooblaščene osebe, in sicer za namen, za katerega so pooblaščene, ter da je dosežena visoka raven varnosti. Center EU redno pregleduje takšne zaščitne ukrepe in jih po potrebi prilagodi.</w:t>
            </w:r>
          </w:p>
        </w:tc>
        <w:tc>
          <w:tcPr>
            <w:tcW w:w="4876" w:type="dxa"/>
          </w:tcPr>
          <w:p w:rsidR="00FF695A" w:rsidRPr="004E59DB" w:rsidRDefault="007D0686">
            <w:pPr>
              <w:pStyle w:val="Normal6a"/>
            </w:pPr>
            <w:r w:rsidRPr="004E59DB">
              <w:t>8.</w:t>
            </w:r>
            <w:r w:rsidRPr="004E59DB">
              <w:tab/>
              <w:t xml:space="preserve">Center EU zagotovi, da se podatki v podatkovnih zbirkah iz členov 44 in 45 hranijo </w:t>
            </w:r>
            <w:r w:rsidRPr="004E59DB">
              <w:rPr>
                <w:b/>
                <w:i/>
              </w:rPr>
              <w:t>v šifrirani obliki ali so zaščiteni na podobno</w:t>
            </w:r>
            <w:r w:rsidRPr="004E59DB">
              <w:t xml:space="preserve"> varen način ter da za njihovo hrambo veljajo </w:t>
            </w:r>
            <w:r w:rsidRPr="004E59DB">
              <w:rPr>
                <w:b/>
                <w:i/>
              </w:rPr>
              <w:t>najsodobnejši</w:t>
            </w:r>
            <w:r w:rsidRPr="004E59DB">
              <w:t xml:space="preserve"> tehnični in organizacijski zaščitni ukrepi. Takšni zaščitni ukrepi zlasti zagotavljajo, da lahko do podatkov dostopajo in jih obdelujejo le ustrezno pooblaščene osebe, in sicer za namen, za katerega so pooblaščene, ter da je dosežena visoka raven varnosti. Center EU redno pregleduje takšne zaščitne ukrepe in jih po potrebi prilagodi.</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1654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46 – odstavek 8</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8.</w:t>
            </w:r>
            <w:r w:rsidRPr="004E59DB">
              <w:tab/>
              <w:t xml:space="preserve">Center EU zagotovi, da se podatki v podatkovnih zbirkah iz </w:t>
            </w:r>
            <w:r w:rsidRPr="004E59DB">
              <w:rPr>
                <w:b/>
                <w:i/>
              </w:rPr>
              <w:t>členov 44 in</w:t>
            </w:r>
            <w:r w:rsidRPr="004E59DB">
              <w:t xml:space="preserve"> 45 hranijo na varen način ter da za njihovo hrambo veljajo ustrezni tehnični in organizacijski zaščitni ukrepi. Takšni zaščitni ukrepi zlasti zagotavljajo, da lahko do podatkov dostopajo in jih obdelujejo le ustrezno pooblaščene osebe, in sicer za namen, za katerega so pooblaščene, ter da je dosežena visoka raven varnosti. Center EU redno pregleduje takšne zaščitne ukrepe in jih po potrebi prilagodi.</w:t>
            </w:r>
          </w:p>
        </w:tc>
        <w:tc>
          <w:tcPr>
            <w:tcW w:w="4876" w:type="dxa"/>
          </w:tcPr>
          <w:p w:rsidR="00FF695A" w:rsidRPr="004E59DB" w:rsidRDefault="007D0686">
            <w:pPr>
              <w:pStyle w:val="Normal6a"/>
            </w:pPr>
            <w:r w:rsidRPr="004E59DB">
              <w:t>8.</w:t>
            </w:r>
            <w:r w:rsidRPr="004E59DB">
              <w:tab/>
              <w:t xml:space="preserve">Center EU zagotovi, da se podatki v podatkovnih zbirkah iz </w:t>
            </w:r>
            <w:r w:rsidRPr="004E59DB">
              <w:rPr>
                <w:b/>
                <w:i/>
              </w:rPr>
              <w:t>člena</w:t>
            </w:r>
            <w:r w:rsidRPr="004E59DB">
              <w:t xml:space="preserve"> 45 hranijo na varen način ter da za njihovo hrambo veljajo ustrezni tehnični in organizacijski zaščitni ukrepi. Takšni zaščitni ukrepi zlasti zagotavljajo, da lahko do podatkov dostopajo in jih obdelujejo le ustrezno pooblaščene osebe, in sicer za namen, za katerega so pooblaščene, ter da je dosežena visoka raven varnosti. Center EU redno pregleduje takšne zaščitne ukrepe in jih po potrebi prilagodi.</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1655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46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jc w:val="center"/>
            </w:pPr>
            <w:r w:rsidRPr="004E59DB">
              <w:rPr>
                <w:b/>
                <w:i/>
              </w:rPr>
              <w:t>Člen 46a</w:t>
            </w:r>
            <w:r w:rsidRPr="004E59DB">
              <w:tab/>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jc w:val="center"/>
            </w:pPr>
            <w:r w:rsidRPr="004E59DB">
              <w:rPr>
                <w:b/>
                <w:i/>
              </w:rPr>
              <w:t>Vodenje dnevnikov/beleženje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1.</w:t>
            </w:r>
            <w:r w:rsidRPr="004E59DB">
              <w:t xml:space="preserve"> </w:t>
            </w:r>
            <w:r w:rsidRPr="004E59DB">
              <w:rPr>
                <w:b/>
                <w:i/>
              </w:rPr>
              <w:t>Center EU, usklajevalni organi in pristojni organi zagotovijo vodenje dnevnikov vsaj za naslednje postopke obdelave v zvezi z nalogami, ki se izvajajo na podlagi te uredbe:</w:t>
            </w:r>
            <w:r w:rsidRPr="004E59DB">
              <w:t xml:space="preserve"> </w:t>
            </w:r>
            <w:r w:rsidRPr="004E59DB">
              <w:rPr>
                <w:b/>
                <w:i/>
              </w:rPr>
              <w:t>zbiranje, predelava, vpogled, razkritje, vključno s prenosi, kombiniranje in izbris.</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2.</w:t>
            </w:r>
            <w:r w:rsidRPr="004E59DB">
              <w:t xml:space="preserve"> </w:t>
            </w:r>
            <w:r w:rsidRPr="004E59DB">
              <w:rPr>
                <w:b/>
                <w:i/>
              </w:rPr>
              <w:t>Dnevniki vpogleda in razkritja omogočajo utemeljitev, opredelitev datuma in časa takih postopkov ter, če je to mogoče, ugotovitev istovetnosti osebe, ki je vpogledala v podatke ali jih razkrila, ter istovetnosti prejemnikov takih podatkov.</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3.</w:t>
            </w:r>
            <w:r w:rsidRPr="004E59DB">
              <w:t xml:space="preserve"> </w:t>
            </w:r>
            <w:r w:rsidRPr="004E59DB">
              <w:rPr>
                <w:b/>
                <w:i/>
              </w:rPr>
              <w:t>Dnevniki se uporabljajo zgolj za preverjanje zakonitosti obdelave, notranje spremljanje, zagotavljanje neoporečnosti in varnosti osebnih podatkov ter v kazenskih postopkih.</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4.</w:t>
            </w:r>
            <w:r w:rsidRPr="004E59DB">
              <w:t xml:space="preserve"> </w:t>
            </w:r>
            <w:r w:rsidRPr="004E59DB">
              <w:rPr>
                <w:b/>
                <w:i/>
              </w:rPr>
              <w:t>Center EU, usklajevalni organi in pristojni organi ustreznemu nadzornemu organu za varstvo podatkov na zahtevo omogočijo dostop do dnevnikov.</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1656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47 – odstavek 1 – točka a</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(a)</w:t>
            </w:r>
            <w:r w:rsidRPr="004E59DB">
              <w:tab/>
            </w:r>
            <w:r w:rsidRPr="004E59DB">
              <w:rPr>
                <w:b/>
                <w:i/>
              </w:rPr>
              <w:t>vrstami, natančno vsebino, vzpostavitvijo in upravljanjem podatkovnih zbirk kazalnikov iz člena 44(1), vključno s kazalniki in potrebnimi dodatnimi informacijami iz člena 44(2), ki jih morajo vsebovati;</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1657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47 – odstavek 1 – točka b</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(b)</w:t>
            </w:r>
            <w:r w:rsidRPr="004E59DB">
              <w:tab/>
            </w:r>
            <w:r w:rsidRPr="004E59DB">
              <w:rPr>
                <w:b/>
                <w:i/>
              </w:rPr>
              <w:t>obdelavo predložitev usklajevalnih organov, oblikovanjem kazalnikov, pripravo seznama enotnih naslovov vira in vodenjem evidenc iz člena 44(3);</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1658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47 – odstavek 1 – točka b</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(b)</w:t>
            </w:r>
            <w:r w:rsidRPr="004E59DB">
              <w:tab/>
              <w:t>obdelavo predložitev usklajevalnih organov, oblikovanjem kazalnikov</w:t>
            </w:r>
            <w:r w:rsidRPr="004E59DB">
              <w:rPr>
                <w:b/>
                <w:i/>
              </w:rPr>
              <w:t>, pripravo seznama enotnih naslovov vira in vodenjem evidenc</w:t>
            </w:r>
            <w:r w:rsidRPr="004E59DB">
              <w:t xml:space="preserve"> iz člena 44(3);</w:t>
            </w:r>
          </w:p>
        </w:tc>
        <w:tc>
          <w:tcPr>
            <w:tcW w:w="4876" w:type="dxa"/>
          </w:tcPr>
          <w:p w:rsidR="00FF695A" w:rsidRPr="004E59DB" w:rsidRDefault="007D0686">
            <w:pPr>
              <w:pStyle w:val="Normal6a"/>
            </w:pPr>
            <w:r w:rsidRPr="004E59DB">
              <w:t>(b)</w:t>
            </w:r>
            <w:r w:rsidRPr="004E59DB">
              <w:tab/>
              <w:t>obdelavo predložitev usklajevalnih organov, oblikovanjem kazalnikov iz člena 44(3);</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1659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47 – odstavek 1 – točka d</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(d)</w:t>
            </w:r>
            <w:r w:rsidRPr="004E59DB">
              <w:tab/>
            </w:r>
            <w:r w:rsidRPr="004E59DB">
              <w:rPr>
                <w:b/>
                <w:i/>
              </w:rPr>
              <w:t>dostopom do podatkovnih zbirk iz členov 44 in 45, vključno z načini dostopa iz člena 46(1) do (5), vsebino, obdelavo in oceno zahtev iz člena 46(6), postopkovnimi zadevami v zvezi s takimi zahtevami in potrebnimi ukrepi iz člena 46(6);</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pPr>
        <w:pStyle w:val="AmJustTitle"/>
      </w:pPr>
      <w:r w:rsidRPr="004E59DB">
        <w:rPr>
          <w:rStyle w:val="HideTWBExt"/>
          <w:i w:val="0"/>
        </w:rPr>
        <w:t>&lt;TitreJust&gt;</w:t>
      </w:r>
      <w:r w:rsidRPr="004E59DB">
        <w:t>Obrazložitev</w:t>
      </w:r>
      <w:r w:rsidRPr="004E59DB">
        <w:rPr>
          <w:rStyle w:val="HideTWBExt"/>
          <w:i w:val="0"/>
        </w:rPr>
        <w:t>&lt;/TitreJust&gt;</w:t>
      </w:r>
    </w:p>
    <w:p w:rsidR="00FF695A" w:rsidRPr="004E59DB" w:rsidRDefault="007D0686">
      <w:pPr>
        <w:pStyle w:val="AmJustText"/>
      </w:pPr>
      <w:r w:rsidRPr="004E59DB">
        <w:t>Kakšna je utemeljitev, da pooblaščenec ureja dostop?</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1660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47 – odstavek 1 – točka d</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(d)</w:t>
            </w:r>
            <w:r w:rsidRPr="004E59DB">
              <w:tab/>
            </w:r>
            <w:r w:rsidRPr="004E59DB">
              <w:rPr>
                <w:b/>
                <w:i/>
              </w:rPr>
              <w:t>dostopom do podatkovnih zbirk iz členov 44 in 45, vključno z načini dostopa iz člena 46(1) do (5), vsebino, obdelavo in oceno zahtev iz člena 46(6), postopkovnimi zadevami v zvezi s takimi zahtevami in potrebnimi ukrepi iz člena 46(6);</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pPr>
        <w:pStyle w:val="AmJustTitle"/>
      </w:pPr>
      <w:r w:rsidRPr="004E59DB">
        <w:rPr>
          <w:rStyle w:val="HideTWBExt"/>
          <w:i w:val="0"/>
        </w:rPr>
        <w:t>&lt;TitreJust&gt;</w:t>
      </w:r>
      <w:r w:rsidRPr="004E59DB">
        <w:t>Obrazložitev</w:t>
      </w:r>
      <w:r w:rsidRPr="004E59DB">
        <w:rPr>
          <w:rStyle w:val="HideTWBExt"/>
          <w:i w:val="0"/>
        </w:rPr>
        <w:t>&lt;/TitreJust&gt;</w:t>
      </w:r>
    </w:p>
    <w:p w:rsidR="00FF695A" w:rsidRPr="004E59DB" w:rsidRDefault="007D0686">
      <w:pPr>
        <w:pStyle w:val="AmJustText"/>
      </w:pPr>
      <w:r w:rsidRPr="004E59DB">
        <w:t>dostop do zbirk podatkov z zelo občutljivimi podatki se ne bi smel odobriti z delegiranimi akti</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1661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47 – odstavek 1 – točka d</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(d)</w:t>
            </w:r>
            <w:r w:rsidRPr="004E59DB">
              <w:tab/>
              <w:t xml:space="preserve">dostopom do podatkovnih zbirk iz </w:t>
            </w:r>
            <w:r w:rsidRPr="004E59DB">
              <w:rPr>
                <w:b/>
                <w:i/>
              </w:rPr>
              <w:t>členov 44 in</w:t>
            </w:r>
            <w:r w:rsidRPr="004E59DB">
              <w:t xml:space="preserve"> 45, vključno z načini dostopa iz člena 46(1) do (5), vsebino, obdelavo in oceno zahtev iz člena 46(6), postopkovnimi zadevami v zvezi s takimi zahtevami in potrebnimi ukrepi iz člena 46(6);</w:t>
            </w:r>
          </w:p>
        </w:tc>
        <w:tc>
          <w:tcPr>
            <w:tcW w:w="4876" w:type="dxa"/>
          </w:tcPr>
          <w:p w:rsidR="00FF695A" w:rsidRPr="004E59DB" w:rsidRDefault="007D0686">
            <w:pPr>
              <w:pStyle w:val="Normal6a"/>
            </w:pPr>
            <w:r w:rsidRPr="004E59DB">
              <w:t>(d)</w:t>
            </w:r>
            <w:r w:rsidRPr="004E59DB">
              <w:tab/>
              <w:t xml:space="preserve">dostopom do podatkovnih zbirk iz </w:t>
            </w:r>
            <w:r w:rsidRPr="004E59DB">
              <w:rPr>
                <w:b/>
                <w:i/>
              </w:rPr>
              <w:t>člena</w:t>
            </w:r>
            <w:r w:rsidRPr="004E59DB">
              <w:t xml:space="preserve"> 45, vključno z načini dostopa iz člena 46(1) do (5), vsebino, obdelavo in oceno zahtev iz člena 46(6), postopkovnimi zadevami v zvezi s takimi zahtevami in potrebnimi ukrepi iz člena 46(6);</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1662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47 – odstavek 1 – točka e</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(e)</w:t>
            </w:r>
            <w:r w:rsidRPr="004E59DB">
              <w:tab/>
              <w:t xml:space="preserve">rednimi preverjanji in revizijami člena 46(7) za zagotovitev, da so podatki v </w:t>
            </w:r>
            <w:r w:rsidRPr="004E59DB">
              <w:rPr>
                <w:b/>
                <w:i/>
              </w:rPr>
              <w:t>teh podatkovnih zbirkah</w:t>
            </w:r>
            <w:r w:rsidRPr="004E59DB">
              <w:t xml:space="preserve"> popolni, točni in posodobljeni, ter varnostjo shranjevanja podatkov, vključno s tehničnimi in organizacijskimi zaščitnimi ukrepi ter rednim pregledovanjem iz člena 46(8).</w:t>
            </w:r>
          </w:p>
        </w:tc>
        <w:tc>
          <w:tcPr>
            <w:tcW w:w="4876" w:type="dxa"/>
          </w:tcPr>
          <w:p w:rsidR="00FF695A" w:rsidRPr="004E59DB" w:rsidRDefault="007D0686">
            <w:pPr>
              <w:pStyle w:val="Normal6a"/>
            </w:pPr>
            <w:r w:rsidRPr="004E59DB">
              <w:t>(e)</w:t>
            </w:r>
            <w:r w:rsidRPr="004E59DB">
              <w:tab/>
              <w:t xml:space="preserve">rednimi preverjanji in revizijami člena 46(7) za zagotovitev, da so podatki v </w:t>
            </w:r>
            <w:r w:rsidRPr="004E59DB">
              <w:rPr>
                <w:b/>
                <w:i/>
              </w:rPr>
              <w:t>tej podatkovni zbirki</w:t>
            </w:r>
            <w:r w:rsidRPr="004E59DB">
              <w:t xml:space="preserve"> popolni, točni in posodobljeni, ter varnostjo shranjevanja podatkov, vključno s tehničnimi in organizacijskimi zaščitnimi ukrepi ter rednim pregledovanjem iz člena 46(8).</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1663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Rob Rooken</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48 – 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1.</w:t>
            </w:r>
            <w:r w:rsidRPr="004E59DB">
              <w:tab/>
              <w:t>Center EU hitro oceni in obdela naznanitve s strani ponudnikov storitev gostovanja in ponudnikov medosebnih komunikacijskih storitev v skladu s členom 12, da ugotovi, ali so naznanitve očitno neutemeljene in ali jih je treba posredovati.</w:t>
            </w:r>
          </w:p>
        </w:tc>
        <w:tc>
          <w:tcPr>
            <w:tcW w:w="4876" w:type="dxa"/>
          </w:tcPr>
          <w:p w:rsidR="00FF695A" w:rsidRPr="004E59DB" w:rsidRDefault="007D0686">
            <w:pPr>
              <w:pStyle w:val="Normal6a"/>
            </w:pPr>
            <w:r w:rsidRPr="004E59DB">
              <w:t>1.</w:t>
            </w:r>
            <w:r w:rsidRPr="004E59DB">
              <w:tab/>
              <w:t>Center EU hitro oceni in obdela naznanitve s strani ponudnikov storitev gostovanja in ponudnikov medosebnih komunikacijskih storitev</w:t>
            </w:r>
            <w:r w:rsidRPr="004E59DB">
              <w:rPr>
                <w:b/>
                <w:i/>
              </w:rPr>
              <w:t>, neodvisnih od številke,</w:t>
            </w:r>
            <w:r w:rsidRPr="004E59DB">
              <w:t xml:space="preserve"> v skladu s členom 12, da ugotovi, ali so naznanitve očitno neutemeljene in ali jih je treba posredovati.</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1664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Paul Tang, 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48 – 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1.</w:t>
            </w:r>
            <w:r w:rsidRPr="004E59DB">
              <w:tab/>
              <w:t xml:space="preserve">Center EU hitro oceni in obdela naznanitve s strani ponudnikov storitev gostovanja in ponudnikov medosebnih komunikacijskih storitev v skladu s členom 12, da ugotovi, ali so naznanitve </w:t>
            </w:r>
            <w:r w:rsidRPr="004E59DB">
              <w:rPr>
                <w:b/>
                <w:i/>
              </w:rPr>
              <w:t>očitno</w:t>
            </w:r>
            <w:r w:rsidRPr="004E59DB">
              <w:t xml:space="preserve"> neutemeljene in ali jih je treba posredovati.</w:t>
            </w:r>
          </w:p>
        </w:tc>
        <w:tc>
          <w:tcPr>
            <w:tcW w:w="4876" w:type="dxa"/>
          </w:tcPr>
          <w:p w:rsidR="00FF695A" w:rsidRPr="004E59DB" w:rsidRDefault="007D0686">
            <w:pPr>
              <w:pStyle w:val="Normal6a"/>
            </w:pPr>
            <w:r w:rsidRPr="004E59DB">
              <w:t>1.</w:t>
            </w:r>
            <w:r w:rsidRPr="004E59DB">
              <w:tab/>
              <w:t>Center EU hitro oceni in obdela naznanitve s strani ponudnikov storitev gostovanja in ponudnikov medosebnih komunikacijskih storitev</w:t>
            </w:r>
            <w:r w:rsidRPr="004E59DB">
              <w:rPr>
                <w:b/>
                <w:i/>
              </w:rPr>
              <w:t>, neodvisnih od številke,</w:t>
            </w:r>
            <w:r w:rsidRPr="004E59DB">
              <w:t xml:space="preserve"> v skladu s členom 12, da ugotovi, ali so naznanitve neutemeljene in ali jih je treba posredovati.</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1665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48 – 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1.</w:t>
            </w:r>
            <w:r w:rsidRPr="004E59DB">
              <w:tab/>
              <w:t xml:space="preserve">Center EU hitro oceni in obdela naznanitve s strani ponudnikov storitev gostovanja in ponudnikov medosebnih komunikacijskih storitev v skladu s členom 12, da ugotovi, ali so naznanitve </w:t>
            </w:r>
            <w:r w:rsidRPr="004E59DB">
              <w:rPr>
                <w:b/>
                <w:i/>
              </w:rPr>
              <w:t>očitno</w:t>
            </w:r>
            <w:r w:rsidRPr="004E59DB">
              <w:t xml:space="preserve"> neutemeljene in ali jih je treba posredovati.</w:t>
            </w:r>
          </w:p>
        </w:tc>
        <w:tc>
          <w:tcPr>
            <w:tcW w:w="4876" w:type="dxa"/>
          </w:tcPr>
          <w:p w:rsidR="00FF695A" w:rsidRPr="004E59DB" w:rsidRDefault="007D0686">
            <w:pPr>
              <w:pStyle w:val="Normal6a"/>
            </w:pPr>
            <w:r w:rsidRPr="004E59DB">
              <w:t>1.</w:t>
            </w:r>
            <w:r w:rsidRPr="004E59DB">
              <w:tab/>
              <w:t>Center EU hitro oceni in obdela naznanitve s strani ponudnikov storitev gostovanja in ponudnikov medosebnih komunikacijskih storitev v skladu s členom 12, da ugotovi, ali so naznanitve neutemeljene in ali jih je treba posredovati.</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1666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Alessandra Mussolini</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48 – odstavek 1 – pododstavek 1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Center EU bo uporabnikom zagotovil brezplačno telefonsko številko, ki jim bo pomagala v primeru suma kršitve določb te uredbe.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{IT}</w:t>
      </w:r>
      <w:r w:rsidRPr="004E59DB">
        <w:t>it</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1667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Lucia Ďuriš Nicholsonová, Fabienne Keller</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48 – odstavek 1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1a.</w:t>
            </w:r>
            <w:r w:rsidRPr="004E59DB">
              <w:tab/>
            </w:r>
            <w:r w:rsidRPr="004E59DB">
              <w:rPr>
                <w:b/>
                <w:i/>
              </w:rPr>
              <w:t>Kadar Center EU prejme naznanitev od spletne prijavne točke ali ponudnika, ki navede, da naznanitev temelji na informacijah, prejetih od prijavne točke, Center EU spremlja odstranitev posnetkov spolne zlorabe otrok ali sodeluje s prijavno točko, da sledi statusu posnetkov, da se prepreči podvajanje naznanitev istih posnetkov, ki so že bili naznanjeni nacionalnim organom kazenskega pregona.</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1668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48 – 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2.</w:t>
            </w:r>
            <w:r w:rsidRPr="004E59DB">
              <w:tab/>
              <w:t xml:space="preserve">Če Center EU meni, da je naznanitev </w:t>
            </w:r>
            <w:r w:rsidRPr="004E59DB">
              <w:rPr>
                <w:b/>
                <w:i/>
              </w:rPr>
              <w:t>očitno</w:t>
            </w:r>
            <w:r w:rsidRPr="004E59DB">
              <w:t xml:space="preserve"> neutemeljena, o tem obvesti ponudnika, ki je naznanil spolno zlorabo otrok, in navede razloge, zakaj meni, da je naznanitev neutemeljena.</w:t>
            </w:r>
          </w:p>
        </w:tc>
        <w:tc>
          <w:tcPr>
            <w:tcW w:w="4876" w:type="dxa"/>
          </w:tcPr>
          <w:p w:rsidR="00FF695A" w:rsidRPr="004E59DB" w:rsidRDefault="007D0686">
            <w:pPr>
              <w:pStyle w:val="Normal6a"/>
            </w:pPr>
            <w:r w:rsidRPr="004E59DB">
              <w:t>2.</w:t>
            </w:r>
            <w:r w:rsidRPr="004E59DB">
              <w:tab/>
              <w:t xml:space="preserve">Če Center EU meni, da je naznanitev neutemeljena, o tem obvesti ponudnika, ki je naznanil spolno zlorabo otrok, in navede razloge, zakaj meni, da je naznanitev neutemeljena. </w:t>
            </w:r>
            <w:r w:rsidRPr="004E59DB">
              <w:rPr>
                <w:b/>
                <w:i/>
              </w:rPr>
              <w:t>V primeru neutemeljenih naznanitev Center EU zajame kriptografsko zgoščeno vrednost iz naznanjene datoteke ter jo shrani skupaj z imenom ponudnika, ki je predložil naznanitev, in datumom predložitve, in sicer izključno za statistične namene.</w:t>
            </w:r>
            <w:r w:rsidRPr="004E59DB">
              <w:t xml:space="preserve"> </w:t>
            </w:r>
            <w:r w:rsidRPr="004E59DB">
              <w:rPr>
                <w:b/>
                <w:i/>
              </w:rPr>
              <w:t>Neutemeljena naznanitev in vsi z njo povezani osebni podatki se izbrišejo najpozneje 24 ur po tem, ko je bil ponudnik obveščen.</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1669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Paul Tang, 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48 – 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2.</w:t>
            </w:r>
            <w:r w:rsidRPr="004E59DB">
              <w:tab/>
              <w:t xml:space="preserve">Če Center EU meni, da je naznanitev </w:t>
            </w:r>
            <w:r w:rsidRPr="004E59DB">
              <w:rPr>
                <w:b/>
                <w:i/>
              </w:rPr>
              <w:t>očitno</w:t>
            </w:r>
            <w:r w:rsidRPr="004E59DB">
              <w:t xml:space="preserve"> neutemeljena, o tem obvesti ponudnika, ki je naznanil spolno zlorabo otrok, in navede razloge, zakaj meni, da je naznanitev neutemeljena.</w:t>
            </w:r>
          </w:p>
        </w:tc>
        <w:tc>
          <w:tcPr>
            <w:tcW w:w="4876" w:type="dxa"/>
          </w:tcPr>
          <w:p w:rsidR="00FF695A" w:rsidRPr="004E59DB" w:rsidRDefault="007D0686">
            <w:pPr>
              <w:pStyle w:val="Normal6a"/>
            </w:pPr>
            <w:r w:rsidRPr="004E59DB">
              <w:t>2.</w:t>
            </w:r>
            <w:r w:rsidRPr="004E59DB">
              <w:tab/>
              <w:t>Če Center EU meni, da je naznanitev neutemeljena, o tem obvesti ponudnika, ki je naznanil spolno zlorabo otrok, in navede razloge, zakaj meni, da je naznanitev neutemeljena.</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1670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Paul Tang, 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44 – odstavek 3 – pododstavek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Če Center EU meni, da naznanitev ni </w:t>
            </w:r>
            <w:r w:rsidRPr="004E59DB">
              <w:rPr>
                <w:b/>
                <w:i/>
              </w:rPr>
              <w:t>očitno neutemeljena, jo</w:t>
            </w:r>
            <w:r w:rsidRPr="004E59DB">
              <w:t xml:space="preserve"> skupaj z vsemi dodatnimi ustreznimi informacijami, ki so mu na voljo, posreduje </w:t>
            </w:r>
            <w:r w:rsidRPr="004E59DB">
              <w:rPr>
                <w:b/>
                <w:i/>
              </w:rPr>
              <w:t>Europolu in</w:t>
            </w:r>
            <w:r w:rsidRPr="004E59DB">
              <w:t xml:space="preserve"> pristojnemu organu ali organom kazenskega pregona države članice, ki bi lahko bili pristojni za preiskavo ali pregon morebitne spolne zlorabe otrok, na katero se naznanitev nanaša.</w:t>
            </w:r>
          </w:p>
        </w:tc>
        <w:tc>
          <w:tcPr>
            <w:tcW w:w="4876" w:type="dxa"/>
          </w:tcPr>
          <w:p w:rsidR="00FF695A" w:rsidRPr="004E59DB" w:rsidRDefault="007D0686">
            <w:pPr>
              <w:pStyle w:val="Normal6a"/>
            </w:pPr>
            <w:r w:rsidRPr="004E59DB">
              <w:t xml:space="preserve">Če Center EU meni, da naznanitev ni </w:t>
            </w:r>
            <w:r w:rsidRPr="004E59DB">
              <w:rPr>
                <w:b/>
                <w:i/>
              </w:rPr>
              <w:t>neutemeljena, to naznanitev, ki je ustrezna, relevantna in omejena na najnujnejše,</w:t>
            </w:r>
            <w:r w:rsidRPr="004E59DB">
              <w:t xml:space="preserve"> skupaj z vsemi dodatnimi ustreznimi informacijami, ki so mu na voljo, posreduje pristojnemu organu ali organom kazenskega pregona države članice, ki bi lahko bili pristojni za preiskavo ali pregon morebitne spolne zlorabe otrok, na katero se naznanitev nanaša.</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pPr>
        <w:pStyle w:val="AmJustTitle"/>
      </w:pPr>
      <w:r w:rsidRPr="004E59DB">
        <w:rPr>
          <w:rStyle w:val="HideTWBExt"/>
          <w:i w:val="0"/>
        </w:rPr>
        <w:t>&lt;TitreJust&gt;</w:t>
      </w:r>
      <w:r w:rsidRPr="004E59DB">
        <w:t>Obrazložitev</w:t>
      </w:r>
      <w:r w:rsidRPr="004E59DB">
        <w:rPr>
          <w:rStyle w:val="HideTWBExt"/>
          <w:i w:val="0"/>
        </w:rPr>
        <w:t>&lt;/TitreJust&gt;</w:t>
      </w:r>
    </w:p>
    <w:p w:rsidR="00FF695A" w:rsidRPr="004E59DB" w:rsidRDefault="007D0686">
      <w:pPr>
        <w:pStyle w:val="AmJustText"/>
      </w:pPr>
      <w:r w:rsidRPr="004E59DB">
        <w:t>V predlogu se ne pojasni, kakšna bi bila dodana vrednost sodelovanja Europola ali njegova pričakovana vloga ob prejemu naznanitev, zlasti v primerih, ko je bil sočasno že opredeljen in obveščen nacionalni organ kazenskega pregona. Samodejno posredovaje vseh naznanitev Europolu bi bilo zato v nasprotju s spremenjeno uredbo o Europolu ter bi prineslo več tveganj za varstvo podatkov. Izrecno bi bilo treba izključiti primere, v katerih so bile naznanitve posredovane organu kazenskega pregona ustrezne države članice, kar pomeni, da ni bilo čezmejne razsežnosti.</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1671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44 – odstavek 3 – pododstavek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Če Center EU meni, da naznanitev ni </w:t>
            </w:r>
            <w:r w:rsidRPr="004E59DB">
              <w:rPr>
                <w:b/>
                <w:i/>
              </w:rPr>
              <w:t>očitno neutemeljena</w:t>
            </w:r>
            <w:r w:rsidRPr="004E59DB">
              <w:t xml:space="preserve">, jo skupaj z vsemi dodatnimi ustreznimi informacijami, ki so mu na voljo, posreduje </w:t>
            </w:r>
            <w:r w:rsidRPr="004E59DB">
              <w:rPr>
                <w:b/>
                <w:i/>
              </w:rPr>
              <w:t>Europolu in</w:t>
            </w:r>
            <w:r w:rsidRPr="004E59DB">
              <w:t xml:space="preserve"> pristojnemu organu ali organom kazenskega pregona države članice, ki bi lahko bili pristojni za preiskavo ali pregon morebitne spolne zlorabe otrok, na katero se naznanitev nanaša.</w:t>
            </w:r>
          </w:p>
        </w:tc>
        <w:tc>
          <w:tcPr>
            <w:tcW w:w="4876" w:type="dxa"/>
          </w:tcPr>
          <w:p w:rsidR="00FF695A" w:rsidRPr="004E59DB" w:rsidRDefault="007D0686">
            <w:pPr>
              <w:pStyle w:val="Normal6a"/>
            </w:pPr>
            <w:r w:rsidRPr="004E59DB">
              <w:t xml:space="preserve">Če Center EU </w:t>
            </w:r>
            <w:r w:rsidRPr="004E59DB">
              <w:rPr>
                <w:b/>
                <w:i/>
              </w:rPr>
              <w:t>po temeljiti pravni oceni in oceni dejanskega stanja</w:t>
            </w:r>
            <w:r w:rsidRPr="004E59DB">
              <w:t xml:space="preserve"> meni, da naznanitev ni </w:t>
            </w:r>
            <w:r w:rsidRPr="004E59DB">
              <w:rPr>
                <w:b/>
                <w:i/>
              </w:rPr>
              <w:t>neutemeljena in da omogoča ukrepanje</w:t>
            </w:r>
            <w:r w:rsidRPr="004E59DB">
              <w:t>, jo skupaj z vsemi dodatnimi ustreznimi informacijami, ki so mu na voljo, posreduje pristojnemu organu ali organom kazenskega pregona države članice, ki bi lahko bili pristojni za preiskavo ali pregon morebitne spolne zlorabe otrok, na katero se naznanitev nanaša.</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pPr>
        <w:pStyle w:val="AmJustTitle"/>
      </w:pPr>
      <w:r w:rsidRPr="004E59DB">
        <w:rPr>
          <w:rStyle w:val="HideTWBExt"/>
          <w:i w:val="0"/>
        </w:rPr>
        <w:t>&lt;TitreJust&gt;</w:t>
      </w:r>
      <w:r w:rsidRPr="004E59DB">
        <w:t>Obrazložitev</w:t>
      </w:r>
      <w:r w:rsidRPr="004E59DB">
        <w:rPr>
          <w:rStyle w:val="HideTWBExt"/>
          <w:i w:val="0"/>
        </w:rPr>
        <w:t>&lt;/TitreJust&gt;</w:t>
      </w:r>
    </w:p>
    <w:p w:rsidR="00FF695A" w:rsidRPr="004E59DB" w:rsidRDefault="007D0686">
      <w:pPr>
        <w:pStyle w:val="AmJustText"/>
      </w:pPr>
      <w:r w:rsidRPr="004E59DB">
        <w:t>Samodejno posredovaje vseh naznanitev Europolu bi bilo v nasprotju s spremenjeno uredbo o Europolu ter bi prineslo več tveganj za varstvo podatkov. Podvajanje obdelave osebnih podatkov bi lahko privedlo do tega, da bi bilo hkrati shranjenih več kopij istih zelo občutljivih osebnih podatkov (npr. v Centru EU, Europolu, nacionalnemu organu kazenskega pregona), kar bi utegnilo ogroziti točnost podatkov zaradi potencialne desinhronizacije podatkovnih zbirk ter možnost posameznikov, na katere se nanašajo osebni podatki, da uveljavljajo svoje pravice.</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1672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44 – odstavek 3 – pododstavek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Če Center EU meni, da naznanitev ni očitno neutemeljena, jo skupaj z vsemi dodatnimi ustreznimi informacijami, ki so mu na voljo, posreduje </w:t>
            </w:r>
            <w:r w:rsidRPr="004E59DB">
              <w:rPr>
                <w:b/>
                <w:i/>
              </w:rPr>
              <w:t>Europolu in</w:t>
            </w:r>
            <w:r w:rsidRPr="004E59DB">
              <w:t xml:space="preserve"> pristojnemu organu ali organom kazenskega pregona države članice, ki bi lahko bili pristojni za preiskavo ali pregon morebitne spolne zlorabe otrok, na katero se naznanitev nanaša.</w:t>
            </w:r>
          </w:p>
        </w:tc>
        <w:tc>
          <w:tcPr>
            <w:tcW w:w="4876" w:type="dxa"/>
          </w:tcPr>
          <w:p w:rsidR="00FF695A" w:rsidRPr="004E59DB" w:rsidRDefault="007D0686">
            <w:pPr>
              <w:pStyle w:val="Normal6a"/>
            </w:pPr>
            <w:r w:rsidRPr="004E59DB">
              <w:t xml:space="preserve">Če Center EU meni, da naznanitev ni očitno neutemeljena, jo </w:t>
            </w:r>
            <w:r w:rsidRPr="004E59DB">
              <w:rPr>
                <w:b/>
                <w:i/>
              </w:rPr>
              <w:t>lahko, kjer je mogoče s privolitvijo preživelega,</w:t>
            </w:r>
            <w:r w:rsidRPr="004E59DB">
              <w:t xml:space="preserve"> skupaj z vsemi dodatnimi ustreznimi informacijami, ki so mu na voljo, posreduje pristojnemu organu ali organom kazenskega pregona države članice, ki bi lahko bili pristojni za preiskavo ali pregon morebitne spolne zlorabe otrok, na katero se naznanitev nanaša.</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1673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44 – odstavek 3 – pododstavek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Če pristojnega organa kazenskega pregona ali pristojnih organov kazenskega pregona ni mogoče določiti z zadostno gotovostjo, Center EU naznanitev skupaj z vsemi dodatnimi ustreznimi informacijami, ki so mu na voljo, posreduje Europolu, ki jo dodatno analizira in nato posreduje pristojnemu organu ali organom kazenskega pregona.</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1674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44 – odstavek 3 – pododstavek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Če pristojnega organa kazenskega pregona ali pristojnih organov kazenskega pregona ni mogoče določiti z zadostno gotovostjo, Center EU naznanitev skupaj z vsemi dodatnimi ustreznimi informacijami, ki so mu na voljo, posreduje Europolu, ki jo dodatno analizira in nato posreduje pristojnemu organu ali organom kazenskega pregona.</w:t>
            </w:r>
          </w:p>
        </w:tc>
        <w:tc>
          <w:tcPr>
            <w:tcW w:w="4876" w:type="dxa"/>
          </w:tcPr>
          <w:p w:rsidR="00FF695A" w:rsidRPr="004E59DB" w:rsidRDefault="007D0686">
            <w:pPr>
              <w:pStyle w:val="Normal6a"/>
            </w:pPr>
            <w:r w:rsidRPr="004E59DB">
              <w:t xml:space="preserve">Če pristojnega organa kazenskega pregona ali pristojnih organov kazenskega pregona ni mogoče določiti z zadostno gotovostjo, </w:t>
            </w:r>
            <w:r w:rsidRPr="004E59DB">
              <w:rPr>
                <w:b/>
                <w:i/>
              </w:rPr>
              <w:t>lahko</w:t>
            </w:r>
            <w:r w:rsidRPr="004E59DB">
              <w:t xml:space="preserve"> Center EU naznanitev skupaj z vsemi dodatnimi ustreznimi informacijami, ki so mu na voljo, </w:t>
            </w:r>
            <w:r w:rsidRPr="004E59DB">
              <w:rPr>
                <w:b/>
                <w:i/>
              </w:rPr>
              <w:t>in, kjer je to mogoče, s privolitvijo preživelega</w:t>
            </w:r>
            <w:r w:rsidRPr="004E59DB">
              <w:t xml:space="preserve"> posreduje Europolu, ki jo dodatno analizira in nato posreduje pristojnemu organu ali organom kazenskega pregona. </w:t>
            </w:r>
            <w:r w:rsidRPr="004E59DB">
              <w:rPr>
                <w:b/>
                <w:i/>
              </w:rPr>
              <w:t>Naznanitev, ki se predloži Europolu, vsebuje le informacije, potrebne za opredelitev pristojnega organa kazenskega pregona.</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1675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44 – odstavek 3 – pododstavek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Če pristojnega organa kazenskega pregona ali pristojnih organov kazenskega pregona</w:t>
            </w:r>
            <w:r w:rsidRPr="004E59DB">
              <w:t xml:space="preserve"> ni mogoče </w:t>
            </w:r>
            <w:r w:rsidRPr="004E59DB">
              <w:rPr>
                <w:b/>
                <w:i/>
              </w:rPr>
              <w:t>določiti</w:t>
            </w:r>
            <w:r w:rsidRPr="004E59DB">
              <w:t xml:space="preserve"> z zadostno gotovostjo, Center EU naznanitev skupaj z vsemi dodatnimi ustreznimi informacijami, ki so mu na voljo, posreduje Europolu, ki jo dodatno analizira in nato posreduje pristojnemu organu ali organom kazenskega pregona.</w:t>
            </w:r>
          </w:p>
        </w:tc>
        <w:tc>
          <w:tcPr>
            <w:tcW w:w="4876" w:type="dxa"/>
          </w:tcPr>
          <w:p w:rsidR="00FF695A" w:rsidRPr="004E59DB" w:rsidRDefault="007D0686">
            <w:pPr>
              <w:pStyle w:val="Normal6a"/>
            </w:pPr>
            <w:r w:rsidRPr="004E59DB">
              <w:rPr>
                <w:b/>
                <w:i/>
              </w:rPr>
              <w:t>Samo v primerih, ko na podlagi temeljite ocene dejanskega stanja</w:t>
            </w:r>
            <w:r w:rsidRPr="004E59DB">
              <w:t xml:space="preserve"> ni mogoče z zadostno gotovostjo </w:t>
            </w:r>
            <w:r w:rsidRPr="004E59DB">
              <w:rPr>
                <w:b/>
                <w:i/>
              </w:rPr>
              <w:t>določiti pristojnega organa kazenskega pregona ali pristojnih organov kazenskega pregona</w:t>
            </w:r>
            <w:r w:rsidRPr="004E59DB">
              <w:t>, Center EU naznanitev skupaj z vsemi dodatnimi ustreznimi informacijami, ki so mu na voljo, posreduje Europolu, ki jo dodatno analizira in nato posreduje pristojnemu organu ali organom kazenskega pregona .</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1676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48 – odstavek 6 – uvodni del</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6.</w:t>
            </w:r>
            <w:r w:rsidRPr="004E59DB">
              <w:tab/>
            </w:r>
            <w:r w:rsidRPr="004E59DB">
              <w:rPr>
                <w:b/>
                <w:i/>
              </w:rPr>
              <w:t>Da se prepreči poseganje v dejavnosti</w:t>
            </w:r>
            <w:r w:rsidRPr="004E59DB">
              <w:t xml:space="preserve"> preprečevanja, zaznavanja, preiskovanja in pregona kaznivih dejanj spolne zlorabe otrok</w:t>
            </w:r>
            <w:r w:rsidRPr="004E59DB">
              <w:rPr>
                <w:b/>
                <w:i/>
              </w:rPr>
              <w:t>, Center EU na zahtevo pristojnega organa</w:t>
            </w:r>
            <w:r w:rsidRPr="004E59DB">
              <w:t xml:space="preserve"> kazenskega pregona države članice:</w:t>
            </w:r>
          </w:p>
        </w:tc>
        <w:tc>
          <w:tcPr>
            <w:tcW w:w="4876" w:type="dxa"/>
          </w:tcPr>
          <w:p w:rsidR="00FF695A" w:rsidRPr="004E59DB" w:rsidRDefault="007D0686">
            <w:pPr>
              <w:pStyle w:val="Normal6a"/>
            </w:pPr>
            <w:r w:rsidRPr="004E59DB">
              <w:t>6.</w:t>
            </w:r>
            <w:r w:rsidRPr="004E59DB">
              <w:tab/>
            </w:r>
            <w:r w:rsidRPr="004E59DB">
              <w:rPr>
                <w:b/>
                <w:i/>
              </w:rPr>
              <w:t>Kadar je to potrebno in sorazmerno za zaščito</w:t>
            </w:r>
            <w:r w:rsidRPr="004E59DB">
              <w:t xml:space="preserve"> preprečevanja, zaznavanja, preiskovanja in pregona kaznivih dejanj spolne zlorabe otrok </w:t>
            </w:r>
            <w:r w:rsidRPr="004E59DB">
              <w:rPr>
                <w:b/>
                <w:i/>
              </w:rPr>
              <w:t>v posameznem primeru in kadar to zahteva pristojni organ</w:t>
            </w:r>
            <w:r w:rsidRPr="004E59DB">
              <w:t xml:space="preserve"> kazenskega pregona države članice</w:t>
            </w:r>
            <w:r w:rsidRPr="004E59DB">
              <w:rPr>
                <w:b/>
                <w:i/>
              </w:rPr>
              <w:t>, Center EU</w:t>
            </w:r>
            <w:r w:rsidRPr="004E59DB">
              <w:t>:</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1677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48 – odstavek 6 – točka b</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(b)</w:t>
            </w:r>
            <w:r w:rsidRPr="004E59DB">
              <w:tab/>
              <w:t xml:space="preserve">če je ponudnik, ki je naznanil spolno zlorabo otrok, ponudnik storitev gostovanja in se naznanitev nanaša na morebitno razširjanje posnetkov spolne zlorabe otrok, ponudniku sporoči, da ne sme odstraniti posnetkov </w:t>
            </w:r>
            <w:r w:rsidRPr="004E59DB">
              <w:rPr>
                <w:b/>
                <w:i/>
              </w:rPr>
              <w:t>ali onemogočiti dostopa do njih</w:t>
            </w:r>
            <w:r w:rsidRPr="004E59DB">
              <w:t xml:space="preserve"> in navede obdobje, v katerem ponudnik tega ne sme storiti.</w:t>
            </w:r>
          </w:p>
        </w:tc>
        <w:tc>
          <w:tcPr>
            <w:tcW w:w="4876" w:type="dxa"/>
          </w:tcPr>
          <w:p w:rsidR="00FF695A" w:rsidRPr="004E59DB" w:rsidRDefault="007D0686">
            <w:pPr>
              <w:pStyle w:val="Normal6a"/>
            </w:pPr>
            <w:r w:rsidRPr="004E59DB">
              <w:t>(b)</w:t>
            </w:r>
            <w:r w:rsidRPr="004E59DB">
              <w:tab/>
              <w:t>če je ponudnik, ki je naznanil spolno zlorabo otrok, ponudnik storitev gostovanja in se naznanitev nanaša na morebitno razširjanje posnetkov spolne zlorabe otrok, ponudniku sporoči, da ne sme odstraniti posnetkov in navede obdobje, v katerem ponudnik tega ne sme storiti.</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1678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48 – odstavek 7</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7.</w:t>
            </w:r>
            <w:r w:rsidRPr="004E59DB">
              <w:tab/>
              <w:t>Obdobji iz prvega pododstavka, točki (a) in (b), sta obdobji, ki sta določeni v zahtevi pristojnega organa kazenskega pregona, naslovljeni na Center EU</w:t>
            </w:r>
            <w:r w:rsidRPr="004E59DB">
              <w:rPr>
                <w:b/>
                <w:i/>
              </w:rPr>
              <w:t>, pod pogojem, da sta</w:t>
            </w:r>
            <w:r w:rsidRPr="004E59DB">
              <w:t xml:space="preserve"> omejeni na </w:t>
            </w:r>
            <w:r w:rsidRPr="004E59DB">
              <w:rPr>
                <w:b/>
                <w:i/>
              </w:rPr>
              <w:t>tisto</w:t>
            </w:r>
            <w:r w:rsidRPr="004E59DB">
              <w:t xml:space="preserve">, kar je potrebno </w:t>
            </w:r>
            <w:r w:rsidRPr="004E59DB">
              <w:rPr>
                <w:b/>
                <w:i/>
              </w:rPr>
              <w:t>za preprečitev poseganja v zadevne dejavnosti in</w:t>
            </w:r>
            <w:r w:rsidRPr="004E59DB">
              <w:t xml:space="preserve"> nista daljši od </w:t>
            </w:r>
            <w:r w:rsidRPr="004E59DB">
              <w:rPr>
                <w:b/>
                <w:i/>
              </w:rPr>
              <w:t>18</w:t>
            </w:r>
            <w:r w:rsidRPr="004E59DB">
              <w:t xml:space="preserve"> mesecev.</w:t>
            </w:r>
          </w:p>
        </w:tc>
        <w:tc>
          <w:tcPr>
            <w:tcW w:w="4876" w:type="dxa"/>
          </w:tcPr>
          <w:p w:rsidR="00FF695A" w:rsidRPr="004E59DB" w:rsidRDefault="007D0686">
            <w:pPr>
              <w:pStyle w:val="Normal6a"/>
            </w:pPr>
            <w:r w:rsidRPr="004E59DB">
              <w:t>7.</w:t>
            </w:r>
            <w:r w:rsidRPr="004E59DB">
              <w:tab/>
              <w:t xml:space="preserve">Obdobji iz prvega pododstavka </w:t>
            </w:r>
            <w:r w:rsidRPr="004E59DB">
              <w:rPr>
                <w:b/>
                <w:i/>
              </w:rPr>
              <w:t>odstavka 6</w:t>
            </w:r>
            <w:r w:rsidRPr="004E59DB">
              <w:t>, točki (a) in (b), sta obdobji, ki sta določeni v zahtevi pristojnega organa kazenskega pregona, naslovljeni na Center EU</w:t>
            </w:r>
            <w:r w:rsidRPr="004E59DB">
              <w:rPr>
                <w:b/>
                <w:i/>
              </w:rPr>
              <w:t>.</w:t>
            </w:r>
            <w:r w:rsidRPr="004E59DB">
              <w:t xml:space="preserve"> </w:t>
            </w:r>
            <w:r w:rsidRPr="004E59DB">
              <w:rPr>
                <w:b/>
                <w:i/>
              </w:rPr>
              <w:t>Ti obdobji ostaneta</w:t>
            </w:r>
            <w:r w:rsidRPr="004E59DB">
              <w:t xml:space="preserve"> omejeni na </w:t>
            </w:r>
            <w:r w:rsidRPr="004E59DB">
              <w:rPr>
                <w:b/>
                <w:i/>
              </w:rPr>
              <w:t>to</w:t>
            </w:r>
            <w:r w:rsidRPr="004E59DB">
              <w:t xml:space="preserve">, kar je potrebno </w:t>
            </w:r>
            <w:r w:rsidRPr="004E59DB">
              <w:rPr>
                <w:b/>
                <w:i/>
              </w:rPr>
              <w:t>in sorazmerno v demokratični družbi, pri čemer se ustrezno upoštevajo temeljne pravice in legitimni interesi zadevnih fizičnih oseb, v nobenem primeru pa</w:t>
            </w:r>
            <w:r w:rsidRPr="004E59DB">
              <w:t xml:space="preserve"> nista daljši od </w:t>
            </w:r>
            <w:r w:rsidRPr="004E59DB">
              <w:rPr>
                <w:b/>
                <w:i/>
              </w:rPr>
              <w:t>4</w:t>
            </w:r>
            <w:r w:rsidRPr="004E59DB">
              <w:t xml:space="preserve"> mesecev.</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1679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48 – odstavek 8</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8.</w:t>
            </w:r>
            <w:r w:rsidRPr="004E59DB">
              <w:tab/>
              <w:t xml:space="preserve">Center EU preveri, ali je ponudnik storitev gostovanja, ki je naznanil morebitno razširjanje posnetkov spolne zlorabe otrok, odstranil zadevne posnetke </w:t>
            </w:r>
            <w:r w:rsidRPr="004E59DB">
              <w:rPr>
                <w:b/>
                <w:i/>
              </w:rPr>
              <w:t>ali onemogočil dostop do njih</w:t>
            </w:r>
            <w:r w:rsidRPr="004E59DB">
              <w:t xml:space="preserve">, če so posnetki javno dostopni. Če Center EU meni, da ponudnik ni hitro odstranil posnetkov </w:t>
            </w:r>
            <w:r w:rsidRPr="004E59DB">
              <w:rPr>
                <w:b/>
                <w:i/>
              </w:rPr>
              <w:t>ali onemogočil dostopa do njih</w:t>
            </w:r>
            <w:r w:rsidRPr="004E59DB">
              <w:t>, o tem obvesti usklajevalni organ v državi sedeža.</w:t>
            </w:r>
          </w:p>
        </w:tc>
        <w:tc>
          <w:tcPr>
            <w:tcW w:w="4876" w:type="dxa"/>
          </w:tcPr>
          <w:p w:rsidR="00FF695A" w:rsidRPr="004E59DB" w:rsidRDefault="007D0686">
            <w:pPr>
              <w:pStyle w:val="Normal6a"/>
            </w:pPr>
            <w:r w:rsidRPr="004E59DB">
              <w:t>8.</w:t>
            </w:r>
            <w:r w:rsidRPr="004E59DB">
              <w:tab/>
              <w:t>Center EU preveri, ali je ponudnik storitev gostovanja, ki je naznanil morebitno razširjanje posnetkov spolne zlorabe otrok, odstranil zadevne posnetke, če so posnetki javno dostopni. Če Center EU meni, da ponudnik ni hitro odstranil posnetkov, o tem obvesti usklajevalni organ v državi sedeža.</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1680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48 – odstavek 8</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8.</w:t>
            </w:r>
            <w:r w:rsidRPr="004E59DB">
              <w:tab/>
              <w:t xml:space="preserve">Center EU preveri, ali je ponudnik storitev gostovanja, ki je naznanil morebitno razširjanje posnetkov spolne zlorabe otrok, odstranil zadevne posnetke </w:t>
            </w:r>
            <w:r w:rsidRPr="004E59DB">
              <w:rPr>
                <w:b/>
                <w:i/>
              </w:rPr>
              <w:t>ali onemogočil dostop do njih</w:t>
            </w:r>
            <w:r w:rsidRPr="004E59DB">
              <w:t xml:space="preserve">, če so posnetki javno dostopni. Če Center EU meni, da ponudnik ni hitro odstranil posnetkov </w:t>
            </w:r>
            <w:r w:rsidRPr="004E59DB">
              <w:rPr>
                <w:b/>
                <w:i/>
              </w:rPr>
              <w:t>ali onemogočil dostopa do njih</w:t>
            </w:r>
            <w:r w:rsidRPr="004E59DB">
              <w:t>, o tem obvesti usklajevalni organ v državi sedeža.</w:t>
            </w:r>
          </w:p>
        </w:tc>
        <w:tc>
          <w:tcPr>
            <w:tcW w:w="4876" w:type="dxa"/>
          </w:tcPr>
          <w:p w:rsidR="00FF695A" w:rsidRPr="004E59DB" w:rsidRDefault="007D0686">
            <w:pPr>
              <w:pStyle w:val="Normal6a"/>
            </w:pPr>
            <w:r w:rsidRPr="004E59DB">
              <w:t>8.</w:t>
            </w:r>
            <w:r w:rsidRPr="004E59DB">
              <w:tab/>
              <w:t>Center EU preveri, ali je ponudnik storitev gostovanja, ki je naznanil morebitno razširjanje posnetkov spolne zlorabe otrok, odstranil zadevne posnetke, če so posnetki javno dostopni. Če Center EU meni, da ponudnik ni hitro odstranil posnetkov, o tem obvesti usklajevalni organ v državi sedeža.</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1681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Loránt Vincze, Miriam Lexmann, François-Xavier Bellamy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48 – odstavek 8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8a.</w:t>
            </w:r>
            <w:r w:rsidRPr="004E59DB">
              <w:tab/>
            </w:r>
            <w:r w:rsidRPr="004E59DB">
              <w:rPr>
                <w:b/>
                <w:i/>
              </w:rPr>
              <w:t>Kadar Center EU prejme naznanitev od spletne prijavne točke ali kadar ponudnik, ki je predložil naznanitev Centru EU, navede, da naznanitev temelji na informacijah, prejetih od spletne prijavne točke, Center EU:</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(a) naznanitve ne posreduje pristojnemu organu ali organom kazenskega pregona, da se prepreči podvajanje naznanitev istih posnetkov, ki so jih spletne prijavne točke že naznanile nacionalnim organom kazenskega pregona;</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(b) spremlja odstranitev posnetkov spolne zlorabe otrok ali sodeluje z ustrezno spletno prijavno točko pri sledenju statusa.</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1682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48 – odstavek 8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8a.</w:t>
            </w:r>
            <w:r w:rsidRPr="004E59DB">
              <w:tab/>
            </w:r>
            <w:r w:rsidRPr="004E59DB">
              <w:rPr>
                <w:b/>
                <w:i/>
              </w:rPr>
              <w:t>Center EU osebnih podatkov iz naznanitev, ki jih prejme, ne hrani več kot dva delovna dneva.</w:t>
            </w:r>
            <w:r w:rsidRPr="004E59DB">
              <w:t xml:space="preserve"> </w:t>
            </w:r>
            <w:r w:rsidRPr="004E59DB">
              <w:rPr>
                <w:b/>
                <w:i/>
              </w:rPr>
              <w:t>To obdobje se lahko podaljša za največ en teden, če je to ustrezno utemeljeno in dokumentirano.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1683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48 – odstavek 8 b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8b.</w:t>
            </w:r>
            <w:r w:rsidRPr="004E59DB">
              <w:tab/>
            </w:r>
            <w:r w:rsidRPr="004E59DB">
              <w:rPr>
                <w:b/>
                <w:i/>
              </w:rPr>
              <w:t>Center EU vodi dnevnike o vseh naslednjih postopkih obdelave v sistemih za avtomatizirano obdelavo:</w:t>
            </w:r>
            <w:r w:rsidRPr="004E59DB">
              <w:t xml:space="preserve"> </w:t>
            </w:r>
            <w:r w:rsidRPr="004E59DB">
              <w:rPr>
                <w:b/>
                <w:i/>
              </w:rPr>
              <w:t>vnos, spreminjanje, dostop, vpogled, razkritje, združevanje in izbris osebnih podatkov.</w:t>
            </w:r>
            <w:r w:rsidRPr="004E59DB">
              <w:t xml:space="preserve"> </w:t>
            </w:r>
            <w:r w:rsidRPr="004E59DB">
              <w:rPr>
                <w:b/>
                <w:i/>
              </w:rPr>
              <w:t>Dnevniki vpogleda in razkritja omogočajo, da se take dejavnosti utemeljijo, da se opredeli datum in čas takih dejavnosti ter identificirajo osebe, ki so vpogledale v operativne osebne podatke ali jih razkrile, ter da se, kolikor je to mogoče, identificirajo prejemniki.</w:t>
            </w:r>
            <w:r w:rsidRPr="004E59DB">
              <w:t xml:space="preserve"> </w:t>
            </w:r>
            <w:r w:rsidRPr="004E59DB">
              <w:rPr>
                <w:b/>
                <w:i/>
              </w:rPr>
              <w:t>Ti dnevniki se uporabljajo za preverjanje zakonitosti obdelave, notranje spremljanje ter zagotavljanje neoporečnosti in varnosti.</w:t>
            </w:r>
            <w:r w:rsidRPr="004E59DB">
              <w:t xml:space="preserve"> </w:t>
            </w:r>
            <w:r w:rsidRPr="004E59DB">
              <w:rPr>
                <w:b/>
                <w:i/>
              </w:rPr>
              <w:t>Na zahtevo se dajo na voljo uradni osebi za varstvo podatkov Centra EU in Evropskemu nadzorniku za varstvo podatkov.</w:t>
            </w:r>
            <w:r w:rsidRPr="004E59DB">
              <w:t xml:space="preserve"> </w:t>
            </w:r>
            <w:r w:rsidRPr="004E59DB">
              <w:rPr>
                <w:b/>
                <w:i/>
              </w:rPr>
              <w:t>Taki dnevniki se izbrišejo po treh letih, razen če so potrebni za tekoči nadzor.</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pPr>
        <w:pStyle w:val="AmJustTitle"/>
      </w:pPr>
      <w:r w:rsidRPr="004E59DB">
        <w:rPr>
          <w:rStyle w:val="HideTWBExt"/>
          <w:i w:val="0"/>
        </w:rPr>
        <w:t>&lt;TitreJust&gt;</w:t>
      </w:r>
      <w:r w:rsidRPr="004E59DB">
        <w:t>Obrazložitev</w:t>
      </w:r>
      <w:r w:rsidRPr="004E59DB">
        <w:rPr>
          <w:rStyle w:val="HideTWBExt"/>
          <w:i w:val="0"/>
        </w:rPr>
        <w:t>&lt;/TitreJust&gt;</w:t>
      </w:r>
    </w:p>
    <w:p w:rsidR="00FF695A" w:rsidRPr="004E59DB" w:rsidRDefault="007D0686">
      <w:pPr>
        <w:pStyle w:val="AmJustText"/>
      </w:pPr>
      <w:r w:rsidRPr="004E59DB">
        <w:t>Mnenje ENVP-EOVP, odstavek 116.</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1684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Rob Rooken</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49</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jc w:val="center"/>
            </w:pPr>
            <w:r w:rsidRPr="004E59DB">
              <w:rPr>
                <w:b/>
                <w:i/>
              </w:rPr>
              <w:t>Člen 49</w:t>
            </w:r>
            <w:r w:rsidRPr="004E59DB">
              <w:tab/>
            </w:r>
          </w:p>
        </w:tc>
        <w:tc>
          <w:tcPr>
            <w:tcW w:w="4876" w:type="dxa"/>
          </w:tcPr>
          <w:p w:rsidR="00FF695A" w:rsidRPr="004E59DB" w:rsidRDefault="007D0686">
            <w:pPr>
              <w:pStyle w:val="Normal6a"/>
            </w:pPr>
            <w:r w:rsidRPr="004E59DB">
              <w:rPr>
                <w:b/>
                <w:i/>
              </w:rPr>
              <w:t>črtano</w:t>
            </w:r>
          </w:p>
        </w:tc>
      </w:tr>
      <w:tr w:rsidR="00FF695A" w:rsidRPr="004E59DB">
        <w:trPr>
          <w:jc w:val="center"/>
        </w:trPr>
        <w:tc>
          <w:tcPr>
            <w:tcW w:w="4876" w:type="dxa"/>
          </w:tcPr>
          <w:p w:rsidR="00FF695A" w:rsidRPr="004E59DB" w:rsidRDefault="007D0686">
            <w:pPr>
              <w:pStyle w:val="Normal6a"/>
              <w:jc w:val="center"/>
            </w:pPr>
            <w:r w:rsidRPr="004E59DB">
              <w:rPr>
                <w:b/>
                <w:i/>
              </w:rPr>
              <w:t>Iskanja in obvestila</w:t>
            </w:r>
          </w:p>
        </w:tc>
        <w:tc>
          <w:tcPr>
            <w:tcW w:w="4876" w:type="dxa"/>
          </w:tcPr>
          <w:p w:rsidR="00FF695A" w:rsidRPr="004E59DB" w:rsidRDefault="00FF695A">
            <w:pPr>
              <w:pStyle w:val="Normal6a"/>
            </w:pPr>
          </w:p>
        </w:tc>
      </w:tr>
      <w:tr w:rsidR="00FF695A" w:rsidRPr="004E59DB">
        <w:trPr>
          <w:jc w:val="center"/>
        </w:trPr>
        <w:tc>
          <w:tcPr>
            <w:tcW w:w="4876" w:type="dxa"/>
          </w:tcPr>
          <w:p w:rsidR="00FF695A" w:rsidRPr="004E59DB" w:rsidRDefault="007D0686">
            <w:pPr>
              <w:pStyle w:val="Normal6a"/>
            </w:pPr>
            <w:r w:rsidRPr="004E59DB">
              <w:rPr>
                <w:b/>
                <w:i/>
              </w:rPr>
              <w:t>1. Center EU je pooblaščen za opravljanje iskanj po storitvah gostovanja za razširjanje javno dostopnih posnetkov spolne zlorabe otrok z uporabo ustreznih kazalnikov iz podatkovne zbirke kazalnikov iz člena 44(1), točki (a) in (b), v naslednjih primerih:</w:t>
            </w:r>
          </w:p>
        </w:tc>
        <w:tc>
          <w:tcPr>
            <w:tcW w:w="4876" w:type="dxa"/>
          </w:tcPr>
          <w:p w:rsidR="00FF695A" w:rsidRPr="004E59DB" w:rsidRDefault="00FF695A">
            <w:pPr>
              <w:pStyle w:val="Normal6a"/>
            </w:pPr>
          </w:p>
        </w:tc>
      </w:tr>
      <w:tr w:rsidR="00FF695A" w:rsidRPr="004E59DB">
        <w:trPr>
          <w:jc w:val="center"/>
        </w:trPr>
        <w:tc>
          <w:tcPr>
            <w:tcW w:w="4876" w:type="dxa"/>
          </w:tcPr>
          <w:p w:rsidR="00FF695A" w:rsidRPr="004E59DB" w:rsidRDefault="007D0686">
            <w:pPr>
              <w:pStyle w:val="Normal6a"/>
            </w:pPr>
            <w:r w:rsidRPr="004E59DB">
              <w:rPr>
                <w:b/>
                <w:i/>
              </w:rPr>
              <w:t>(a) kadar se to zahteva za podporo žrtvi, tako da se preveri, ali je ponudnik storitev gostovanja odstranil ali onemogočil dostop do enega ali več specifičnih delov znanih posnetkov spolne zlorabe otrok, ki prikazuje(-jo) žrtev, v skladu s členom 21(4), točka (c);</w:t>
            </w:r>
          </w:p>
        </w:tc>
        <w:tc>
          <w:tcPr>
            <w:tcW w:w="4876" w:type="dxa"/>
          </w:tcPr>
          <w:p w:rsidR="00FF695A" w:rsidRPr="004E59DB" w:rsidRDefault="00FF695A">
            <w:pPr>
              <w:pStyle w:val="Normal6a"/>
            </w:pPr>
          </w:p>
        </w:tc>
      </w:tr>
      <w:tr w:rsidR="00FF695A" w:rsidRPr="004E59DB">
        <w:trPr>
          <w:jc w:val="center"/>
        </w:trPr>
        <w:tc>
          <w:tcPr>
            <w:tcW w:w="4876" w:type="dxa"/>
          </w:tcPr>
          <w:p w:rsidR="00FF695A" w:rsidRPr="004E59DB" w:rsidRDefault="007D0686">
            <w:pPr>
              <w:pStyle w:val="Normal6a"/>
            </w:pPr>
            <w:r w:rsidRPr="004E59DB">
              <w:rPr>
                <w:b/>
                <w:i/>
              </w:rPr>
              <w:t>(b) kadar se to zahteva za pomoč usklajevalnemu organu, tako da preveri morebitno potrebo po izdaji odredbe o zaznavanju ali odredbe o odstranitvi v zvezi s specifično storitvijo ali učinkovitost odredbe o zaznavanju ali odredbe o odstranitvi, ki jo je izdal usklajevalni organ, v skladu s členom 25(7), točka (c) oziroma (d).</w:t>
            </w:r>
          </w:p>
        </w:tc>
        <w:tc>
          <w:tcPr>
            <w:tcW w:w="4876" w:type="dxa"/>
          </w:tcPr>
          <w:p w:rsidR="00FF695A" w:rsidRPr="004E59DB" w:rsidRDefault="00FF695A">
            <w:pPr>
              <w:pStyle w:val="Normal6a"/>
            </w:pPr>
          </w:p>
        </w:tc>
      </w:tr>
      <w:tr w:rsidR="00FF695A" w:rsidRPr="004E59DB">
        <w:trPr>
          <w:jc w:val="center"/>
        </w:trPr>
        <w:tc>
          <w:tcPr>
            <w:tcW w:w="4876" w:type="dxa"/>
          </w:tcPr>
          <w:p w:rsidR="00FF695A" w:rsidRPr="004E59DB" w:rsidRDefault="007D0686">
            <w:pPr>
              <w:pStyle w:val="Normal6a"/>
            </w:pPr>
            <w:r w:rsidRPr="004E59DB">
              <w:rPr>
                <w:b/>
                <w:i/>
              </w:rPr>
              <w:t>2.</w:t>
            </w:r>
          </w:p>
        </w:tc>
        <w:tc>
          <w:tcPr>
            <w:tcW w:w="4876" w:type="dxa"/>
          </w:tcPr>
          <w:p w:rsidR="00FF695A" w:rsidRPr="004E59DB" w:rsidRDefault="00FF695A">
            <w:pPr>
              <w:pStyle w:val="Normal6a"/>
            </w:pPr>
          </w:p>
        </w:tc>
      </w:tr>
      <w:tr w:rsidR="00FF695A" w:rsidRPr="004E59DB">
        <w:trPr>
          <w:jc w:val="center"/>
        </w:trPr>
        <w:tc>
          <w:tcPr>
            <w:tcW w:w="4876" w:type="dxa"/>
          </w:tcPr>
          <w:p w:rsidR="00FF695A" w:rsidRPr="004E59DB" w:rsidRDefault="007D0686">
            <w:pPr>
              <w:pStyle w:val="Normal6a"/>
            </w:pPr>
            <w:r w:rsidRPr="004E59DB">
              <w:rPr>
                <w:b/>
                <w:i/>
              </w:rPr>
              <w:t>Center EU je pooblaščen, da po opravljenih iskanjih iz odstavka 1 ponudnike storitev gostovanja obvesti o enem ali več specifičnih delih znanih posnetkov spolne zlorabe otrok v njihovi storitvi in od njih zahteva, naj po lastni presoji odstranijo zadevni(-e) del(-e) ali onemogočijo dostop do njega(njih).</w:t>
            </w:r>
          </w:p>
        </w:tc>
        <w:tc>
          <w:tcPr>
            <w:tcW w:w="4876" w:type="dxa"/>
          </w:tcPr>
          <w:p w:rsidR="00FF695A" w:rsidRPr="004E59DB" w:rsidRDefault="00FF695A">
            <w:pPr>
              <w:pStyle w:val="Normal6a"/>
            </w:pPr>
          </w:p>
        </w:tc>
      </w:tr>
      <w:tr w:rsidR="00FF695A" w:rsidRPr="004E59DB">
        <w:trPr>
          <w:jc w:val="center"/>
        </w:trPr>
        <w:tc>
          <w:tcPr>
            <w:tcW w:w="4876" w:type="dxa"/>
          </w:tcPr>
          <w:p w:rsidR="00FF695A" w:rsidRPr="004E59DB" w:rsidRDefault="007D0686">
            <w:pPr>
              <w:pStyle w:val="Normal6a"/>
            </w:pPr>
            <w:r w:rsidRPr="004E59DB">
              <w:rPr>
                <w:b/>
                <w:i/>
              </w:rPr>
              <w:t>V zahtevi so jasno navedeni identifikacijski podatki Centra EU in točke za stike, informacije, potrebne za prepoznanje dela ali delov, ter razlogi za zahtevo. V zahtevi je tudi jasno navedeno, da se lahko ponudnik odloči po lastni presoji.</w:t>
            </w:r>
          </w:p>
        </w:tc>
        <w:tc>
          <w:tcPr>
            <w:tcW w:w="4876" w:type="dxa"/>
          </w:tcPr>
          <w:p w:rsidR="00FF695A" w:rsidRPr="004E59DB" w:rsidRDefault="00FF695A">
            <w:pPr>
              <w:pStyle w:val="Normal6a"/>
            </w:pPr>
          </w:p>
        </w:tc>
      </w:tr>
      <w:tr w:rsidR="00FF695A" w:rsidRPr="004E59DB">
        <w:trPr>
          <w:jc w:val="center"/>
        </w:trPr>
        <w:tc>
          <w:tcPr>
            <w:tcW w:w="4876" w:type="dxa"/>
          </w:tcPr>
          <w:p w:rsidR="00FF695A" w:rsidRPr="004E59DB" w:rsidRDefault="007D0686">
            <w:pPr>
              <w:pStyle w:val="Normal6a"/>
            </w:pPr>
            <w:r w:rsidRPr="004E59DB">
              <w:rPr>
                <w:b/>
                <w:i/>
              </w:rPr>
              <w:t>3. Center EU na zahtevo pristojnega organa kazenskega pregona države članice, da se prepreči poseganje v dejavnosti preprečevanja, zaznavanja, preiskovanja in pregona kaznivih dejanj spolne zlorabe otrok, ne pošlje obvestila, dokler je to potrebno za preprečitev takega poseganja, vendar ne dlje kot 18 mesecev.</w:t>
            </w:r>
          </w:p>
        </w:tc>
        <w:tc>
          <w:tcPr>
            <w:tcW w:w="4876" w:type="dxa"/>
          </w:tcPr>
          <w:p w:rsidR="00FF695A" w:rsidRPr="004E59DB" w:rsidRDefault="00FF695A">
            <w:pPr>
              <w:pStyle w:val="Normal6a"/>
            </w:pP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1685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49 – odstavek 1 – uvodni del</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1.</w:t>
            </w:r>
            <w:r w:rsidRPr="004E59DB">
              <w:tab/>
              <w:t xml:space="preserve">Center EU je pooblaščen za opravljanje iskanj po storitvah gostovanja za razširjanje javno dostopnih posnetkov spolne zlorabe otrok </w:t>
            </w:r>
            <w:r w:rsidRPr="004E59DB">
              <w:rPr>
                <w:b/>
                <w:i/>
              </w:rPr>
              <w:t>z uporabo ustreznih kazalnikov iz podatkovne zbirke kazalnikov iz člena 44(1), točki (a) in (b),</w:t>
            </w:r>
            <w:r w:rsidRPr="004E59DB">
              <w:t xml:space="preserve"> v naslednjih primerih:</w:t>
            </w:r>
          </w:p>
        </w:tc>
        <w:tc>
          <w:tcPr>
            <w:tcW w:w="4876" w:type="dxa"/>
          </w:tcPr>
          <w:p w:rsidR="00FF695A" w:rsidRPr="004E59DB" w:rsidRDefault="007D0686">
            <w:pPr>
              <w:pStyle w:val="Normal6a"/>
            </w:pPr>
            <w:r w:rsidRPr="004E59DB">
              <w:t>1.</w:t>
            </w:r>
            <w:r w:rsidRPr="004E59DB">
              <w:tab/>
              <w:t>Center EU je pooblaščen za opravljanje iskanj po storitvah gostovanja za razširjanje javno dostopnih posnetkov spolne zlorabe otrok v naslednjih primerih:</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1686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49 – odstavek 1 – uvodni del</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1.</w:t>
            </w:r>
            <w:r w:rsidRPr="004E59DB">
              <w:tab/>
              <w:t xml:space="preserve">Center EU je pooblaščen za opravljanje iskanj po storitvah gostovanja za razširjanje javno dostopnih posnetkov spolne zlorabe otrok z uporabo ustreznih kazalnikov iz podatkovne zbirke kazalnikov iz člena 44(1), </w:t>
            </w:r>
            <w:r w:rsidRPr="004E59DB">
              <w:rPr>
                <w:b/>
                <w:i/>
              </w:rPr>
              <w:t>točki (a) in (b)</w:t>
            </w:r>
            <w:r w:rsidRPr="004E59DB">
              <w:t>, v naslednjih primerih:</w:t>
            </w:r>
          </w:p>
        </w:tc>
        <w:tc>
          <w:tcPr>
            <w:tcW w:w="4876" w:type="dxa"/>
          </w:tcPr>
          <w:p w:rsidR="00FF695A" w:rsidRPr="004E59DB" w:rsidRDefault="007D0686">
            <w:pPr>
              <w:pStyle w:val="Normal6a"/>
            </w:pPr>
            <w:r w:rsidRPr="004E59DB">
              <w:t>1.</w:t>
            </w:r>
            <w:r w:rsidRPr="004E59DB">
              <w:tab/>
              <w:t xml:space="preserve">Center EU je pooblaščen za opravljanje iskanj po storitvah gostovanja za razširjanje javno dostopnih posnetkov spolne zlorabe otrok z uporabo ustreznih kazalnikov iz podatkovne zbirke kazalnikov iz člena 44(1), </w:t>
            </w:r>
            <w:r w:rsidRPr="004E59DB">
              <w:rPr>
                <w:b/>
                <w:i/>
              </w:rPr>
              <w:t>točka (a)</w:t>
            </w:r>
            <w:r w:rsidRPr="004E59DB">
              <w:t>, v naslednjih primerih:</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1687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49 – odstavek 1 – uvodni del</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1.</w:t>
            </w:r>
            <w:r w:rsidRPr="004E59DB">
              <w:tab/>
              <w:t xml:space="preserve">Center EU je pooblaščen za opravljanje iskanj po storitvah gostovanja za </w:t>
            </w:r>
            <w:r w:rsidRPr="004E59DB">
              <w:rPr>
                <w:b/>
                <w:i/>
              </w:rPr>
              <w:t>razširjanje javno dostopnih posnetkov</w:t>
            </w:r>
            <w:r w:rsidRPr="004E59DB">
              <w:t xml:space="preserve"> spolne zlorabe otrok z uporabo ustreznih kazalnikov iz podatkovne zbirke kazalnikov iz člena 44(1), </w:t>
            </w:r>
            <w:r w:rsidRPr="004E59DB">
              <w:rPr>
                <w:b/>
                <w:i/>
              </w:rPr>
              <w:t>točki (a) in (b)</w:t>
            </w:r>
            <w:r w:rsidRPr="004E59DB">
              <w:t>, v naslednjih primerih:</w:t>
            </w:r>
          </w:p>
        </w:tc>
        <w:tc>
          <w:tcPr>
            <w:tcW w:w="4876" w:type="dxa"/>
          </w:tcPr>
          <w:p w:rsidR="00FF695A" w:rsidRPr="004E59DB" w:rsidRDefault="007D0686">
            <w:pPr>
              <w:pStyle w:val="Normal6a"/>
            </w:pPr>
            <w:r w:rsidRPr="004E59DB">
              <w:t>1.</w:t>
            </w:r>
            <w:r w:rsidRPr="004E59DB">
              <w:tab/>
              <w:t xml:space="preserve">Center EU je pooblaščen za opravljanje iskanj po </w:t>
            </w:r>
            <w:r w:rsidRPr="004E59DB">
              <w:rPr>
                <w:b/>
                <w:i/>
              </w:rPr>
              <w:t>javno dostopnih vsebinah na</w:t>
            </w:r>
            <w:r w:rsidRPr="004E59DB">
              <w:t xml:space="preserve"> storitvah gostovanja za </w:t>
            </w:r>
            <w:r w:rsidRPr="004E59DB">
              <w:rPr>
                <w:b/>
                <w:i/>
              </w:rPr>
              <w:t>znane posnetke</w:t>
            </w:r>
            <w:r w:rsidRPr="004E59DB">
              <w:t xml:space="preserve"> spolne zlorabe otrok z uporabo ustreznih kazalnikov iz podatkovne zbirke kazalnikov iz člena 44(1), </w:t>
            </w:r>
            <w:r w:rsidRPr="004E59DB">
              <w:rPr>
                <w:b/>
                <w:i/>
              </w:rPr>
              <w:t>točka (a)</w:t>
            </w:r>
            <w:r w:rsidRPr="004E59DB">
              <w:t>, v naslednjih primerih:</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1688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49 – odstavek 1 – točka a</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(a)</w:t>
            </w:r>
            <w:r w:rsidRPr="004E59DB">
              <w:tab/>
              <w:t xml:space="preserve">kadar se to zahteva za podporo </w:t>
            </w:r>
            <w:r w:rsidRPr="004E59DB">
              <w:rPr>
                <w:b/>
                <w:i/>
              </w:rPr>
              <w:t>žrtvi</w:t>
            </w:r>
            <w:r w:rsidRPr="004E59DB">
              <w:t xml:space="preserve">, tako da se preveri, ali je ponudnik storitev gostovanja odstranil </w:t>
            </w:r>
            <w:r w:rsidRPr="004E59DB">
              <w:rPr>
                <w:b/>
                <w:i/>
              </w:rPr>
              <w:t>ali onemogočil dostop do</w:t>
            </w:r>
            <w:r w:rsidRPr="004E59DB">
              <w:t xml:space="preserve"> enega ali več specifičnih delov znanih posnetkov spolne zlorabe otrok, ki prikazuje(-jo) </w:t>
            </w:r>
            <w:r w:rsidRPr="004E59DB">
              <w:rPr>
                <w:b/>
                <w:i/>
              </w:rPr>
              <w:t>žrtev</w:t>
            </w:r>
            <w:r w:rsidRPr="004E59DB">
              <w:t>, v skladu s členom 21(4), točka (c);</w:t>
            </w:r>
          </w:p>
        </w:tc>
        <w:tc>
          <w:tcPr>
            <w:tcW w:w="4876" w:type="dxa"/>
          </w:tcPr>
          <w:p w:rsidR="00FF695A" w:rsidRPr="004E59DB" w:rsidRDefault="007D0686">
            <w:pPr>
              <w:pStyle w:val="Normal6a"/>
            </w:pPr>
            <w:r w:rsidRPr="004E59DB">
              <w:t>(a)</w:t>
            </w:r>
            <w:r w:rsidRPr="004E59DB">
              <w:tab/>
              <w:t xml:space="preserve">kadar se to zahteva za podporo </w:t>
            </w:r>
            <w:r w:rsidRPr="004E59DB">
              <w:rPr>
                <w:b/>
                <w:i/>
              </w:rPr>
              <w:t>preživelemu</w:t>
            </w:r>
            <w:r w:rsidRPr="004E59DB">
              <w:t xml:space="preserve">, tako da se preveri, ali je ponudnik storitev gostovanja odstranil enega ali več specifičnih delov znanih posnetkov spolne zlorabe otrok, ki prikazuje(-jo) </w:t>
            </w:r>
            <w:r w:rsidRPr="004E59DB">
              <w:rPr>
                <w:b/>
                <w:i/>
              </w:rPr>
              <w:t>preživelega</w:t>
            </w:r>
            <w:r w:rsidRPr="004E59DB">
              <w:t>, v skladu s členom 21(4), točka (c);</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1689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49 – odstavek 1 – točka b</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(b)</w:t>
            </w:r>
            <w:r w:rsidRPr="004E59DB">
              <w:tab/>
              <w:t xml:space="preserve">kadar se to zahteva za pomoč usklajevalnemu organu, tako da preveri morebitno potrebo po </w:t>
            </w:r>
            <w:r w:rsidRPr="004E59DB">
              <w:rPr>
                <w:b/>
                <w:i/>
              </w:rPr>
              <w:t>izdaji odredbe o zaznavanju ali odredbe</w:t>
            </w:r>
            <w:r w:rsidRPr="004E59DB">
              <w:t xml:space="preserve"> o odstranitvi v zvezi s specifično storitvijo ali učinkovitost </w:t>
            </w:r>
            <w:r w:rsidRPr="004E59DB">
              <w:rPr>
                <w:b/>
                <w:i/>
              </w:rPr>
              <w:t>odredbe o zaznavanju ali</w:t>
            </w:r>
            <w:r w:rsidRPr="004E59DB">
              <w:t xml:space="preserve"> odredbe o odstranitvi, ki jo je izdal usklajevalni organ, v skladu s členom 25(7), točka (c) oziroma (d).</w:t>
            </w:r>
          </w:p>
        </w:tc>
        <w:tc>
          <w:tcPr>
            <w:tcW w:w="4876" w:type="dxa"/>
          </w:tcPr>
          <w:p w:rsidR="00FF695A" w:rsidRPr="004E59DB" w:rsidRDefault="007D0686">
            <w:pPr>
              <w:pStyle w:val="Normal6a"/>
            </w:pPr>
            <w:r w:rsidRPr="004E59DB">
              <w:t>(b)</w:t>
            </w:r>
            <w:r w:rsidRPr="004E59DB">
              <w:tab/>
              <w:t xml:space="preserve">kadar se to zahteva za pomoč usklajevalnemu organu, tako da preveri morebitno potrebo po </w:t>
            </w:r>
            <w:r w:rsidRPr="004E59DB">
              <w:rPr>
                <w:b/>
                <w:i/>
              </w:rPr>
              <w:t>odredbi</w:t>
            </w:r>
            <w:r w:rsidRPr="004E59DB">
              <w:t xml:space="preserve"> o odstranitvi v zvezi s specifično storitvijo ali učinkovitost odredbe o odstranitvi, ki jo je izdal usklajevalni organ, v skladu s členom 25(7), točka (c) oziroma (d).</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1690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&lt;Members&gt;</w:t>
      </w:r>
      <w:r w:rsidRPr="004E59DB">
        <w:t>Rob Rooken, Paul Tang, Karen Melchior, Cristian Terheş</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49 – odstavek 1 – točka b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(ba)</w:t>
            </w:r>
            <w:r w:rsidRPr="004E59DB">
              <w:tab/>
            </w:r>
            <w:r w:rsidRPr="004E59DB">
              <w:rPr>
                <w:b/>
                <w:i/>
              </w:rPr>
              <w:t>proaktivno na lastno pobudo s sistematičnim in samodejnim analiziranjem in spremljanjem javno dostopnih enotnih naslovov vira (iskanje po vsebini).</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pPr>
        <w:pStyle w:val="AmJustTitle"/>
      </w:pPr>
      <w:r w:rsidRPr="004E59DB">
        <w:rPr>
          <w:rStyle w:val="HideTWBExt"/>
          <w:i w:val="0"/>
        </w:rPr>
        <w:t>&lt;TitreJust&gt;</w:t>
      </w:r>
      <w:r w:rsidRPr="004E59DB">
        <w:t>Obrazložitev</w:t>
      </w:r>
      <w:r w:rsidRPr="004E59DB">
        <w:rPr>
          <w:rStyle w:val="HideTWBExt"/>
          <w:i w:val="0"/>
        </w:rPr>
        <w:t>&lt;/TitreJust&gt;</w:t>
      </w:r>
    </w:p>
    <w:p w:rsidR="00FF695A" w:rsidRPr="004E59DB" w:rsidRDefault="007D0686">
      <w:pPr>
        <w:pStyle w:val="AmJustText"/>
      </w:pPr>
      <w:r w:rsidRPr="004E59DB">
        <w:t>Kot to uspešno počne kanadski center za zaščito otrok</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1691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49 – odstavek 2 – pododstavek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Center EU je pooblaščen, da po opravljenih iskanjih iz odstavka 1 ponudnike storitev gostovanja </w:t>
            </w:r>
            <w:r w:rsidRPr="004E59DB">
              <w:rPr>
                <w:b/>
                <w:i/>
              </w:rPr>
              <w:t>obvesti</w:t>
            </w:r>
            <w:r w:rsidRPr="004E59DB">
              <w:t xml:space="preserve"> o enem ali več specifičnih delih znanih posnetkov spolne zlorabe otrok v njihovi storitvi in od njih zahteva, naj </w:t>
            </w:r>
            <w:r w:rsidRPr="004E59DB">
              <w:rPr>
                <w:b/>
                <w:i/>
              </w:rPr>
              <w:t>po lastni presoji</w:t>
            </w:r>
            <w:r w:rsidRPr="004E59DB">
              <w:t xml:space="preserve"> odstranijo zadevni(-e) del(-e</w:t>
            </w:r>
            <w:r w:rsidRPr="004E59DB">
              <w:rPr>
                <w:b/>
                <w:i/>
              </w:rPr>
              <w:t>) ali onemogočijo dostop do njega(njih</w:t>
            </w:r>
            <w:r w:rsidRPr="004E59DB">
              <w:t>).</w:t>
            </w:r>
          </w:p>
        </w:tc>
        <w:tc>
          <w:tcPr>
            <w:tcW w:w="4876" w:type="dxa"/>
          </w:tcPr>
          <w:p w:rsidR="00FF695A" w:rsidRPr="004E59DB" w:rsidRDefault="007D0686">
            <w:pPr>
              <w:pStyle w:val="Normal6a"/>
            </w:pPr>
            <w:r w:rsidRPr="004E59DB">
              <w:t xml:space="preserve">Center EU je pooblaščen, da po opravljenih iskanjih iz odstavka 1 </w:t>
            </w:r>
            <w:r w:rsidRPr="004E59DB">
              <w:rPr>
                <w:b/>
                <w:i/>
              </w:rPr>
              <w:t>obvesti usklajevalni organ, naj zahteva odredbo o odstranitvi v skladu s členom 14,</w:t>
            </w:r>
            <w:r w:rsidRPr="004E59DB">
              <w:t xml:space="preserve"> ponudnike storitev gostovanja </w:t>
            </w:r>
            <w:r w:rsidRPr="004E59DB">
              <w:rPr>
                <w:b/>
                <w:i/>
              </w:rPr>
              <w:t>pa</w:t>
            </w:r>
            <w:r w:rsidRPr="004E59DB">
              <w:t xml:space="preserve"> o enem ali več specifičnih delih znanih posnetkov spolne zlorabe otrok v njihovi storitvi in od njih zahteva, naj odstranijo zadevni(-e) del(-e).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1692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49 – odstavek 2 – pododstavek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Center EU je pooblaščen, da po opravljenih iskanjih iz odstavka 1 ponudnike storitev gostovanja obvesti o enem ali več specifičnih delih znanih posnetkov spolne zlorabe otrok v njihovi storitvi in od njih zahteva, naj po lastni presoji odstranijo zadevni(-e) del(-e) </w:t>
            </w:r>
            <w:r w:rsidRPr="004E59DB">
              <w:rPr>
                <w:b/>
                <w:i/>
              </w:rPr>
              <w:t>ali onemogočijo dostop do njega(njih)</w:t>
            </w:r>
            <w:r w:rsidRPr="004E59DB">
              <w:t>.</w:t>
            </w:r>
          </w:p>
        </w:tc>
        <w:tc>
          <w:tcPr>
            <w:tcW w:w="4876" w:type="dxa"/>
          </w:tcPr>
          <w:p w:rsidR="00FF695A" w:rsidRPr="004E59DB" w:rsidRDefault="007D0686">
            <w:pPr>
              <w:pStyle w:val="Normal6a"/>
            </w:pPr>
            <w:r w:rsidRPr="004E59DB">
              <w:t>Center EU je pooblaščen, da po opravljenih iskanjih iz odstavka 1 ponudnike storitev gostovanja obvesti o enem ali več specifičnih delih znanih posnetkov spolne zlorabe otrok v njihovi storitvi in od njih zahteva, naj po lastni presoji odstranijo zadevni(-e) del(-e).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1693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49 – odstavek 3</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3.</w:t>
            </w:r>
            <w:r w:rsidRPr="004E59DB">
              <w:tab/>
            </w:r>
            <w:r w:rsidRPr="004E59DB">
              <w:rPr>
                <w:b/>
                <w:i/>
              </w:rPr>
              <w:t>Center EU na zahtevo pristojnega organa kazenskega pregona države članice, da se prepreči poseganje v dejavnosti</w:t>
            </w:r>
            <w:r w:rsidRPr="004E59DB">
              <w:t xml:space="preserve"> preprečevanja, zaznavanja, preiskovanja in pregona kaznivih dejanj spolne zlorabe otrok</w:t>
            </w:r>
            <w:r w:rsidRPr="004E59DB">
              <w:rPr>
                <w:b/>
                <w:i/>
              </w:rPr>
              <w:t>,</w:t>
            </w:r>
            <w:r w:rsidRPr="004E59DB">
              <w:t xml:space="preserve"> ne pošlje obvestila</w:t>
            </w:r>
            <w:r w:rsidRPr="004E59DB">
              <w:rPr>
                <w:b/>
                <w:i/>
              </w:rPr>
              <w:t>, dokler je to</w:t>
            </w:r>
            <w:r w:rsidRPr="004E59DB">
              <w:t xml:space="preserve"> potrebno </w:t>
            </w:r>
            <w:r w:rsidRPr="004E59DB">
              <w:rPr>
                <w:b/>
                <w:i/>
              </w:rPr>
              <w:t>za preprečitev takega poseganja, vendar ne dlje kot 18 mesecev</w:t>
            </w:r>
            <w:r w:rsidRPr="004E59DB">
              <w:t>.</w:t>
            </w:r>
          </w:p>
        </w:tc>
        <w:tc>
          <w:tcPr>
            <w:tcW w:w="4876" w:type="dxa"/>
          </w:tcPr>
          <w:p w:rsidR="00FF695A" w:rsidRPr="004E59DB" w:rsidRDefault="007D0686">
            <w:pPr>
              <w:pStyle w:val="Normal6a"/>
            </w:pPr>
            <w:r w:rsidRPr="004E59DB">
              <w:t>3.</w:t>
            </w:r>
            <w:r w:rsidRPr="004E59DB">
              <w:tab/>
            </w:r>
            <w:r w:rsidRPr="004E59DB">
              <w:rPr>
                <w:b/>
                <w:i/>
              </w:rPr>
              <w:t>Kadar je to potrebno in sorazmerno za zaščito</w:t>
            </w:r>
            <w:r w:rsidRPr="004E59DB">
              <w:t xml:space="preserve"> preprečevanja, zaznavanja, preiskovanja in pregona kaznivih dejanj spolne zlorabe otrok </w:t>
            </w:r>
            <w:r w:rsidRPr="004E59DB">
              <w:rPr>
                <w:b/>
                <w:i/>
              </w:rPr>
              <w:t>v posameznem primeru in kadar to zahteva pristojni organ kazenskega pregona države članice, Center EU</w:t>
            </w:r>
            <w:r w:rsidRPr="004E59DB">
              <w:t xml:space="preserve"> ne pošlje obvestila</w:t>
            </w:r>
            <w:r w:rsidRPr="004E59DB">
              <w:rPr>
                <w:b/>
                <w:i/>
              </w:rPr>
              <w:t>.</w:t>
            </w:r>
            <w:r w:rsidRPr="004E59DB">
              <w:t xml:space="preserve"> </w:t>
            </w:r>
            <w:r w:rsidRPr="004E59DB">
              <w:rPr>
                <w:b/>
                <w:i/>
              </w:rPr>
              <w:t>To nepošiljanje je časovno omejeno na to, kar je</w:t>
            </w:r>
            <w:r w:rsidRPr="004E59DB">
              <w:t xml:space="preserve"> potrebno </w:t>
            </w:r>
            <w:r w:rsidRPr="004E59DB">
              <w:rPr>
                <w:b/>
                <w:i/>
              </w:rPr>
              <w:t>in sorazmerno v demokratični družbi, pri čemer se ustrezno upoštevajo temeljne pravice in legitimni interesi zadevnih fizičnih oseb, v nobenem primeru pa ne traja več kot 4 mesece</w:t>
            </w:r>
            <w:r w:rsidRPr="004E59DB">
              <w:t>.</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1694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50 – naslov</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Tehnologije,</w:t>
            </w:r>
            <w:r w:rsidRPr="004E59DB">
              <w:t xml:space="preserve"> informacije in strokovno znanje</w:t>
            </w:r>
          </w:p>
        </w:tc>
        <w:tc>
          <w:tcPr>
            <w:tcW w:w="4876" w:type="dxa"/>
          </w:tcPr>
          <w:p w:rsidR="00FF695A" w:rsidRPr="004E59DB" w:rsidRDefault="007D0686">
            <w:pPr>
              <w:pStyle w:val="Normal6a"/>
            </w:pPr>
            <w:r w:rsidRPr="004E59DB">
              <w:t>Informacije in strokovno znanje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1695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50 – 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1.</w:t>
            </w:r>
            <w:r w:rsidRPr="004E59DB">
              <w:tab/>
            </w:r>
            <w:r w:rsidRPr="004E59DB">
              <w:rPr>
                <w:b/>
                <w:i/>
              </w:rPr>
              <w:t>Center EU da na voljo tehnologije, ki jih lahko ponudniki storitev gostovanja in ponudniki medosebnih komunikacijskih storitev brezplačno pridobijo, namestijo in uporabljajo, po potrebi ob upoštevanju razumnih pogojev za pridobitev licence, za izvrševanje odredb o zaznavanju v skladu s členom 10(1).</w:t>
            </w:r>
          </w:p>
        </w:tc>
        <w:tc>
          <w:tcPr>
            <w:tcW w:w="4876" w:type="dxa"/>
          </w:tcPr>
          <w:p w:rsidR="00FF695A" w:rsidRPr="004E59DB" w:rsidRDefault="007D0686">
            <w:pPr>
              <w:pStyle w:val="Normal6a"/>
            </w:pPr>
            <w:r w:rsidRPr="004E59DB">
              <w:rPr>
                <w:b/>
                <w:i/>
              </w:rPr>
              <w:t>črtano</w:t>
            </w:r>
          </w:p>
        </w:tc>
      </w:tr>
      <w:tr w:rsidR="00FF695A" w:rsidRPr="004E59DB">
        <w:trPr>
          <w:jc w:val="center"/>
        </w:trPr>
        <w:tc>
          <w:tcPr>
            <w:tcW w:w="4876" w:type="dxa"/>
          </w:tcPr>
          <w:p w:rsidR="00FF695A" w:rsidRPr="004E59DB" w:rsidRDefault="007D0686">
            <w:pPr>
              <w:pStyle w:val="Normal6a"/>
            </w:pPr>
            <w:r w:rsidRPr="004E59DB">
              <w:rPr>
                <w:b/>
                <w:i/>
              </w:rPr>
              <w:t>V ta namen Center EU pripravi sezname takih tehnologij ob upoštevanju zahtev te uredbe in zlasti zahtev iz člena 10(2).</w:t>
            </w:r>
          </w:p>
        </w:tc>
        <w:tc>
          <w:tcPr>
            <w:tcW w:w="4876" w:type="dxa"/>
          </w:tcPr>
          <w:p w:rsidR="00FF695A" w:rsidRPr="004E59DB" w:rsidRDefault="00FF695A">
            <w:pPr>
              <w:pStyle w:val="Normal6a"/>
            </w:pPr>
          </w:p>
        </w:tc>
      </w:tr>
      <w:tr w:rsidR="00FF695A" w:rsidRPr="004E59DB">
        <w:trPr>
          <w:jc w:val="center"/>
        </w:trPr>
        <w:tc>
          <w:tcPr>
            <w:tcW w:w="4876" w:type="dxa"/>
          </w:tcPr>
          <w:p w:rsidR="00FF695A" w:rsidRPr="004E59DB" w:rsidRDefault="007D0686">
            <w:pPr>
              <w:pStyle w:val="Normal6a"/>
            </w:pPr>
            <w:r w:rsidRPr="004E59DB">
              <w:rPr>
                <w:b/>
                <w:i/>
              </w:rPr>
              <w:t>Center EU pred vključitvijo določenih tehnologij na te sezname zaprosi za mnenje svoj odbor za tehnologijo in Evropski odbor za varstvo podatkov. Odbor za tehnologijo in Evropski odbor za varstvo podatkov predložita svoji mnenji v osmih tednih. To obdobje se lahko glede na kompleksnost vsebine po potrebi podaljša za šest tednov. Odbor za tehnologijo in Evropski odbor za varstvo podatkov o vsakem takem podaljšanju obvestita Center EU v enem mesecu po prejemu zahteve za posvetovanje, skupaj z razlogi za zamudo.</w:t>
            </w:r>
          </w:p>
        </w:tc>
        <w:tc>
          <w:tcPr>
            <w:tcW w:w="4876" w:type="dxa"/>
          </w:tcPr>
          <w:p w:rsidR="00FF695A" w:rsidRPr="004E59DB" w:rsidRDefault="00FF695A">
            <w:pPr>
              <w:pStyle w:val="Normal6a"/>
            </w:pP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1696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50 – odstavek 1 – pododstavek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Center EU da na voljo tehnologije, ki jih lahko ponudniki storitev gostovanja in ponudniki medosebnih komunikacijskih storitev brezplačno pridobijo, namestijo in uporabljajo, po potrebi ob upoštevanju razumnih pogojev za pridobitev licence, za izvrševanje odredb o zaznavanju v skladu s členom 10(1).</w:t>
            </w:r>
          </w:p>
        </w:tc>
        <w:tc>
          <w:tcPr>
            <w:tcW w:w="4876" w:type="dxa"/>
          </w:tcPr>
          <w:p w:rsidR="00FF695A" w:rsidRPr="004E59DB" w:rsidRDefault="007D0686">
            <w:pPr>
              <w:pStyle w:val="Normal6a"/>
            </w:pPr>
            <w:r w:rsidRPr="004E59DB">
              <w:t>Center EU da na voljo tehnologije, ki jih lahko ponudniki storitev gostovanja in ponudniki medosebnih komunikacijskih storitev</w:t>
            </w:r>
            <w:r w:rsidRPr="004E59DB">
              <w:rPr>
                <w:b/>
                <w:i/>
              </w:rPr>
              <w:t>, neodvisnih od številke,</w:t>
            </w:r>
            <w:r w:rsidRPr="004E59DB">
              <w:t xml:space="preserve"> brezplačno pridobijo, namestijo in uporabljajo, po potrebi ob upoštevanju razumnih pogojev za pridobitev licence, za izvrševanje odredb o zaznavanju v skladu s členom 10(1). </w:t>
            </w:r>
            <w:r w:rsidRPr="004E59DB">
              <w:rPr>
                <w:b/>
                <w:i/>
              </w:rPr>
              <w:t>Center EU v skladu s členom 4 uredbe zagotavlja priporočene ukrepe za zmanjšanje tveganja in ustrezne najboljše prakse, ki so zlasti učinkoviti pri prepoznavanju posnetkov spolne zlorabe otrok, ki so posledica delovanja ukrepov ponudnikov za zmanjšanje tveganja.</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1697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Javier Moreno Sánchez, Juan Fernando López Aguilar, Domènec Ruiz Devesa, Pietro Bartolo, Hilde Vautmans, Antonio López-Istúriz White, Milan Brglez, Heléne Fritzon, Estrella Durá Ferrandis, Evin Incir, Carina Ohlsson, Caterina Chinnici, Cyrus Engerer</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50 – odstavek 1 – pododstavek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Center EU da na voljo </w:t>
            </w:r>
            <w:r w:rsidRPr="004E59DB">
              <w:rPr>
                <w:b/>
                <w:i/>
              </w:rPr>
              <w:t>tehnologije, ki jih lahko ponudniki storitev gostovanja in ponudniki medosebnih komunikacijskih storitev brezplačno pridobijo, namestijo in uporabljajo, po potrebi ob upoštevanju razumnih pogojev za pridobitev licence, za izvrševanje odredb o zaznavanju v skladu s členom 10(1).</w:t>
            </w:r>
          </w:p>
        </w:tc>
        <w:tc>
          <w:tcPr>
            <w:tcW w:w="4876" w:type="dxa"/>
          </w:tcPr>
          <w:p w:rsidR="00FF695A" w:rsidRPr="004E59DB" w:rsidRDefault="007D0686">
            <w:pPr>
              <w:pStyle w:val="Normal6a"/>
            </w:pPr>
            <w:r w:rsidRPr="004E59DB">
              <w:t>Center EU da na voljo</w:t>
            </w:r>
            <w:r w:rsidRPr="004E59DB">
              <w:rPr>
                <w:b/>
                <w:i/>
              </w:rPr>
              <w:t>:</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(i) tehnologije, ki jih lahko ponudniki storitev gostovanja in ponudniki medosebnih komunikacijskih storitev brezplačno pridobijo, namestijo in uporabljajo, po potrebi ob upoštevanju razumnih pogojev za pridobitev licence, za izvrševanje odredb o zaznavanju v skladu s členom 10(1);</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(ii) tehnologije, ki jih lahko ponudniki elektronskih komunikacijskih storitev, šifriranih od konca do konca, brezplačno pridobijo, namestijo in uporabljajo, po potrebi ob upoštevanju razumnih pogojev za pridobitev licence, da sprejmejo varnostne ukrepe, ki jim jih nalaga člen 7(3)(a).</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1698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Moritz Körner, Sophia in 't Veld, Yana Toom, Morten Petersen, Abir Al-Sahlani, Michal Šimečka, Jan-Christoph Oetjen, Svenja Hahn, Karen Melchior</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50 – odstavek 1 – pododstavek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Center EU da na voljo tehnologije, ki jih lahko ponudniki storitev gostovanja in ponudniki medosebnih komunikacijskih storitev brezplačno pridobijo, namestijo in uporabljajo, po potrebi ob upoštevanju razumnih pogojev za pridobitev licence, za izvrševanje odredb o zaznavanju v skladu s členom 10(1).</w:t>
            </w:r>
          </w:p>
        </w:tc>
        <w:tc>
          <w:tcPr>
            <w:tcW w:w="4876" w:type="dxa"/>
          </w:tcPr>
          <w:p w:rsidR="00FF695A" w:rsidRPr="004E59DB" w:rsidRDefault="007D0686">
            <w:pPr>
              <w:pStyle w:val="Normal6a"/>
            </w:pPr>
            <w:r w:rsidRPr="004E59DB">
              <w:t xml:space="preserve">Center EU da na voljo tehnologije, ki jih lahko ponudniki storitev gostovanja in ponudniki medosebnih komunikacijskih storitev brezplačno pridobijo, namestijo in uporabljajo, po potrebi ob upoštevanju razumnih pogojev za pridobitev licence, za izvrševanje odredb o zaznavanju v skladu s členom 10(1) </w:t>
            </w:r>
            <w:r w:rsidRPr="004E59DB">
              <w:rPr>
                <w:b/>
                <w:i/>
              </w:rPr>
              <w:t>v zvezi s spletnimi dejavnostmi oseb, osumljenih sodelovanja pri spolni zlorabi otrok, in oseb, ki jim je prepovedano opravljati dejavnosti, ki vključujejo otroke</w:t>
            </w:r>
            <w:r w:rsidRPr="004E59DB">
              <w:t>.</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pPr>
        <w:pStyle w:val="AmJustTitle"/>
      </w:pPr>
      <w:r w:rsidRPr="004E59DB">
        <w:rPr>
          <w:rStyle w:val="HideTWBExt"/>
          <w:i w:val="0"/>
        </w:rPr>
        <w:t>&lt;TitreJust&gt;</w:t>
      </w:r>
      <w:r w:rsidRPr="004E59DB">
        <w:t>Obrazložitev</w:t>
      </w:r>
      <w:r w:rsidRPr="004E59DB">
        <w:rPr>
          <w:rStyle w:val="HideTWBExt"/>
          <w:i w:val="0"/>
        </w:rPr>
        <w:t>&lt;/TitreJust&gt;</w:t>
      </w:r>
    </w:p>
    <w:p w:rsidR="00FF695A" w:rsidRPr="004E59DB" w:rsidRDefault="007D0686">
      <w:pPr>
        <w:pStyle w:val="AmJustText"/>
      </w:pPr>
      <w:r w:rsidRPr="004E59DB">
        <w:t>V skladu z mnenjem 8787/23 pravne službe Sveta bi bilo treba, če bi se Svet odločil ohraniti medosebne komunikacije v okviru režima odredbe za zaznavanje, ta režim ciljno obravnavati tako, da bo veljal za osebe, za katere se utemeljeno verjame, da so na določen način vpletene v kaznivo dejanje spolne zlorabe otrok, ki se odvija oziroma se je končalo, ali so, vsaj posredno, povezane s kaznivimi dejanji spolne zlorabe.</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1699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Rob Rooken</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50 – odstavek 1 – pododstavek 1</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Center EU da na voljo tehnologije, ki jih lahko ponudniki storitev gostovanja in ponudniki medosebnih komunikacijskih storitev brezplačno pridobijo, namestijo in uporabljajo, po potrebi ob upoštevanju razumnih pogojev za pridobitev licence, za izvrševanje odredb o zaznavanju v skladu s členom 10(1).</w:t>
            </w:r>
          </w:p>
        </w:tc>
        <w:tc>
          <w:tcPr>
            <w:tcW w:w="4876" w:type="dxa"/>
          </w:tcPr>
          <w:p w:rsidR="00FF695A" w:rsidRPr="004E59DB" w:rsidRDefault="007D0686">
            <w:pPr>
              <w:pStyle w:val="Normal6a"/>
            </w:pPr>
            <w:r w:rsidRPr="004E59DB">
              <w:t>Center EU da na voljo tehnologije, ki jih lahko ponudniki storitev gostovanja in ponudniki medosebnih komunikacijskih storitev</w:t>
            </w:r>
            <w:r w:rsidRPr="004E59DB">
              <w:rPr>
                <w:b/>
                <w:i/>
              </w:rPr>
              <w:t>, neodvisnih od številke,</w:t>
            </w:r>
            <w:r w:rsidRPr="004E59DB">
              <w:t xml:space="preserve"> brezplačno pridobijo, namestijo in uporabljajo, po potrebi ob upoštevanju razumnih pogojev za pridobitev licence, za izvrševanje odredb o zaznavanju v skladu s členom 10(1).</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1700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50 – odstavek 1 – pododstavek 1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Center EU v skladu s členom 4 uredbe zagotavlja priporočene ukrepe za zmanjšanje tveganja in ustrezne najboljše prakse, ki so zlasti učinkoviti pri prepoznavanju posnetkov spolne zlorabe otrok, ki so posledica ukrepov ponudnikov za zmanjšanje tveganja.</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pPr>
        <w:pStyle w:val="AmJustTitle"/>
      </w:pPr>
      <w:r w:rsidRPr="004E59DB">
        <w:rPr>
          <w:rStyle w:val="HideTWBExt"/>
          <w:i w:val="0"/>
        </w:rPr>
        <w:t>&lt;TitreJust&gt;</w:t>
      </w:r>
      <w:r w:rsidRPr="004E59DB">
        <w:t>Obrazložitev</w:t>
      </w:r>
      <w:r w:rsidRPr="004E59DB">
        <w:rPr>
          <w:rStyle w:val="HideTWBExt"/>
          <w:i w:val="0"/>
        </w:rPr>
        <w:t>&lt;/TitreJust&gt;</w:t>
      </w:r>
    </w:p>
    <w:p w:rsidR="00FF695A" w:rsidRPr="004E59DB" w:rsidRDefault="007D0686">
      <w:pPr>
        <w:pStyle w:val="AmJustText"/>
      </w:pPr>
      <w:r w:rsidRPr="004E59DB">
        <w:t>EOVP in ENVP ugotavljata, da je naloga Centra EU na podlagi člena 50 predloga, da določi seznam tehnologij, ki se lahko uporabljajo za izvrševanje odredb o zaznavanju. V skladu s členom 12(1) predloga pa so ponudniki zavezani naznaniti vse informacije, ki nakazujejo potencialno spolno zlorabo otrok v njihovih storitvah, in ne samo tistih, ki prihajajo iz izvršitve odredbe o zaznavanju. Zelo verjetno bi bil velik del teh informacij rezultat izvajanja ukrepov ponudnikov za zmanjšanje tveganja v skladu s členom 4 predloga. Zato se zdi bistveno določiti, kakšni bi lahko bili ti ukrepi, kakšna naj bi bila njihova učinkovitost in njihova stopnja napake pri naznanitvi morebitnih spolnih zlorab otrok ter kakšne so njihove posledice za pravice in svoboščine posameznikov. Kljub dejstvu, da je v členu 4(5) predloga navedeno, da lahko Komisija v sodelovanju z usklajevalnimi organi in Centrom EU ter po izvedbi javnega posvetovanja izda ustrezne smernice, EOVP in ENVP ugotavljata, da je pomembno, da zakonodajalec v člen 50 vključi obveznost Centra EU, da zagotovi seznam priporočenih ukrepov za zmanjšanje tveganja in dobrih praks, ki so še posebej učinkoviti pri prepoznavanju morebitne spolne zlorabe otrok na spletu. Glede na to, da utegnejo ukrepi vplivati na temeljne pravice varstva podatkov in zasebnosti, se priporoča tudi, da Center EU, preden izda takšen seznam, za mnenje zaprosi EOVP.</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1701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Moritz Körner, Sophia in 't Veld, Yana Toom, Morten Petersen, Abir Al-Sahlani, Michal Šimečka, Jan-Christoph Oetjen, Svenja Hahn, Karen Melchior</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50 – odstavek 1 – pododstavek 2</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V ta namen Center EU pripravi sezname takih tehnologij ob upoštevanju zahtev te uredbe in zlasti zahtev iz člena 10(2).</w:t>
            </w:r>
          </w:p>
        </w:tc>
        <w:tc>
          <w:tcPr>
            <w:tcW w:w="4876" w:type="dxa"/>
          </w:tcPr>
          <w:p w:rsidR="00FF695A" w:rsidRPr="004E59DB" w:rsidRDefault="007D0686">
            <w:pPr>
              <w:pStyle w:val="Normal6a"/>
            </w:pPr>
            <w:r w:rsidRPr="004E59DB">
              <w:t xml:space="preserve">V ta namen Center EU pripravi sezname takih tehnologij ob upoštevanju zahtev te uredbe in zlasti zahtev iz člena 10(2) </w:t>
            </w:r>
            <w:r w:rsidRPr="004E59DB">
              <w:rPr>
                <w:b/>
                <w:i/>
              </w:rPr>
              <w:t>in člena 19a(novo)</w:t>
            </w:r>
            <w:r w:rsidRPr="004E59DB">
              <w:t>.</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pPr>
        <w:pStyle w:val="AmJustTitle"/>
      </w:pPr>
      <w:r w:rsidRPr="004E59DB">
        <w:rPr>
          <w:rStyle w:val="HideTWBExt"/>
          <w:i w:val="0"/>
        </w:rPr>
        <w:t>&lt;TitreJust&gt;</w:t>
      </w:r>
      <w:r w:rsidRPr="004E59DB">
        <w:t>Obrazložitev</w:t>
      </w:r>
      <w:r w:rsidRPr="004E59DB">
        <w:rPr>
          <w:rStyle w:val="HideTWBExt"/>
          <w:i w:val="0"/>
        </w:rPr>
        <w:t>&lt;/TitreJust&gt;</w:t>
      </w:r>
    </w:p>
    <w:p w:rsidR="00FF695A" w:rsidRPr="004E59DB" w:rsidRDefault="007D0686">
      <w:pPr>
        <w:pStyle w:val="AmJustText"/>
      </w:pPr>
      <w:r w:rsidRPr="004E59DB">
        <w:t>Člen 19a (novo) Spoštovanje zasebnosti: Nič v tej uredbi se ne sme razlagati kot zahteva za: (1) dešifriranje; (2) skeniranje vsebine na napravah uporabnikov; (3) omejitev anonimnega dostopa do spletnih storitev in programskih aplikacij.</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1702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50 – odstavek 1 – pododstavek 3</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Center EU pred vključitvijo določenih tehnologij na te sezname zaprosi za mnenje svoj odbor za tehnologijo in Evropski odbor za varstvo podatkov. Odbor za tehnologijo in Evropski odbor za varstvo podatkov predložita svoji mnenji v osmih tednih. To obdobje se lahko glede na kompleksnost vsebine po potrebi podaljša za šest tednov. Odbor za tehnologijo in Evropski odbor za varstvo podatkov o vsakem takem podaljšanju obvestita Center EU v enem mesecu po prejemu zahteve za posvetovanje, skupaj z razlogi za zamudo.</w:t>
            </w:r>
          </w:p>
        </w:tc>
        <w:tc>
          <w:tcPr>
            <w:tcW w:w="4876" w:type="dxa"/>
          </w:tcPr>
          <w:p w:rsidR="00FF695A" w:rsidRPr="004E59DB" w:rsidRDefault="007D0686">
            <w:pPr>
              <w:pStyle w:val="Normal6a"/>
            </w:pPr>
            <w:r w:rsidRPr="004E59DB">
              <w:t xml:space="preserve">Center EU pred vključitvijo določenih tehnologij na te sezname zaprosi za </w:t>
            </w:r>
            <w:r w:rsidRPr="004E59DB">
              <w:rPr>
                <w:b/>
                <w:i/>
              </w:rPr>
              <w:t>avtoritativno</w:t>
            </w:r>
            <w:r w:rsidRPr="004E59DB">
              <w:t xml:space="preserve"> mnenje svoj odbor za tehnologijo in Evropski odbor za varstvo podatkov</w:t>
            </w:r>
            <w:r w:rsidRPr="004E59DB">
              <w:rPr>
                <w:b/>
                <w:i/>
              </w:rPr>
              <w:t>, ki ga v celoti upošteva</w:t>
            </w:r>
            <w:r w:rsidRPr="004E59DB">
              <w:t xml:space="preserve">. Odbor za tehnologijo in Evropski odbor za varstvo podatkov predložita svoji mnenji v osmih tednih. To obdobje se lahko glede na kompleksnost vsebine po potrebi podaljša za šest tednov. Odbor za tehnologijo in Evropski odbor za varstvo podatkov o vsakem takem podaljšanju obvestita Center EU v enem mesecu po prejemu zahteve za posvetovanje, skupaj z razlogi za zamudo. </w:t>
            </w:r>
            <w:r w:rsidRPr="004E59DB">
              <w:rPr>
                <w:b/>
                <w:i/>
              </w:rPr>
              <w:t>Center EU obvesti Evropski odbor za varstvo podatkov o ukrepih, ki jih je sprejel na podlagi njegovega mnenja, ta pa ima pravico, da nasprotuje vključitvi določene tehnologije na sezname, če meni, da njegovo mnenje ni bilo ustrezno upoštevano.</w:t>
            </w:r>
            <w:r w:rsidRPr="004E59DB">
              <w:t xml:space="preserve"> </w:t>
            </w:r>
            <w:r w:rsidRPr="004E59DB">
              <w:rPr>
                <w:b/>
                <w:i/>
              </w:rPr>
              <w:t>To mnenje ne vpliva na oceno nameravane obdelave s strani zadevnega upravljavca v skladu s členoma 35 in 36 Uredbe 2016/679, ki se opravi za vsak primer posebej.</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pPr>
        <w:pStyle w:val="AmJustTitle"/>
      </w:pPr>
      <w:r w:rsidRPr="004E59DB">
        <w:rPr>
          <w:rStyle w:val="HideTWBExt"/>
          <w:i w:val="0"/>
        </w:rPr>
        <w:t>&lt;TitreJust&gt;</w:t>
      </w:r>
      <w:r w:rsidRPr="004E59DB">
        <w:t>Obrazložitev</w:t>
      </w:r>
      <w:r w:rsidRPr="004E59DB">
        <w:rPr>
          <w:rStyle w:val="HideTWBExt"/>
          <w:i w:val="0"/>
        </w:rPr>
        <w:t>&lt;/TitreJust&gt;</w:t>
      </w:r>
    </w:p>
    <w:p w:rsidR="00FF695A" w:rsidRPr="004E59DB" w:rsidRDefault="007D0686">
      <w:pPr>
        <w:pStyle w:val="AmJustText"/>
      </w:pPr>
      <w:r w:rsidRPr="004E59DB">
        <w:t>Mnenje ENVP-EOVP, odstavka 108-109.</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1703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Javier Zarzalejos</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50 – odstavek 1 – pododstavek 3</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Center EU pred vključitvijo določenih tehnologij na te sezname zaprosi za </w:t>
            </w:r>
            <w:r w:rsidRPr="004E59DB">
              <w:rPr>
                <w:b/>
                <w:i/>
              </w:rPr>
              <w:t>mnenje</w:t>
            </w:r>
            <w:r w:rsidRPr="004E59DB">
              <w:t xml:space="preserve"> svoj odbor za tehnologijo in Evropski odbor za varstvo podatkov. Odbor za tehnologijo in Evropski odbor za varstvo podatkov predložita svoji mnenji v osmih tednih. To obdobje se lahko glede na kompleksnost vsebine po potrebi podaljša za šest tednov. Odbor za tehnologijo in Evropski odbor za varstvo podatkov o vsakem takem podaljšanju obvestita Center EU v enem mesecu po prejemu zahteve za posvetovanje, skupaj z razlogi za zamudo.</w:t>
            </w:r>
          </w:p>
        </w:tc>
        <w:tc>
          <w:tcPr>
            <w:tcW w:w="4876" w:type="dxa"/>
          </w:tcPr>
          <w:p w:rsidR="00FF695A" w:rsidRPr="004E59DB" w:rsidRDefault="007D0686">
            <w:pPr>
              <w:pStyle w:val="Normal6a"/>
            </w:pPr>
            <w:r w:rsidRPr="004E59DB">
              <w:t xml:space="preserve">Center EU pred vključitvijo določenih tehnologij na te sezname zaprosi za </w:t>
            </w:r>
            <w:r w:rsidRPr="004E59DB">
              <w:rPr>
                <w:b/>
                <w:i/>
              </w:rPr>
              <w:t>mnenja</w:t>
            </w:r>
            <w:r w:rsidRPr="004E59DB">
              <w:t xml:space="preserve"> svoj odbor za tehnologijo in </w:t>
            </w:r>
            <w:r w:rsidRPr="004E59DB">
              <w:rPr>
                <w:b/>
                <w:i/>
              </w:rPr>
              <w:t>posvetovalni forum žrtev ter, na zahtevo Komisije,</w:t>
            </w:r>
            <w:r w:rsidRPr="004E59DB">
              <w:t xml:space="preserve"> Evropski odbor za varstvo podatkov. Odbor za tehnologijo in Evropski odbor za varstvo podatkov predložita svoji mnenji v osmih tednih. To obdobje se lahko glede na kompleksnost vsebine po potrebi podaljša za šest tednov. Odbor za tehnologijo in Evropski odbor za varstvo podatkov o vsakem takem podaljšanju obvestita Center EU v enem mesecu po prejemu zahteve za posvetovanje, skupaj z razlogi za zamudo. </w:t>
            </w:r>
            <w:r w:rsidRPr="004E59DB">
              <w:rPr>
                <w:b/>
                <w:i/>
              </w:rPr>
              <w:t>Center EU v primeru pomembnega odstopanja od teh mnenj o tem obvesti odbor za tehnologijo, posvetovalni forum žrtev ali Evropski odbor za varstvo podatkov in Komisijo, pri čemer navede točke, v katerih je odstopal, in razloge za tako odstopanje.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1704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50 – odstavek 1 – pododstavek 3</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Center EU pred vključitvijo določenih tehnologij na te sezname zaprosi za mnenje svoj odbor za tehnologijo in Evropski odbor za varstvo podatkov. Odbor za tehnologijo in Evropski odbor za varstvo podatkov predložita svoji mnenji v osmih tednih. To obdobje se lahko glede na kompleksnost vsebine po potrebi podaljša za šest tednov. Odbor za tehnologijo in Evropski odbor za varstvo podatkov o vsakem takem podaljšanju obvestita Center EU v enem mesecu po prejemu zahteve za posvetovanje, skupaj z razlogi za zamudo.</w:t>
            </w:r>
          </w:p>
        </w:tc>
        <w:tc>
          <w:tcPr>
            <w:tcW w:w="4876" w:type="dxa"/>
          </w:tcPr>
          <w:p w:rsidR="00FF695A" w:rsidRPr="004E59DB" w:rsidRDefault="007D0686">
            <w:pPr>
              <w:pStyle w:val="Normal6a"/>
            </w:pPr>
            <w:r w:rsidRPr="004E59DB">
              <w:t>Center EU pred vključitvijo določenih tehnologij na te sezname zaprosi za mnenje svoj odbor za tehnologijo</w:t>
            </w:r>
            <w:r w:rsidRPr="004E59DB">
              <w:rPr>
                <w:b/>
                <w:i/>
              </w:rPr>
              <w:t>, posvetovalni forum strokovnjakov</w:t>
            </w:r>
            <w:r w:rsidRPr="004E59DB">
              <w:t xml:space="preserve"> in Evropski odbor za varstvo podatkov. Odbor za tehnologijo in Evropski odbor za varstvo podatkov predložita svoji mnenji v osmih tednih. To obdobje se lahko glede na kompleksnost vsebine po potrebi podaljša za šest tednov. Odbor za tehnologijo in Evropski odbor za varstvo podatkov o vsakem takem podaljšanju obvestita Center EU v enem mesecu po prejemu zahteve za posvetovanje, skupaj z razlogi za zamudo.</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Center EU v primeru pomembnega odstopanja od teh mnenj o tem obvesti odbor za tehnologijo ali Evropski odbor za varstvo podatkov in Komisijo, pri čemer navede točke, v katerih je odstopal, in razloge za odstopanje.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1705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Paul Tang, 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50 – odstavek 1 – pododstavek 3</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 xml:space="preserve">Center EU pred vključitvijo določenih tehnologij na te sezname zaprosi za mnenje svoj odbor za tehnologijo in Evropski odbor za varstvo podatkov. Odbor za tehnologijo in Evropski odbor za varstvo podatkov predložita svoji mnenji v </w:t>
            </w:r>
            <w:r w:rsidRPr="004E59DB">
              <w:rPr>
                <w:b/>
                <w:i/>
              </w:rPr>
              <w:t>osmih</w:t>
            </w:r>
            <w:r w:rsidRPr="004E59DB">
              <w:t xml:space="preserve"> tednih. To obdobje se lahko glede na kompleksnost vsebine po potrebi podaljša za </w:t>
            </w:r>
            <w:r w:rsidRPr="004E59DB">
              <w:rPr>
                <w:b/>
                <w:i/>
              </w:rPr>
              <w:t>šest</w:t>
            </w:r>
            <w:r w:rsidRPr="004E59DB">
              <w:t xml:space="preserve"> tednov. Odbor za tehnologijo in Evropski odbor za varstvo podatkov o vsakem takem podaljšanju obvestita Center EU v enem mesecu po prejemu zahteve za posvetovanje, skupaj z razlogi za zamudo.</w:t>
            </w:r>
          </w:p>
        </w:tc>
        <w:tc>
          <w:tcPr>
            <w:tcW w:w="4876" w:type="dxa"/>
          </w:tcPr>
          <w:p w:rsidR="00FF695A" w:rsidRPr="004E59DB" w:rsidRDefault="007D0686">
            <w:pPr>
              <w:pStyle w:val="Normal6a"/>
            </w:pPr>
            <w:r w:rsidRPr="004E59DB">
              <w:t xml:space="preserve">Center EU pred vključitvijo določenih tehnologij na te sezname zaprosi za mnenje svoj odbor za tehnologijo in Evropski odbor za varstvo podatkov. Odbor za tehnologijo in Evropski odbor za varstvo podatkov predložita svoji mnenji v </w:t>
            </w:r>
            <w:r w:rsidRPr="004E59DB">
              <w:rPr>
                <w:b/>
                <w:i/>
              </w:rPr>
              <w:t>10</w:t>
            </w:r>
            <w:r w:rsidRPr="004E59DB">
              <w:t xml:space="preserve"> tednih. To obdobje se lahko glede na kompleksnost vsebine po potrebi podaljša za </w:t>
            </w:r>
            <w:r w:rsidRPr="004E59DB">
              <w:rPr>
                <w:b/>
                <w:i/>
              </w:rPr>
              <w:t>12</w:t>
            </w:r>
            <w:r w:rsidRPr="004E59DB">
              <w:t xml:space="preserve"> tednov. Odbor za tehnologijo in Evropski odbor za varstvo podatkov o vsakem takem podaljšanju obvestita Center EU v enem mesecu po prejemu zahteve za posvetovanje, skupaj z razlogi za zamudo.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1706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Paul Tang, 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50 – odstavek 1 – pododstavek 3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Preden da na voljo posebne tehnologije, Center EU upošteva stališča in ugotovitve iz mnenja Evropskega odbora za varstvo podatkov.</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pPr>
        <w:pStyle w:val="AmJustTitle"/>
      </w:pPr>
      <w:r w:rsidRPr="004E59DB">
        <w:rPr>
          <w:rStyle w:val="HideTWBExt"/>
          <w:i w:val="0"/>
        </w:rPr>
        <w:t>&lt;TitreJust&gt;</w:t>
      </w:r>
      <w:r w:rsidRPr="004E59DB">
        <w:t>Obrazložitev</w:t>
      </w:r>
      <w:r w:rsidRPr="004E59DB">
        <w:rPr>
          <w:rStyle w:val="HideTWBExt"/>
          <w:i w:val="0"/>
        </w:rPr>
        <w:t>&lt;/TitreJust&gt;</w:t>
      </w:r>
    </w:p>
    <w:p w:rsidR="00FF695A" w:rsidRPr="004E59DB" w:rsidRDefault="007D0686">
      <w:pPr>
        <w:pStyle w:val="AmJustText"/>
      </w:pPr>
      <w:r w:rsidRPr="004E59DB">
        <w:t>V predlogu ni navedeno, kako bo Center EU postopal po prejemu mnenja Evropskega odbora za varstvo podatkov (EOVP). V uvodni izjavi 27 predloga je navedeno le, da bi morala Center EU in Evropska komisija upoštevati nasvete EOVP. Zato bi bilo treba pojasniti, kakšen je namen zahtevanega mnenja v okviru postopka iz člena 50 predloga in kako naj Center EU ukrepa po prejemu mnenja EOVP.</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1707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50 – odstavek 2 – uvodni del</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2.</w:t>
            </w:r>
            <w:r w:rsidRPr="004E59DB">
              <w:tab/>
              <w:t>Center EU zbira, evidentira, analizira in daje na voljo ustrezne, objektivne, zanesljive in primerljive informacije o zadevah, povezanih s preprečevanjem spolne zlorabe otrok in bojem proti njej, zlasti:</w:t>
            </w:r>
          </w:p>
        </w:tc>
        <w:tc>
          <w:tcPr>
            <w:tcW w:w="4876" w:type="dxa"/>
          </w:tcPr>
          <w:p w:rsidR="00FF695A" w:rsidRPr="004E59DB" w:rsidRDefault="007D0686">
            <w:pPr>
              <w:pStyle w:val="Normal6a"/>
            </w:pPr>
            <w:r w:rsidRPr="004E59DB">
              <w:t>2.</w:t>
            </w:r>
            <w:r w:rsidRPr="004E59DB">
              <w:tab/>
              <w:t xml:space="preserve">Center EU zbira, evidentira, </w:t>
            </w:r>
            <w:r w:rsidRPr="004E59DB">
              <w:rPr>
                <w:b/>
                <w:i/>
              </w:rPr>
              <w:t>združuje,</w:t>
            </w:r>
            <w:r w:rsidRPr="004E59DB">
              <w:t xml:space="preserve"> analizira in </w:t>
            </w:r>
            <w:r w:rsidRPr="004E59DB">
              <w:rPr>
                <w:b/>
                <w:i/>
              </w:rPr>
              <w:t>proaktivno</w:t>
            </w:r>
            <w:r w:rsidRPr="004E59DB">
              <w:t xml:space="preserve"> daje na voljo ustrezne, objektivne, zanesljive in primerljive informacije o zadevah, povezanih s preprečevanjem spolne zlorabe otrok in bojem proti njej</w:t>
            </w:r>
            <w:r w:rsidRPr="004E59DB">
              <w:rPr>
                <w:b/>
                <w:i/>
              </w:rPr>
              <w:t>, ustreznim organom, državam članicam, institucijam EU ter ustreznim organizacijam civilne družbe in raziskovalnim inštitutom</w:t>
            </w:r>
            <w:r w:rsidRPr="004E59DB">
              <w:t>, zlasti:</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1708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50 – odstavek 2 – točka a</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(a)</w:t>
            </w:r>
            <w:r w:rsidRPr="004E59DB">
              <w:tab/>
              <w:t xml:space="preserve">informacije, pridobljene pri opravljanju njegovih nalog na podlagi te uredbe v zvezi z </w:t>
            </w:r>
            <w:r w:rsidRPr="004E59DB">
              <w:rPr>
                <w:b/>
                <w:i/>
              </w:rPr>
              <w:t>zaznavanjem,</w:t>
            </w:r>
            <w:r w:rsidRPr="004E59DB">
              <w:t xml:space="preserve"> naznanjanjem</w:t>
            </w:r>
            <w:r w:rsidRPr="004E59DB">
              <w:rPr>
                <w:b/>
                <w:i/>
              </w:rPr>
              <w:t>, odstranjevanjem ali onemogočanjem dostopa do in blokiranjem</w:t>
            </w:r>
            <w:r w:rsidRPr="004E59DB">
              <w:t xml:space="preserve"> spolne zlorabe otrok na spletu;</w:t>
            </w:r>
          </w:p>
        </w:tc>
        <w:tc>
          <w:tcPr>
            <w:tcW w:w="4876" w:type="dxa"/>
          </w:tcPr>
          <w:p w:rsidR="00FF695A" w:rsidRPr="004E59DB" w:rsidRDefault="007D0686">
            <w:pPr>
              <w:pStyle w:val="Normal6a"/>
            </w:pPr>
            <w:r w:rsidRPr="004E59DB">
              <w:t>(a)</w:t>
            </w:r>
            <w:r w:rsidRPr="004E59DB">
              <w:tab/>
              <w:t xml:space="preserve">informacije, pridobljene pri opravljanju njegovih nalog na podlagi te uredbe v zvezi z naznanjanjem </w:t>
            </w:r>
            <w:r w:rsidRPr="004E59DB">
              <w:rPr>
                <w:b/>
                <w:i/>
              </w:rPr>
              <w:t>in odstranjevanjem</w:t>
            </w:r>
            <w:r w:rsidRPr="004E59DB">
              <w:t xml:space="preserve"> spolne zlorabe otrok na spletu;</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1709</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René Repasi, Tiemo Wölken</w:t>
      </w:r>
      <w:r w:rsidRPr="004E59DB">
        <w:rPr>
          <w:rStyle w:val="HideTWBExt"/>
          <w:b w:val="0"/>
        </w:rPr>
        <w:t>&lt;/Members&gt;</w:t>
      </w:r>
    </w:p>
    <w:p w:rsidR="00FF695A" w:rsidRPr="004E59DB" w:rsidRDefault="007D0686">
      <w:r w:rsidRPr="004E59DB">
        <w:rPr>
          <w:rStyle w:val="HideTWBExt"/>
        </w:rPr>
        <w:t>&lt;AuNomDe&gt;</w:t>
      </w:r>
      <w:r w:rsidRPr="004E59DB">
        <w:rPr>
          <w:rStyle w:val="HideTWBInt"/>
        </w:rPr>
        <w:t>{S&amp;D}</w:t>
      </w:r>
      <w:r w:rsidRPr="004E59DB">
        <w:t xml:space="preserve">v imenu skupine S&amp;D </w:t>
      </w:r>
      <w:r w:rsidRPr="004E59DB">
        <w:rPr>
          <w:rStyle w:val="HideTWBExt"/>
        </w:rPr>
        <w:t>&lt;/AuNomDe&gt;</w:t>
      </w:r>
    </w:p>
    <w:p w:rsidR="00FF695A" w:rsidRPr="004E59DB" w:rsidRDefault="007D0686">
      <w:pPr>
        <w:pStyle w:val="NormalBold"/>
      </w:pPr>
      <w:r w:rsidRPr="004E59DB">
        <w:rPr>
          <w:rStyle w:val="HideTWBExt"/>
          <w:b w:val="0"/>
        </w:rPr>
        <w:t>&lt;Members&gt;</w:t>
      </w:r>
      <w:r w:rsidRPr="004E59DB">
        <w:t>Peter Vitanov (Petar Vitanov)</w:t>
      </w:r>
      <w:r w:rsidRPr="004E59DB">
        <w:rPr>
          <w:rStyle w:val="HideTWBExt"/>
          <w:b w:val="0"/>
        </w:rPr>
        <w:t>&lt;/Members&gt;</w:t>
      </w:r>
    </w:p>
    <w:p w:rsidR="00FF695A" w:rsidRPr="004E59DB" w:rsidRDefault="007D0686">
      <w:r w:rsidRPr="004E59DB">
        <w:rPr>
          <w:rStyle w:val="HideTWBExt"/>
        </w:rPr>
        <w:t>&lt;AuNomDe&gt;</w:t>
      </w:r>
      <w:r w:rsidRPr="004E59DB">
        <w:rPr>
          <w:rStyle w:val="HideTWBInt"/>
        </w:rPr>
        <w:t>{LIBE}</w:t>
      </w:r>
      <w:r w:rsidRPr="004E59DB">
        <w:t>v imenu Odbora za državljanske svoboščine, pravosodje in notranje zadeve</w:t>
      </w:r>
      <w:r w:rsidRPr="004E59DB">
        <w:rPr>
          <w:rStyle w:val="HideTWBExt"/>
        </w:rPr>
        <w:t>&lt;/AuNomDe&gt;</w:t>
      </w:r>
    </w:p>
    <w:p w:rsidR="00FF695A" w:rsidRPr="004E59DB" w:rsidRDefault="007D0686">
      <w:pPr>
        <w:pStyle w:val="NormalBold"/>
      </w:pPr>
      <w:r w:rsidRPr="004E59DB">
        <w:rPr>
          <w:rStyle w:val="HideTWBExt"/>
          <w:b w:val="0"/>
        </w:rPr>
        <w:t>&lt;Members&gt;</w:t>
      </w:r>
      <w:r w:rsidRPr="004E59DB">
        <w:t>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50 – odstavek 2 – točka a</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(a)</w:t>
            </w:r>
            <w:r w:rsidRPr="004E59DB">
              <w:tab/>
              <w:t xml:space="preserve">informacije, pridobljene pri opravljanju njegovih nalog na podlagi te uredbe v zvezi z zaznavanjem, naznanjanjem, odstranjevanjem </w:t>
            </w:r>
            <w:r w:rsidRPr="004E59DB">
              <w:rPr>
                <w:b/>
                <w:i/>
              </w:rPr>
              <w:t>ali onemogočanjem dostopa do in blokiranjem</w:t>
            </w:r>
            <w:r w:rsidRPr="004E59DB">
              <w:t xml:space="preserve"> spolne zlorabe otrok na spletu;</w:t>
            </w:r>
          </w:p>
        </w:tc>
        <w:tc>
          <w:tcPr>
            <w:tcW w:w="4876" w:type="dxa"/>
          </w:tcPr>
          <w:p w:rsidR="00FF695A" w:rsidRPr="004E59DB" w:rsidRDefault="007D0686">
            <w:pPr>
              <w:pStyle w:val="Normal6a"/>
            </w:pPr>
            <w:r w:rsidRPr="004E59DB">
              <w:t>(a)</w:t>
            </w:r>
            <w:r w:rsidRPr="004E59DB">
              <w:tab/>
              <w:t>informacije, pridobljene pri opravljanju njegovih nalog na podlagi te uredbe v zvezi z zaznavanjem, naznanjanjem, odstranjevanjem spolne zlorabe otrok na spletu;</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1710</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50 – odstavek 2 – točka a</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(a)</w:t>
            </w:r>
            <w:r w:rsidRPr="004E59DB">
              <w:tab/>
              <w:t xml:space="preserve">informacije, pridobljene pri opravljanju njegovih nalog na podlagi te uredbe v zvezi z </w:t>
            </w:r>
            <w:r w:rsidRPr="004E59DB">
              <w:rPr>
                <w:b/>
                <w:i/>
              </w:rPr>
              <w:t>zaznavanjem,</w:t>
            </w:r>
            <w:r w:rsidRPr="004E59DB">
              <w:t xml:space="preserve"> naznanjanjem, odstranjevanjem ali onemogočanjem dostopa do </w:t>
            </w:r>
            <w:r w:rsidRPr="004E59DB">
              <w:rPr>
                <w:b/>
                <w:i/>
              </w:rPr>
              <w:t>in blokiranjem</w:t>
            </w:r>
            <w:r w:rsidRPr="004E59DB">
              <w:t xml:space="preserve"> spolne zlorabe otrok na spletu;</w:t>
            </w:r>
          </w:p>
        </w:tc>
        <w:tc>
          <w:tcPr>
            <w:tcW w:w="4876" w:type="dxa"/>
          </w:tcPr>
          <w:p w:rsidR="00FF695A" w:rsidRPr="004E59DB" w:rsidRDefault="007D0686">
            <w:pPr>
              <w:pStyle w:val="Normal6a"/>
            </w:pPr>
            <w:r w:rsidRPr="004E59DB">
              <w:t>(a)</w:t>
            </w:r>
            <w:r w:rsidRPr="004E59DB">
              <w:tab/>
              <w:t>informacije, pridobljene pri opravljanju njegovih nalog na podlagi te uredbe v zvezi z naznanjanjem, odstranjevanjem ali onemogočanjem dostopa do spolne zlorabe otrok na spletu;</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1711</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Hilde Vautmans, Fabienne Keller, Olivier Chastel, Maite Pagazaurtundúa, Abir Al-Sahlani, Lucia Ďuriš Nicholsonová</w:t>
      </w:r>
      <w:r w:rsidR="00B67F3A">
        <w:t xml:space="preserve">, </w:t>
      </w:r>
      <w:r w:rsidR="00B67F3A">
        <w:t>Nathalie Loiseau</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50 – odstavek 2 – točka c</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(c)</w:t>
            </w:r>
            <w:r w:rsidRPr="004E59DB">
              <w:tab/>
              <w:t>informacije, pridobljene z raziskavami ali drugimi dejavnostmi organov držav članic, drugih institucij, organov, uradov in agencij Unije, pristojnih organov tretjih držav, mednarodnih organizacij, raziskovalnih središč in organizacij civilne družbe.</w:t>
            </w:r>
          </w:p>
        </w:tc>
        <w:tc>
          <w:tcPr>
            <w:tcW w:w="4876" w:type="dxa"/>
          </w:tcPr>
          <w:p w:rsidR="00FF695A" w:rsidRPr="004E59DB" w:rsidRDefault="007D0686">
            <w:pPr>
              <w:pStyle w:val="Normal6a"/>
            </w:pPr>
            <w:r w:rsidRPr="004E59DB">
              <w:t>(c)</w:t>
            </w:r>
            <w:r w:rsidRPr="004E59DB">
              <w:tab/>
              <w:t>informacije, pridobljene z raziskavami ali drugimi dejavnostmi organov držav članic, drugih institucij, organov, uradov in agencij Unije, pristojnih organov tretjih držav, mednarodnih organizacij, raziskovalnih središč</w:t>
            </w:r>
            <w:r w:rsidRPr="004E59DB">
              <w:rPr>
                <w:b/>
                <w:i/>
              </w:rPr>
              <w:t>, prijavnih točk</w:t>
            </w:r>
            <w:r w:rsidRPr="004E59DB">
              <w:t xml:space="preserve"> in organizacij civilne družbe.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1712</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50 – odstavek 2 – točka c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(ca)</w:t>
            </w:r>
            <w:r w:rsidRPr="004E59DB">
              <w:tab/>
            </w:r>
            <w:r w:rsidRPr="004E59DB">
              <w:rPr>
                <w:b/>
                <w:i/>
              </w:rPr>
              <w:t>informacije, pridobljene pri opravljanju njegovih nalog na podlagi te uredbe, v zvezi s pomočjo in podporo žrtvam.</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1713</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50 – odstavek 3</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3.</w:t>
            </w:r>
            <w:r w:rsidRPr="004E59DB">
              <w:tab/>
              <w:t>Kadar je to potrebno za opravljanje njegovih nalog na podlagi te uredbe, Center EU izvede raziskave, ankete in študije na lastno pobudo ali, kadar je to primerno in skladno z njegovimi prednostnimi nalogami in letnim delovnim programom, na zahtevo Evropskega parlamenta, Sveta ali Komisije, pri njih sodeluje ali jih spodbuja.</w:t>
            </w:r>
          </w:p>
        </w:tc>
        <w:tc>
          <w:tcPr>
            <w:tcW w:w="4876" w:type="dxa"/>
          </w:tcPr>
          <w:p w:rsidR="00FF695A" w:rsidRPr="004E59DB" w:rsidRDefault="007D0686">
            <w:pPr>
              <w:pStyle w:val="Normal6a"/>
            </w:pPr>
            <w:r w:rsidRPr="004E59DB">
              <w:t>3.</w:t>
            </w:r>
            <w:r w:rsidRPr="004E59DB">
              <w:tab/>
              <w:t xml:space="preserve">Kadar je to potrebno za opravljanje njegovih nalog na podlagi te uredbe, Center EU izvede raziskave, ankete in študije na lastno pobudo ali, kadar je to primerno in skladno z njegovimi prednostnimi nalogami in letnim delovnim programom, na zahtevo Evropskega parlamenta, Sveta ali Komisije, pri njih sodeluje ali jih spodbuja. </w:t>
            </w:r>
            <w:r w:rsidRPr="004E59DB">
              <w:rPr>
                <w:b/>
                <w:i/>
              </w:rPr>
              <w:t>Center EU podpira države članice in usklajevalne organe pri izvajanju raziskav, pri čemer upošteva nacionalne značilnosti.</w:t>
            </w:r>
            <w:r w:rsidRPr="004E59DB">
              <w:t xml:space="preserve"> </w:t>
            </w:r>
            <w:r w:rsidRPr="004E59DB">
              <w:rPr>
                <w:b/>
                <w:i/>
              </w:rPr>
              <w:t>Zbrano znanje se uporabi kot orodje za pripravo metod preprečevanja, ki jih bodo prilagodili in izvajali usklajevalni organi v vsaki državi članici.</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1714</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50 – odstavek 3 a (novo)</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FF695A">
            <w:pPr>
              <w:pStyle w:val="Normal6a"/>
            </w:pPr>
          </w:p>
        </w:tc>
        <w:tc>
          <w:tcPr>
            <w:tcW w:w="4876" w:type="dxa"/>
          </w:tcPr>
          <w:p w:rsidR="00FF695A" w:rsidRPr="004E59DB" w:rsidRDefault="007D0686">
            <w:pPr>
              <w:pStyle w:val="Normal6a"/>
            </w:pPr>
            <w:r w:rsidRPr="004E59DB">
              <w:rPr>
                <w:b/>
                <w:i/>
              </w:rPr>
              <w:t>3a.</w:t>
            </w:r>
            <w:r w:rsidRPr="004E59DB">
              <w:tab/>
            </w:r>
            <w:r w:rsidRPr="004E59DB">
              <w:rPr>
                <w:b/>
                <w:i/>
              </w:rPr>
              <w:t>Rezultati raziskav, anket ali študij, ki jih izvede ali vodi Center EU, so javno dostopni.</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1715</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50 – odstavek 4</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rPr>
                <w:b/>
                <w:i/>
              </w:rPr>
              <w:t>4.</w:t>
            </w:r>
            <w:r w:rsidRPr="004E59DB">
              <w:tab/>
            </w:r>
            <w:r w:rsidRPr="004E59DB">
              <w:rPr>
                <w:b/>
                <w:i/>
              </w:rPr>
              <w:t>Center EU informacije iz odstavka 2 in informacije, pridobljene z raziskavami, anketami in študijami iz odstavka 3, vključno z njihovo analizo, ter svoja mnenja o zadevah v zvezi s preprečevanjem spolne zlorabe otrok na spletu in bojem proti njej posreduje drugim institucijam, organom, uradom in agencijam Unije, usklajevalnim organom, drugim pristojnim organom in drugim javnim organom držav članic na lastno pobudo ali na zahtevo zadevnega organa.</w:t>
            </w:r>
            <w:r w:rsidRPr="004E59DB">
              <w:t xml:space="preserve"> </w:t>
            </w:r>
            <w:r w:rsidRPr="004E59DB">
              <w:rPr>
                <w:b/>
                <w:i/>
              </w:rPr>
              <w:t>Po potrebi takšne informacije javno objavi.</w:t>
            </w:r>
          </w:p>
        </w:tc>
        <w:tc>
          <w:tcPr>
            <w:tcW w:w="4876" w:type="dxa"/>
          </w:tcPr>
          <w:p w:rsidR="00FF695A" w:rsidRPr="004E59DB" w:rsidRDefault="007D0686">
            <w:pPr>
              <w:pStyle w:val="Normal6a"/>
            </w:pPr>
            <w:r w:rsidRPr="004E59DB">
              <w:rPr>
                <w:b/>
                <w:i/>
              </w:rPr>
              <w:t>črtano</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1716</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Paul Tang, Alex Agius Saliba, Marcos Ros Sempere, Birgit Sippel</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50 – odstavek 5</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5.</w:t>
            </w:r>
            <w:r w:rsidRPr="004E59DB">
              <w:tab/>
              <w:t>Center EU pripravi komunikacijsko strategijo ter spodbuja dialog z organizacijami civilne družbe in ponudniki storitev gostovanja ali medosebnega komuniciranja za ozaveščanje javnosti o spolni zlorabi otrok na spletu ter ukrepih za preprečevanje takšne zlorabe in boju proti njej.</w:t>
            </w:r>
          </w:p>
        </w:tc>
        <w:tc>
          <w:tcPr>
            <w:tcW w:w="4876" w:type="dxa"/>
          </w:tcPr>
          <w:p w:rsidR="00FF695A" w:rsidRPr="004E59DB" w:rsidRDefault="007D0686">
            <w:pPr>
              <w:pStyle w:val="Normal6a"/>
            </w:pPr>
            <w:r w:rsidRPr="004E59DB">
              <w:t>5.</w:t>
            </w:r>
            <w:r w:rsidRPr="004E59DB">
              <w:tab/>
              <w:t xml:space="preserve">Center EU pripravi komunikacijsko strategijo ter spodbuja dialog z organizacijami civilne družbe in ponudniki storitev gostovanja ali medosebnega komuniciranja za ozaveščanje javnosti o spolni zlorabi otrok na spletu ter ukrepih za preprečevanje takšne zlorabe in boju proti njej. </w:t>
            </w:r>
            <w:r w:rsidRPr="004E59DB">
              <w:rPr>
                <w:b/>
                <w:i/>
              </w:rPr>
              <w:t>Komunikacijske kampanje so lahko razumljive in dostopne vsem otrokom, njihovim družinam in učiteljem v formalnem in neformalnem izobraževanju v Uniji, namenjene pa so izboljšanju digitalne pismenosti in zagotavljanju varnega digitalnega okolja za otroke.</w:t>
            </w:r>
            <w:r w:rsidRPr="004E59DB">
              <w:t xml:space="preserve"> </w:t>
            </w:r>
            <w:r w:rsidRPr="004E59DB">
              <w:rPr>
                <w:b/>
                <w:i/>
              </w:rPr>
              <w:t>Komunikacijske kampanje upoštevajo razsežnost spola pri storjenem kaznivem dejanju.</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1717</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Patrick Breyer</w:t>
      </w:r>
      <w:r w:rsidRPr="004E59DB">
        <w:rPr>
          <w:rStyle w:val="HideTWBExt"/>
          <w:b w:val="0"/>
        </w:rPr>
        <w:t>&lt;/Members&gt;</w:t>
      </w:r>
    </w:p>
    <w:p w:rsidR="00FF695A" w:rsidRPr="004E59DB" w:rsidRDefault="007D0686">
      <w:r w:rsidRPr="004E59DB">
        <w:rPr>
          <w:rStyle w:val="HideTWBExt"/>
        </w:rPr>
        <w:t>&lt;AuNomDe&gt;</w:t>
      </w:r>
      <w:r w:rsidRPr="004E59DB">
        <w:rPr>
          <w:rStyle w:val="HideTWBInt"/>
        </w:rPr>
        <w:t>{Verts/ALE}</w:t>
      </w:r>
      <w:r w:rsidRPr="004E59DB">
        <w:t>v imenu skupine Verts/ALE</w:t>
      </w:r>
      <w:r w:rsidRPr="004E59DB">
        <w:rPr>
          <w:rStyle w:val="HideTWBExt"/>
        </w:rPr>
        <w:t>&lt;/AuNomDe&gt;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50 – odstavek 5</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5.</w:t>
            </w:r>
            <w:r w:rsidRPr="004E59DB">
              <w:tab/>
              <w:t>Center EU pripravi komunikacijsko strategijo ter spodbuja dialog z organizacijami civilne družbe in ponudniki storitev gostovanja ali medosebnega komuniciranja za ozaveščanje javnosti o spolni zlorabi otrok na spletu ter ukrepih za preprečevanje takšne zlorabe in boju proti njej.</w:t>
            </w:r>
          </w:p>
        </w:tc>
        <w:tc>
          <w:tcPr>
            <w:tcW w:w="4876" w:type="dxa"/>
          </w:tcPr>
          <w:p w:rsidR="00FF695A" w:rsidRPr="004E59DB" w:rsidRDefault="007D0686">
            <w:pPr>
              <w:pStyle w:val="Normal6a"/>
            </w:pPr>
            <w:r w:rsidRPr="004E59DB">
              <w:t>5.</w:t>
            </w:r>
            <w:r w:rsidRPr="004E59DB">
              <w:tab/>
              <w:t xml:space="preserve">Center EU pripravi komunikacijsko strategijo ter spodbuja dialog z organizacijami civilne družbe in ponudniki storitev gostovanja ali medosebnega komuniciranja za ozaveščanje javnosti o spolni zlorabi otrok na spletu ter ukrepih za preprečevanje takšne zlorabe in boju proti njej. </w:t>
            </w:r>
            <w:r w:rsidRPr="004E59DB">
              <w:rPr>
                <w:b/>
                <w:i/>
              </w:rPr>
              <w:t>Komunikacijske kampanje so lahko razumljive in dostopne vsem otrokom, njihovim družinam in učiteljem v formalnem in neformalnem izobraževanju v Uniji, namenjene pa so izboljšanju digitalne pismenosti in spodbujanju varnega digitalnega okolja za otroke.</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pPr>
        <w:pStyle w:val="AmNumberTabs"/>
      </w:pPr>
      <w:r w:rsidRPr="004E59DB">
        <w:rPr>
          <w:rStyle w:val="HideTWBExt"/>
          <w:b w:val="0"/>
        </w:rPr>
        <w:t>&lt;Amend&gt;</w:t>
      </w:r>
      <w:r w:rsidRPr="004E59DB">
        <w:t>Predlog spremembe</w:t>
      </w:r>
      <w:r w:rsidRPr="004E59DB">
        <w:tab/>
      </w:r>
      <w:r w:rsidRPr="004E59DB">
        <w:tab/>
      </w:r>
      <w:r w:rsidRPr="004E59DB">
        <w:rPr>
          <w:rStyle w:val="HideTWBExt"/>
          <w:b w:val="0"/>
        </w:rPr>
        <w:t>&lt;NumAm&gt;</w:t>
      </w:r>
      <w:r w:rsidRPr="004E59DB">
        <w:t>1718</w:t>
      </w:r>
      <w:r w:rsidRPr="004E59DB">
        <w:rPr>
          <w:rStyle w:val="HideTWBExt"/>
          <w:b w:val="0"/>
        </w:rPr>
        <w:t>&lt;/NumAm&gt;</w:t>
      </w:r>
    </w:p>
    <w:p w:rsidR="00FF695A" w:rsidRPr="004E59DB" w:rsidRDefault="007D0686">
      <w:pPr>
        <w:pStyle w:val="NormalBold"/>
      </w:pPr>
      <w:r w:rsidRPr="004E59DB">
        <w:rPr>
          <w:rStyle w:val="HideTWBExt"/>
          <w:b w:val="0"/>
        </w:rPr>
        <w:t>&lt;RepeatBlock-By&gt;&lt;Members&gt;</w:t>
      </w:r>
      <w:r w:rsidRPr="004E59DB">
        <w:t>Cornelia Ernst, Clare Daly</w:t>
      </w:r>
      <w:r w:rsidRPr="004E59DB">
        <w:rPr>
          <w:rStyle w:val="HideTWBExt"/>
          <w:b w:val="0"/>
        </w:rPr>
        <w:t>&lt;/Members&gt;</w:t>
      </w:r>
    </w:p>
    <w:p w:rsidR="00FF695A" w:rsidRPr="004E59DB" w:rsidRDefault="007D0686">
      <w:pPr>
        <w:pStyle w:val="NormalBold"/>
      </w:pPr>
      <w:r w:rsidRPr="004E59DB">
        <w:rPr>
          <w:rStyle w:val="HideTWBExt"/>
          <w:b w:val="0"/>
        </w:rPr>
        <w:t>&lt;/RepeatBlock-By&gt;</w:t>
      </w:r>
    </w:p>
    <w:p w:rsidR="00FF695A" w:rsidRPr="004E59DB" w:rsidRDefault="007D0686">
      <w:pPr>
        <w:pStyle w:val="NormalBold"/>
      </w:pPr>
      <w:r w:rsidRPr="004E59DB">
        <w:rPr>
          <w:rStyle w:val="HideTWBExt"/>
          <w:b w:val="0"/>
        </w:rPr>
        <w:t>&lt;DocAmend&gt;</w:t>
      </w:r>
      <w:r w:rsidRPr="004E59DB">
        <w:t>Predlog uredbe</w:t>
      </w:r>
      <w:r w:rsidRPr="004E59DB">
        <w:rPr>
          <w:rStyle w:val="HideTWBExt"/>
          <w:b w:val="0"/>
        </w:rPr>
        <w:t>&lt;/DocAmend&gt;</w:t>
      </w:r>
    </w:p>
    <w:p w:rsidR="00FF695A" w:rsidRPr="004E59DB" w:rsidRDefault="007D0686">
      <w:pPr>
        <w:pStyle w:val="NormalBold"/>
      </w:pPr>
      <w:r w:rsidRPr="004E59DB">
        <w:rPr>
          <w:rStyle w:val="HideTWBExt"/>
          <w:b w:val="0"/>
        </w:rPr>
        <w:t>&lt;Article&gt;</w:t>
      </w:r>
      <w:r w:rsidRPr="004E59DB">
        <w:t>Člen 50 – odstavek 5</w:t>
      </w:r>
      <w:r w:rsidRPr="004E5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95A" w:rsidRPr="004E59DB">
        <w:trPr>
          <w:trHeight w:hRule="exact" w:val="240"/>
          <w:jc w:val="center"/>
        </w:trPr>
        <w:tc>
          <w:tcPr>
            <w:tcW w:w="9752" w:type="dxa"/>
            <w:gridSpan w:val="2"/>
          </w:tcPr>
          <w:p w:rsidR="00FF695A" w:rsidRPr="004E59DB" w:rsidRDefault="00FF695A"/>
        </w:tc>
      </w:tr>
      <w:tr w:rsidR="00FF695A" w:rsidRPr="004E59DB">
        <w:trPr>
          <w:trHeight w:val="240"/>
          <w:jc w:val="center"/>
        </w:trPr>
        <w:tc>
          <w:tcPr>
            <w:tcW w:w="4876" w:type="dxa"/>
          </w:tcPr>
          <w:p w:rsidR="00FF695A" w:rsidRPr="004E59DB" w:rsidRDefault="007D0686">
            <w:pPr>
              <w:pStyle w:val="AmColumnHeading"/>
            </w:pPr>
            <w:r w:rsidRPr="004E59DB">
              <w:t>Besedilo, ki ga predlaga Komisija</w:t>
            </w:r>
          </w:p>
        </w:tc>
        <w:tc>
          <w:tcPr>
            <w:tcW w:w="4876" w:type="dxa"/>
          </w:tcPr>
          <w:p w:rsidR="00FF695A" w:rsidRPr="004E59DB" w:rsidRDefault="007D0686">
            <w:pPr>
              <w:pStyle w:val="AmColumnHeading"/>
            </w:pPr>
            <w:r w:rsidRPr="004E59DB">
              <w:t>Predlog spremembe</w:t>
            </w:r>
          </w:p>
        </w:tc>
      </w:tr>
      <w:tr w:rsidR="00FF695A" w:rsidRPr="004E59DB">
        <w:trPr>
          <w:jc w:val="center"/>
        </w:trPr>
        <w:tc>
          <w:tcPr>
            <w:tcW w:w="4876" w:type="dxa"/>
          </w:tcPr>
          <w:p w:rsidR="00FF695A" w:rsidRPr="004E59DB" w:rsidRDefault="007D0686">
            <w:pPr>
              <w:pStyle w:val="Normal6a"/>
            </w:pPr>
            <w:r w:rsidRPr="004E59DB">
              <w:t>5.</w:t>
            </w:r>
            <w:r w:rsidRPr="004E59DB">
              <w:tab/>
              <w:t xml:space="preserve">Center EU </w:t>
            </w:r>
            <w:r w:rsidRPr="004E59DB">
              <w:rPr>
                <w:b/>
                <w:i/>
              </w:rPr>
              <w:t>pripravi komunikacijsko strategijo ter spodbuja dialog</w:t>
            </w:r>
            <w:r w:rsidRPr="004E59DB">
              <w:t xml:space="preserve"> z organizacijami civilne družbe in ponudniki storitev gostovanja ali medosebnega komuniciranja za ozaveščanje javnosti o spolni zlorabi otrok na spletu ter ukrepih za preprečevanje takšne zlorabe in boju proti njej.</w:t>
            </w:r>
          </w:p>
        </w:tc>
        <w:tc>
          <w:tcPr>
            <w:tcW w:w="4876" w:type="dxa"/>
          </w:tcPr>
          <w:p w:rsidR="00FF695A" w:rsidRPr="004E59DB" w:rsidRDefault="007D0686">
            <w:pPr>
              <w:pStyle w:val="Normal6a"/>
            </w:pPr>
            <w:r w:rsidRPr="004E59DB">
              <w:t>5.</w:t>
            </w:r>
            <w:r w:rsidRPr="004E59DB">
              <w:tab/>
              <w:t xml:space="preserve">Center EU </w:t>
            </w:r>
            <w:r w:rsidRPr="004E59DB">
              <w:rPr>
                <w:b/>
                <w:i/>
              </w:rPr>
              <w:t>goji stike</w:t>
            </w:r>
            <w:r w:rsidRPr="004E59DB">
              <w:t xml:space="preserve"> z organizacijami civilne družbe in ponudniki storitev gostovanja ali medosebnega komuniciranja za ozaveščanje javnosti o spolni zlorabi otrok na spletu ter ukrepih za preprečevanje takšne zlorabe in boju proti njej.</w:t>
            </w:r>
          </w:p>
        </w:tc>
      </w:tr>
    </w:tbl>
    <w:p w:rsidR="00FF695A" w:rsidRPr="004E59DB" w:rsidRDefault="007D0686">
      <w:pPr>
        <w:pStyle w:val="AmOrLang"/>
      </w:pPr>
      <w:r w:rsidRPr="004E59DB">
        <w:t xml:space="preserve">Or. </w:t>
      </w:r>
      <w:r w:rsidRPr="004E59DB">
        <w:rPr>
          <w:rStyle w:val="HideTWBExt"/>
        </w:rPr>
        <w:t>&lt;Original&gt;</w:t>
      </w:r>
      <w:r w:rsidRPr="004E59DB">
        <w:rPr>
          <w:rStyle w:val="HideTWBInt"/>
        </w:rPr>
        <w:t>{EN}</w:t>
      </w:r>
      <w:r w:rsidRPr="004E59DB">
        <w:t>en</w:t>
      </w:r>
      <w:r w:rsidRPr="004E59DB">
        <w:rPr>
          <w:rStyle w:val="HideTWBExt"/>
        </w:rPr>
        <w:t>&lt;/Original&gt;</w:t>
      </w:r>
    </w:p>
    <w:p w:rsidR="00FF695A" w:rsidRPr="004E59DB" w:rsidRDefault="007D0686">
      <w:r w:rsidRPr="004E59DB">
        <w:rPr>
          <w:rStyle w:val="HideTWBExt"/>
        </w:rPr>
        <w:t>&lt;/Amend&gt;</w:t>
      </w:r>
    </w:p>
    <w:p w:rsidR="00FF695A" w:rsidRPr="004E59DB" w:rsidRDefault="007D0686">
      <w:r w:rsidRPr="004E59DB">
        <w:rPr>
          <w:rStyle w:val="HideTWBExt"/>
        </w:rPr>
        <w:t>&lt;/RepeatBlock-Amend&gt;</w:t>
      </w:r>
    </w:p>
    <w:sectPr w:rsidR="00FF695A" w:rsidRPr="004E59DB" w:rsidSect="0079148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0AE9" w:rsidRPr="004E59DB" w:rsidRDefault="007D0686">
      <w:r w:rsidRPr="004E59DB">
        <w:separator/>
      </w:r>
    </w:p>
  </w:endnote>
  <w:endnote w:type="continuationSeparator" w:id="0">
    <w:p w:rsidR="00320AE9" w:rsidRPr="004E59DB" w:rsidRDefault="007D0686">
      <w:r w:rsidRPr="004E59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489" w:rsidRPr="004E59DB" w:rsidRDefault="00791489" w:rsidP="00791489">
    <w:pPr>
      <w:pStyle w:val="EPFooter"/>
    </w:pPr>
    <w:r w:rsidRPr="004E59DB">
      <w:t>PE</w:t>
    </w:r>
    <w:r w:rsidRPr="004E59DB">
      <w:rPr>
        <w:rStyle w:val="HideTWBExt"/>
      </w:rPr>
      <w:t>&lt;NoPE&gt;</w:t>
    </w:r>
    <w:r w:rsidRPr="004E59DB">
      <w:t>749.191</w:t>
    </w:r>
    <w:r w:rsidRPr="004E59DB">
      <w:rPr>
        <w:rStyle w:val="HideTWBExt"/>
      </w:rPr>
      <w:t>&lt;/NoPE&gt;&lt;Version&gt;</w:t>
    </w:r>
    <w:r w:rsidRPr="004E59DB">
      <w:t>v02-00</w:t>
    </w:r>
    <w:r w:rsidRPr="004E59DB">
      <w:rPr>
        <w:rStyle w:val="HideTWBExt"/>
      </w:rPr>
      <w:t>&lt;/Version&gt;</w:t>
    </w:r>
    <w:r w:rsidRPr="004E59DB">
      <w:tab/>
    </w:r>
    <w:r w:rsidRPr="004E59DB">
      <w:fldChar w:fldCharType="begin"/>
    </w:r>
    <w:r w:rsidRPr="004E59DB">
      <w:instrText xml:space="preserve"> PAGE  \* MERGEFORMAT </w:instrText>
    </w:r>
    <w:r w:rsidRPr="004E59DB">
      <w:fldChar w:fldCharType="separate"/>
    </w:r>
    <w:r w:rsidR="00427C95">
      <w:rPr>
        <w:noProof/>
      </w:rPr>
      <w:t>6</w:t>
    </w:r>
    <w:r w:rsidRPr="004E59DB">
      <w:fldChar w:fldCharType="end"/>
    </w:r>
    <w:r w:rsidRPr="004E59DB">
      <w:t>/</w:t>
    </w:r>
    <w:fldSimple w:instr=" NUMPAGES  \* MERGEFORMAT ">
      <w:r w:rsidR="00427C95">
        <w:rPr>
          <w:noProof/>
        </w:rPr>
        <w:t>190</w:t>
      </w:r>
    </w:fldSimple>
    <w:r w:rsidRPr="004E59DB">
      <w:tab/>
    </w:r>
    <w:r w:rsidRPr="004E59DB">
      <w:rPr>
        <w:rStyle w:val="HideTWBExt"/>
      </w:rPr>
      <w:t>&lt;PathFdR&gt;</w:t>
    </w:r>
    <w:r w:rsidRPr="004E59DB">
      <w:t>AM\1284110SL.docx</w:t>
    </w:r>
    <w:r w:rsidRPr="004E59DB">
      <w:rPr>
        <w:rStyle w:val="HideTWBExt"/>
      </w:rPr>
      <w:t>&lt;/PathFdR&gt;</w:t>
    </w:r>
  </w:p>
  <w:p w:rsidR="00FF695A" w:rsidRPr="004E59DB" w:rsidRDefault="00791489" w:rsidP="00791489">
    <w:pPr>
      <w:pStyle w:val="EPFooter2"/>
    </w:pPr>
    <w:r w:rsidRPr="004E59DB">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489" w:rsidRPr="004E59DB" w:rsidRDefault="00791489" w:rsidP="00791489">
    <w:pPr>
      <w:pStyle w:val="EPFooter"/>
    </w:pPr>
    <w:r w:rsidRPr="004E59DB">
      <w:rPr>
        <w:rStyle w:val="HideTWBExt"/>
      </w:rPr>
      <w:t>&lt;PathFdR&gt;</w:t>
    </w:r>
    <w:r w:rsidRPr="004E59DB">
      <w:t>AM\1284110SL.docx</w:t>
    </w:r>
    <w:r w:rsidRPr="004E59DB">
      <w:rPr>
        <w:rStyle w:val="HideTWBExt"/>
      </w:rPr>
      <w:t>&lt;/PathFdR&gt;</w:t>
    </w:r>
    <w:r w:rsidRPr="004E59DB">
      <w:tab/>
    </w:r>
    <w:r w:rsidRPr="004E59DB">
      <w:fldChar w:fldCharType="begin"/>
    </w:r>
    <w:r w:rsidRPr="004E59DB">
      <w:instrText xml:space="preserve"> PAGE  \* MERGEFORMAT </w:instrText>
    </w:r>
    <w:r w:rsidRPr="004E59DB">
      <w:fldChar w:fldCharType="separate"/>
    </w:r>
    <w:r w:rsidR="00427C95">
      <w:rPr>
        <w:noProof/>
      </w:rPr>
      <w:t>7</w:t>
    </w:r>
    <w:r w:rsidRPr="004E59DB">
      <w:fldChar w:fldCharType="end"/>
    </w:r>
    <w:r w:rsidRPr="004E59DB">
      <w:t>/</w:t>
    </w:r>
    <w:fldSimple w:instr=" NUMPAGES  \* MERGEFORMAT ">
      <w:r w:rsidR="00427C95">
        <w:rPr>
          <w:noProof/>
        </w:rPr>
        <w:t>190</w:t>
      </w:r>
    </w:fldSimple>
    <w:r w:rsidRPr="004E59DB">
      <w:tab/>
      <w:t>PE</w:t>
    </w:r>
    <w:r w:rsidRPr="004E59DB">
      <w:rPr>
        <w:rStyle w:val="HideTWBExt"/>
      </w:rPr>
      <w:t>&lt;NoPE&gt;</w:t>
    </w:r>
    <w:r w:rsidRPr="004E59DB">
      <w:t>749.191</w:t>
    </w:r>
    <w:r w:rsidRPr="004E59DB">
      <w:rPr>
        <w:rStyle w:val="HideTWBExt"/>
      </w:rPr>
      <w:t>&lt;/NoPE&gt;&lt;Version&gt;</w:t>
    </w:r>
    <w:r w:rsidRPr="004E59DB">
      <w:t>v02-00</w:t>
    </w:r>
    <w:r w:rsidRPr="004E59DB">
      <w:rPr>
        <w:rStyle w:val="HideTWBExt"/>
      </w:rPr>
      <w:t>&lt;/Version&gt;</w:t>
    </w:r>
  </w:p>
  <w:p w:rsidR="00FF695A" w:rsidRPr="004E59DB" w:rsidRDefault="00791489" w:rsidP="00791489">
    <w:pPr>
      <w:pStyle w:val="EPFooter2"/>
    </w:pPr>
    <w:r w:rsidRPr="004E59DB">
      <w:tab/>
    </w:r>
    <w:r w:rsidRPr="004E59DB">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489" w:rsidRPr="004E59DB" w:rsidRDefault="00791489" w:rsidP="00791489">
    <w:pPr>
      <w:pStyle w:val="EPFooter"/>
    </w:pPr>
    <w:r w:rsidRPr="004E59DB">
      <w:rPr>
        <w:rStyle w:val="HideTWBExt"/>
      </w:rPr>
      <w:t>&lt;PathFdR&gt;</w:t>
    </w:r>
    <w:r w:rsidRPr="004E59DB">
      <w:t>AM\1284110SL.docx</w:t>
    </w:r>
    <w:r w:rsidRPr="004E59DB">
      <w:rPr>
        <w:rStyle w:val="HideTWBExt"/>
      </w:rPr>
      <w:t>&lt;/PathFdR&gt;</w:t>
    </w:r>
    <w:r w:rsidRPr="004E59DB">
      <w:tab/>
    </w:r>
    <w:r w:rsidRPr="004E59DB">
      <w:tab/>
      <w:t>PE</w:t>
    </w:r>
    <w:r w:rsidRPr="004E59DB">
      <w:rPr>
        <w:rStyle w:val="HideTWBExt"/>
      </w:rPr>
      <w:t>&lt;NoPE&gt;</w:t>
    </w:r>
    <w:r w:rsidRPr="004E59DB">
      <w:t>749.191</w:t>
    </w:r>
    <w:r w:rsidRPr="004E59DB">
      <w:rPr>
        <w:rStyle w:val="HideTWBExt"/>
      </w:rPr>
      <w:t>&lt;/NoPE&gt;&lt;Version&gt;</w:t>
    </w:r>
    <w:r w:rsidRPr="004E59DB">
      <w:t>v02-00</w:t>
    </w:r>
    <w:r w:rsidRPr="004E59DB">
      <w:rPr>
        <w:rStyle w:val="HideTWBExt"/>
      </w:rPr>
      <w:t>&lt;/Version&gt;</w:t>
    </w:r>
  </w:p>
  <w:p w:rsidR="00FF695A" w:rsidRPr="004E59DB" w:rsidRDefault="00791489" w:rsidP="00791489">
    <w:pPr>
      <w:pStyle w:val="EPFooter2"/>
    </w:pPr>
    <w:r w:rsidRPr="004E59DB">
      <w:t>SL</w:t>
    </w:r>
    <w:r w:rsidRPr="004E59DB">
      <w:tab/>
    </w:r>
    <w:r w:rsidRPr="004E59DB">
      <w:rPr>
        <w:b w:val="0"/>
        <w:i/>
        <w:color w:val="C0C0C0"/>
        <w:sz w:val="22"/>
      </w:rPr>
      <w:t>Združena v raznolikosti</w:t>
    </w:r>
    <w:r w:rsidRPr="004E59DB">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0AE9" w:rsidRPr="004E59DB" w:rsidRDefault="007D0686">
      <w:r w:rsidRPr="004E59DB">
        <w:separator/>
      </w:r>
    </w:p>
  </w:footnote>
  <w:footnote w:type="continuationSeparator" w:id="0">
    <w:p w:rsidR="00320AE9" w:rsidRPr="004E59DB" w:rsidRDefault="007D0686">
      <w:r w:rsidRPr="004E59D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7F3A" w:rsidRDefault="00B67F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7F3A" w:rsidRDefault="00B67F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7F3A" w:rsidRDefault="00B67F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SL"/>
    <w:docVar w:name="TXTLANGUEMIN" w:val="sl"/>
    <w:docVar w:name="TXTNRPE" w:val="749.191"/>
    <w:docVar w:name="TXTPEorAP" w:val="PE"/>
    <w:docVar w:name="TXTROUTE" w:val="AM\1284110SL.docx"/>
    <w:docVar w:name="TXTVERSION" w:val="02-00"/>
  </w:docVars>
  <w:rsids>
    <w:rsidRoot w:val="00A77B3E"/>
    <w:rsid w:val="00201076"/>
    <w:rsid w:val="00320AE9"/>
    <w:rsid w:val="00427C95"/>
    <w:rsid w:val="004E59DB"/>
    <w:rsid w:val="00791489"/>
    <w:rsid w:val="007D0686"/>
    <w:rsid w:val="00955072"/>
    <w:rsid w:val="00A77B3E"/>
    <w:rsid w:val="00B67F3A"/>
    <w:rsid w:val="00CA2A55"/>
    <w:rsid w:val="00FF695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E554C03"/>
  <w15:docId w15:val="{807A3CAC-8C87-4342-BE99-BB60F6978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201076"/>
    <w:pPr>
      <w:tabs>
        <w:tab w:val="center" w:pos="4513"/>
        <w:tab w:val="right" w:pos="9026"/>
      </w:tabs>
    </w:pPr>
  </w:style>
  <w:style w:type="character" w:customStyle="1" w:styleId="HeaderChar">
    <w:name w:val="Header Char"/>
    <w:basedOn w:val="DefaultParagraphFont"/>
    <w:link w:val="Header"/>
    <w:rsid w:val="00201076"/>
    <w:rPr>
      <w:sz w:val="24"/>
      <w:szCs w:val="24"/>
    </w:rPr>
  </w:style>
  <w:style w:type="paragraph" w:styleId="Footer">
    <w:name w:val="footer"/>
    <w:basedOn w:val="Normal"/>
    <w:link w:val="FooterChar"/>
    <w:semiHidden/>
    <w:unhideWhenUsed/>
    <w:rsid w:val="007D0686"/>
    <w:pPr>
      <w:tabs>
        <w:tab w:val="center" w:pos="4513"/>
        <w:tab w:val="right" w:pos="9026"/>
      </w:tabs>
    </w:pPr>
  </w:style>
  <w:style w:type="character" w:customStyle="1" w:styleId="FooterChar">
    <w:name w:val="Footer Char"/>
    <w:basedOn w:val="DefaultParagraphFont"/>
    <w:link w:val="Footer"/>
    <w:semiHidden/>
    <w:rsid w:val="007D0686"/>
    <w:rPr>
      <w:sz w:val="24"/>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190</Pages>
  <Words>40158</Words>
  <Characters>230708</Characters>
  <Application>Microsoft Office Word</Application>
  <DocSecurity>0</DocSecurity>
  <Lines>9839</Lines>
  <Paragraphs>3944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VASIC Sanja</cp:lastModifiedBy>
  <cp:revision>2</cp:revision>
  <dcterms:created xsi:type="dcterms:W3CDTF">2023-08-02T14:07:00Z</dcterms:created>
  <dcterms:modified xsi:type="dcterms:W3CDTF">2023-08-02T14:07:00Z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1284110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16662</vt:lpwstr>
  </property>
  <property fmtid="{D5CDD505-2E9C-101B-9397-08002B2CF9AE}" pid="7" name="dmxml.render.traceId">
    <vt:lpwstr>649ad5b376982a3cf4766ee7dc93ab74</vt:lpwstr>
  </property>
  <property fmtid="{D5CDD505-2E9C-101B-9397-08002B2CF9AE}" pid="8" name="FooterPath">
    <vt:lpwstr>AM\1284110SL.docx</vt:lpwstr>
  </property>
  <property fmtid="{D5CDD505-2E9C-101B-9397-08002B2CF9AE}" pid="9" name="PE Number">
    <vt:lpwstr>749.191</vt:lpwstr>
  </property>
  <property fmtid="{D5CDD505-2E9C-101B-9397-08002B2CF9AE}" pid="10" name="UID">
    <vt:lpwstr>eu.europa.europarl-DIN1-2023-0000076127_02.00-sl-01.00_text-xml</vt:lpwstr>
  </property>
  <property fmtid="{D5CDD505-2E9C-101B-9397-08002B2CF9AE}" pid="11" name="LastEdited with">
    <vt:lpwstr>9.14.1 Build [20230315]</vt:lpwstr>
  </property>
  <property fmtid="{D5CDD505-2E9C-101B-9397-08002B2CF9AE}" pid="12" name="Bookout">
    <vt:lpwstr>OK - 2023/08/02 16:07</vt:lpwstr>
  </property>
</Properties>
</file>