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2.12.0 -->
  <w:body>
    <w:tbl>
      <w:tblPr>
        <w:tblW w:w="0" w:type="auto"/>
        <w:jc w:val="center"/>
        <w:tblLayout w:type="fixed"/>
        <w:tblLook w:val="04A0"/>
      </w:tblPr>
      <w:tblGrid>
        <w:gridCol w:w="6804"/>
        <w:gridCol w:w="2268"/>
      </w:tblGrid>
      <w:tr w14:paraId="419D68C1" w14:textId="77777777">
        <w:tblPrEx>
          <w:tblW w:w="0" w:type="auto"/>
          <w:jc w:val="center"/>
          <w:tblLayout w:type="fixed"/>
          <w:tblLook w:val="04A0"/>
        </w:tblPrEx>
        <w:trPr>
          <w:trHeight w:hRule="exact" w:val="1417"/>
          <w:jc w:val="center"/>
        </w:trPr>
        <w:tc>
          <w:tcPr>
            <w:tcW w:w="6804" w:type="dxa"/>
            <w:vAlign w:val="center"/>
          </w:tcPr>
          <w:p w:rsidR="001A4AB6" w:rsidRPr="00BA0451" w:rsidP="00403FDD" w14:paraId="4802ABF0" w14:textId="77777777">
            <w:pPr>
              <w:pStyle w:val="EPName"/>
              <w:widowControl/>
            </w:pPr>
            <w:r>
              <w:t>Parlement européen</w:t>
            </w:r>
          </w:p>
          <w:p w:rsidR="001A4AB6" w:rsidRPr="00BA0451" w:rsidP="00403FDD" w14:paraId="298AE41D" w14:textId="77777777">
            <w:pPr>
              <w:pStyle w:val="EPTerm"/>
              <w:widowControl/>
            </w:pPr>
            <w:r>
              <w:t>2019-2024</w:t>
            </w:r>
          </w:p>
        </w:tc>
        <w:tc>
          <w:tcPr>
            <w:tcW w:w="2268" w:type="dxa"/>
          </w:tcPr>
          <w:p w:rsidR="001A4AB6" w:rsidRPr="00BA0451" w:rsidP="00403FDD" w14:paraId="505E02C7" w14:textId="77777777">
            <w:pPr>
              <w:pStyle w:val="EPLogo"/>
              <w:widowControl/>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8pt;height:50.4pt">
                  <v:imagedata r:id="rId4" o:title=""/>
                </v:shape>
              </w:pict>
            </w:r>
          </w:p>
        </w:tc>
      </w:tr>
    </w:tbl>
    <w:p w:rsidR="001A4AB6" w:rsidRPr="005E7909" w:rsidP="00403FDD" w14:paraId="4EC8937F" w14:textId="77777777">
      <w:pPr>
        <w:pStyle w:val="LineTop"/>
        <w:widowControl/>
      </w:pPr>
      <w:r>
        <w:t xml:space="preserve"> </w:t>
      </w:r>
    </w:p>
    <w:p w:rsidR="001A4AB6" w:rsidRPr="005E7909" w:rsidP="00403FDD" w14:paraId="7FCF51BD" w14:textId="77777777">
      <w:pPr>
        <w:pStyle w:val="EPBody"/>
        <w:widowControl/>
      </w:pPr>
      <w:r>
        <w:rPr>
          <w:rStyle w:val="HideTWBExt"/>
          <w:lang w:val="en-GB"/>
        </w:rPr>
        <w:t>&lt;Commission&gt;</w:t>
      </w:r>
      <w:r>
        <w:rPr>
          <w:rStyle w:val="HideTWBInt"/>
          <w:color w:val="auto"/>
          <w:lang w:val="en-GB"/>
        </w:rPr>
        <w:t>{LIBE}</w:t>
      </w:r>
      <w:r>
        <w:rPr>
          <w:color w:val="auto"/>
        </w:rPr>
        <w:t>Commission des libertés civiles, de la justice et des affaires intérieures</w:t>
      </w:r>
      <w:r>
        <w:rPr>
          <w:rStyle w:val="HideTWBExt"/>
          <w:lang w:val="en-GB"/>
        </w:rPr>
        <w:t>&lt;/Commission&gt;</w:t>
      </w:r>
    </w:p>
    <w:p w:rsidR="001A4AB6" w:rsidRPr="005E7909" w:rsidP="00403FDD" w14:paraId="4F7FC15C" w14:textId="77777777">
      <w:pPr>
        <w:pStyle w:val="LineBottom"/>
        <w:widowControl/>
      </w:pPr>
      <w:r>
        <w:t xml:space="preserve"> </w:t>
      </w:r>
    </w:p>
    <w:p w:rsidR="001A4AB6" w:rsidRPr="005E7909" w:rsidP="00403FDD" w14:paraId="7329D071" w14:textId="77777777">
      <w:pPr>
        <w:pStyle w:val="CoverReference"/>
        <w:widowControl/>
      </w:pPr>
      <w:r>
        <w:rPr>
          <w:rStyle w:val="HideTWBExt"/>
          <w:lang w:val="en-GB"/>
        </w:rPr>
        <w:t>&lt;RefProc&gt;</w:t>
      </w:r>
      <w:r>
        <w:rPr>
          <w:color w:val="auto"/>
        </w:rPr>
        <w:t>2022/0155</w:t>
      </w:r>
      <w:r>
        <w:rPr>
          <w:rStyle w:val="HideTWBExt"/>
          <w:lang w:val="en-GB"/>
        </w:rPr>
        <w:t>&lt;/RefProc&gt;&lt;RefTypeProc&gt;</w:t>
      </w:r>
      <w:r>
        <w:rPr>
          <w:color w:val="auto"/>
        </w:rPr>
        <w:t>(COD)</w:t>
      </w:r>
      <w:r>
        <w:rPr>
          <w:rStyle w:val="HideTWBExt"/>
          <w:lang w:val="en-GB"/>
        </w:rPr>
        <w:t>&lt;/RefTypeProc&gt;</w:t>
      </w:r>
    </w:p>
    <w:p w:rsidR="001A4AB6" w:rsidRPr="005E7909" w:rsidP="00403FDD" w14:paraId="262E8014" w14:textId="77777777">
      <w:pPr>
        <w:pStyle w:val="CoverDate"/>
        <w:widowControl/>
      </w:pPr>
      <w:r>
        <w:rPr>
          <w:rStyle w:val="HideTWBExt"/>
          <w:lang w:val="en-GB"/>
        </w:rPr>
        <w:t>&lt;Date&gt;</w:t>
      </w:r>
      <w:r>
        <w:rPr>
          <w:rStyle w:val="HideTWBInt"/>
          <w:color w:val="auto"/>
          <w:lang w:val="en-GB"/>
        </w:rPr>
        <w:t>{28/07/2023}</w:t>
      </w:r>
      <w:r>
        <w:rPr>
          <w:color w:val="auto"/>
        </w:rPr>
        <w:t>28.7.2023</w:t>
      </w:r>
      <w:r>
        <w:rPr>
          <w:rStyle w:val="HideTWBExt"/>
          <w:lang w:val="en-GB"/>
        </w:rPr>
        <w:t>&lt;/Date&gt;</w:t>
      </w:r>
    </w:p>
    <w:p w:rsidR="001A4AB6" w:rsidRPr="005E7909" w:rsidP="00403FDD" w14:paraId="60F45103" w14:textId="77777777">
      <w:pPr>
        <w:pStyle w:val="CoverDocType"/>
        <w:widowControl/>
      </w:pPr>
      <w:r>
        <w:rPr>
          <w:rStyle w:val="HideTWBExt"/>
          <w:lang w:val="en-GB"/>
        </w:rPr>
        <w:t>&lt;TypeAM&gt;</w:t>
      </w:r>
      <w:r>
        <w:rPr>
          <w:color w:val="auto"/>
        </w:rPr>
        <w:t>AMENDEMENTS</w:t>
      </w:r>
      <w:r>
        <w:rPr>
          <w:rStyle w:val="HideTWBExt"/>
          <w:lang w:val="en-GB"/>
        </w:rPr>
        <w:t>&lt;/TypeAM&gt;</w:t>
      </w:r>
    </w:p>
    <w:p w:rsidR="001A4AB6" w:rsidRPr="005E7909" w:rsidP="00403FDD" w14:paraId="17D4C073" w14:textId="77777777">
      <w:pPr>
        <w:pStyle w:val="CoverDocType24a"/>
        <w:widowControl/>
      </w:pPr>
      <w:r>
        <w:rPr>
          <w:rStyle w:val="HideTWBExt"/>
          <w:lang w:val="en-GB"/>
        </w:rPr>
        <w:t>&lt;RangeAM&gt;</w:t>
      </w:r>
      <w:r>
        <w:rPr>
          <w:color w:val="auto"/>
        </w:rPr>
        <w:t>1719 - 1909</w:t>
      </w:r>
      <w:r>
        <w:rPr>
          <w:rStyle w:val="HideTWBExt"/>
          <w:lang w:val="en-GB"/>
        </w:rPr>
        <w:t>&lt;/RangeAM&gt;</w:t>
      </w:r>
    </w:p>
    <w:p w:rsidR="001A4AB6" w:rsidRPr="005E7909" w:rsidP="00403FDD" w14:paraId="57E7C5E1" w14:textId="77777777">
      <w:pPr>
        <w:pStyle w:val="CoverBold"/>
        <w:widowControl/>
      </w:pPr>
      <w:r>
        <w:rPr>
          <w:rStyle w:val="HideTWBExt"/>
          <w:lang w:val="en-GB"/>
        </w:rPr>
        <w:t>&lt;TitreType&gt;</w:t>
      </w:r>
      <w:r>
        <w:rPr>
          <w:color w:val="auto"/>
        </w:rPr>
        <w:t>Projet de rapport</w:t>
      </w:r>
      <w:r>
        <w:rPr>
          <w:rStyle w:val="HideTWBExt"/>
          <w:lang w:val="en-GB"/>
        </w:rPr>
        <w:t>&lt;/TitreType&gt;</w:t>
      </w:r>
    </w:p>
    <w:p w:rsidR="001A4AB6" w:rsidRPr="005E7909" w:rsidP="00403FDD" w14:paraId="719F3B3A" w14:textId="77777777">
      <w:pPr>
        <w:pStyle w:val="CoverBold"/>
        <w:widowControl/>
      </w:pPr>
      <w:r>
        <w:rPr>
          <w:rStyle w:val="HideTWBExt"/>
          <w:lang w:val="en-GB"/>
        </w:rPr>
        <w:t>&lt;Rapporteur&gt;</w:t>
      </w:r>
      <w:r>
        <w:rPr>
          <w:color w:val="auto"/>
        </w:rPr>
        <w:t>Javier Zarzalejos</w:t>
      </w:r>
      <w:r>
        <w:rPr>
          <w:rStyle w:val="HideTWBExt"/>
          <w:lang w:val="en-GB"/>
        </w:rPr>
        <w:t>&lt;/Rapporteur&gt;</w:t>
      </w:r>
    </w:p>
    <w:p w:rsidR="001A4AB6" w:rsidRPr="00BA0451" w:rsidP="00403FDD" w14:paraId="04B00EE5" w14:textId="77777777">
      <w:pPr>
        <w:pStyle w:val="CoverNormal24a"/>
        <w:widowControl/>
      </w:pPr>
      <w:r>
        <w:rPr>
          <w:rStyle w:val="HideTWBExt"/>
        </w:rPr>
        <w:t>&lt;DocRefPE&gt;</w:t>
      </w:r>
      <w:r>
        <w:rPr>
          <w:color w:val="auto"/>
        </w:rPr>
        <w:t>(PE746.811v01-00)</w:t>
      </w:r>
      <w:r>
        <w:rPr>
          <w:rStyle w:val="HideTWBExt"/>
        </w:rPr>
        <w:t>&lt;/DocRefPE&gt;</w:t>
      </w:r>
    </w:p>
    <w:p w:rsidR="001A4AB6" w:rsidRPr="00BA0451" w:rsidP="00403FDD" w14:paraId="71380D2D" w14:textId="77777777">
      <w:pPr>
        <w:pStyle w:val="CoverNormal24a"/>
        <w:widowControl/>
      </w:pPr>
      <w:r>
        <w:rPr>
          <w:rStyle w:val="HideTWBExt"/>
        </w:rPr>
        <w:t>&lt;Titre&gt;</w:t>
      </w:r>
      <w:r>
        <w:rPr>
          <w:color w:val="auto"/>
        </w:rPr>
        <w:t>établissant des règles en vue de prévenir et de combattre les abus sexuels sur enfants</w:t>
      </w:r>
      <w:r>
        <w:rPr>
          <w:rStyle w:val="HideTWBExt"/>
        </w:rPr>
        <w:t>&lt;/Titre&gt;</w:t>
      </w:r>
    </w:p>
    <w:p w:rsidR="001A4AB6" w:rsidRPr="00BA0451" w:rsidP="00403FDD" w14:paraId="0E5E7B13" w14:textId="77777777">
      <w:pPr>
        <w:pStyle w:val="CoverNormal"/>
        <w:widowControl/>
      </w:pPr>
      <w:r>
        <w:rPr>
          <w:rStyle w:val="HideTWBExt"/>
        </w:rPr>
        <w:t>&lt;DocAmend&gt;</w:t>
      </w:r>
      <w:r>
        <w:rPr>
          <w:color w:val="auto"/>
        </w:rPr>
        <w:t>Proposition de règlement</w:t>
      </w:r>
      <w:r>
        <w:rPr>
          <w:rStyle w:val="HideTWBExt"/>
        </w:rPr>
        <w:t>&lt;/DocAmend&gt;</w:t>
      </w:r>
    </w:p>
    <w:p w:rsidR="001A4AB6" w:rsidRPr="00BA0451" w:rsidP="00403FDD" w14:paraId="59A447F7" w14:textId="77777777">
      <w:pPr>
        <w:pStyle w:val="CoverNormal24a"/>
        <w:widowControl/>
      </w:pPr>
      <w:r>
        <w:rPr>
          <w:rStyle w:val="HideTWBExt"/>
        </w:rPr>
        <w:t>&lt;DocRef&gt;</w:t>
      </w:r>
      <w:r>
        <w:rPr>
          <w:color w:val="auto"/>
        </w:rPr>
        <w:t>(COM(2022)0209 – C9-0174/2022 – 2022/0155(COD))</w:t>
      </w:r>
      <w:r>
        <w:rPr>
          <w:rStyle w:val="HideTWBExt"/>
        </w:rPr>
        <w:t>&lt;/DocRef&gt;</w:t>
      </w:r>
    </w:p>
    <w:p w:rsidR="001A4AB6" w:rsidRPr="00BA0451" w:rsidP="00403FDD" w14:paraId="0E69B430" w14:textId="77777777">
      <w:pPr>
        <w:widowControl/>
      </w:pPr>
      <w:r>
        <w:br w:type="page"/>
      </w:r>
      <w:r>
        <w:t>AM_Com_LegReport</w:t>
      </w:r>
    </w:p>
    <w:p w:rsidR="001A4AB6" w:rsidRPr="00BA0451" w:rsidP="00403FDD" w14:paraId="083246AB" w14:textId="77777777">
      <w:pPr>
        <w:pStyle w:val="AmNumberTabs"/>
        <w:widowControl/>
      </w:pPr>
      <w:r>
        <w:rPr>
          <w:color w:val="auto"/>
        </w:rPr>
        <w:br w:type="page"/>
      </w:r>
      <w:r>
        <w:rPr>
          <w:rStyle w:val="HideTWBExt"/>
        </w:rPr>
        <w:t>&lt;RepeatBlock-Amend&gt;&lt;Amend&gt;</w:t>
      </w:r>
      <w:r>
        <w:rPr>
          <w:color w:val="auto"/>
        </w:rPr>
        <w:t>Amendement</w:t>
      </w:r>
      <w:r>
        <w:rPr>
          <w:color w:val="auto"/>
        </w:rPr>
        <w:tab/>
      </w:r>
      <w:r>
        <w:rPr>
          <w:color w:val="auto"/>
        </w:rPr>
        <w:tab/>
      </w:r>
      <w:r>
        <w:rPr>
          <w:rStyle w:val="HideTWBExt"/>
        </w:rPr>
        <w:t>&lt;NumAm&gt;</w:t>
      </w:r>
      <w:r>
        <w:rPr>
          <w:color w:val="auto"/>
        </w:rPr>
        <w:t>1719</w:t>
      </w:r>
      <w:r>
        <w:rPr>
          <w:rStyle w:val="HideTWBExt"/>
        </w:rPr>
        <w:t>&lt;/NumAm&gt;</w:t>
      </w:r>
    </w:p>
    <w:p w:rsidR="001A4AB6" w:rsidRPr="00BA0451" w:rsidP="00403FDD" w14:paraId="0BCDCE90" w14:textId="77777777">
      <w:pPr>
        <w:pStyle w:val="NormalBold"/>
        <w:widowControl/>
      </w:pPr>
      <w:r>
        <w:rPr>
          <w:rStyle w:val="HideTWBExt"/>
        </w:rPr>
        <w:t>&lt;RepeatBlock-By&gt;&lt;Members&gt;</w:t>
      </w:r>
      <w:r>
        <w:rPr>
          <w:color w:val="auto"/>
        </w:rPr>
        <w:t>Patrick Breyer</w:t>
      </w:r>
      <w:r>
        <w:rPr>
          <w:rStyle w:val="HideTWBExt"/>
        </w:rPr>
        <w:t>&lt;/Members&gt;</w:t>
      </w:r>
    </w:p>
    <w:p w:rsidR="001A4AB6" w:rsidRPr="00BA0451" w:rsidP="00403FDD" w14:paraId="717A25E1" w14:textId="77777777">
      <w:pPr>
        <w:widowControl/>
      </w:pPr>
      <w:r>
        <w:rPr>
          <w:rStyle w:val="HideTWBExt"/>
        </w:rPr>
        <w:t>&lt;AuNomDe&gt;</w:t>
      </w:r>
      <w:r>
        <w:rPr>
          <w:rStyle w:val="HideTWBInt"/>
          <w:color w:val="auto"/>
        </w:rPr>
        <w:t>{Verts/ALE}</w:t>
      </w:r>
      <w:r>
        <w:rPr>
          <w:color w:val="auto"/>
        </w:rPr>
        <w:t>au nom du groupe Verts/ALE</w:t>
      </w:r>
      <w:r>
        <w:rPr>
          <w:rStyle w:val="HideTWBExt"/>
        </w:rPr>
        <w:t>&lt;/AuNomDe&gt;</w:t>
      </w:r>
    </w:p>
    <w:p w:rsidR="001A4AB6" w:rsidRPr="00BA0451" w:rsidP="00403FDD" w14:paraId="760C1216" w14:textId="77777777">
      <w:pPr>
        <w:pStyle w:val="NormalBold"/>
        <w:widowControl/>
      </w:pPr>
      <w:r>
        <w:rPr>
          <w:rStyle w:val="HideTWBExt"/>
        </w:rPr>
        <w:t>&lt;/RepeatBlock-By&gt;</w:t>
      </w:r>
    </w:p>
    <w:p w:rsidR="001A4AB6" w:rsidRPr="00BA0451" w:rsidP="00403FDD" w14:paraId="481EBED1" w14:textId="77777777">
      <w:pPr>
        <w:pStyle w:val="NormalBold"/>
        <w:widowControl/>
      </w:pPr>
      <w:r>
        <w:rPr>
          <w:rStyle w:val="HideTWBExt"/>
        </w:rPr>
        <w:t>&lt;DocAmend&gt;</w:t>
      </w:r>
      <w:r>
        <w:rPr>
          <w:color w:val="auto"/>
        </w:rPr>
        <w:t>Proposition de règlement</w:t>
      </w:r>
      <w:r>
        <w:rPr>
          <w:rStyle w:val="HideTWBExt"/>
        </w:rPr>
        <w:t>&lt;/DocAmend&gt;</w:t>
      </w:r>
    </w:p>
    <w:p w:rsidR="001A4AB6" w:rsidRPr="00BA0451" w:rsidP="00403FDD" w14:paraId="5E8B3642" w14:textId="77777777">
      <w:pPr>
        <w:pStyle w:val="NormalBold"/>
        <w:widowControl/>
      </w:pPr>
      <w:r>
        <w:rPr>
          <w:rStyle w:val="HideTWBExt"/>
        </w:rPr>
        <w:t>&lt;Article&gt;</w:t>
      </w:r>
      <w:r>
        <w:rPr>
          <w:color w:val="auto"/>
        </w:rPr>
        <w:t>Article 51 – titre</w:t>
      </w:r>
      <w:r>
        <w:rPr>
          <w:rStyle w:val="HideTWBExt"/>
        </w:rPr>
        <w:t>&lt;/Article&gt;</w:t>
      </w:r>
    </w:p>
    <w:tbl>
      <w:tblPr>
        <w:tblW w:w="0" w:type="auto"/>
        <w:jc w:val="center"/>
        <w:tblLayout w:type="fixed"/>
        <w:tblCellMar>
          <w:left w:w="340" w:type="dxa"/>
          <w:right w:w="340" w:type="dxa"/>
        </w:tblCellMar>
        <w:tblLook w:val="04A0"/>
      </w:tblPr>
      <w:tblGrid>
        <w:gridCol w:w="4876"/>
        <w:gridCol w:w="4876"/>
      </w:tblGrid>
      <w:tr w14:paraId="22992535" w14:textId="77777777">
        <w:tblPrEx>
          <w:tblW w:w="0" w:type="auto"/>
          <w:jc w:val="center"/>
          <w:tblLayout w:type="fixed"/>
          <w:tblCellMar>
            <w:left w:w="340" w:type="dxa"/>
            <w:right w:w="340" w:type="dxa"/>
          </w:tblCellMar>
          <w:tblLook w:val="04A0"/>
        </w:tblPrEx>
        <w:trPr>
          <w:trHeight w:hRule="exact" w:val="240"/>
          <w:jc w:val="center"/>
        </w:trPr>
        <w:tc>
          <w:tcPr>
            <w:tcW w:w="9752" w:type="dxa"/>
            <w:gridSpan w:val="2"/>
          </w:tcPr>
          <w:p w:rsidR="001A4AB6" w:rsidRPr="00BA0451" w:rsidP="00403FDD" w14:paraId="1DAD761E" w14:textId="77777777">
            <w:pPr>
              <w:widowControl/>
            </w:pPr>
          </w:p>
        </w:tc>
      </w:tr>
      <w:tr w14:paraId="2BF4A5D9" w14:textId="77777777">
        <w:tblPrEx>
          <w:tblW w:w="0" w:type="auto"/>
          <w:jc w:val="center"/>
          <w:tblLayout w:type="fixed"/>
          <w:tblCellMar>
            <w:left w:w="340" w:type="dxa"/>
            <w:right w:w="340" w:type="dxa"/>
          </w:tblCellMar>
          <w:tblLook w:val="04A0"/>
        </w:tblPrEx>
        <w:trPr>
          <w:trHeight w:val="240"/>
          <w:jc w:val="center"/>
        </w:trPr>
        <w:tc>
          <w:tcPr>
            <w:tcW w:w="4876" w:type="dxa"/>
          </w:tcPr>
          <w:p w:rsidR="001A4AB6" w:rsidRPr="00BA0451" w:rsidP="00403FDD" w14:paraId="68352098" w14:textId="77777777">
            <w:pPr>
              <w:pStyle w:val="AmColumnHeading"/>
              <w:widowControl/>
            </w:pPr>
            <w:r>
              <w:rPr>
                <w:color w:val="auto"/>
              </w:rPr>
              <w:t>Texte proposé par la Commission</w:t>
            </w:r>
          </w:p>
        </w:tc>
        <w:tc>
          <w:tcPr>
            <w:tcW w:w="4876" w:type="dxa"/>
          </w:tcPr>
          <w:p w:rsidR="001A4AB6" w:rsidRPr="00BA0451" w:rsidP="00403FDD" w14:paraId="593045DA" w14:textId="77777777">
            <w:pPr>
              <w:pStyle w:val="AmColumnHeading"/>
              <w:widowControl/>
            </w:pPr>
            <w:r>
              <w:rPr>
                <w:color w:val="auto"/>
              </w:rPr>
              <w:t>Amendement</w:t>
            </w:r>
          </w:p>
        </w:tc>
      </w:tr>
      <w:tr w14:paraId="147C4C90"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638B2DA7" w14:textId="77777777">
            <w:pPr>
              <w:pStyle w:val="Normal6a"/>
              <w:widowControl/>
            </w:pPr>
            <w:r>
              <w:rPr>
                <w:color w:val="auto"/>
              </w:rPr>
              <w:t xml:space="preserve">Activités de traitement </w:t>
            </w:r>
            <w:r>
              <w:rPr>
                <w:b/>
                <w:i/>
                <w:color w:val="auto"/>
              </w:rPr>
              <w:t>et protection</w:t>
            </w:r>
            <w:r>
              <w:rPr>
                <w:b/>
                <w:i/>
                <w:color w:val="auto"/>
              </w:rPr>
              <w:t xml:space="preserve"> des données</w:t>
            </w:r>
          </w:p>
        </w:tc>
        <w:tc>
          <w:tcPr>
            <w:tcW w:w="4876" w:type="dxa"/>
          </w:tcPr>
          <w:p w:rsidR="001A4AB6" w:rsidRPr="00BA0451" w:rsidP="00403FDD" w14:paraId="6D6345DE" w14:textId="77777777">
            <w:pPr>
              <w:pStyle w:val="Normal6a"/>
              <w:widowControl/>
            </w:pPr>
            <w:r>
              <w:rPr>
                <w:color w:val="auto"/>
              </w:rPr>
              <w:t xml:space="preserve">Activités </w:t>
            </w:r>
            <w:r>
              <w:rPr>
                <w:b/>
                <w:i/>
                <w:color w:val="auto"/>
              </w:rPr>
              <w:t>et principes</w:t>
            </w:r>
            <w:r>
              <w:rPr>
                <w:color w:val="auto"/>
              </w:rPr>
              <w:t xml:space="preserve"> de traitement</w:t>
            </w:r>
          </w:p>
        </w:tc>
      </w:tr>
    </w:tbl>
    <w:p w:rsidR="001A4AB6" w:rsidRPr="00BA0451" w:rsidP="00403FDD" w14:paraId="7F91EDFA" w14:textId="77777777">
      <w:pPr>
        <w:pStyle w:val="AmOrLang"/>
        <w:widowControl/>
      </w:pPr>
      <w:r w:rsidRPr="00BA0451">
        <w:rPr>
          <w:color w:val="auto"/>
        </w:rPr>
        <w:t xml:space="preserve">Or. </w:t>
      </w:r>
      <w:r w:rsidRPr="00BA0451">
        <w:rPr>
          <w:rStyle w:val="HideTWBExt"/>
        </w:rPr>
        <w:t>&lt;Original&gt;</w:t>
      </w:r>
      <w:r w:rsidRPr="00BA0451">
        <w:rPr>
          <w:rStyle w:val="HideTWBInt"/>
        </w:rPr>
        <w:t>{EN}</w:t>
      </w:r>
      <w:r w:rsidRPr="00BA0451">
        <w:rPr>
          <w:color w:val="auto"/>
        </w:rPr>
        <w:t>en</w:t>
      </w:r>
      <w:r w:rsidRPr="00BA0451">
        <w:rPr>
          <w:rStyle w:val="HideTWBExt"/>
        </w:rPr>
        <w:t>&lt;/Original&gt;</w:t>
      </w:r>
    </w:p>
    <w:p w:rsidR="001A4AB6" w:rsidRPr="00BA0451" w:rsidP="00403FDD" w14:paraId="1C637C78" w14:textId="77777777">
      <w:pPr>
        <w:widowControl/>
      </w:pPr>
      <w:r>
        <w:rPr>
          <w:rStyle w:val="HideTWBExt"/>
        </w:rPr>
        <w:t>&lt;/Amend&gt;</w:t>
      </w:r>
    </w:p>
    <w:p w:rsidR="001A4AB6" w:rsidRPr="00BA0451" w:rsidP="00403FDD" w14:paraId="2FAAC9C2" w14:textId="77777777">
      <w:pPr>
        <w:pStyle w:val="AmNumberTabs"/>
        <w:widowControl/>
      </w:pPr>
      <w:r>
        <w:rPr>
          <w:rStyle w:val="HideTWBExt"/>
        </w:rPr>
        <w:t>&lt;Amend&gt;</w:t>
      </w:r>
      <w:r>
        <w:rPr>
          <w:color w:val="auto"/>
        </w:rPr>
        <w:t>Amendement</w:t>
      </w:r>
      <w:r>
        <w:rPr>
          <w:color w:val="auto"/>
        </w:rPr>
        <w:tab/>
      </w:r>
      <w:r>
        <w:rPr>
          <w:color w:val="auto"/>
        </w:rPr>
        <w:tab/>
      </w:r>
      <w:r>
        <w:rPr>
          <w:rStyle w:val="HideTWBExt"/>
        </w:rPr>
        <w:t>&lt;NumAm&gt;</w:t>
      </w:r>
      <w:r>
        <w:rPr>
          <w:color w:val="auto"/>
        </w:rPr>
        <w:t>1720</w:t>
      </w:r>
      <w:r>
        <w:rPr>
          <w:rStyle w:val="HideTWBExt"/>
        </w:rPr>
        <w:t>&lt;/NumAm&gt;</w:t>
      </w:r>
    </w:p>
    <w:p w:rsidR="001A4AB6" w:rsidRPr="00BA0451" w:rsidP="00403FDD" w14:paraId="460AD9DD" w14:textId="77777777">
      <w:pPr>
        <w:pStyle w:val="NormalBold"/>
        <w:widowControl/>
      </w:pPr>
      <w:r>
        <w:rPr>
          <w:rStyle w:val="HideTWBExt"/>
        </w:rPr>
        <w:t>&lt;RepeatBlock-By&gt;&lt;Members&gt;</w:t>
      </w:r>
      <w:r>
        <w:rPr>
          <w:color w:val="auto"/>
        </w:rPr>
        <w:t>Cornelia Ernst, Clare Daly</w:t>
      </w:r>
      <w:r>
        <w:rPr>
          <w:rStyle w:val="HideTWBExt"/>
        </w:rPr>
        <w:t>&lt;/Members&gt;</w:t>
      </w:r>
    </w:p>
    <w:p w:rsidR="001A4AB6" w:rsidRPr="00BA0451" w:rsidP="00403FDD" w14:paraId="2954CA94" w14:textId="77777777">
      <w:pPr>
        <w:pStyle w:val="NormalBold"/>
        <w:widowControl/>
      </w:pPr>
      <w:r>
        <w:rPr>
          <w:rStyle w:val="HideTWBExt"/>
        </w:rPr>
        <w:t>&lt;/RepeatBlock-By&gt;</w:t>
      </w:r>
    </w:p>
    <w:p w:rsidR="001A4AB6" w:rsidRPr="00BA0451" w:rsidP="00403FDD" w14:paraId="34EC5AB2" w14:textId="77777777">
      <w:pPr>
        <w:pStyle w:val="NormalBold"/>
        <w:widowControl/>
      </w:pPr>
      <w:r>
        <w:rPr>
          <w:rStyle w:val="HideTWBExt"/>
        </w:rPr>
        <w:t>&lt;DocAmend&gt;</w:t>
      </w:r>
      <w:r>
        <w:rPr>
          <w:color w:val="auto"/>
        </w:rPr>
        <w:t>Proposition de règlement</w:t>
      </w:r>
      <w:r>
        <w:rPr>
          <w:rStyle w:val="HideTWBExt"/>
        </w:rPr>
        <w:t>&lt;/DocAmend&gt;</w:t>
      </w:r>
    </w:p>
    <w:p w:rsidR="001A4AB6" w:rsidRPr="00BA0451" w:rsidP="00403FDD" w14:paraId="6A602AB7" w14:textId="77777777">
      <w:pPr>
        <w:pStyle w:val="NormalBold"/>
        <w:widowControl/>
      </w:pPr>
      <w:r>
        <w:rPr>
          <w:rStyle w:val="HideTWBExt"/>
        </w:rPr>
        <w:t>&lt;Article&gt;</w:t>
      </w:r>
      <w:r>
        <w:rPr>
          <w:color w:val="auto"/>
        </w:rPr>
        <w:t>Article 51 – paragraphe 2 – point a</w:t>
      </w:r>
      <w:r>
        <w:rPr>
          <w:rStyle w:val="HideTWBExt"/>
        </w:rPr>
        <w:t>&lt;/Article&gt;</w:t>
      </w:r>
    </w:p>
    <w:tbl>
      <w:tblPr>
        <w:tblW w:w="0" w:type="auto"/>
        <w:jc w:val="center"/>
        <w:tblLayout w:type="fixed"/>
        <w:tblCellMar>
          <w:left w:w="340" w:type="dxa"/>
          <w:right w:w="340" w:type="dxa"/>
        </w:tblCellMar>
        <w:tblLook w:val="04A0"/>
      </w:tblPr>
      <w:tblGrid>
        <w:gridCol w:w="4876"/>
        <w:gridCol w:w="4876"/>
      </w:tblGrid>
      <w:tr w14:paraId="4FBB0B47" w14:textId="77777777">
        <w:tblPrEx>
          <w:tblW w:w="0" w:type="auto"/>
          <w:jc w:val="center"/>
          <w:tblLayout w:type="fixed"/>
          <w:tblCellMar>
            <w:left w:w="340" w:type="dxa"/>
            <w:right w:w="340" w:type="dxa"/>
          </w:tblCellMar>
          <w:tblLook w:val="04A0"/>
        </w:tblPrEx>
        <w:trPr>
          <w:trHeight w:hRule="exact" w:val="240"/>
          <w:jc w:val="center"/>
        </w:trPr>
        <w:tc>
          <w:tcPr>
            <w:tcW w:w="9752" w:type="dxa"/>
            <w:gridSpan w:val="2"/>
          </w:tcPr>
          <w:p w:rsidR="001A4AB6" w:rsidRPr="00BA0451" w:rsidP="00403FDD" w14:paraId="06539656" w14:textId="77777777">
            <w:pPr>
              <w:widowControl/>
            </w:pPr>
          </w:p>
        </w:tc>
      </w:tr>
      <w:tr w14:paraId="211CE9A6" w14:textId="77777777">
        <w:tblPrEx>
          <w:tblW w:w="0" w:type="auto"/>
          <w:jc w:val="center"/>
          <w:tblLayout w:type="fixed"/>
          <w:tblCellMar>
            <w:left w:w="340" w:type="dxa"/>
            <w:right w:w="340" w:type="dxa"/>
          </w:tblCellMar>
          <w:tblLook w:val="04A0"/>
        </w:tblPrEx>
        <w:trPr>
          <w:trHeight w:val="240"/>
          <w:jc w:val="center"/>
        </w:trPr>
        <w:tc>
          <w:tcPr>
            <w:tcW w:w="4876" w:type="dxa"/>
          </w:tcPr>
          <w:p w:rsidR="001A4AB6" w:rsidRPr="00BA0451" w:rsidP="00403FDD" w14:paraId="55AC78CF" w14:textId="77777777">
            <w:pPr>
              <w:pStyle w:val="AmColumnHeading"/>
              <w:widowControl/>
            </w:pPr>
            <w:r>
              <w:rPr>
                <w:color w:val="auto"/>
              </w:rPr>
              <w:t>Texte proposé par la Commission</w:t>
            </w:r>
          </w:p>
        </w:tc>
        <w:tc>
          <w:tcPr>
            <w:tcW w:w="4876" w:type="dxa"/>
          </w:tcPr>
          <w:p w:rsidR="001A4AB6" w:rsidRPr="00BA0451" w:rsidP="00403FDD" w14:paraId="54A38B1E" w14:textId="77777777">
            <w:pPr>
              <w:pStyle w:val="AmColumnHeading"/>
              <w:widowControl/>
            </w:pPr>
            <w:r>
              <w:rPr>
                <w:color w:val="auto"/>
              </w:rPr>
              <w:t>Amendement</w:t>
            </w:r>
          </w:p>
        </w:tc>
      </w:tr>
      <w:tr w14:paraId="454EFAC1"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6D3C406C" w14:textId="77777777">
            <w:pPr>
              <w:pStyle w:val="Normal6a"/>
              <w:widowControl/>
            </w:pPr>
            <w:r>
              <w:rPr>
                <w:b/>
                <w:i/>
                <w:color w:val="auto"/>
              </w:rPr>
              <w:t>a)</w:t>
            </w:r>
            <w:r>
              <w:rPr>
                <w:color w:val="auto"/>
              </w:rPr>
              <w:tab/>
            </w:r>
            <w:r>
              <w:rPr>
                <w:b/>
                <w:i/>
                <w:color w:val="auto"/>
              </w:rPr>
              <w:t>de formuler les avis sur les injonctions de détection envisagées, visés à l’article 7, paragraphe 3;</w:t>
            </w:r>
          </w:p>
        </w:tc>
        <w:tc>
          <w:tcPr>
            <w:tcW w:w="4876" w:type="dxa"/>
          </w:tcPr>
          <w:p w:rsidR="001A4AB6" w:rsidRPr="00BA0451" w:rsidP="00403FDD" w14:paraId="3B805523" w14:textId="77777777">
            <w:pPr>
              <w:pStyle w:val="Normal6a"/>
              <w:widowControl/>
            </w:pPr>
            <w:r>
              <w:rPr>
                <w:b/>
                <w:i/>
                <w:color w:val="auto"/>
              </w:rPr>
              <w:t>supprimé</w:t>
            </w:r>
          </w:p>
        </w:tc>
      </w:tr>
    </w:tbl>
    <w:p w:rsidR="001A4AB6" w:rsidRPr="00BA0451" w:rsidP="00403FDD" w14:paraId="01F68C31" w14:textId="77777777">
      <w:pPr>
        <w:pStyle w:val="AmOrLang"/>
        <w:widowControl/>
      </w:pPr>
      <w:r w:rsidRPr="00BA0451">
        <w:rPr>
          <w:color w:val="auto"/>
        </w:rPr>
        <w:t xml:space="preserve">Or. </w:t>
      </w:r>
      <w:r w:rsidRPr="00BA0451">
        <w:rPr>
          <w:rStyle w:val="HideTWBExt"/>
        </w:rPr>
        <w:t>&lt;Original&gt;</w:t>
      </w:r>
      <w:r w:rsidRPr="00BA0451">
        <w:rPr>
          <w:rStyle w:val="HideTWBInt"/>
        </w:rPr>
        <w:t>{EN}</w:t>
      </w:r>
      <w:r w:rsidRPr="00BA0451">
        <w:rPr>
          <w:color w:val="auto"/>
        </w:rPr>
        <w:t>en</w:t>
      </w:r>
      <w:r w:rsidRPr="00BA0451">
        <w:rPr>
          <w:rStyle w:val="HideTWBExt"/>
        </w:rPr>
        <w:t>&lt;/Original&gt;</w:t>
      </w:r>
    </w:p>
    <w:p w:rsidR="001A4AB6" w:rsidRPr="00BA0451" w:rsidP="00403FDD" w14:paraId="6A6CF19D" w14:textId="77777777">
      <w:pPr>
        <w:widowControl/>
      </w:pPr>
      <w:r>
        <w:rPr>
          <w:rStyle w:val="HideTWBExt"/>
        </w:rPr>
        <w:t>&lt;/Amend&gt;</w:t>
      </w:r>
    </w:p>
    <w:p w:rsidR="001A4AB6" w:rsidRPr="00BA0451" w:rsidP="00403FDD" w14:paraId="707E0E9E" w14:textId="77777777">
      <w:pPr>
        <w:pStyle w:val="AmNumberTabs"/>
        <w:widowControl/>
      </w:pPr>
      <w:r>
        <w:rPr>
          <w:rStyle w:val="HideTWBExt"/>
        </w:rPr>
        <w:t>&lt;Amend&gt;</w:t>
      </w:r>
      <w:r>
        <w:rPr>
          <w:color w:val="auto"/>
        </w:rPr>
        <w:t>Amendement</w:t>
      </w:r>
      <w:r>
        <w:rPr>
          <w:color w:val="auto"/>
        </w:rPr>
        <w:tab/>
      </w:r>
      <w:r>
        <w:rPr>
          <w:color w:val="auto"/>
        </w:rPr>
        <w:tab/>
      </w:r>
      <w:r>
        <w:rPr>
          <w:rStyle w:val="HideTWBExt"/>
        </w:rPr>
        <w:t>&lt;NumAm&gt;</w:t>
      </w:r>
      <w:r>
        <w:rPr>
          <w:color w:val="auto"/>
        </w:rPr>
        <w:t>1721</w:t>
      </w:r>
      <w:r>
        <w:rPr>
          <w:rStyle w:val="HideTWBExt"/>
        </w:rPr>
        <w:t>&lt;/NumAm&gt;</w:t>
      </w:r>
    </w:p>
    <w:p w:rsidR="001A4AB6" w:rsidRPr="00BA0451" w:rsidP="00403FDD" w14:paraId="2F03BA89" w14:textId="77777777">
      <w:pPr>
        <w:pStyle w:val="NormalBold"/>
        <w:widowControl/>
      </w:pPr>
      <w:r>
        <w:rPr>
          <w:rStyle w:val="HideTWBExt"/>
        </w:rPr>
        <w:t>&lt;RepeatBlock-By&gt;&lt;Members&gt;</w:t>
      </w:r>
      <w:r>
        <w:rPr>
          <w:color w:val="auto"/>
        </w:rPr>
        <w:t>René Repasi, Tiemo Wölken</w:t>
      </w:r>
      <w:r>
        <w:rPr>
          <w:rStyle w:val="HideTWBExt"/>
        </w:rPr>
        <w:t>&lt;/Members&gt;</w:t>
      </w:r>
    </w:p>
    <w:p w:rsidR="001A4AB6" w:rsidRPr="00BA0451" w:rsidP="00403FDD" w14:paraId="3D17EC6A" w14:textId="77777777">
      <w:pPr>
        <w:widowControl/>
      </w:pPr>
      <w:r>
        <w:rPr>
          <w:rStyle w:val="HideTWBExt"/>
        </w:rPr>
        <w:t>&lt;AuNomDe&gt;</w:t>
      </w:r>
      <w:r>
        <w:rPr>
          <w:rStyle w:val="HideTWBInt"/>
          <w:color w:val="auto"/>
        </w:rPr>
        <w:t>{S&amp;D}</w:t>
      </w:r>
      <w:r>
        <w:rPr>
          <w:color w:val="auto"/>
        </w:rPr>
        <w:t>au nom du groupe S&amp;D</w:t>
      </w:r>
      <w:r>
        <w:rPr>
          <w:rStyle w:val="HideTWBExt"/>
        </w:rPr>
        <w:t>&lt;/AuNomDe&gt;</w:t>
      </w:r>
    </w:p>
    <w:p w:rsidR="001A4AB6" w:rsidRPr="00BA0451" w:rsidP="00403FDD" w14:paraId="59D585C2" w14:textId="77777777">
      <w:pPr>
        <w:pStyle w:val="NormalBold"/>
        <w:widowControl/>
      </w:pPr>
      <w:r>
        <w:rPr>
          <w:rStyle w:val="HideTWBExt"/>
        </w:rPr>
        <w:t>&lt;Members&gt;</w:t>
      </w:r>
      <w:r>
        <w:rPr>
          <w:color w:val="auto"/>
        </w:rPr>
        <w:t>Petar Vitanov</w:t>
      </w:r>
      <w:r>
        <w:rPr>
          <w:rStyle w:val="HideTWBExt"/>
        </w:rPr>
        <w:t>&lt;/Members&gt;</w:t>
      </w:r>
    </w:p>
    <w:p w:rsidR="001A4AB6" w:rsidRPr="00BA0451" w:rsidP="00403FDD" w14:paraId="6F7948DA" w14:textId="77777777">
      <w:pPr>
        <w:widowControl/>
      </w:pPr>
      <w:r>
        <w:rPr>
          <w:rStyle w:val="HideTWBExt"/>
        </w:rPr>
        <w:t>&lt;AuNomDe&gt;</w:t>
      </w:r>
      <w:r>
        <w:rPr>
          <w:rStyle w:val="HideTWBInt"/>
          <w:color w:val="auto"/>
        </w:rPr>
        <w:t>{LIBE}</w:t>
      </w:r>
      <w:r>
        <w:rPr>
          <w:color w:val="auto"/>
        </w:rPr>
        <w:t>au nom de la commission des libertés civiles, de la justice et des affaires intérieures</w:t>
      </w:r>
      <w:r>
        <w:rPr>
          <w:rStyle w:val="HideTWBExt"/>
        </w:rPr>
        <w:t>&lt;/AuNomDe&gt;</w:t>
      </w:r>
    </w:p>
    <w:p w:rsidR="001A4AB6" w:rsidRPr="00BA0451" w:rsidP="00403FDD" w14:paraId="1AECCA2F" w14:textId="77777777">
      <w:pPr>
        <w:pStyle w:val="NormalBold"/>
        <w:widowControl/>
      </w:pPr>
      <w:r>
        <w:rPr>
          <w:rStyle w:val="HideTWBExt"/>
        </w:rPr>
        <w:t>&lt;Members&gt;</w:t>
      </w:r>
      <w:r>
        <w:rPr>
          <w:color w:val="auto"/>
        </w:rPr>
        <w:t>Birgit Sippel</w:t>
      </w:r>
      <w:r>
        <w:rPr>
          <w:rStyle w:val="HideTWBExt"/>
        </w:rPr>
        <w:t>&lt;/Members&gt;</w:t>
      </w:r>
    </w:p>
    <w:p w:rsidR="001A4AB6" w:rsidRPr="00BA0451" w:rsidP="00403FDD" w14:paraId="091531A3" w14:textId="77777777">
      <w:pPr>
        <w:pStyle w:val="NormalBold"/>
        <w:widowControl/>
      </w:pPr>
      <w:r>
        <w:rPr>
          <w:rStyle w:val="HideTWBExt"/>
        </w:rPr>
        <w:t>&lt;/RepeatBlock-By&gt;</w:t>
      </w:r>
    </w:p>
    <w:p w:rsidR="001A4AB6" w:rsidRPr="00BA0451" w:rsidP="00403FDD" w14:paraId="0D1DF569" w14:textId="77777777">
      <w:pPr>
        <w:pStyle w:val="NormalBold"/>
        <w:widowControl/>
      </w:pPr>
      <w:r>
        <w:rPr>
          <w:rStyle w:val="HideTWBExt"/>
        </w:rPr>
        <w:t>&lt;DocAmend&gt;</w:t>
      </w:r>
      <w:r>
        <w:rPr>
          <w:color w:val="auto"/>
        </w:rPr>
        <w:t>Proposition de règlement</w:t>
      </w:r>
      <w:r>
        <w:rPr>
          <w:rStyle w:val="HideTWBExt"/>
        </w:rPr>
        <w:t>&lt;/DocAmend&gt;</w:t>
      </w:r>
    </w:p>
    <w:p w:rsidR="001A4AB6" w:rsidRPr="00BA0451" w:rsidP="00403FDD" w14:paraId="515C83A7" w14:textId="77777777">
      <w:pPr>
        <w:pStyle w:val="NormalBold"/>
        <w:widowControl/>
      </w:pPr>
      <w:r>
        <w:rPr>
          <w:rStyle w:val="HideTWBExt"/>
        </w:rPr>
        <w:t>&lt;Article&gt;</w:t>
      </w:r>
      <w:r>
        <w:rPr>
          <w:color w:val="auto"/>
        </w:rPr>
        <w:t>Article 51 – paragraphe 2 – point b</w:t>
      </w:r>
      <w:r>
        <w:rPr>
          <w:rStyle w:val="HideTWBExt"/>
        </w:rPr>
        <w:t>&lt;/Article&gt;</w:t>
      </w:r>
    </w:p>
    <w:tbl>
      <w:tblPr>
        <w:tblW w:w="0" w:type="auto"/>
        <w:jc w:val="center"/>
        <w:tblLayout w:type="fixed"/>
        <w:tblCellMar>
          <w:left w:w="340" w:type="dxa"/>
          <w:right w:w="340" w:type="dxa"/>
        </w:tblCellMar>
        <w:tblLook w:val="04A0"/>
      </w:tblPr>
      <w:tblGrid>
        <w:gridCol w:w="4876"/>
        <w:gridCol w:w="4876"/>
      </w:tblGrid>
      <w:tr w14:paraId="020C6CF2" w14:textId="77777777">
        <w:tblPrEx>
          <w:tblW w:w="0" w:type="auto"/>
          <w:jc w:val="center"/>
          <w:tblLayout w:type="fixed"/>
          <w:tblCellMar>
            <w:left w:w="340" w:type="dxa"/>
            <w:right w:w="340" w:type="dxa"/>
          </w:tblCellMar>
          <w:tblLook w:val="04A0"/>
        </w:tblPrEx>
        <w:trPr>
          <w:trHeight w:hRule="exact" w:val="240"/>
          <w:jc w:val="center"/>
        </w:trPr>
        <w:tc>
          <w:tcPr>
            <w:tcW w:w="9752" w:type="dxa"/>
            <w:gridSpan w:val="2"/>
          </w:tcPr>
          <w:p w:rsidR="001A4AB6" w:rsidRPr="00BA0451" w:rsidP="00403FDD" w14:paraId="65337495" w14:textId="77777777">
            <w:pPr>
              <w:widowControl/>
            </w:pPr>
          </w:p>
        </w:tc>
      </w:tr>
      <w:tr w14:paraId="532D7571" w14:textId="77777777">
        <w:tblPrEx>
          <w:tblW w:w="0" w:type="auto"/>
          <w:jc w:val="center"/>
          <w:tblLayout w:type="fixed"/>
          <w:tblCellMar>
            <w:left w:w="340" w:type="dxa"/>
            <w:right w:w="340" w:type="dxa"/>
          </w:tblCellMar>
          <w:tblLook w:val="04A0"/>
        </w:tblPrEx>
        <w:trPr>
          <w:trHeight w:val="240"/>
          <w:jc w:val="center"/>
        </w:trPr>
        <w:tc>
          <w:tcPr>
            <w:tcW w:w="4876" w:type="dxa"/>
          </w:tcPr>
          <w:p w:rsidR="001A4AB6" w:rsidRPr="00BA0451" w:rsidP="00403FDD" w14:paraId="31BC3A36" w14:textId="77777777">
            <w:pPr>
              <w:pStyle w:val="AmColumnHeading"/>
              <w:widowControl/>
            </w:pPr>
            <w:r>
              <w:rPr>
                <w:color w:val="auto"/>
              </w:rPr>
              <w:t>Texte proposé par la Commission</w:t>
            </w:r>
          </w:p>
        </w:tc>
        <w:tc>
          <w:tcPr>
            <w:tcW w:w="4876" w:type="dxa"/>
          </w:tcPr>
          <w:p w:rsidR="001A4AB6" w:rsidRPr="00BA0451" w:rsidP="00403FDD" w14:paraId="1D11E93C" w14:textId="77777777">
            <w:pPr>
              <w:pStyle w:val="AmColumnHeading"/>
              <w:widowControl/>
            </w:pPr>
            <w:r>
              <w:rPr>
                <w:color w:val="auto"/>
              </w:rPr>
              <w:t>Amendement</w:t>
            </w:r>
          </w:p>
        </w:tc>
      </w:tr>
      <w:tr w14:paraId="212AEF52"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11FF574E" w14:textId="77777777">
            <w:pPr>
              <w:pStyle w:val="Normal6a"/>
              <w:widowControl/>
            </w:pPr>
            <w:r>
              <w:rPr>
                <w:b/>
                <w:i/>
                <w:color w:val="auto"/>
              </w:rPr>
              <w:t>b)</w:t>
            </w:r>
            <w:r>
              <w:rPr>
                <w:color w:val="auto"/>
              </w:rPr>
              <w:tab/>
            </w:r>
            <w:r>
              <w:rPr>
                <w:b/>
                <w:i/>
                <w:color w:val="auto"/>
              </w:rPr>
              <w:t>de coopérer avec les autorités de coordination et de répondre aux demandes de celles-ci en ce qui concerne les injonctions de blocage envisagées, comme prévu à l’article 16, paragraphe 2;</w:t>
            </w:r>
          </w:p>
        </w:tc>
        <w:tc>
          <w:tcPr>
            <w:tcW w:w="4876" w:type="dxa"/>
          </w:tcPr>
          <w:p w:rsidR="001A4AB6" w:rsidRPr="00BA0451" w:rsidP="00403FDD" w14:paraId="0BC50A5B" w14:textId="77777777">
            <w:pPr>
              <w:pStyle w:val="Normal6a"/>
              <w:widowControl/>
            </w:pPr>
            <w:r>
              <w:rPr>
                <w:b/>
                <w:i/>
                <w:color w:val="auto"/>
              </w:rPr>
              <w:t>supprimé</w:t>
            </w:r>
          </w:p>
        </w:tc>
      </w:tr>
    </w:tbl>
    <w:p w:rsidR="001A4AB6" w:rsidRPr="00BA0451" w:rsidP="00403FDD" w14:paraId="072BE15A" w14:textId="77777777">
      <w:pPr>
        <w:pStyle w:val="AmOrLang"/>
        <w:widowControl/>
      </w:pPr>
      <w:r w:rsidRPr="00BA0451">
        <w:rPr>
          <w:color w:val="auto"/>
        </w:rPr>
        <w:t xml:space="preserve">Or. </w:t>
      </w:r>
      <w:r w:rsidRPr="00BA0451">
        <w:rPr>
          <w:rStyle w:val="HideTWBExt"/>
        </w:rPr>
        <w:t>&lt;Original&gt;</w:t>
      </w:r>
      <w:r w:rsidRPr="00BA0451">
        <w:rPr>
          <w:rStyle w:val="HideTWBInt"/>
        </w:rPr>
        <w:t>{EN}</w:t>
      </w:r>
      <w:r w:rsidRPr="00BA0451">
        <w:rPr>
          <w:color w:val="auto"/>
        </w:rPr>
        <w:t>en</w:t>
      </w:r>
      <w:r w:rsidRPr="00BA0451">
        <w:rPr>
          <w:rStyle w:val="HideTWBExt"/>
        </w:rPr>
        <w:t>&lt;/Original&gt;</w:t>
      </w:r>
    </w:p>
    <w:p w:rsidR="001A4AB6" w:rsidRPr="00BA0451" w:rsidP="00403FDD" w14:paraId="3970F4E4" w14:textId="77777777">
      <w:pPr>
        <w:widowControl/>
      </w:pPr>
      <w:r>
        <w:rPr>
          <w:rStyle w:val="HideTWBExt"/>
        </w:rPr>
        <w:t>&lt;/Amend&gt;</w:t>
      </w:r>
    </w:p>
    <w:p w:rsidR="001A4AB6" w:rsidRPr="00BA0451" w:rsidP="00403FDD" w14:paraId="3D6F9556" w14:textId="77777777">
      <w:pPr>
        <w:pStyle w:val="AmNumberTabs"/>
        <w:widowControl/>
      </w:pPr>
      <w:r>
        <w:rPr>
          <w:rStyle w:val="HideTWBExt"/>
        </w:rPr>
        <w:t>&lt;Amend&gt;</w:t>
      </w:r>
      <w:r>
        <w:rPr>
          <w:color w:val="auto"/>
        </w:rPr>
        <w:t>Amendement</w:t>
      </w:r>
      <w:r>
        <w:rPr>
          <w:color w:val="auto"/>
        </w:rPr>
        <w:tab/>
      </w:r>
      <w:r>
        <w:rPr>
          <w:color w:val="auto"/>
        </w:rPr>
        <w:tab/>
      </w:r>
      <w:r>
        <w:rPr>
          <w:rStyle w:val="HideTWBExt"/>
        </w:rPr>
        <w:t>&lt;NumAm&gt;</w:t>
      </w:r>
      <w:r>
        <w:rPr>
          <w:color w:val="auto"/>
        </w:rPr>
        <w:t>1722</w:t>
      </w:r>
      <w:r>
        <w:rPr>
          <w:rStyle w:val="HideTWBExt"/>
        </w:rPr>
        <w:t>&lt;/NumAm&gt;</w:t>
      </w:r>
    </w:p>
    <w:p w:rsidR="001A4AB6" w:rsidRPr="00BA0451" w:rsidP="00403FDD" w14:paraId="7CC0DB28" w14:textId="77777777">
      <w:pPr>
        <w:pStyle w:val="NormalBold"/>
        <w:widowControl/>
      </w:pPr>
      <w:r>
        <w:rPr>
          <w:rStyle w:val="HideTWBExt"/>
        </w:rPr>
        <w:t>&lt;RepeatBlock-By&gt;&lt;Members&gt;</w:t>
      </w:r>
      <w:r>
        <w:rPr>
          <w:color w:val="auto"/>
        </w:rPr>
        <w:t>Cornelia Ernst, Clare Daly</w:t>
      </w:r>
      <w:r>
        <w:rPr>
          <w:rStyle w:val="HideTWBExt"/>
        </w:rPr>
        <w:t>&lt;/Members&gt;</w:t>
      </w:r>
    </w:p>
    <w:p w:rsidR="001A4AB6" w:rsidRPr="00BA0451" w:rsidP="00403FDD" w14:paraId="0DA48259" w14:textId="77777777">
      <w:pPr>
        <w:pStyle w:val="NormalBold"/>
        <w:widowControl/>
      </w:pPr>
      <w:r>
        <w:rPr>
          <w:rStyle w:val="HideTWBExt"/>
        </w:rPr>
        <w:t>&lt;/RepeatBlock-By&gt;</w:t>
      </w:r>
    </w:p>
    <w:p w:rsidR="001A4AB6" w:rsidRPr="00BA0451" w:rsidP="00403FDD" w14:paraId="7B294AB3" w14:textId="77777777">
      <w:pPr>
        <w:pStyle w:val="NormalBold"/>
        <w:widowControl/>
      </w:pPr>
      <w:r>
        <w:rPr>
          <w:rStyle w:val="HideTWBExt"/>
        </w:rPr>
        <w:t>&lt;DocAmend&gt;</w:t>
      </w:r>
      <w:r>
        <w:rPr>
          <w:color w:val="auto"/>
        </w:rPr>
        <w:t>Proposition de règlement</w:t>
      </w:r>
      <w:r>
        <w:rPr>
          <w:rStyle w:val="HideTWBExt"/>
        </w:rPr>
        <w:t>&lt;/DocAmend&gt;</w:t>
      </w:r>
    </w:p>
    <w:p w:rsidR="001A4AB6" w:rsidRPr="00BA0451" w:rsidP="00403FDD" w14:paraId="7A23A1F8" w14:textId="77777777">
      <w:pPr>
        <w:pStyle w:val="NormalBold"/>
        <w:widowControl/>
      </w:pPr>
      <w:r>
        <w:rPr>
          <w:rStyle w:val="HideTWBExt"/>
        </w:rPr>
        <w:t>&lt;Article&gt;</w:t>
      </w:r>
      <w:r>
        <w:rPr>
          <w:color w:val="auto"/>
        </w:rPr>
        <w:t>Article 51 – paragraphe 2 – point b</w:t>
      </w:r>
      <w:r>
        <w:rPr>
          <w:rStyle w:val="HideTWBExt"/>
        </w:rPr>
        <w:t>&lt;/Article&gt;</w:t>
      </w:r>
    </w:p>
    <w:tbl>
      <w:tblPr>
        <w:tblW w:w="0" w:type="auto"/>
        <w:jc w:val="center"/>
        <w:tblLayout w:type="fixed"/>
        <w:tblCellMar>
          <w:left w:w="340" w:type="dxa"/>
          <w:right w:w="340" w:type="dxa"/>
        </w:tblCellMar>
        <w:tblLook w:val="04A0"/>
      </w:tblPr>
      <w:tblGrid>
        <w:gridCol w:w="4876"/>
        <w:gridCol w:w="4876"/>
      </w:tblGrid>
      <w:tr w14:paraId="4204D91D" w14:textId="77777777">
        <w:tblPrEx>
          <w:tblW w:w="0" w:type="auto"/>
          <w:jc w:val="center"/>
          <w:tblLayout w:type="fixed"/>
          <w:tblCellMar>
            <w:left w:w="340" w:type="dxa"/>
            <w:right w:w="340" w:type="dxa"/>
          </w:tblCellMar>
          <w:tblLook w:val="04A0"/>
        </w:tblPrEx>
        <w:trPr>
          <w:trHeight w:hRule="exact" w:val="240"/>
          <w:jc w:val="center"/>
        </w:trPr>
        <w:tc>
          <w:tcPr>
            <w:tcW w:w="9752" w:type="dxa"/>
            <w:gridSpan w:val="2"/>
          </w:tcPr>
          <w:p w:rsidR="001A4AB6" w:rsidRPr="00BA0451" w:rsidP="00403FDD" w14:paraId="4409AB7E" w14:textId="77777777">
            <w:pPr>
              <w:widowControl/>
            </w:pPr>
          </w:p>
        </w:tc>
      </w:tr>
      <w:tr w14:paraId="3480E49D" w14:textId="77777777">
        <w:tblPrEx>
          <w:tblW w:w="0" w:type="auto"/>
          <w:jc w:val="center"/>
          <w:tblLayout w:type="fixed"/>
          <w:tblCellMar>
            <w:left w:w="340" w:type="dxa"/>
            <w:right w:w="340" w:type="dxa"/>
          </w:tblCellMar>
          <w:tblLook w:val="04A0"/>
        </w:tblPrEx>
        <w:trPr>
          <w:trHeight w:val="240"/>
          <w:jc w:val="center"/>
        </w:trPr>
        <w:tc>
          <w:tcPr>
            <w:tcW w:w="4876" w:type="dxa"/>
          </w:tcPr>
          <w:p w:rsidR="001A4AB6" w:rsidRPr="00BA0451" w:rsidP="00403FDD" w14:paraId="4F0A0D4B" w14:textId="77777777">
            <w:pPr>
              <w:pStyle w:val="AmColumnHeading"/>
              <w:widowControl/>
            </w:pPr>
            <w:r>
              <w:rPr>
                <w:color w:val="auto"/>
              </w:rPr>
              <w:t>Texte proposé par la Commission</w:t>
            </w:r>
          </w:p>
        </w:tc>
        <w:tc>
          <w:tcPr>
            <w:tcW w:w="4876" w:type="dxa"/>
          </w:tcPr>
          <w:p w:rsidR="001A4AB6" w:rsidRPr="00BA0451" w:rsidP="00403FDD" w14:paraId="4FACD554" w14:textId="77777777">
            <w:pPr>
              <w:pStyle w:val="AmColumnHeading"/>
              <w:widowControl/>
            </w:pPr>
            <w:r>
              <w:rPr>
                <w:color w:val="auto"/>
              </w:rPr>
              <w:t>Amendement</w:t>
            </w:r>
          </w:p>
        </w:tc>
      </w:tr>
      <w:tr w14:paraId="21DDEE7E"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4FCF207E" w14:textId="77777777">
            <w:pPr>
              <w:pStyle w:val="Normal6a"/>
              <w:widowControl/>
            </w:pPr>
            <w:r>
              <w:rPr>
                <w:b/>
                <w:i/>
                <w:color w:val="auto"/>
              </w:rPr>
              <w:t>b)</w:t>
            </w:r>
            <w:r>
              <w:rPr>
                <w:color w:val="auto"/>
              </w:rPr>
              <w:tab/>
            </w:r>
            <w:r>
              <w:rPr>
                <w:b/>
                <w:i/>
                <w:color w:val="auto"/>
              </w:rPr>
              <w:t>de coopérer avec les autorités de coordination et de répondre aux demandes de celles-ci en ce qui concerne les injonctions de blocage envisagées, comme prévu à l’article 16, paragraphe 2;</w:t>
            </w:r>
          </w:p>
        </w:tc>
        <w:tc>
          <w:tcPr>
            <w:tcW w:w="4876" w:type="dxa"/>
          </w:tcPr>
          <w:p w:rsidR="001A4AB6" w:rsidRPr="00BA0451" w:rsidP="00403FDD" w14:paraId="581E6A39" w14:textId="77777777">
            <w:pPr>
              <w:pStyle w:val="Normal6a"/>
              <w:widowControl/>
            </w:pPr>
            <w:r>
              <w:rPr>
                <w:b/>
                <w:i/>
                <w:color w:val="auto"/>
              </w:rPr>
              <w:t>supprimé</w:t>
            </w:r>
          </w:p>
        </w:tc>
      </w:tr>
    </w:tbl>
    <w:p w:rsidR="001A4AB6" w:rsidRPr="00BA0451" w:rsidP="00403FDD" w14:paraId="5A130CD2" w14:textId="77777777">
      <w:pPr>
        <w:pStyle w:val="AmOrLang"/>
        <w:widowControl/>
      </w:pPr>
      <w:r w:rsidRPr="00BA0451">
        <w:rPr>
          <w:color w:val="auto"/>
        </w:rPr>
        <w:t xml:space="preserve">Or. </w:t>
      </w:r>
      <w:r w:rsidRPr="00BA0451">
        <w:rPr>
          <w:rStyle w:val="HideTWBExt"/>
        </w:rPr>
        <w:t>&lt;Original&gt;</w:t>
      </w:r>
      <w:r w:rsidRPr="00BA0451">
        <w:rPr>
          <w:rStyle w:val="HideTWBInt"/>
        </w:rPr>
        <w:t>{EN}</w:t>
      </w:r>
      <w:r w:rsidRPr="00BA0451">
        <w:rPr>
          <w:color w:val="auto"/>
        </w:rPr>
        <w:t>en</w:t>
      </w:r>
      <w:r w:rsidRPr="00BA0451">
        <w:rPr>
          <w:rStyle w:val="HideTWBExt"/>
        </w:rPr>
        <w:t>&lt;/Original&gt;</w:t>
      </w:r>
    </w:p>
    <w:p w:rsidR="001A4AB6" w:rsidRPr="00BA0451" w:rsidP="00403FDD" w14:paraId="27DFC535" w14:textId="77777777">
      <w:pPr>
        <w:widowControl/>
      </w:pPr>
      <w:r>
        <w:rPr>
          <w:rStyle w:val="HideTWBExt"/>
        </w:rPr>
        <w:t>&lt;/Amend&gt;</w:t>
      </w:r>
    </w:p>
    <w:p w:rsidR="001A4AB6" w:rsidRPr="00BA0451" w:rsidP="00403FDD" w14:paraId="4E9D51D4" w14:textId="77777777">
      <w:pPr>
        <w:pStyle w:val="AmNumberTabs"/>
        <w:widowControl/>
      </w:pPr>
      <w:r>
        <w:rPr>
          <w:rStyle w:val="HideTWBExt"/>
        </w:rPr>
        <w:t>&lt;Amend&gt;</w:t>
      </w:r>
      <w:r>
        <w:rPr>
          <w:color w:val="auto"/>
        </w:rPr>
        <w:t>Amendement</w:t>
      </w:r>
      <w:r>
        <w:rPr>
          <w:color w:val="auto"/>
        </w:rPr>
        <w:tab/>
      </w:r>
      <w:r>
        <w:rPr>
          <w:color w:val="auto"/>
        </w:rPr>
        <w:tab/>
      </w:r>
      <w:r>
        <w:rPr>
          <w:rStyle w:val="HideTWBExt"/>
        </w:rPr>
        <w:t>&lt;NumAm&gt;</w:t>
      </w:r>
      <w:r>
        <w:rPr>
          <w:color w:val="auto"/>
        </w:rPr>
        <w:t>1723</w:t>
      </w:r>
      <w:r>
        <w:rPr>
          <w:rStyle w:val="HideTWBExt"/>
        </w:rPr>
        <w:t>&lt;/NumAm&gt;</w:t>
      </w:r>
    </w:p>
    <w:p w:rsidR="001A4AB6" w:rsidRPr="00BA0451" w:rsidP="00403FDD" w14:paraId="0459081D" w14:textId="77777777">
      <w:pPr>
        <w:pStyle w:val="NormalBold"/>
        <w:widowControl/>
      </w:pPr>
      <w:r>
        <w:rPr>
          <w:rStyle w:val="HideTWBExt"/>
        </w:rPr>
        <w:t>&lt;RepeatBlock-By&gt;&lt;Members&gt;</w:t>
      </w:r>
      <w:r>
        <w:rPr>
          <w:color w:val="auto"/>
        </w:rPr>
        <w:t>René Repasi, Tiemo Wölken</w:t>
      </w:r>
      <w:r>
        <w:rPr>
          <w:rStyle w:val="HideTWBExt"/>
        </w:rPr>
        <w:t>&lt;/Members&gt;</w:t>
      </w:r>
    </w:p>
    <w:p w:rsidR="001A4AB6" w:rsidRPr="00BA0451" w:rsidP="00403FDD" w14:paraId="6698E8B2" w14:textId="77777777">
      <w:pPr>
        <w:widowControl/>
      </w:pPr>
      <w:r>
        <w:rPr>
          <w:rStyle w:val="HideTWBExt"/>
        </w:rPr>
        <w:t>&lt;AuNomDe&gt;</w:t>
      </w:r>
      <w:r>
        <w:rPr>
          <w:rStyle w:val="HideTWBInt"/>
          <w:color w:val="auto"/>
        </w:rPr>
        <w:t>{S&amp;D}</w:t>
      </w:r>
      <w:r>
        <w:rPr>
          <w:color w:val="auto"/>
        </w:rPr>
        <w:t>au nom du groupe S&amp;D</w:t>
      </w:r>
      <w:r>
        <w:rPr>
          <w:rStyle w:val="HideTWBExt"/>
        </w:rPr>
        <w:t>&lt;/AuNomDe&gt;</w:t>
      </w:r>
    </w:p>
    <w:p w:rsidR="001A4AB6" w:rsidRPr="00BA0451" w:rsidP="00403FDD" w14:paraId="1323DC4B" w14:textId="77777777">
      <w:pPr>
        <w:pStyle w:val="NormalBold"/>
        <w:widowControl/>
      </w:pPr>
      <w:r>
        <w:rPr>
          <w:rStyle w:val="HideTWBExt"/>
        </w:rPr>
        <w:t>&lt;Members&gt;</w:t>
      </w:r>
      <w:r>
        <w:rPr>
          <w:color w:val="auto"/>
        </w:rPr>
        <w:t>Petar Vitanov</w:t>
      </w:r>
      <w:r>
        <w:rPr>
          <w:rStyle w:val="HideTWBExt"/>
        </w:rPr>
        <w:t>&lt;/Members&gt;</w:t>
      </w:r>
    </w:p>
    <w:p w:rsidR="001A4AB6" w:rsidRPr="00BA0451" w:rsidP="00403FDD" w14:paraId="61C6E4BD" w14:textId="77777777">
      <w:pPr>
        <w:widowControl/>
      </w:pPr>
      <w:r>
        <w:rPr>
          <w:rStyle w:val="HideTWBExt"/>
        </w:rPr>
        <w:t>&lt;AuNomDe&gt;</w:t>
      </w:r>
      <w:r>
        <w:rPr>
          <w:rStyle w:val="HideTWBInt"/>
          <w:color w:val="auto"/>
        </w:rPr>
        <w:t>{LIBE}</w:t>
      </w:r>
      <w:r>
        <w:rPr>
          <w:color w:val="auto"/>
        </w:rPr>
        <w:t>au nom de la commission des libertés civiles, de la justice et des affaires intérieures</w:t>
      </w:r>
      <w:r>
        <w:rPr>
          <w:rStyle w:val="HideTWBExt"/>
        </w:rPr>
        <w:t>&lt;/AuNomDe&gt;</w:t>
      </w:r>
    </w:p>
    <w:p w:rsidR="001A4AB6" w:rsidRPr="00BA0451" w:rsidP="00403FDD" w14:paraId="2642090B" w14:textId="77777777">
      <w:pPr>
        <w:pStyle w:val="NormalBold"/>
        <w:widowControl/>
      </w:pPr>
      <w:r>
        <w:rPr>
          <w:rStyle w:val="HideTWBExt"/>
        </w:rPr>
        <w:t>&lt;Members&gt;</w:t>
      </w:r>
      <w:r>
        <w:rPr>
          <w:color w:val="auto"/>
        </w:rPr>
        <w:t>Birgit Sippel</w:t>
      </w:r>
      <w:r>
        <w:rPr>
          <w:rStyle w:val="HideTWBExt"/>
        </w:rPr>
        <w:t>&lt;/Members&gt;</w:t>
      </w:r>
    </w:p>
    <w:p w:rsidR="001A4AB6" w:rsidRPr="00BA0451" w:rsidP="00403FDD" w14:paraId="4E61B16E" w14:textId="77777777">
      <w:pPr>
        <w:pStyle w:val="NormalBold"/>
        <w:widowControl/>
      </w:pPr>
      <w:r>
        <w:rPr>
          <w:rStyle w:val="HideTWBExt"/>
        </w:rPr>
        <w:t>&lt;/RepeatBlock-By&gt;</w:t>
      </w:r>
    </w:p>
    <w:p w:rsidR="001A4AB6" w:rsidRPr="00BA0451" w:rsidP="00403FDD" w14:paraId="14E098EA" w14:textId="77777777">
      <w:pPr>
        <w:pStyle w:val="NormalBold"/>
        <w:widowControl/>
      </w:pPr>
      <w:r>
        <w:rPr>
          <w:rStyle w:val="HideTWBExt"/>
        </w:rPr>
        <w:t>&lt;DocAmend&gt;</w:t>
      </w:r>
      <w:r>
        <w:rPr>
          <w:color w:val="auto"/>
        </w:rPr>
        <w:t>Proposition de règlement</w:t>
      </w:r>
      <w:r>
        <w:rPr>
          <w:rStyle w:val="HideTWBExt"/>
        </w:rPr>
        <w:t>&lt;/DocAmend&gt;</w:t>
      </w:r>
    </w:p>
    <w:p w:rsidR="001A4AB6" w:rsidRPr="00BA0451" w:rsidP="00403FDD" w14:paraId="0756F538" w14:textId="77777777">
      <w:pPr>
        <w:pStyle w:val="NormalBold"/>
        <w:widowControl/>
      </w:pPr>
      <w:r>
        <w:rPr>
          <w:rStyle w:val="HideTWBExt"/>
        </w:rPr>
        <w:t>&lt;Article&gt;</w:t>
      </w:r>
      <w:r>
        <w:rPr>
          <w:color w:val="auto"/>
        </w:rPr>
        <w:t>Article 51 – paragraphe 2 – point c</w:t>
      </w:r>
      <w:r>
        <w:rPr>
          <w:rStyle w:val="HideTWBExt"/>
        </w:rPr>
        <w:t>&lt;/Article&gt;</w:t>
      </w:r>
    </w:p>
    <w:tbl>
      <w:tblPr>
        <w:tblW w:w="0" w:type="auto"/>
        <w:jc w:val="center"/>
        <w:tblLayout w:type="fixed"/>
        <w:tblCellMar>
          <w:left w:w="340" w:type="dxa"/>
          <w:right w:w="340" w:type="dxa"/>
        </w:tblCellMar>
        <w:tblLook w:val="04A0"/>
      </w:tblPr>
      <w:tblGrid>
        <w:gridCol w:w="4876"/>
        <w:gridCol w:w="4876"/>
      </w:tblGrid>
      <w:tr w14:paraId="555E36D7" w14:textId="77777777">
        <w:tblPrEx>
          <w:tblW w:w="0" w:type="auto"/>
          <w:jc w:val="center"/>
          <w:tblLayout w:type="fixed"/>
          <w:tblCellMar>
            <w:left w:w="340" w:type="dxa"/>
            <w:right w:w="340" w:type="dxa"/>
          </w:tblCellMar>
          <w:tblLook w:val="04A0"/>
        </w:tblPrEx>
        <w:trPr>
          <w:trHeight w:hRule="exact" w:val="240"/>
          <w:jc w:val="center"/>
        </w:trPr>
        <w:tc>
          <w:tcPr>
            <w:tcW w:w="9752" w:type="dxa"/>
            <w:gridSpan w:val="2"/>
          </w:tcPr>
          <w:p w:rsidR="001A4AB6" w:rsidRPr="00BA0451" w:rsidP="00403FDD" w14:paraId="2E0A1F44" w14:textId="77777777">
            <w:pPr>
              <w:widowControl/>
            </w:pPr>
          </w:p>
        </w:tc>
      </w:tr>
      <w:tr w14:paraId="33D769E1" w14:textId="77777777">
        <w:tblPrEx>
          <w:tblW w:w="0" w:type="auto"/>
          <w:jc w:val="center"/>
          <w:tblLayout w:type="fixed"/>
          <w:tblCellMar>
            <w:left w:w="340" w:type="dxa"/>
            <w:right w:w="340" w:type="dxa"/>
          </w:tblCellMar>
          <w:tblLook w:val="04A0"/>
        </w:tblPrEx>
        <w:trPr>
          <w:trHeight w:val="240"/>
          <w:jc w:val="center"/>
        </w:trPr>
        <w:tc>
          <w:tcPr>
            <w:tcW w:w="4876" w:type="dxa"/>
          </w:tcPr>
          <w:p w:rsidR="001A4AB6" w:rsidRPr="00BA0451" w:rsidP="00403FDD" w14:paraId="1A6AA65B" w14:textId="77777777">
            <w:pPr>
              <w:pStyle w:val="AmColumnHeading"/>
              <w:widowControl/>
            </w:pPr>
            <w:r>
              <w:rPr>
                <w:color w:val="auto"/>
              </w:rPr>
              <w:t>Texte proposé par la Commission</w:t>
            </w:r>
          </w:p>
        </w:tc>
        <w:tc>
          <w:tcPr>
            <w:tcW w:w="4876" w:type="dxa"/>
          </w:tcPr>
          <w:p w:rsidR="001A4AB6" w:rsidRPr="00BA0451" w:rsidP="00403FDD" w14:paraId="087CB925" w14:textId="77777777">
            <w:pPr>
              <w:pStyle w:val="AmColumnHeading"/>
              <w:widowControl/>
            </w:pPr>
            <w:r>
              <w:rPr>
                <w:color w:val="auto"/>
              </w:rPr>
              <w:t>Amendement</w:t>
            </w:r>
          </w:p>
        </w:tc>
      </w:tr>
      <w:tr w14:paraId="00B11C06"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6A05A15F" w14:textId="77777777">
            <w:pPr>
              <w:pStyle w:val="Normal6a"/>
              <w:widowControl/>
            </w:pPr>
            <w:r>
              <w:rPr>
                <w:b/>
                <w:i/>
                <w:color w:val="auto"/>
              </w:rPr>
              <w:t>c)</w:t>
            </w:r>
            <w:r>
              <w:rPr>
                <w:color w:val="auto"/>
              </w:rPr>
              <w:tab/>
            </w:r>
            <w:r>
              <w:rPr>
                <w:b/>
                <w:i/>
                <w:color w:val="auto"/>
              </w:rPr>
              <w:t>de réceptionner et de traiter les injonctions de blocage qui lui sont transmises en vertu de l’article 17, paragraphe 3;</w:t>
            </w:r>
          </w:p>
        </w:tc>
        <w:tc>
          <w:tcPr>
            <w:tcW w:w="4876" w:type="dxa"/>
          </w:tcPr>
          <w:p w:rsidR="001A4AB6" w:rsidRPr="00BA0451" w:rsidP="00403FDD" w14:paraId="750CA209" w14:textId="77777777">
            <w:pPr>
              <w:pStyle w:val="Normal6a"/>
              <w:widowControl/>
            </w:pPr>
            <w:r>
              <w:rPr>
                <w:b/>
                <w:i/>
                <w:color w:val="auto"/>
              </w:rPr>
              <w:t>supprimé</w:t>
            </w:r>
          </w:p>
        </w:tc>
      </w:tr>
    </w:tbl>
    <w:p w:rsidR="001A4AB6" w:rsidRPr="00BA0451" w:rsidP="00403FDD" w14:paraId="258CC342" w14:textId="77777777">
      <w:pPr>
        <w:pStyle w:val="AmOrLang"/>
        <w:widowControl/>
      </w:pPr>
      <w:r w:rsidRPr="00BA0451">
        <w:rPr>
          <w:color w:val="auto"/>
        </w:rPr>
        <w:t xml:space="preserve">Or. </w:t>
      </w:r>
      <w:r w:rsidRPr="00BA0451">
        <w:rPr>
          <w:rStyle w:val="HideTWBExt"/>
        </w:rPr>
        <w:t>&lt;Original&gt;</w:t>
      </w:r>
      <w:r w:rsidRPr="00BA0451">
        <w:rPr>
          <w:rStyle w:val="HideTWBInt"/>
        </w:rPr>
        <w:t>{EN}</w:t>
      </w:r>
      <w:r w:rsidRPr="00BA0451">
        <w:rPr>
          <w:color w:val="auto"/>
        </w:rPr>
        <w:t>en</w:t>
      </w:r>
      <w:r w:rsidRPr="00BA0451">
        <w:rPr>
          <w:rStyle w:val="HideTWBExt"/>
        </w:rPr>
        <w:t>&lt;/Original&gt;</w:t>
      </w:r>
    </w:p>
    <w:p w:rsidR="001A4AB6" w:rsidRPr="00BA0451" w:rsidP="00403FDD" w14:paraId="242B93D8" w14:textId="77777777">
      <w:pPr>
        <w:widowControl/>
      </w:pPr>
      <w:r>
        <w:rPr>
          <w:rStyle w:val="HideTWBExt"/>
        </w:rPr>
        <w:t>&lt;/Amend&gt;</w:t>
      </w:r>
    </w:p>
    <w:p w:rsidR="001A4AB6" w:rsidRPr="00BA0451" w:rsidP="00403FDD" w14:paraId="36D394C8" w14:textId="77777777">
      <w:pPr>
        <w:pStyle w:val="AmNumberTabs"/>
        <w:widowControl/>
      </w:pPr>
      <w:r>
        <w:rPr>
          <w:rStyle w:val="HideTWBExt"/>
        </w:rPr>
        <w:t>&lt;Amend&gt;</w:t>
      </w:r>
      <w:r>
        <w:rPr>
          <w:color w:val="auto"/>
        </w:rPr>
        <w:t>Amendement</w:t>
      </w:r>
      <w:r>
        <w:rPr>
          <w:color w:val="auto"/>
        </w:rPr>
        <w:tab/>
      </w:r>
      <w:r>
        <w:rPr>
          <w:color w:val="auto"/>
        </w:rPr>
        <w:tab/>
      </w:r>
      <w:r>
        <w:rPr>
          <w:rStyle w:val="HideTWBExt"/>
        </w:rPr>
        <w:t>&lt;NumAm&gt;</w:t>
      </w:r>
      <w:r>
        <w:rPr>
          <w:color w:val="auto"/>
        </w:rPr>
        <w:t>1724</w:t>
      </w:r>
      <w:r>
        <w:rPr>
          <w:rStyle w:val="HideTWBExt"/>
        </w:rPr>
        <w:t>&lt;/NumAm&gt;</w:t>
      </w:r>
    </w:p>
    <w:p w:rsidR="001A4AB6" w:rsidRPr="00BA0451" w:rsidP="00403FDD" w14:paraId="6DFF8D8A" w14:textId="77777777">
      <w:pPr>
        <w:pStyle w:val="NormalBold"/>
        <w:widowControl/>
      </w:pPr>
      <w:r>
        <w:rPr>
          <w:rStyle w:val="HideTWBExt"/>
        </w:rPr>
        <w:t>&lt;RepeatBlock-By&gt;&lt;Members&gt;</w:t>
      </w:r>
      <w:r>
        <w:rPr>
          <w:color w:val="auto"/>
        </w:rPr>
        <w:t>Cornelia Ernst, Clare Daly</w:t>
      </w:r>
      <w:r>
        <w:rPr>
          <w:rStyle w:val="HideTWBExt"/>
        </w:rPr>
        <w:t>&lt;/Members&gt;</w:t>
      </w:r>
    </w:p>
    <w:p w:rsidR="001A4AB6" w:rsidRPr="00BA0451" w:rsidP="00403FDD" w14:paraId="7FE5D739" w14:textId="77777777">
      <w:pPr>
        <w:pStyle w:val="NormalBold"/>
        <w:widowControl/>
      </w:pPr>
      <w:r>
        <w:rPr>
          <w:rStyle w:val="HideTWBExt"/>
        </w:rPr>
        <w:t>&lt;/RepeatBlock-By&gt;</w:t>
      </w:r>
    </w:p>
    <w:p w:rsidR="001A4AB6" w:rsidRPr="00BA0451" w:rsidP="00403FDD" w14:paraId="2F7E9BB8" w14:textId="77777777">
      <w:pPr>
        <w:pStyle w:val="NormalBold"/>
        <w:widowControl/>
      </w:pPr>
      <w:r>
        <w:rPr>
          <w:rStyle w:val="HideTWBExt"/>
        </w:rPr>
        <w:t>&lt;DocAmend&gt;</w:t>
      </w:r>
      <w:r>
        <w:rPr>
          <w:color w:val="auto"/>
        </w:rPr>
        <w:t>Proposition de règlement</w:t>
      </w:r>
      <w:r>
        <w:rPr>
          <w:rStyle w:val="HideTWBExt"/>
        </w:rPr>
        <w:t>&lt;/DocAmend&gt;</w:t>
      </w:r>
    </w:p>
    <w:p w:rsidR="001A4AB6" w:rsidRPr="00BA0451" w:rsidP="00403FDD" w14:paraId="2728BEFB" w14:textId="77777777">
      <w:pPr>
        <w:pStyle w:val="NormalBold"/>
        <w:widowControl/>
      </w:pPr>
      <w:r>
        <w:rPr>
          <w:rStyle w:val="HideTWBExt"/>
        </w:rPr>
        <w:t>&lt;Article&gt;</w:t>
      </w:r>
      <w:r>
        <w:rPr>
          <w:color w:val="auto"/>
        </w:rPr>
        <w:t>Article 51 – paragraphe 2 – point c</w:t>
      </w:r>
      <w:r>
        <w:rPr>
          <w:rStyle w:val="HideTWBExt"/>
        </w:rPr>
        <w:t>&lt;/Article&gt;</w:t>
      </w:r>
    </w:p>
    <w:tbl>
      <w:tblPr>
        <w:tblW w:w="0" w:type="auto"/>
        <w:jc w:val="center"/>
        <w:tblLayout w:type="fixed"/>
        <w:tblCellMar>
          <w:left w:w="340" w:type="dxa"/>
          <w:right w:w="340" w:type="dxa"/>
        </w:tblCellMar>
        <w:tblLook w:val="04A0"/>
      </w:tblPr>
      <w:tblGrid>
        <w:gridCol w:w="4876"/>
        <w:gridCol w:w="4876"/>
      </w:tblGrid>
      <w:tr w14:paraId="0E0B4F78" w14:textId="77777777">
        <w:tblPrEx>
          <w:tblW w:w="0" w:type="auto"/>
          <w:jc w:val="center"/>
          <w:tblLayout w:type="fixed"/>
          <w:tblCellMar>
            <w:left w:w="340" w:type="dxa"/>
            <w:right w:w="340" w:type="dxa"/>
          </w:tblCellMar>
          <w:tblLook w:val="04A0"/>
        </w:tblPrEx>
        <w:trPr>
          <w:trHeight w:hRule="exact" w:val="240"/>
          <w:jc w:val="center"/>
        </w:trPr>
        <w:tc>
          <w:tcPr>
            <w:tcW w:w="9752" w:type="dxa"/>
            <w:gridSpan w:val="2"/>
          </w:tcPr>
          <w:p w:rsidR="001A4AB6" w:rsidRPr="00BA0451" w:rsidP="00403FDD" w14:paraId="6133748E" w14:textId="77777777">
            <w:pPr>
              <w:widowControl/>
            </w:pPr>
          </w:p>
        </w:tc>
      </w:tr>
      <w:tr w14:paraId="796BB9E6" w14:textId="77777777">
        <w:tblPrEx>
          <w:tblW w:w="0" w:type="auto"/>
          <w:jc w:val="center"/>
          <w:tblLayout w:type="fixed"/>
          <w:tblCellMar>
            <w:left w:w="340" w:type="dxa"/>
            <w:right w:w="340" w:type="dxa"/>
          </w:tblCellMar>
          <w:tblLook w:val="04A0"/>
        </w:tblPrEx>
        <w:trPr>
          <w:trHeight w:val="240"/>
          <w:jc w:val="center"/>
        </w:trPr>
        <w:tc>
          <w:tcPr>
            <w:tcW w:w="4876" w:type="dxa"/>
          </w:tcPr>
          <w:p w:rsidR="001A4AB6" w:rsidRPr="00BA0451" w:rsidP="00403FDD" w14:paraId="62F466F0" w14:textId="77777777">
            <w:pPr>
              <w:pStyle w:val="AmColumnHeading"/>
              <w:widowControl/>
            </w:pPr>
            <w:r>
              <w:rPr>
                <w:color w:val="auto"/>
              </w:rPr>
              <w:t>Texte proposé par la Commission</w:t>
            </w:r>
          </w:p>
        </w:tc>
        <w:tc>
          <w:tcPr>
            <w:tcW w:w="4876" w:type="dxa"/>
          </w:tcPr>
          <w:p w:rsidR="001A4AB6" w:rsidRPr="00BA0451" w:rsidP="00403FDD" w14:paraId="551DF5CE" w14:textId="77777777">
            <w:pPr>
              <w:pStyle w:val="AmColumnHeading"/>
              <w:widowControl/>
            </w:pPr>
            <w:r>
              <w:rPr>
                <w:color w:val="auto"/>
              </w:rPr>
              <w:t>Amendement</w:t>
            </w:r>
          </w:p>
        </w:tc>
      </w:tr>
      <w:tr w14:paraId="0DD5D476"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34C79322" w14:textId="77777777">
            <w:pPr>
              <w:pStyle w:val="Normal6a"/>
              <w:widowControl/>
            </w:pPr>
            <w:r>
              <w:rPr>
                <w:b/>
                <w:i/>
                <w:color w:val="auto"/>
              </w:rPr>
              <w:t>c)</w:t>
            </w:r>
            <w:r>
              <w:rPr>
                <w:color w:val="auto"/>
              </w:rPr>
              <w:tab/>
            </w:r>
            <w:r>
              <w:rPr>
                <w:b/>
                <w:i/>
                <w:color w:val="auto"/>
              </w:rPr>
              <w:t>de réceptionner et de traiter les injonctions de blocage qui lui sont transmises en vertu de l’article 17, paragraphe 3;</w:t>
            </w:r>
          </w:p>
        </w:tc>
        <w:tc>
          <w:tcPr>
            <w:tcW w:w="4876" w:type="dxa"/>
          </w:tcPr>
          <w:p w:rsidR="001A4AB6" w:rsidRPr="00BA0451" w:rsidP="00403FDD" w14:paraId="67644C73" w14:textId="77777777">
            <w:pPr>
              <w:pStyle w:val="Normal6a"/>
              <w:widowControl/>
            </w:pPr>
            <w:r>
              <w:rPr>
                <w:b/>
                <w:i/>
                <w:color w:val="auto"/>
              </w:rPr>
              <w:t>supprimé</w:t>
            </w:r>
          </w:p>
        </w:tc>
      </w:tr>
    </w:tbl>
    <w:p w:rsidR="001A4AB6" w:rsidRPr="00BA0451" w:rsidP="00403FDD" w14:paraId="5F446FEF" w14:textId="77777777">
      <w:pPr>
        <w:pStyle w:val="AmOrLang"/>
        <w:widowControl/>
      </w:pPr>
      <w:r w:rsidRPr="00BA0451">
        <w:rPr>
          <w:color w:val="auto"/>
        </w:rPr>
        <w:t xml:space="preserve">Or. </w:t>
      </w:r>
      <w:r w:rsidRPr="00BA0451">
        <w:rPr>
          <w:rStyle w:val="HideTWBExt"/>
        </w:rPr>
        <w:t>&lt;Original&gt;</w:t>
      </w:r>
      <w:r w:rsidRPr="00BA0451">
        <w:rPr>
          <w:rStyle w:val="HideTWBInt"/>
        </w:rPr>
        <w:t>{EN}</w:t>
      </w:r>
      <w:r w:rsidRPr="00BA0451">
        <w:rPr>
          <w:color w:val="auto"/>
        </w:rPr>
        <w:t>en</w:t>
      </w:r>
      <w:r w:rsidRPr="00BA0451">
        <w:rPr>
          <w:rStyle w:val="HideTWBExt"/>
        </w:rPr>
        <w:t>&lt;/Original&gt;</w:t>
      </w:r>
    </w:p>
    <w:p w:rsidR="001A4AB6" w:rsidRPr="00BA0451" w:rsidP="00403FDD" w14:paraId="5F86FF16" w14:textId="77777777">
      <w:pPr>
        <w:widowControl/>
      </w:pPr>
      <w:r>
        <w:rPr>
          <w:rStyle w:val="HideTWBExt"/>
        </w:rPr>
        <w:t>&lt;/Amend&gt;</w:t>
      </w:r>
    </w:p>
    <w:p w:rsidR="001A4AB6" w:rsidRPr="00BA0451" w:rsidP="00403FDD" w14:paraId="58F4D1F9" w14:textId="77777777">
      <w:pPr>
        <w:pStyle w:val="AmNumberTabs"/>
        <w:widowControl/>
      </w:pPr>
      <w:r>
        <w:rPr>
          <w:rStyle w:val="HideTWBExt"/>
        </w:rPr>
        <w:t>&lt;Amend&gt;</w:t>
      </w:r>
      <w:r>
        <w:rPr>
          <w:color w:val="auto"/>
        </w:rPr>
        <w:t>Amendement</w:t>
      </w:r>
      <w:r>
        <w:rPr>
          <w:color w:val="auto"/>
        </w:rPr>
        <w:tab/>
      </w:r>
      <w:r>
        <w:rPr>
          <w:color w:val="auto"/>
        </w:rPr>
        <w:tab/>
      </w:r>
      <w:r>
        <w:rPr>
          <w:rStyle w:val="HideTWBExt"/>
        </w:rPr>
        <w:t>&lt;NumAm&gt;</w:t>
      </w:r>
      <w:r>
        <w:rPr>
          <w:color w:val="auto"/>
        </w:rPr>
        <w:t>1725</w:t>
      </w:r>
      <w:r>
        <w:rPr>
          <w:rStyle w:val="HideTWBExt"/>
        </w:rPr>
        <w:t>&lt;/NumAm&gt;</w:t>
      </w:r>
    </w:p>
    <w:p w:rsidR="001A4AB6" w:rsidRPr="00BA0451" w:rsidP="00403FDD" w14:paraId="43281546" w14:textId="77777777">
      <w:pPr>
        <w:pStyle w:val="NormalBold"/>
        <w:widowControl/>
      </w:pPr>
      <w:r>
        <w:rPr>
          <w:rStyle w:val="HideTWBExt"/>
        </w:rPr>
        <w:t>&lt;RepeatBlock-By&gt;&lt;Members&gt;</w:t>
      </w:r>
      <w:r>
        <w:rPr>
          <w:color w:val="auto"/>
        </w:rPr>
        <w:t>Cornelia Ernst, Clare Daly</w:t>
      </w:r>
      <w:r>
        <w:rPr>
          <w:rStyle w:val="HideTWBExt"/>
        </w:rPr>
        <w:t>&lt;/Members&gt;</w:t>
      </w:r>
    </w:p>
    <w:p w:rsidR="001A4AB6" w:rsidRPr="00BA0451" w:rsidP="00403FDD" w14:paraId="73C4F3C5" w14:textId="77777777">
      <w:pPr>
        <w:pStyle w:val="NormalBold"/>
        <w:widowControl/>
      </w:pPr>
      <w:r>
        <w:rPr>
          <w:rStyle w:val="HideTWBExt"/>
        </w:rPr>
        <w:t>&lt;/RepeatBlock-By&gt;</w:t>
      </w:r>
    </w:p>
    <w:p w:rsidR="001A4AB6" w:rsidRPr="00BA0451" w:rsidP="00403FDD" w14:paraId="65C8C87F" w14:textId="77777777">
      <w:pPr>
        <w:pStyle w:val="NormalBold"/>
        <w:widowControl/>
      </w:pPr>
      <w:r>
        <w:rPr>
          <w:rStyle w:val="HideTWBExt"/>
        </w:rPr>
        <w:t>&lt;DocAmend&gt;</w:t>
      </w:r>
      <w:r>
        <w:rPr>
          <w:color w:val="auto"/>
        </w:rPr>
        <w:t>Proposition de règlement</w:t>
      </w:r>
      <w:r>
        <w:rPr>
          <w:rStyle w:val="HideTWBExt"/>
        </w:rPr>
        <w:t>&lt;/DocAmend&gt;</w:t>
      </w:r>
    </w:p>
    <w:p w:rsidR="001A4AB6" w:rsidRPr="00BA0451" w:rsidP="00403FDD" w14:paraId="62C09AC2" w14:textId="77777777">
      <w:pPr>
        <w:pStyle w:val="NormalBold"/>
        <w:widowControl/>
      </w:pPr>
      <w:r>
        <w:rPr>
          <w:rStyle w:val="HideTWBExt"/>
        </w:rPr>
        <w:t>&lt;Article&gt;</w:t>
      </w:r>
      <w:r>
        <w:rPr>
          <w:color w:val="auto"/>
        </w:rPr>
        <w:t>Article 51 – paragraphe 2 – point d</w:t>
      </w:r>
      <w:r>
        <w:rPr>
          <w:rStyle w:val="HideTWBExt"/>
        </w:rPr>
        <w:t>&lt;/Article&gt;</w:t>
      </w:r>
    </w:p>
    <w:tbl>
      <w:tblPr>
        <w:tblW w:w="0" w:type="auto"/>
        <w:jc w:val="center"/>
        <w:tblLayout w:type="fixed"/>
        <w:tblCellMar>
          <w:left w:w="340" w:type="dxa"/>
          <w:right w:w="340" w:type="dxa"/>
        </w:tblCellMar>
        <w:tblLook w:val="04A0"/>
      </w:tblPr>
      <w:tblGrid>
        <w:gridCol w:w="4876"/>
        <w:gridCol w:w="4876"/>
      </w:tblGrid>
      <w:tr w14:paraId="56011BAC" w14:textId="77777777">
        <w:tblPrEx>
          <w:tblW w:w="0" w:type="auto"/>
          <w:jc w:val="center"/>
          <w:tblLayout w:type="fixed"/>
          <w:tblCellMar>
            <w:left w:w="340" w:type="dxa"/>
            <w:right w:w="340" w:type="dxa"/>
          </w:tblCellMar>
          <w:tblLook w:val="04A0"/>
        </w:tblPrEx>
        <w:trPr>
          <w:trHeight w:hRule="exact" w:val="240"/>
          <w:jc w:val="center"/>
        </w:trPr>
        <w:tc>
          <w:tcPr>
            <w:tcW w:w="9752" w:type="dxa"/>
            <w:gridSpan w:val="2"/>
          </w:tcPr>
          <w:p w:rsidR="001A4AB6" w:rsidRPr="00BA0451" w:rsidP="00403FDD" w14:paraId="11FDF087" w14:textId="77777777">
            <w:pPr>
              <w:widowControl/>
            </w:pPr>
          </w:p>
        </w:tc>
      </w:tr>
      <w:tr w14:paraId="4A55D47E" w14:textId="77777777">
        <w:tblPrEx>
          <w:tblW w:w="0" w:type="auto"/>
          <w:jc w:val="center"/>
          <w:tblLayout w:type="fixed"/>
          <w:tblCellMar>
            <w:left w:w="340" w:type="dxa"/>
            <w:right w:w="340" w:type="dxa"/>
          </w:tblCellMar>
          <w:tblLook w:val="04A0"/>
        </w:tblPrEx>
        <w:trPr>
          <w:trHeight w:val="240"/>
          <w:jc w:val="center"/>
        </w:trPr>
        <w:tc>
          <w:tcPr>
            <w:tcW w:w="4876" w:type="dxa"/>
          </w:tcPr>
          <w:p w:rsidR="001A4AB6" w:rsidRPr="00BA0451" w:rsidP="00403FDD" w14:paraId="038F6AE8" w14:textId="77777777">
            <w:pPr>
              <w:pStyle w:val="AmColumnHeading"/>
              <w:widowControl/>
            </w:pPr>
            <w:r>
              <w:rPr>
                <w:color w:val="auto"/>
              </w:rPr>
              <w:t>Texte proposé par la Commission</w:t>
            </w:r>
          </w:p>
        </w:tc>
        <w:tc>
          <w:tcPr>
            <w:tcW w:w="4876" w:type="dxa"/>
          </w:tcPr>
          <w:p w:rsidR="001A4AB6" w:rsidRPr="00BA0451" w:rsidP="00403FDD" w14:paraId="3004FC75" w14:textId="77777777">
            <w:pPr>
              <w:pStyle w:val="AmColumnHeading"/>
              <w:widowControl/>
            </w:pPr>
            <w:r>
              <w:rPr>
                <w:color w:val="auto"/>
              </w:rPr>
              <w:t>Amendement</w:t>
            </w:r>
          </w:p>
        </w:tc>
      </w:tr>
      <w:tr w14:paraId="0CBF8D5E"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59C5C442" w14:textId="77777777">
            <w:pPr>
              <w:pStyle w:val="Normal6a"/>
              <w:widowControl/>
            </w:pPr>
            <w:r>
              <w:rPr>
                <w:color w:val="auto"/>
              </w:rPr>
              <w:t>d)</w:t>
            </w:r>
            <w:r>
              <w:rPr>
                <w:color w:val="auto"/>
              </w:rPr>
              <w:tab/>
            </w:r>
            <w:r>
              <w:rPr>
                <w:color w:val="auto"/>
              </w:rPr>
              <w:t xml:space="preserve">de coopérer avec les autorités de coordination, conformément aux articles 20 et 21, dans le cadre des missions liées au droit des </w:t>
            </w:r>
            <w:r>
              <w:rPr>
                <w:b/>
                <w:i/>
                <w:color w:val="auto"/>
              </w:rPr>
              <w:t>victimes</w:t>
            </w:r>
            <w:r>
              <w:rPr>
                <w:color w:val="auto"/>
              </w:rPr>
              <w:t xml:space="preserve"> de recevoir des informations et une assistance;</w:t>
            </w:r>
          </w:p>
        </w:tc>
        <w:tc>
          <w:tcPr>
            <w:tcW w:w="4876" w:type="dxa"/>
          </w:tcPr>
          <w:p w:rsidR="001A4AB6" w:rsidRPr="00BA0451" w:rsidP="00403FDD" w14:paraId="1306F3B1" w14:textId="77777777">
            <w:pPr>
              <w:pStyle w:val="Normal6a"/>
              <w:widowControl/>
            </w:pPr>
            <w:r>
              <w:rPr>
                <w:color w:val="auto"/>
              </w:rPr>
              <w:t>d)</w:t>
            </w:r>
            <w:r>
              <w:rPr>
                <w:color w:val="auto"/>
              </w:rPr>
              <w:tab/>
            </w:r>
            <w:r>
              <w:rPr>
                <w:color w:val="auto"/>
              </w:rPr>
              <w:t xml:space="preserve">de coopérer avec les autorités de coordination, conformément aux articles 20 et 21, dans le cadre des missions liées au droit des </w:t>
            </w:r>
            <w:r>
              <w:rPr>
                <w:b/>
                <w:i/>
                <w:color w:val="auto"/>
              </w:rPr>
              <w:t>survivants</w:t>
            </w:r>
            <w:r>
              <w:rPr>
                <w:color w:val="auto"/>
              </w:rPr>
              <w:t xml:space="preserve"> de recevoir des informations et une assistance;</w:t>
            </w:r>
          </w:p>
        </w:tc>
      </w:tr>
    </w:tbl>
    <w:p w:rsidR="001A4AB6" w:rsidRPr="00BA0451" w:rsidP="00403FDD" w14:paraId="2B9F0E3D" w14:textId="77777777">
      <w:pPr>
        <w:pStyle w:val="AmOrLang"/>
        <w:widowControl/>
      </w:pPr>
      <w:r w:rsidRPr="00BA0451">
        <w:rPr>
          <w:color w:val="auto"/>
        </w:rPr>
        <w:t xml:space="preserve">Or. </w:t>
      </w:r>
      <w:r w:rsidRPr="00BA0451">
        <w:rPr>
          <w:rStyle w:val="HideTWBExt"/>
        </w:rPr>
        <w:t>&lt;Original&gt;</w:t>
      </w:r>
      <w:r w:rsidRPr="00BA0451">
        <w:rPr>
          <w:rStyle w:val="HideTWBInt"/>
        </w:rPr>
        <w:t>{EN}</w:t>
      </w:r>
      <w:r w:rsidRPr="00BA0451">
        <w:rPr>
          <w:color w:val="auto"/>
        </w:rPr>
        <w:t>en</w:t>
      </w:r>
      <w:r w:rsidRPr="00BA0451">
        <w:rPr>
          <w:rStyle w:val="HideTWBExt"/>
        </w:rPr>
        <w:t>&lt;/Original&gt;</w:t>
      </w:r>
    </w:p>
    <w:p w:rsidR="001A4AB6" w:rsidRPr="00BA0451" w:rsidP="00403FDD" w14:paraId="0FF211C1" w14:textId="77777777">
      <w:pPr>
        <w:widowControl/>
      </w:pPr>
      <w:r>
        <w:rPr>
          <w:rStyle w:val="HideTWBExt"/>
        </w:rPr>
        <w:t>&lt;/Amend&gt;</w:t>
      </w:r>
    </w:p>
    <w:p w:rsidR="001A4AB6" w:rsidRPr="00BA0451" w:rsidP="00403FDD" w14:paraId="549FD98D" w14:textId="77777777">
      <w:pPr>
        <w:pStyle w:val="AmNumberTabs"/>
        <w:widowControl/>
      </w:pPr>
      <w:r>
        <w:rPr>
          <w:rStyle w:val="HideTWBExt"/>
        </w:rPr>
        <w:t>&lt;Amend&gt;</w:t>
      </w:r>
      <w:r>
        <w:rPr>
          <w:color w:val="auto"/>
        </w:rPr>
        <w:t>Amendement</w:t>
      </w:r>
      <w:r>
        <w:rPr>
          <w:color w:val="auto"/>
        </w:rPr>
        <w:tab/>
      </w:r>
      <w:r>
        <w:rPr>
          <w:color w:val="auto"/>
        </w:rPr>
        <w:tab/>
      </w:r>
      <w:r>
        <w:rPr>
          <w:rStyle w:val="HideTWBExt"/>
        </w:rPr>
        <w:t>&lt;NumAm&gt;</w:t>
      </w:r>
      <w:r>
        <w:rPr>
          <w:color w:val="auto"/>
        </w:rPr>
        <w:t>1726</w:t>
      </w:r>
      <w:r>
        <w:rPr>
          <w:rStyle w:val="HideTWBExt"/>
        </w:rPr>
        <w:t>&lt;/NumAm&gt;</w:t>
      </w:r>
    </w:p>
    <w:p w:rsidR="001A4AB6" w:rsidRPr="00BA0451" w:rsidP="00403FDD" w14:paraId="1369D828" w14:textId="77777777">
      <w:pPr>
        <w:pStyle w:val="NormalBold"/>
        <w:widowControl/>
      </w:pPr>
      <w:r>
        <w:rPr>
          <w:rStyle w:val="HideTWBExt"/>
        </w:rPr>
        <w:t>&lt;RepeatBlock-By&gt;&lt;Members&gt;</w:t>
      </w:r>
      <w:r>
        <w:rPr>
          <w:color w:val="auto"/>
        </w:rPr>
        <w:t>Cornelia Ernst, Clare Daly</w:t>
      </w:r>
      <w:r>
        <w:rPr>
          <w:rStyle w:val="HideTWBExt"/>
        </w:rPr>
        <w:t>&lt;/Members&gt;</w:t>
      </w:r>
    </w:p>
    <w:p w:rsidR="001A4AB6" w:rsidRPr="00BA0451" w:rsidP="00403FDD" w14:paraId="5E963984" w14:textId="77777777">
      <w:pPr>
        <w:pStyle w:val="NormalBold"/>
        <w:widowControl/>
      </w:pPr>
      <w:r>
        <w:rPr>
          <w:rStyle w:val="HideTWBExt"/>
        </w:rPr>
        <w:t>&lt;/RepeatBlock-By&gt;</w:t>
      </w:r>
    </w:p>
    <w:p w:rsidR="001A4AB6" w:rsidRPr="00BA0451" w:rsidP="00403FDD" w14:paraId="442965A1" w14:textId="77777777">
      <w:pPr>
        <w:pStyle w:val="NormalBold"/>
        <w:widowControl/>
      </w:pPr>
      <w:r>
        <w:rPr>
          <w:rStyle w:val="HideTWBExt"/>
        </w:rPr>
        <w:t>&lt;DocAmend&gt;</w:t>
      </w:r>
      <w:r>
        <w:rPr>
          <w:color w:val="auto"/>
        </w:rPr>
        <w:t>Proposition de règlement</w:t>
      </w:r>
      <w:r>
        <w:rPr>
          <w:rStyle w:val="HideTWBExt"/>
        </w:rPr>
        <w:t>&lt;/DocAmend&gt;</w:t>
      </w:r>
    </w:p>
    <w:p w:rsidR="001A4AB6" w:rsidRPr="00BA0451" w:rsidP="00403FDD" w14:paraId="032CA1D1" w14:textId="77777777">
      <w:pPr>
        <w:pStyle w:val="NormalBold"/>
        <w:widowControl/>
      </w:pPr>
      <w:r>
        <w:rPr>
          <w:rStyle w:val="HideTWBExt"/>
        </w:rPr>
        <w:t>&lt;Article&gt;</w:t>
      </w:r>
      <w:r>
        <w:rPr>
          <w:color w:val="auto"/>
        </w:rPr>
        <w:t>Article 51 – paragraphe 2 – point h</w:t>
      </w:r>
      <w:r>
        <w:rPr>
          <w:rStyle w:val="HideTWBExt"/>
        </w:rPr>
        <w:t>&lt;/Article&gt;</w:t>
      </w:r>
    </w:p>
    <w:tbl>
      <w:tblPr>
        <w:tblW w:w="0" w:type="auto"/>
        <w:jc w:val="center"/>
        <w:tblLayout w:type="fixed"/>
        <w:tblCellMar>
          <w:left w:w="340" w:type="dxa"/>
          <w:right w:w="340" w:type="dxa"/>
        </w:tblCellMar>
        <w:tblLook w:val="04A0"/>
      </w:tblPr>
      <w:tblGrid>
        <w:gridCol w:w="4876"/>
        <w:gridCol w:w="4876"/>
      </w:tblGrid>
      <w:tr w14:paraId="11218DB8" w14:textId="77777777">
        <w:tblPrEx>
          <w:tblW w:w="0" w:type="auto"/>
          <w:jc w:val="center"/>
          <w:tblLayout w:type="fixed"/>
          <w:tblCellMar>
            <w:left w:w="340" w:type="dxa"/>
            <w:right w:w="340" w:type="dxa"/>
          </w:tblCellMar>
          <w:tblLook w:val="04A0"/>
        </w:tblPrEx>
        <w:trPr>
          <w:trHeight w:hRule="exact" w:val="240"/>
          <w:jc w:val="center"/>
        </w:trPr>
        <w:tc>
          <w:tcPr>
            <w:tcW w:w="9752" w:type="dxa"/>
            <w:gridSpan w:val="2"/>
          </w:tcPr>
          <w:p w:rsidR="001A4AB6" w:rsidRPr="00BA0451" w:rsidP="00403FDD" w14:paraId="6248779C" w14:textId="77777777">
            <w:pPr>
              <w:widowControl/>
            </w:pPr>
          </w:p>
        </w:tc>
      </w:tr>
      <w:tr w14:paraId="36560D16" w14:textId="77777777">
        <w:tblPrEx>
          <w:tblW w:w="0" w:type="auto"/>
          <w:jc w:val="center"/>
          <w:tblLayout w:type="fixed"/>
          <w:tblCellMar>
            <w:left w:w="340" w:type="dxa"/>
            <w:right w:w="340" w:type="dxa"/>
          </w:tblCellMar>
          <w:tblLook w:val="04A0"/>
        </w:tblPrEx>
        <w:trPr>
          <w:trHeight w:val="240"/>
          <w:jc w:val="center"/>
        </w:trPr>
        <w:tc>
          <w:tcPr>
            <w:tcW w:w="4876" w:type="dxa"/>
          </w:tcPr>
          <w:p w:rsidR="001A4AB6" w:rsidRPr="00BA0451" w:rsidP="00403FDD" w14:paraId="4F46817E" w14:textId="77777777">
            <w:pPr>
              <w:pStyle w:val="AmColumnHeading"/>
              <w:widowControl/>
            </w:pPr>
            <w:r>
              <w:rPr>
                <w:color w:val="auto"/>
              </w:rPr>
              <w:t>Texte proposé par la Commission</w:t>
            </w:r>
          </w:p>
        </w:tc>
        <w:tc>
          <w:tcPr>
            <w:tcW w:w="4876" w:type="dxa"/>
          </w:tcPr>
          <w:p w:rsidR="001A4AB6" w:rsidRPr="00BA0451" w:rsidP="00403FDD" w14:paraId="5EE29AB5" w14:textId="77777777">
            <w:pPr>
              <w:pStyle w:val="AmColumnHeading"/>
              <w:widowControl/>
            </w:pPr>
            <w:r>
              <w:rPr>
                <w:color w:val="auto"/>
              </w:rPr>
              <w:t>Amendement</w:t>
            </w:r>
          </w:p>
        </w:tc>
      </w:tr>
      <w:tr w14:paraId="1671A035"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1E40DE16" w14:textId="77777777">
            <w:pPr>
              <w:pStyle w:val="Normal6a"/>
              <w:widowControl/>
            </w:pPr>
            <w:r>
              <w:rPr>
                <w:b/>
                <w:i/>
                <w:color w:val="auto"/>
              </w:rPr>
              <w:t>h)</w:t>
            </w:r>
            <w:r>
              <w:rPr>
                <w:color w:val="auto"/>
              </w:rPr>
              <w:tab/>
            </w:r>
            <w:r>
              <w:rPr>
                <w:b/>
                <w:i/>
                <w:color w:val="auto"/>
              </w:rPr>
              <w:t>d’assister la Commission, à sa demande, dans le cadre de ses missions au titre du mécanisme de coopération visé à l’article 37;</w:t>
            </w:r>
          </w:p>
        </w:tc>
        <w:tc>
          <w:tcPr>
            <w:tcW w:w="4876" w:type="dxa"/>
          </w:tcPr>
          <w:p w:rsidR="001A4AB6" w:rsidRPr="00BA0451" w:rsidP="00403FDD" w14:paraId="3994A458" w14:textId="77777777">
            <w:pPr>
              <w:pStyle w:val="Normal6a"/>
              <w:widowControl/>
            </w:pPr>
            <w:r>
              <w:rPr>
                <w:b/>
                <w:i/>
                <w:color w:val="auto"/>
              </w:rPr>
              <w:t>supprimé</w:t>
            </w:r>
          </w:p>
        </w:tc>
      </w:tr>
    </w:tbl>
    <w:p w:rsidR="001A4AB6" w:rsidRPr="00BA0451" w:rsidP="00403FDD" w14:paraId="201BDBBC" w14:textId="77777777">
      <w:pPr>
        <w:pStyle w:val="AmOrLang"/>
        <w:widowControl/>
      </w:pPr>
      <w:r w:rsidRPr="00BA0451">
        <w:rPr>
          <w:color w:val="auto"/>
        </w:rPr>
        <w:t xml:space="preserve">Or. </w:t>
      </w:r>
      <w:r w:rsidRPr="00BA0451">
        <w:rPr>
          <w:rStyle w:val="HideTWBExt"/>
        </w:rPr>
        <w:t>&lt;Original&gt;</w:t>
      </w:r>
      <w:r w:rsidRPr="00BA0451">
        <w:rPr>
          <w:rStyle w:val="HideTWBInt"/>
        </w:rPr>
        <w:t>{EN}</w:t>
      </w:r>
      <w:r w:rsidRPr="00BA0451">
        <w:rPr>
          <w:color w:val="auto"/>
        </w:rPr>
        <w:t>en</w:t>
      </w:r>
      <w:r w:rsidRPr="00BA0451">
        <w:rPr>
          <w:rStyle w:val="HideTWBExt"/>
        </w:rPr>
        <w:t>&lt;/Original&gt;</w:t>
      </w:r>
    </w:p>
    <w:p w:rsidR="001A4AB6" w:rsidRPr="00BA0451" w:rsidP="00403FDD" w14:paraId="67C983E6" w14:textId="77777777">
      <w:pPr>
        <w:widowControl/>
      </w:pPr>
      <w:r>
        <w:rPr>
          <w:rStyle w:val="HideTWBExt"/>
        </w:rPr>
        <w:t>&lt;/Amend&gt;</w:t>
      </w:r>
    </w:p>
    <w:p w:rsidR="001A4AB6" w:rsidRPr="00BA0451" w:rsidP="00403FDD" w14:paraId="38D60F22" w14:textId="77777777">
      <w:pPr>
        <w:pStyle w:val="AmNumberTabs"/>
        <w:widowControl/>
      </w:pPr>
      <w:r>
        <w:rPr>
          <w:rStyle w:val="HideTWBExt"/>
        </w:rPr>
        <w:t>&lt;Amend&gt;</w:t>
      </w:r>
      <w:r>
        <w:rPr>
          <w:color w:val="auto"/>
        </w:rPr>
        <w:t>Amendement</w:t>
      </w:r>
      <w:r>
        <w:rPr>
          <w:color w:val="auto"/>
        </w:rPr>
        <w:tab/>
      </w:r>
      <w:r>
        <w:rPr>
          <w:color w:val="auto"/>
        </w:rPr>
        <w:tab/>
      </w:r>
      <w:r>
        <w:rPr>
          <w:rStyle w:val="HideTWBExt"/>
        </w:rPr>
        <w:t>&lt;NumAm&gt;</w:t>
      </w:r>
      <w:r>
        <w:rPr>
          <w:color w:val="auto"/>
        </w:rPr>
        <w:t>1727</w:t>
      </w:r>
      <w:r>
        <w:rPr>
          <w:rStyle w:val="HideTWBExt"/>
        </w:rPr>
        <w:t>&lt;/NumAm&gt;</w:t>
      </w:r>
    </w:p>
    <w:p w:rsidR="001A4AB6" w:rsidRPr="00BA0451" w:rsidP="00403FDD" w14:paraId="070F5981" w14:textId="77777777">
      <w:pPr>
        <w:pStyle w:val="NormalBold"/>
        <w:widowControl/>
      </w:pPr>
      <w:r>
        <w:rPr>
          <w:rStyle w:val="HideTWBExt"/>
        </w:rPr>
        <w:t>&lt;RepeatBlock-By&gt;&lt;Members&gt;</w:t>
      </w:r>
      <w:r>
        <w:rPr>
          <w:color w:val="auto"/>
        </w:rPr>
        <w:t>Cornelia Ernst, Clare Daly</w:t>
      </w:r>
      <w:r>
        <w:rPr>
          <w:rStyle w:val="HideTWBExt"/>
        </w:rPr>
        <w:t>&lt;/Members&gt;</w:t>
      </w:r>
    </w:p>
    <w:p w:rsidR="001A4AB6" w:rsidRPr="00BA0451" w:rsidP="00403FDD" w14:paraId="72E96EA5" w14:textId="77777777">
      <w:pPr>
        <w:pStyle w:val="NormalBold"/>
        <w:widowControl/>
      </w:pPr>
      <w:r>
        <w:rPr>
          <w:rStyle w:val="HideTWBExt"/>
        </w:rPr>
        <w:t>&lt;/RepeatBlock-By&gt;</w:t>
      </w:r>
    </w:p>
    <w:p w:rsidR="001A4AB6" w:rsidRPr="00BA0451" w:rsidP="00403FDD" w14:paraId="0046A668" w14:textId="77777777">
      <w:pPr>
        <w:pStyle w:val="NormalBold"/>
        <w:widowControl/>
      </w:pPr>
      <w:r>
        <w:rPr>
          <w:rStyle w:val="HideTWBExt"/>
        </w:rPr>
        <w:t>&lt;DocAmend&gt;</w:t>
      </w:r>
      <w:r>
        <w:rPr>
          <w:color w:val="auto"/>
        </w:rPr>
        <w:t>Proposition de règlement</w:t>
      </w:r>
      <w:r>
        <w:rPr>
          <w:rStyle w:val="HideTWBExt"/>
        </w:rPr>
        <w:t>&lt;/DocAmend&gt;</w:t>
      </w:r>
    </w:p>
    <w:p w:rsidR="001A4AB6" w:rsidRPr="00BA0451" w:rsidP="00403FDD" w14:paraId="316A9E00" w14:textId="77777777">
      <w:pPr>
        <w:pStyle w:val="NormalBold"/>
        <w:widowControl/>
      </w:pPr>
      <w:r>
        <w:rPr>
          <w:rStyle w:val="HideTWBExt"/>
        </w:rPr>
        <w:t>&lt;Article&gt;</w:t>
      </w:r>
      <w:r>
        <w:rPr>
          <w:color w:val="auto"/>
        </w:rPr>
        <w:t>Article 51 – paragraphe 2 – point i</w:t>
      </w:r>
      <w:r>
        <w:rPr>
          <w:rStyle w:val="HideTWBExt"/>
        </w:rPr>
        <w:t>&lt;/Article&gt;</w:t>
      </w:r>
    </w:p>
    <w:tbl>
      <w:tblPr>
        <w:tblW w:w="0" w:type="auto"/>
        <w:jc w:val="center"/>
        <w:tblLayout w:type="fixed"/>
        <w:tblCellMar>
          <w:left w:w="340" w:type="dxa"/>
          <w:right w:w="340" w:type="dxa"/>
        </w:tblCellMar>
        <w:tblLook w:val="04A0"/>
      </w:tblPr>
      <w:tblGrid>
        <w:gridCol w:w="4876"/>
        <w:gridCol w:w="4876"/>
      </w:tblGrid>
      <w:tr w14:paraId="3D30523E" w14:textId="77777777">
        <w:tblPrEx>
          <w:tblW w:w="0" w:type="auto"/>
          <w:jc w:val="center"/>
          <w:tblLayout w:type="fixed"/>
          <w:tblCellMar>
            <w:left w:w="340" w:type="dxa"/>
            <w:right w:w="340" w:type="dxa"/>
          </w:tblCellMar>
          <w:tblLook w:val="04A0"/>
        </w:tblPrEx>
        <w:trPr>
          <w:trHeight w:hRule="exact" w:val="240"/>
          <w:jc w:val="center"/>
        </w:trPr>
        <w:tc>
          <w:tcPr>
            <w:tcW w:w="9752" w:type="dxa"/>
            <w:gridSpan w:val="2"/>
          </w:tcPr>
          <w:p w:rsidR="001A4AB6" w:rsidRPr="00BA0451" w:rsidP="00403FDD" w14:paraId="623C4502" w14:textId="77777777">
            <w:pPr>
              <w:widowControl/>
            </w:pPr>
          </w:p>
        </w:tc>
      </w:tr>
      <w:tr w14:paraId="622A219E" w14:textId="77777777">
        <w:tblPrEx>
          <w:tblW w:w="0" w:type="auto"/>
          <w:jc w:val="center"/>
          <w:tblLayout w:type="fixed"/>
          <w:tblCellMar>
            <w:left w:w="340" w:type="dxa"/>
            <w:right w:w="340" w:type="dxa"/>
          </w:tblCellMar>
          <w:tblLook w:val="04A0"/>
        </w:tblPrEx>
        <w:trPr>
          <w:trHeight w:val="240"/>
          <w:jc w:val="center"/>
        </w:trPr>
        <w:tc>
          <w:tcPr>
            <w:tcW w:w="4876" w:type="dxa"/>
          </w:tcPr>
          <w:p w:rsidR="001A4AB6" w:rsidRPr="00BA0451" w:rsidP="00403FDD" w14:paraId="01CFD950" w14:textId="77777777">
            <w:pPr>
              <w:pStyle w:val="AmColumnHeading"/>
              <w:widowControl/>
            </w:pPr>
            <w:r>
              <w:rPr>
                <w:color w:val="auto"/>
              </w:rPr>
              <w:t>Texte proposé par la Commission</w:t>
            </w:r>
          </w:p>
        </w:tc>
        <w:tc>
          <w:tcPr>
            <w:tcW w:w="4876" w:type="dxa"/>
          </w:tcPr>
          <w:p w:rsidR="001A4AB6" w:rsidRPr="00BA0451" w:rsidP="00403FDD" w14:paraId="1DD07BCD" w14:textId="77777777">
            <w:pPr>
              <w:pStyle w:val="AmColumnHeading"/>
              <w:widowControl/>
            </w:pPr>
            <w:r>
              <w:rPr>
                <w:color w:val="auto"/>
              </w:rPr>
              <w:t>Amendement</w:t>
            </w:r>
          </w:p>
        </w:tc>
      </w:tr>
      <w:tr w14:paraId="244F78D4"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05589972" w14:textId="77777777">
            <w:pPr>
              <w:pStyle w:val="Normal6a"/>
              <w:widowControl/>
            </w:pPr>
            <w:r>
              <w:rPr>
                <w:b/>
                <w:i/>
                <w:color w:val="auto"/>
              </w:rPr>
              <w:t>i)</w:t>
            </w:r>
            <w:r>
              <w:rPr>
                <w:color w:val="auto"/>
              </w:rPr>
              <w:tab/>
            </w:r>
            <w:r>
              <w:rPr>
                <w:b/>
                <w:i/>
                <w:color w:val="auto"/>
              </w:rPr>
              <w:t>de créer les bases de données d’indicateurs visées à l’article 44 et d’en assurer la maintenance ainsi que le fonctionnement;</w:t>
            </w:r>
          </w:p>
        </w:tc>
        <w:tc>
          <w:tcPr>
            <w:tcW w:w="4876" w:type="dxa"/>
          </w:tcPr>
          <w:p w:rsidR="001A4AB6" w:rsidRPr="00BA0451" w:rsidP="00403FDD" w14:paraId="3303653C" w14:textId="77777777">
            <w:pPr>
              <w:pStyle w:val="Normal6a"/>
              <w:widowControl/>
            </w:pPr>
            <w:r>
              <w:rPr>
                <w:b/>
                <w:i/>
                <w:color w:val="auto"/>
              </w:rPr>
              <w:t>supprimé</w:t>
            </w:r>
          </w:p>
        </w:tc>
      </w:tr>
    </w:tbl>
    <w:p w:rsidR="001A4AB6" w:rsidRPr="00BA0451" w:rsidP="00403FDD" w14:paraId="17DB222D" w14:textId="77777777">
      <w:pPr>
        <w:pStyle w:val="AmOrLang"/>
        <w:widowControl/>
      </w:pPr>
      <w:r w:rsidRPr="00BA0451">
        <w:rPr>
          <w:color w:val="auto"/>
        </w:rPr>
        <w:t xml:space="preserve">Or. </w:t>
      </w:r>
      <w:r w:rsidRPr="00BA0451">
        <w:rPr>
          <w:rStyle w:val="HideTWBExt"/>
        </w:rPr>
        <w:t>&lt;Original&gt;</w:t>
      </w:r>
      <w:r w:rsidRPr="00BA0451">
        <w:rPr>
          <w:rStyle w:val="HideTWBInt"/>
        </w:rPr>
        <w:t>{EN}</w:t>
      </w:r>
      <w:r w:rsidRPr="00BA0451">
        <w:rPr>
          <w:color w:val="auto"/>
        </w:rPr>
        <w:t>en</w:t>
      </w:r>
      <w:r w:rsidRPr="00BA0451">
        <w:rPr>
          <w:rStyle w:val="HideTWBExt"/>
        </w:rPr>
        <w:t>&lt;/Original&gt;</w:t>
      </w:r>
    </w:p>
    <w:p w:rsidR="001A4AB6" w:rsidRPr="00BA0451" w:rsidP="00403FDD" w14:paraId="4CBAE4ED" w14:textId="77777777">
      <w:pPr>
        <w:widowControl/>
      </w:pPr>
      <w:r>
        <w:rPr>
          <w:rStyle w:val="HideTWBExt"/>
        </w:rPr>
        <w:t>&lt;/Amend&gt;</w:t>
      </w:r>
    </w:p>
    <w:p w:rsidR="001A4AB6" w:rsidRPr="00BA0451" w:rsidP="00403FDD" w14:paraId="38ED2400" w14:textId="77777777">
      <w:pPr>
        <w:pStyle w:val="AmNumberTabs"/>
        <w:widowControl/>
      </w:pPr>
      <w:r>
        <w:rPr>
          <w:rStyle w:val="HideTWBExt"/>
        </w:rPr>
        <w:t>&lt;Amend&gt;</w:t>
      </w:r>
      <w:r>
        <w:rPr>
          <w:color w:val="auto"/>
        </w:rPr>
        <w:t>Amendement</w:t>
      </w:r>
      <w:r>
        <w:rPr>
          <w:color w:val="auto"/>
        </w:rPr>
        <w:tab/>
      </w:r>
      <w:r>
        <w:rPr>
          <w:color w:val="auto"/>
        </w:rPr>
        <w:tab/>
      </w:r>
      <w:r>
        <w:rPr>
          <w:rStyle w:val="HideTWBExt"/>
        </w:rPr>
        <w:t>&lt;NumAm&gt;</w:t>
      </w:r>
      <w:r>
        <w:rPr>
          <w:color w:val="auto"/>
        </w:rPr>
        <w:t>1728</w:t>
      </w:r>
      <w:r>
        <w:rPr>
          <w:rStyle w:val="HideTWBExt"/>
        </w:rPr>
        <w:t>&lt;/NumAm&gt;</w:t>
      </w:r>
    </w:p>
    <w:p w:rsidR="001A4AB6" w:rsidRPr="00BA0451" w:rsidP="00403FDD" w14:paraId="7C8AEDE9" w14:textId="77777777">
      <w:pPr>
        <w:pStyle w:val="NormalBold"/>
        <w:widowControl/>
      </w:pPr>
      <w:r>
        <w:rPr>
          <w:rStyle w:val="HideTWBExt"/>
        </w:rPr>
        <w:t>&lt;RepeatBlock-By&gt;&lt;Members&gt;</w:t>
      </w:r>
      <w:r>
        <w:rPr>
          <w:color w:val="auto"/>
        </w:rPr>
        <w:t>Cornelia Ernst, Clare Daly</w:t>
      </w:r>
      <w:r>
        <w:rPr>
          <w:rStyle w:val="HideTWBExt"/>
        </w:rPr>
        <w:t>&lt;/Members&gt;</w:t>
      </w:r>
    </w:p>
    <w:p w:rsidR="001A4AB6" w:rsidRPr="00BA0451" w:rsidP="00403FDD" w14:paraId="78D602A5" w14:textId="77777777">
      <w:pPr>
        <w:pStyle w:val="NormalBold"/>
        <w:widowControl/>
      </w:pPr>
      <w:r>
        <w:rPr>
          <w:rStyle w:val="HideTWBExt"/>
        </w:rPr>
        <w:t>&lt;/RepeatBlock-By&gt;</w:t>
      </w:r>
    </w:p>
    <w:p w:rsidR="001A4AB6" w:rsidRPr="00BA0451" w:rsidP="00403FDD" w14:paraId="45306FA6" w14:textId="77777777">
      <w:pPr>
        <w:pStyle w:val="NormalBold"/>
        <w:widowControl/>
      </w:pPr>
      <w:r>
        <w:rPr>
          <w:rStyle w:val="HideTWBExt"/>
        </w:rPr>
        <w:t>&lt;DocAmend&gt;</w:t>
      </w:r>
      <w:r>
        <w:rPr>
          <w:color w:val="auto"/>
        </w:rPr>
        <w:t>Proposition de règlement</w:t>
      </w:r>
      <w:r>
        <w:rPr>
          <w:rStyle w:val="HideTWBExt"/>
        </w:rPr>
        <w:t>&lt;/DocAmend&gt;</w:t>
      </w:r>
    </w:p>
    <w:p w:rsidR="001A4AB6" w:rsidRPr="00BA0451" w:rsidP="00403FDD" w14:paraId="6E3808F2" w14:textId="77777777">
      <w:pPr>
        <w:pStyle w:val="NormalBold"/>
        <w:widowControl/>
      </w:pPr>
      <w:r>
        <w:rPr>
          <w:rStyle w:val="HideTWBExt"/>
        </w:rPr>
        <w:t>&lt;Article&gt;</w:t>
      </w:r>
      <w:r>
        <w:rPr>
          <w:color w:val="auto"/>
        </w:rPr>
        <w:t>Article 51 – paragraphe 2 – point k</w:t>
      </w:r>
      <w:r>
        <w:rPr>
          <w:rStyle w:val="HideTWBExt"/>
        </w:rPr>
        <w:t>&lt;/Article&gt;</w:t>
      </w:r>
    </w:p>
    <w:tbl>
      <w:tblPr>
        <w:tblW w:w="0" w:type="auto"/>
        <w:jc w:val="center"/>
        <w:tblLayout w:type="fixed"/>
        <w:tblCellMar>
          <w:left w:w="340" w:type="dxa"/>
          <w:right w:w="340" w:type="dxa"/>
        </w:tblCellMar>
        <w:tblLook w:val="04A0"/>
      </w:tblPr>
      <w:tblGrid>
        <w:gridCol w:w="4876"/>
        <w:gridCol w:w="4876"/>
      </w:tblGrid>
      <w:tr w14:paraId="29BF0633" w14:textId="77777777">
        <w:tblPrEx>
          <w:tblW w:w="0" w:type="auto"/>
          <w:jc w:val="center"/>
          <w:tblLayout w:type="fixed"/>
          <w:tblCellMar>
            <w:left w:w="340" w:type="dxa"/>
            <w:right w:w="340" w:type="dxa"/>
          </w:tblCellMar>
          <w:tblLook w:val="04A0"/>
        </w:tblPrEx>
        <w:trPr>
          <w:trHeight w:hRule="exact" w:val="240"/>
          <w:jc w:val="center"/>
        </w:trPr>
        <w:tc>
          <w:tcPr>
            <w:tcW w:w="9752" w:type="dxa"/>
            <w:gridSpan w:val="2"/>
          </w:tcPr>
          <w:p w:rsidR="001A4AB6" w:rsidRPr="00BA0451" w:rsidP="00403FDD" w14:paraId="76BC1D5A" w14:textId="77777777">
            <w:pPr>
              <w:widowControl/>
            </w:pPr>
          </w:p>
        </w:tc>
      </w:tr>
      <w:tr w14:paraId="038DB3CC" w14:textId="77777777">
        <w:tblPrEx>
          <w:tblW w:w="0" w:type="auto"/>
          <w:jc w:val="center"/>
          <w:tblLayout w:type="fixed"/>
          <w:tblCellMar>
            <w:left w:w="340" w:type="dxa"/>
            <w:right w:w="340" w:type="dxa"/>
          </w:tblCellMar>
          <w:tblLook w:val="04A0"/>
        </w:tblPrEx>
        <w:trPr>
          <w:trHeight w:val="240"/>
          <w:jc w:val="center"/>
        </w:trPr>
        <w:tc>
          <w:tcPr>
            <w:tcW w:w="4876" w:type="dxa"/>
          </w:tcPr>
          <w:p w:rsidR="001A4AB6" w:rsidRPr="00BA0451" w:rsidP="00403FDD" w14:paraId="205D99C9" w14:textId="77777777">
            <w:pPr>
              <w:pStyle w:val="AmColumnHeading"/>
              <w:widowControl/>
            </w:pPr>
            <w:r>
              <w:rPr>
                <w:color w:val="auto"/>
              </w:rPr>
              <w:t>Texte proposé par la Commission</w:t>
            </w:r>
          </w:p>
        </w:tc>
        <w:tc>
          <w:tcPr>
            <w:tcW w:w="4876" w:type="dxa"/>
          </w:tcPr>
          <w:p w:rsidR="001A4AB6" w:rsidRPr="00BA0451" w:rsidP="00403FDD" w14:paraId="41E183E5" w14:textId="77777777">
            <w:pPr>
              <w:pStyle w:val="AmColumnHeading"/>
              <w:widowControl/>
            </w:pPr>
            <w:r>
              <w:rPr>
                <w:color w:val="auto"/>
              </w:rPr>
              <w:t>Amendement</w:t>
            </w:r>
          </w:p>
        </w:tc>
      </w:tr>
      <w:tr w14:paraId="017CBF4F"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6E375726" w14:textId="77777777">
            <w:pPr>
              <w:pStyle w:val="Normal6a"/>
              <w:widowControl/>
            </w:pPr>
            <w:r>
              <w:rPr>
                <w:color w:val="auto"/>
              </w:rPr>
              <w:t>k)</w:t>
            </w:r>
            <w:r>
              <w:rPr>
                <w:color w:val="auto"/>
              </w:rPr>
              <w:tab/>
            </w:r>
            <w:r>
              <w:rPr>
                <w:color w:val="auto"/>
              </w:rPr>
              <w:t xml:space="preserve">d’accorder et de surveiller l’accès </w:t>
            </w:r>
            <w:r>
              <w:rPr>
                <w:b/>
                <w:i/>
                <w:color w:val="auto"/>
              </w:rPr>
              <w:t>aux bases</w:t>
            </w:r>
            <w:r>
              <w:rPr>
                <w:color w:val="auto"/>
              </w:rPr>
              <w:t xml:space="preserve"> de données </w:t>
            </w:r>
            <w:r>
              <w:rPr>
                <w:b/>
                <w:i/>
                <w:color w:val="auto"/>
              </w:rPr>
              <w:t>d’indicateurs et</w:t>
            </w:r>
            <w:r>
              <w:rPr>
                <w:color w:val="auto"/>
              </w:rPr>
              <w:t xml:space="preserve"> de signalements conformément à l’article 46;</w:t>
            </w:r>
          </w:p>
        </w:tc>
        <w:tc>
          <w:tcPr>
            <w:tcW w:w="4876" w:type="dxa"/>
          </w:tcPr>
          <w:p w:rsidR="001A4AB6" w:rsidRPr="00BA0451" w:rsidP="00403FDD" w14:paraId="5C1735ED" w14:textId="77777777">
            <w:pPr>
              <w:pStyle w:val="Normal6a"/>
              <w:widowControl/>
            </w:pPr>
            <w:r>
              <w:rPr>
                <w:color w:val="auto"/>
              </w:rPr>
              <w:t>k)</w:t>
            </w:r>
            <w:r>
              <w:rPr>
                <w:color w:val="auto"/>
              </w:rPr>
              <w:tab/>
            </w:r>
            <w:r>
              <w:rPr>
                <w:color w:val="auto"/>
              </w:rPr>
              <w:t xml:space="preserve">d’accorder et de surveiller l’accès </w:t>
            </w:r>
            <w:r>
              <w:rPr>
                <w:b/>
                <w:i/>
                <w:color w:val="auto"/>
              </w:rPr>
              <w:t>à la base</w:t>
            </w:r>
            <w:r>
              <w:rPr>
                <w:color w:val="auto"/>
              </w:rPr>
              <w:t xml:space="preserve"> de données de signalements conformément à l’article 46;</w:t>
            </w:r>
          </w:p>
        </w:tc>
      </w:tr>
    </w:tbl>
    <w:p w:rsidR="001A4AB6" w:rsidRPr="00BA0451" w:rsidP="00403FDD" w14:paraId="29C3F6FE" w14:textId="77777777">
      <w:pPr>
        <w:pStyle w:val="AmOrLang"/>
        <w:widowControl/>
      </w:pPr>
      <w:r w:rsidRPr="00BA0451">
        <w:rPr>
          <w:color w:val="auto"/>
        </w:rPr>
        <w:t xml:space="preserve">Or. </w:t>
      </w:r>
      <w:r w:rsidRPr="00BA0451">
        <w:rPr>
          <w:rStyle w:val="HideTWBExt"/>
        </w:rPr>
        <w:t>&lt;Original&gt;</w:t>
      </w:r>
      <w:r w:rsidRPr="00BA0451">
        <w:rPr>
          <w:rStyle w:val="HideTWBInt"/>
        </w:rPr>
        <w:t>{EN}</w:t>
      </w:r>
      <w:r w:rsidRPr="00BA0451">
        <w:rPr>
          <w:color w:val="auto"/>
        </w:rPr>
        <w:t>en</w:t>
      </w:r>
      <w:r w:rsidRPr="00BA0451">
        <w:rPr>
          <w:rStyle w:val="HideTWBExt"/>
        </w:rPr>
        <w:t>&lt;/Original&gt;</w:t>
      </w:r>
    </w:p>
    <w:p w:rsidR="001A4AB6" w:rsidRPr="00BA0451" w:rsidP="00403FDD" w14:paraId="5DE73814" w14:textId="77777777">
      <w:pPr>
        <w:widowControl/>
      </w:pPr>
      <w:r>
        <w:rPr>
          <w:rStyle w:val="HideTWBExt"/>
        </w:rPr>
        <w:t>&lt;/Amend&gt;</w:t>
      </w:r>
    </w:p>
    <w:p w:rsidR="001A4AB6" w:rsidRPr="00BA0451" w:rsidP="00403FDD" w14:paraId="0A5F3963" w14:textId="77777777">
      <w:pPr>
        <w:pStyle w:val="AmNumberTabs"/>
        <w:widowControl/>
      </w:pPr>
      <w:r>
        <w:rPr>
          <w:rStyle w:val="HideTWBExt"/>
        </w:rPr>
        <w:t>&lt;Amend&gt;</w:t>
      </w:r>
      <w:r>
        <w:rPr>
          <w:color w:val="auto"/>
        </w:rPr>
        <w:t>Amendement</w:t>
      </w:r>
      <w:r>
        <w:rPr>
          <w:color w:val="auto"/>
        </w:rPr>
        <w:tab/>
      </w:r>
      <w:r>
        <w:rPr>
          <w:color w:val="auto"/>
        </w:rPr>
        <w:tab/>
      </w:r>
      <w:r>
        <w:rPr>
          <w:rStyle w:val="HideTWBExt"/>
        </w:rPr>
        <w:t>&lt;NumAm&gt;</w:t>
      </w:r>
      <w:r>
        <w:rPr>
          <w:color w:val="auto"/>
        </w:rPr>
        <w:t>1729</w:t>
      </w:r>
      <w:r>
        <w:rPr>
          <w:rStyle w:val="HideTWBExt"/>
        </w:rPr>
        <w:t>&lt;/NumAm&gt;</w:t>
      </w:r>
    </w:p>
    <w:p w:rsidR="001A4AB6" w:rsidRPr="00BA0451" w:rsidP="00403FDD" w14:paraId="02294C28" w14:textId="77777777">
      <w:pPr>
        <w:pStyle w:val="NormalBold"/>
        <w:widowControl/>
      </w:pPr>
      <w:r>
        <w:rPr>
          <w:rStyle w:val="HideTWBExt"/>
        </w:rPr>
        <w:t>&lt;RepeatBlock-By&gt;&lt;Members&gt;</w:t>
      </w:r>
      <w:r>
        <w:rPr>
          <w:color w:val="auto"/>
        </w:rPr>
        <w:t>René Repasi, Tiemo Wölken</w:t>
      </w:r>
      <w:r>
        <w:rPr>
          <w:rStyle w:val="HideTWBExt"/>
        </w:rPr>
        <w:t>&lt;/Members&gt;</w:t>
      </w:r>
    </w:p>
    <w:p w:rsidR="001A4AB6" w:rsidRPr="00BA0451" w:rsidP="00403FDD" w14:paraId="055B4F0F" w14:textId="77777777">
      <w:pPr>
        <w:widowControl/>
      </w:pPr>
      <w:r>
        <w:rPr>
          <w:rStyle w:val="HideTWBExt"/>
        </w:rPr>
        <w:t>&lt;AuNomDe&gt;</w:t>
      </w:r>
      <w:r>
        <w:rPr>
          <w:rStyle w:val="HideTWBInt"/>
          <w:color w:val="auto"/>
        </w:rPr>
        <w:t>{S&amp;D}</w:t>
      </w:r>
      <w:r>
        <w:rPr>
          <w:color w:val="auto"/>
        </w:rPr>
        <w:t>au nom du groupe S&amp;D</w:t>
      </w:r>
      <w:r>
        <w:rPr>
          <w:rStyle w:val="HideTWBExt"/>
        </w:rPr>
        <w:t>&lt;/AuNomDe&gt;</w:t>
      </w:r>
    </w:p>
    <w:p w:rsidR="001A4AB6" w:rsidRPr="00BA0451" w:rsidP="00403FDD" w14:paraId="1AF4B298" w14:textId="77777777">
      <w:pPr>
        <w:pStyle w:val="NormalBold"/>
        <w:widowControl/>
      </w:pPr>
      <w:r>
        <w:rPr>
          <w:rStyle w:val="HideTWBExt"/>
        </w:rPr>
        <w:t>&lt;Members&gt;</w:t>
      </w:r>
      <w:r>
        <w:rPr>
          <w:color w:val="auto"/>
        </w:rPr>
        <w:t>Petar Vitanov</w:t>
      </w:r>
      <w:r>
        <w:rPr>
          <w:rStyle w:val="HideTWBExt"/>
        </w:rPr>
        <w:t>&lt;/Members&gt;</w:t>
      </w:r>
    </w:p>
    <w:p w:rsidR="001A4AB6" w:rsidRPr="00BA0451" w:rsidP="00403FDD" w14:paraId="387427E8" w14:textId="77777777">
      <w:pPr>
        <w:widowControl/>
      </w:pPr>
      <w:r>
        <w:rPr>
          <w:rStyle w:val="HideTWBExt"/>
        </w:rPr>
        <w:t>&lt;AuNomDe&gt;</w:t>
      </w:r>
      <w:r>
        <w:rPr>
          <w:rStyle w:val="HideTWBInt"/>
          <w:color w:val="auto"/>
        </w:rPr>
        <w:t>{LIBE}</w:t>
      </w:r>
      <w:r>
        <w:rPr>
          <w:color w:val="auto"/>
        </w:rPr>
        <w:t>au nom de la commission des libertés civiles, de la justice et des affaires intérieures</w:t>
      </w:r>
      <w:r>
        <w:rPr>
          <w:rStyle w:val="HideTWBExt"/>
        </w:rPr>
        <w:t>&lt;/AuNomDe&gt;</w:t>
      </w:r>
    </w:p>
    <w:p w:rsidR="001A4AB6" w:rsidRPr="00BA0451" w:rsidP="00403FDD" w14:paraId="5B2BD0CD" w14:textId="77777777">
      <w:pPr>
        <w:pStyle w:val="NormalBold"/>
        <w:widowControl/>
      </w:pPr>
      <w:r>
        <w:rPr>
          <w:rStyle w:val="HideTWBExt"/>
        </w:rPr>
        <w:t>&lt;Members&gt;</w:t>
      </w:r>
      <w:r>
        <w:rPr>
          <w:color w:val="auto"/>
        </w:rPr>
        <w:t>Birgit Sippel</w:t>
      </w:r>
      <w:r>
        <w:rPr>
          <w:rStyle w:val="HideTWBExt"/>
        </w:rPr>
        <w:t>&lt;/Members&gt;</w:t>
      </w:r>
    </w:p>
    <w:p w:rsidR="001A4AB6" w:rsidRPr="00BA0451" w:rsidP="00403FDD" w14:paraId="3AF61EA4" w14:textId="77777777">
      <w:pPr>
        <w:pStyle w:val="NormalBold"/>
        <w:widowControl/>
      </w:pPr>
      <w:r>
        <w:rPr>
          <w:rStyle w:val="HideTWBExt"/>
        </w:rPr>
        <w:t>&lt;/RepeatBlock-By&gt;</w:t>
      </w:r>
    </w:p>
    <w:p w:rsidR="001A4AB6" w:rsidRPr="00BA0451" w:rsidP="00403FDD" w14:paraId="0F024F13" w14:textId="77777777">
      <w:pPr>
        <w:pStyle w:val="NormalBold"/>
        <w:widowControl/>
      </w:pPr>
      <w:r>
        <w:rPr>
          <w:rStyle w:val="HideTWBExt"/>
        </w:rPr>
        <w:t>&lt;DocAmend&gt;</w:t>
      </w:r>
      <w:r>
        <w:rPr>
          <w:color w:val="auto"/>
        </w:rPr>
        <w:t>Proposition de règlement</w:t>
      </w:r>
      <w:r>
        <w:rPr>
          <w:rStyle w:val="HideTWBExt"/>
        </w:rPr>
        <w:t>&lt;/DocAmend&gt;</w:t>
      </w:r>
    </w:p>
    <w:p w:rsidR="001A4AB6" w:rsidRPr="00BA0451" w:rsidP="00403FDD" w14:paraId="66A0490B" w14:textId="77777777">
      <w:pPr>
        <w:pStyle w:val="NormalBold"/>
        <w:widowControl/>
      </w:pPr>
      <w:r>
        <w:rPr>
          <w:rStyle w:val="HideTWBExt"/>
        </w:rPr>
        <w:t>&lt;Article&gt;</w:t>
      </w:r>
      <w:r>
        <w:rPr>
          <w:color w:val="auto"/>
        </w:rPr>
        <w:t>Article 51 – paragraphe 2 – point m</w:t>
      </w:r>
      <w:r>
        <w:rPr>
          <w:rStyle w:val="HideTWBExt"/>
        </w:rPr>
        <w:t>&lt;/Article&gt;</w:t>
      </w:r>
    </w:p>
    <w:tbl>
      <w:tblPr>
        <w:tblW w:w="0" w:type="auto"/>
        <w:jc w:val="center"/>
        <w:tblLayout w:type="fixed"/>
        <w:tblCellMar>
          <w:left w:w="340" w:type="dxa"/>
          <w:right w:w="340" w:type="dxa"/>
        </w:tblCellMar>
        <w:tblLook w:val="04A0"/>
      </w:tblPr>
      <w:tblGrid>
        <w:gridCol w:w="4876"/>
        <w:gridCol w:w="4876"/>
      </w:tblGrid>
      <w:tr w14:paraId="784B48ED" w14:textId="77777777">
        <w:tblPrEx>
          <w:tblW w:w="0" w:type="auto"/>
          <w:jc w:val="center"/>
          <w:tblLayout w:type="fixed"/>
          <w:tblCellMar>
            <w:left w:w="340" w:type="dxa"/>
            <w:right w:w="340" w:type="dxa"/>
          </w:tblCellMar>
          <w:tblLook w:val="04A0"/>
        </w:tblPrEx>
        <w:trPr>
          <w:trHeight w:hRule="exact" w:val="240"/>
          <w:jc w:val="center"/>
        </w:trPr>
        <w:tc>
          <w:tcPr>
            <w:tcW w:w="9752" w:type="dxa"/>
            <w:gridSpan w:val="2"/>
          </w:tcPr>
          <w:p w:rsidR="001A4AB6" w:rsidRPr="00BA0451" w:rsidP="00403FDD" w14:paraId="2E1F0D3A" w14:textId="77777777">
            <w:pPr>
              <w:widowControl/>
            </w:pPr>
          </w:p>
        </w:tc>
      </w:tr>
      <w:tr w14:paraId="3EBA74AF" w14:textId="77777777">
        <w:tblPrEx>
          <w:tblW w:w="0" w:type="auto"/>
          <w:jc w:val="center"/>
          <w:tblLayout w:type="fixed"/>
          <w:tblCellMar>
            <w:left w:w="340" w:type="dxa"/>
            <w:right w:w="340" w:type="dxa"/>
          </w:tblCellMar>
          <w:tblLook w:val="04A0"/>
        </w:tblPrEx>
        <w:trPr>
          <w:trHeight w:val="240"/>
          <w:jc w:val="center"/>
        </w:trPr>
        <w:tc>
          <w:tcPr>
            <w:tcW w:w="4876" w:type="dxa"/>
          </w:tcPr>
          <w:p w:rsidR="001A4AB6" w:rsidRPr="00BA0451" w:rsidP="00403FDD" w14:paraId="7B39AAA6" w14:textId="77777777">
            <w:pPr>
              <w:pStyle w:val="AmColumnHeading"/>
              <w:widowControl/>
            </w:pPr>
            <w:r>
              <w:rPr>
                <w:color w:val="auto"/>
              </w:rPr>
              <w:t>Texte proposé par la Commission</w:t>
            </w:r>
          </w:p>
        </w:tc>
        <w:tc>
          <w:tcPr>
            <w:tcW w:w="4876" w:type="dxa"/>
          </w:tcPr>
          <w:p w:rsidR="001A4AB6" w:rsidRPr="00BA0451" w:rsidP="00403FDD" w14:paraId="6E549A90" w14:textId="77777777">
            <w:pPr>
              <w:pStyle w:val="AmColumnHeading"/>
              <w:widowControl/>
            </w:pPr>
            <w:r>
              <w:rPr>
                <w:color w:val="auto"/>
              </w:rPr>
              <w:t>Amendement</w:t>
            </w:r>
          </w:p>
        </w:tc>
      </w:tr>
      <w:tr w14:paraId="3508D5D0"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121B267C" w14:textId="77777777">
            <w:pPr>
              <w:pStyle w:val="Normal6a"/>
              <w:widowControl/>
            </w:pPr>
            <w:r>
              <w:rPr>
                <w:color w:val="auto"/>
              </w:rPr>
              <w:t>m)</w:t>
            </w:r>
            <w:r>
              <w:rPr>
                <w:color w:val="auto"/>
              </w:rPr>
              <w:tab/>
            </w:r>
            <w:r>
              <w:rPr>
                <w:color w:val="auto"/>
              </w:rPr>
              <w:t xml:space="preserve">d’évaluer et de traiter les signalements d’abus sexuels sur enfants </w:t>
            </w:r>
            <w:r>
              <w:rPr>
                <w:b/>
                <w:i/>
                <w:color w:val="auto"/>
              </w:rPr>
              <w:t>en ligne</w:t>
            </w:r>
            <w:r>
              <w:rPr>
                <w:color w:val="auto"/>
              </w:rPr>
              <w:t xml:space="preserve"> potentiels conformément à l’article 48;</w:t>
            </w:r>
          </w:p>
        </w:tc>
        <w:tc>
          <w:tcPr>
            <w:tcW w:w="4876" w:type="dxa"/>
          </w:tcPr>
          <w:p w:rsidR="001A4AB6" w:rsidRPr="00BA0451" w:rsidP="00403FDD" w14:paraId="36A00C68" w14:textId="77777777">
            <w:pPr>
              <w:pStyle w:val="Normal6a"/>
              <w:widowControl/>
            </w:pPr>
            <w:r>
              <w:rPr>
                <w:color w:val="auto"/>
              </w:rPr>
              <w:t>m)</w:t>
            </w:r>
            <w:r>
              <w:rPr>
                <w:color w:val="auto"/>
              </w:rPr>
              <w:tab/>
            </w:r>
            <w:r>
              <w:rPr>
                <w:color w:val="auto"/>
              </w:rPr>
              <w:t>d’évaluer et de traiter les signalements d’abus sexuels sur enfants potentiels conformément à l’article 48;</w:t>
            </w:r>
          </w:p>
        </w:tc>
      </w:tr>
    </w:tbl>
    <w:p w:rsidR="001A4AB6" w:rsidRPr="00BA0451" w:rsidP="00403FDD" w14:paraId="2EFF52D9" w14:textId="77777777">
      <w:pPr>
        <w:pStyle w:val="AmOrLang"/>
        <w:widowControl/>
      </w:pPr>
      <w:r w:rsidRPr="00BA0451">
        <w:rPr>
          <w:color w:val="auto"/>
        </w:rPr>
        <w:t xml:space="preserve">Or. </w:t>
      </w:r>
      <w:r w:rsidRPr="00BA0451">
        <w:rPr>
          <w:rStyle w:val="HideTWBExt"/>
        </w:rPr>
        <w:t>&lt;Original&gt;</w:t>
      </w:r>
      <w:r w:rsidRPr="00BA0451">
        <w:rPr>
          <w:rStyle w:val="HideTWBInt"/>
        </w:rPr>
        <w:t>{EN}</w:t>
      </w:r>
      <w:r w:rsidRPr="00BA0451">
        <w:rPr>
          <w:color w:val="auto"/>
        </w:rPr>
        <w:t>en</w:t>
      </w:r>
      <w:r w:rsidRPr="00BA0451">
        <w:rPr>
          <w:rStyle w:val="HideTWBExt"/>
        </w:rPr>
        <w:t>&lt;/Original&gt;</w:t>
      </w:r>
    </w:p>
    <w:p w:rsidR="001A4AB6" w:rsidRPr="00BA0451" w:rsidP="00403FDD" w14:paraId="141A10D9" w14:textId="77777777">
      <w:pPr>
        <w:widowControl/>
      </w:pPr>
      <w:r>
        <w:rPr>
          <w:rStyle w:val="HideTWBExt"/>
        </w:rPr>
        <w:t>&lt;/Amend&gt;</w:t>
      </w:r>
    </w:p>
    <w:p w:rsidR="001A4AB6" w:rsidRPr="00BA0451" w:rsidP="00403FDD" w14:paraId="47050948" w14:textId="77777777">
      <w:pPr>
        <w:pStyle w:val="AmNumberTabs"/>
        <w:widowControl/>
      </w:pPr>
      <w:r>
        <w:rPr>
          <w:rStyle w:val="HideTWBExt"/>
        </w:rPr>
        <w:t>&lt;Amend&gt;</w:t>
      </w:r>
      <w:r>
        <w:rPr>
          <w:color w:val="auto"/>
        </w:rPr>
        <w:t>Amendement</w:t>
      </w:r>
      <w:r>
        <w:rPr>
          <w:color w:val="auto"/>
        </w:rPr>
        <w:tab/>
      </w:r>
      <w:r>
        <w:rPr>
          <w:color w:val="auto"/>
        </w:rPr>
        <w:tab/>
      </w:r>
      <w:r>
        <w:rPr>
          <w:rStyle w:val="HideTWBExt"/>
        </w:rPr>
        <w:t>&lt;NumAm&gt;</w:t>
      </w:r>
      <w:r>
        <w:rPr>
          <w:color w:val="auto"/>
        </w:rPr>
        <w:t>1730</w:t>
      </w:r>
      <w:r>
        <w:rPr>
          <w:rStyle w:val="HideTWBExt"/>
        </w:rPr>
        <w:t>&lt;/NumAm&gt;</w:t>
      </w:r>
    </w:p>
    <w:p w:rsidR="001A4AB6" w:rsidRPr="00BA0451" w:rsidP="00403FDD" w14:paraId="2741EEB1" w14:textId="77777777">
      <w:pPr>
        <w:pStyle w:val="NormalBold"/>
        <w:widowControl/>
      </w:pPr>
      <w:r>
        <w:rPr>
          <w:rStyle w:val="HideTWBExt"/>
        </w:rPr>
        <w:t>&lt;RepeatBlock-By&gt;&lt;Members&gt;</w:t>
      </w:r>
      <w:r>
        <w:rPr>
          <w:color w:val="auto"/>
        </w:rPr>
        <w:t>René Repasi, Tiemo Wölken</w:t>
      </w:r>
      <w:r>
        <w:rPr>
          <w:rStyle w:val="HideTWBExt"/>
        </w:rPr>
        <w:t>&lt;/Members&gt;</w:t>
      </w:r>
    </w:p>
    <w:p w:rsidR="001A4AB6" w:rsidRPr="00BA0451" w:rsidP="00403FDD" w14:paraId="276EC67B" w14:textId="77777777">
      <w:pPr>
        <w:widowControl/>
      </w:pPr>
      <w:r>
        <w:rPr>
          <w:rStyle w:val="HideTWBExt"/>
        </w:rPr>
        <w:t>&lt;AuNomDe&gt;</w:t>
      </w:r>
      <w:r>
        <w:rPr>
          <w:rStyle w:val="HideTWBInt"/>
          <w:color w:val="auto"/>
        </w:rPr>
        <w:t>{S&amp;D}</w:t>
      </w:r>
      <w:r>
        <w:rPr>
          <w:color w:val="auto"/>
        </w:rPr>
        <w:t>au nom du groupe S&amp;D</w:t>
      </w:r>
      <w:r>
        <w:rPr>
          <w:rStyle w:val="HideTWBExt"/>
        </w:rPr>
        <w:t>&lt;/AuNomDe&gt;</w:t>
      </w:r>
    </w:p>
    <w:p w:rsidR="001A4AB6" w:rsidRPr="00BA0451" w:rsidP="00403FDD" w14:paraId="5FC12FC7" w14:textId="77777777">
      <w:pPr>
        <w:pStyle w:val="NormalBold"/>
        <w:widowControl/>
      </w:pPr>
      <w:r>
        <w:rPr>
          <w:rStyle w:val="HideTWBExt"/>
        </w:rPr>
        <w:t>&lt;Members&gt;</w:t>
      </w:r>
      <w:r>
        <w:rPr>
          <w:color w:val="auto"/>
        </w:rPr>
        <w:t>Petar Vitanov</w:t>
      </w:r>
      <w:r>
        <w:rPr>
          <w:rStyle w:val="HideTWBExt"/>
        </w:rPr>
        <w:t>&lt;/Members&gt;</w:t>
      </w:r>
    </w:p>
    <w:p w:rsidR="001A4AB6" w:rsidRPr="00BA0451" w:rsidP="00403FDD" w14:paraId="1152CFFE" w14:textId="77777777">
      <w:pPr>
        <w:widowControl/>
      </w:pPr>
      <w:r>
        <w:rPr>
          <w:rStyle w:val="HideTWBExt"/>
        </w:rPr>
        <w:t>&lt;AuNomDe&gt;</w:t>
      </w:r>
      <w:r>
        <w:rPr>
          <w:rStyle w:val="HideTWBInt"/>
          <w:color w:val="auto"/>
        </w:rPr>
        <w:t>{LIBE}</w:t>
      </w:r>
      <w:r>
        <w:rPr>
          <w:color w:val="auto"/>
        </w:rPr>
        <w:t>au nom de la commission des libertés civiles, de la justice et des affaires intérieures</w:t>
      </w:r>
      <w:r>
        <w:rPr>
          <w:rStyle w:val="HideTWBExt"/>
        </w:rPr>
        <w:t>&lt;/AuNomDe&gt;</w:t>
      </w:r>
    </w:p>
    <w:p w:rsidR="001A4AB6" w:rsidRPr="00BA0451" w:rsidP="00403FDD" w14:paraId="31020FED" w14:textId="77777777">
      <w:pPr>
        <w:pStyle w:val="NormalBold"/>
        <w:widowControl/>
      </w:pPr>
      <w:r>
        <w:rPr>
          <w:rStyle w:val="HideTWBExt"/>
        </w:rPr>
        <w:t>&lt;Members&gt;</w:t>
      </w:r>
      <w:r>
        <w:rPr>
          <w:color w:val="auto"/>
        </w:rPr>
        <w:t>Birgit Sippel</w:t>
      </w:r>
      <w:r>
        <w:rPr>
          <w:rStyle w:val="HideTWBExt"/>
        </w:rPr>
        <w:t>&lt;/Members&gt;</w:t>
      </w:r>
    </w:p>
    <w:p w:rsidR="001A4AB6" w:rsidRPr="00BA0451" w:rsidP="00403FDD" w14:paraId="3729C9F8" w14:textId="77777777">
      <w:pPr>
        <w:pStyle w:val="NormalBold"/>
        <w:widowControl/>
      </w:pPr>
      <w:r>
        <w:rPr>
          <w:rStyle w:val="HideTWBExt"/>
        </w:rPr>
        <w:t>&lt;/RepeatBlock-By&gt;</w:t>
      </w:r>
    </w:p>
    <w:p w:rsidR="001A4AB6" w:rsidRPr="00BA0451" w:rsidP="00403FDD" w14:paraId="593604E3" w14:textId="77777777">
      <w:pPr>
        <w:pStyle w:val="NormalBold"/>
        <w:widowControl/>
      </w:pPr>
      <w:r>
        <w:rPr>
          <w:rStyle w:val="HideTWBExt"/>
        </w:rPr>
        <w:t>&lt;DocAmend&gt;</w:t>
      </w:r>
      <w:r>
        <w:rPr>
          <w:color w:val="auto"/>
        </w:rPr>
        <w:t>Proposition de règlement</w:t>
      </w:r>
      <w:r>
        <w:rPr>
          <w:rStyle w:val="HideTWBExt"/>
        </w:rPr>
        <w:t>&lt;/DocAmend&gt;</w:t>
      </w:r>
    </w:p>
    <w:p w:rsidR="001A4AB6" w:rsidRPr="00BA0451" w:rsidP="00403FDD" w14:paraId="0866517C" w14:textId="77777777">
      <w:pPr>
        <w:pStyle w:val="NormalBold"/>
        <w:widowControl/>
      </w:pPr>
      <w:r>
        <w:rPr>
          <w:rStyle w:val="HideTWBExt"/>
        </w:rPr>
        <w:t>&lt;Article&gt;</w:t>
      </w:r>
      <w:r>
        <w:rPr>
          <w:color w:val="auto"/>
        </w:rPr>
        <w:t>Article 51 – paragraphe 2 – point n</w:t>
      </w:r>
      <w:r>
        <w:rPr>
          <w:rStyle w:val="HideTWBExt"/>
        </w:rPr>
        <w:t>&lt;/Article&gt;</w:t>
      </w:r>
    </w:p>
    <w:tbl>
      <w:tblPr>
        <w:tblW w:w="0" w:type="auto"/>
        <w:jc w:val="center"/>
        <w:tblLayout w:type="fixed"/>
        <w:tblCellMar>
          <w:left w:w="340" w:type="dxa"/>
          <w:right w:w="340" w:type="dxa"/>
        </w:tblCellMar>
        <w:tblLook w:val="04A0"/>
      </w:tblPr>
      <w:tblGrid>
        <w:gridCol w:w="4876"/>
        <w:gridCol w:w="4876"/>
      </w:tblGrid>
      <w:tr w14:paraId="2A1A3552" w14:textId="77777777">
        <w:tblPrEx>
          <w:tblW w:w="0" w:type="auto"/>
          <w:jc w:val="center"/>
          <w:tblLayout w:type="fixed"/>
          <w:tblCellMar>
            <w:left w:w="340" w:type="dxa"/>
            <w:right w:w="340" w:type="dxa"/>
          </w:tblCellMar>
          <w:tblLook w:val="04A0"/>
        </w:tblPrEx>
        <w:trPr>
          <w:trHeight w:hRule="exact" w:val="240"/>
          <w:jc w:val="center"/>
        </w:trPr>
        <w:tc>
          <w:tcPr>
            <w:tcW w:w="9752" w:type="dxa"/>
            <w:gridSpan w:val="2"/>
          </w:tcPr>
          <w:p w:rsidR="001A4AB6" w:rsidRPr="00BA0451" w:rsidP="00403FDD" w14:paraId="5850AD6E" w14:textId="77777777">
            <w:pPr>
              <w:widowControl/>
            </w:pPr>
          </w:p>
        </w:tc>
      </w:tr>
      <w:tr w14:paraId="6B268F3E" w14:textId="77777777">
        <w:tblPrEx>
          <w:tblW w:w="0" w:type="auto"/>
          <w:jc w:val="center"/>
          <w:tblLayout w:type="fixed"/>
          <w:tblCellMar>
            <w:left w:w="340" w:type="dxa"/>
            <w:right w:w="340" w:type="dxa"/>
          </w:tblCellMar>
          <w:tblLook w:val="04A0"/>
        </w:tblPrEx>
        <w:trPr>
          <w:trHeight w:val="240"/>
          <w:jc w:val="center"/>
        </w:trPr>
        <w:tc>
          <w:tcPr>
            <w:tcW w:w="4876" w:type="dxa"/>
          </w:tcPr>
          <w:p w:rsidR="001A4AB6" w:rsidRPr="00BA0451" w:rsidP="00403FDD" w14:paraId="4A7C54E5" w14:textId="77777777">
            <w:pPr>
              <w:pStyle w:val="AmColumnHeading"/>
              <w:widowControl/>
            </w:pPr>
            <w:r>
              <w:rPr>
                <w:color w:val="auto"/>
              </w:rPr>
              <w:t>Texte proposé par la Commission</w:t>
            </w:r>
          </w:p>
        </w:tc>
        <w:tc>
          <w:tcPr>
            <w:tcW w:w="4876" w:type="dxa"/>
          </w:tcPr>
          <w:p w:rsidR="001A4AB6" w:rsidRPr="00BA0451" w:rsidP="00403FDD" w14:paraId="1ED1A152" w14:textId="77777777">
            <w:pPr>
              <w:pStyle w:val="AmColumnHeading"/>
              <w:widowControl/>
            </w:pPr>
            <w:r>
              <w:rPr>
                <w:color w:val="auto"/>
              </w:rPr>
              <w:t>Amendement</w:t>
            </w:r>
          </w:p>
        </w:tc>
      </w:tr>
      <w:tr w14:paraId="0EFC3773"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4152302A" w14:textId="77777777">
            <w:pPr>
              <w:pStyle w:val="Normal6a"/>
              <w:widowControl/>
            </w:pPr>
            <w:r>
              <w:rPr>
                <w:b/>
                <w:i/>
                <w:color w:val="auto"/>
              </w:rPr>
              <w:t>n)</w:t>
            </w:r>
            <w:r>
              <w:rPr>
                <w:color w:val="auto"/>
              </w:rPr>
              <w:tab/>
            </w:r>
            <w:r>
              <w:rPr>
                <w:b/>
                <w:i/>
                <w:color w:val="auto"/>
              </w:rPr>
              <w:t>de coopérer avec Europol et les organisations partenaires conformément aux articles 53 et 54, y compris en ce qui concerne les missions liées à l’identification des victimes;</w:t>
            </w:r>
          </w:p>
        </w:tc>
        <w:tc>
          <w:tcPr>
            <w:tcW w:w="4876" w:type="dxa"/>
          </w:tcPr>
          <w:p w:rsidR="001A4AB6" w:rsidRPr="00BA0451" w:rsidP="00403FDD" w14:paraId="090E91CE" w14:textId="77777777">
            <w:pPr>
              <w:pStyle w:val="Normal6a"/>
              <w:widowControl/>
            </w:pPr>
            <w:r>
              <w:rPr>
                <w:b/>
                <w:i/>
                <w:color w:val="auto"/>
              </w:rPr>
              <w:t>supprimé</w:t>
            </w:r>
          </w:p>
        </w:tc>
      </w:tr>
    </w:tbl>
    <w:p w:rsidR="001A4AB6" w:rsidRPr="00BA0451" w:rsidP="00403FDD" w14:paraId="7CE7DF4F" w14:textId="77777777">
      <w:pPr>
        <w:pStyle w:val="AmOrLang"/>
        <w:widowControl/>
      </w:pPr>
      <w:r w:rsidRPr="00BA0451">
        <w:rPr>
          <w:color w:val="auto"/>
        </w:rPr>
        <w:t xml:space="preserve">Or. </w:t>
      </w:r>
      <w:r w:rsidRPr="00BA0451">
        <w:rPr>
          <w:rStyle w:val="HideTWBExt"/>
        </w:rPr>
        <w:t>&lt;Original&gt;</w:t>
      </w:r>
      <w:r w:rsidRPr="00BA0451">
        <w:rPr>
          <w:rStyle w:val="HideTWBInt"/>
        </w:rPr>
        <w:t>{EN}</w:t>
      </w:r>
      <w:r w:rsidRPr="00BA0451">
        <w:rPr>
          <w:color w:val="auto"/>
        </w:rPr>
        <w:t>en</w:t>
      </w:r>
      <w:r w:rsidRPr="00BA0451">
        <w:rPr>
          <w:rStyle w:val="HideTWBExt"/>
        </w:rPr>
        <w:t>&lt;/Original&gt;</w:t>
      </w:r>
    </w:p>
    <w:p w:rsidR="001A4AB6" w:rsidRPr="00BA0451" w:rsidP="00403FDD" w14:paraId="666EE42A" w14:textId="77777777">
      <w:pPr>
        <w:widowControl/>
      </w:pPr>
      <w:r>
        <w:rPr>
          <w:rStyle w:val="HideTWBExt"/>
        </w:rPr>
        <w:t>&lt;/Amend&gt;</w:t>
      </w:r>
    </w:p>
    <w:p w:rsidR="001A4AB6" w:rsidRPr="00BA0451" w:rsidP="00403FDD" w14:paraId="473412DF" w14:textId="77777777">
      <w:pPr>
        <w:pStyle w:val="AmNumberTabs"/>
        <w:widowControl/>
      </w:pPr>
      <w:r>
        <w:rPr>
          <w:rStyle w:val="HideTWBExt"/>
        </w:rPr>
        <w:t>&lt;Amend&gt;</w:t>
      </w:r>
      <w:r>
        <w:rPr>
          <w:color w:val="auto"/>
        </w:rPr>
        <w:t>Amendement</w:t>
      </w:r>
      <w:r>
        <w:rPr>
          <w:color w:val="auto"/>
        </w:rPr>
        <w:tab/>
      </w:r>
      <w:r>
        <w:rPr>
          <w:color w:val="auto"/>
        </w:rPr>
        <w:tab/>
      </w:r>
      <w:r>
        <w:rPr>
          <w:rStyle w:val="HideTWBExt"/>
        </w:rPr>
        <w:t>&lt;NumAm&gt;</w:t>
      </w:r>
      <w:r>
        <w:rPr>
          <w:color w:val="auto"/>
        </w:rPr>
        <w:t>1731</w:t>
      </w:r>
      <w:r>
        <w:rPr>
          <w:rStyle w:val="HideTWBExt"/>
        </w:rPr>
        <w:t>&lt;/NumAm&gt;</w:t>
      </w:r>
    </w:p>
    <w:p w:rsidR="001A4AB6" w:rsidRPr="00BA0451" w:rsidP="00403FDD" w14:paraId="33C4D944" w14:textId="77777777">
      <w:pPr>
        <w:pStyle w:val="NormalBold"/>
        <w:widowControl/>
      </w:pPr>
      <w:r>
        <w:rPr>
          <w:rStyle w:val="HideTWBExt"/>
        </w:rPr>
        <w:t>&lt;RepeatBlock-By&gt;&lt;Members&gt;</w:t>
      </w:r>
      <w:r>
        <w:rPr>
          <w:color w:val="auto"/>
        </w:rPr>
        <w:t>Cornelia Ernst, Clare Daly</w:t>
      </w:r>
      <w:r>
        <w:rPr>
          <w:rStyle w:val="HideTWBExt"/>
        </w:rPr>
        <w:t>&lt;/Members&gt;</w:t>
      </w:r>
    </w:p>
    <w:p w:rsidR="001A4AB6" w:rsidRPr="00BA0451" w:rsidP="00403FDD" w14:paraId="21CFE0E5" w14:textId="77777777">
      <w:pPr>
        <w:pStyle w:val="NormalBold"/>
        <w:widowControl/>
      </w:pPr>
      <w:r>
        <w:rPr>
          <w:rStyle w:val="HideTWBExt"/>
        </w:rPr>
        <w:t>&lt;/RepeatBlock-By&gt;</w:t>
      </w:r>
    </w:p>
    <w:p w:rsidR="001A4AB6" w:rsidRPr="00BA0451" w:rsidP="00403FDD" w14:paraId="3EF366D7" w14:textId="77777777">
      <w:pPr>
        <w:pStyle w:val="NormalBold"/>
        <w:widowControl/>
      </w:pPr>
      <w:r>
        <w:rPr>
          <w:rStyle w:val="HideTWBExt"/>
        </w:rPr>
        <w:t>&lt;DocAmend&gt;</w:t>
      </w:r>
      <w:r>
        <w:rPr>
          <w:color w:val="auto"/>
        </w:rPr>
        <w:t>Proposition de règlement</w:t>
      </w:r>
      <w:r>
        <w:rPr>
          <w:rStyle w:val="HideTWBExt"/>
        </w:rPr>
        <w:t>&lt;/DocAmend&gt;</w:t>
      </w:r>
    </w:p>
    <w:p w:rsidR="001A4AB6" w:rsidRPr="00BA0451" w:rsidP="00403FDD" w14:paraId="1ABD220C" w14:textId="77777777">
      <w:pPr>
        <w:pStyle w:val="NormalBold"/>
        <w:widowControl/>
      </w:pPr>
      <w:r>
        <w:rPr>
          <w:rStyle w:val="HideTWBExt"/>
        </w:rPr>
        <w:t>&lt;Article&gt;</w:t>
      </w:r>
      <w:r>
        <w:rPr>
          <w:color w:val="auto"/>
        </w:rPr>
        <w:t>Article 51 – paragraphe 2 – point n</w:t>
      </w:r>
      <w:r>
        <w:rPr>
          <w:rStyle w:val="HideTWBExt"/>
        </w:rPr>
        <w:t>&lt;/Article&gt;</w:t>
      </w:r>
    </w:p>
    <w:tbl>
      <w:tblPr>
        <w:tblW w:w="0" w:type="auto"/>
        <w:jc w:val="center"/>
        <w:tblLayout w:type="fixed"/>
        <w:tblCellMar>
          <w:left w:w="340" w:type="dxa"/>
          <w:right w:w="340" w:type="dxa"/>
        </w:tblCellMar>
        <w:tblLook w:val="04A0"/>
      </w:tblPr>
      <w:tblGrid>
        <w:gridCol w:w="4876"/>
        <w:gridCol w:w="4876"/>
      </w:tblGrid>
      <w:tr w14:paraId="1429E0D3" w14:textId="77777777">
        <w:tblPrEx>
          <w:tblW w:w="0" w:type="auto"/>
          <w:jc w:val="center"/>
          <w:tblLayout w:type="fixed"/>
          <w:tblCellMar>
            <w:left w:w="340" w:type="dxa"/>
            <w:right w:w="340" w:type="dxa"/>
          </w:tblCellMar>
          <w:tblLook w:val="04A0"/>
        </w:tblPrEx>
        <w:trPr>
          <w:trHeight w:hRule="exact" w:val="240"/>
          <w:jc w:val="center"/>
        </w:trPr>
        <w:tc>
          <w:tcPr>
            <w:tcW w:w="9752" w:type="dxa"/>
            <w:gridSpan w:val="2"/>
          </w:tcPr>
          <w:p w:rsidR="001A4AB6" w:rsidRPr="00BA0451" w:rsidP="00403FDD" w14:paraId="64CFD4F6" w14:textId="77777777">
            <w:pPr>
              <w:widowControl/>
            </w:pPr>
          </w:p>
        </w:tc>
      </w:tr>
      <w:tr w14:paraId="1593916D" w14:textId="77777777">
        <w:tblPrEx>
          <w:tblW w:w="0" w:type="auto"/>
          <w:jc w:val="center"/>
          <w:tblLayout w:type="fixed"/>
          <w:tblCellMar>
            <w:left w:w="340" w:type="dxa"/>
            <w:right w:w="340" w:type="dxa"/>
          </w:tblCellMar>
          <w:tblLook w:val="04A0"/>
        </w:tblPrEx>
        <w:trPr>
          <w:trHeight w:val="240"/>
          <w:jc w:val="center"/>
        </w:trPr>
        <w:tc>
          <w:tcPr>
            <w:tcW w:w="4876" w:type="dxa"/>
          </w:tcPr>
          <w:p w:rsidR="001A4AB6" w:rsidRPr="00BA0451" w:rsidP="00403FDD" w14:paraId="25A2B102" w14:textId="77777777">
            <w:pPr>
              <w:pStyle w:val="AmColumnHeading"/>
              <w:widowControl/>
            </w:pPr>
            <w:r>
              <w:rPr>
                <w:color w:val="auto"/>
              </w:rPr>
              <w:t>Texte proposé par la Commission</w:t>
            </w:r>
          </w:p>
        </w:tc>
        <w:tc>
          <w:tcPr>
            <w:tcW w:w="4876" w:type="dxa"/>
          </w:tcPr>
          <w:p w:rsidR="001A4AB6" w:rsidRPr="00BA0451" w:rsidP="00403FDD" w14:paraId="6D6D4F99" w14:textId="77777777">
            <w:pPr>
              <w:pStyle w:val="AmColumnHeading"/>
              <w:widowControl/>
            </w:pPr>
            <w:r>
              <w:rPr>
                <w:color w:val="auto"/>
              </w:rPr>
              <w:t>Amendement</w:t>
            </w:r>
          </w:p>
        </w:tc>
      </w:tr>
      <w:tr w14:paraId="41C801BE"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593ECB5A" w14:textId="77777777">
            <w:pPr>
              <w:pStyle w:val="Normal6a"/>
              <w:widowControl/>
            </w:pPr>
            <w:r>
              <w:rPr>
                <w:color w:val="auto"/>
              </w:rPr>
              <w:t>n)</w:t>
            </w:r>
            <w:r>
              <w:rPr>
                <w:color w:val="auto"/>
              </w:rPr>
              <w:tab/>
            </w:r>
            <w:r>
              <w:rPr>
                <w:color w:val="auto"/>
              </w:rPr>
              <w:t xml:space="preserve">de coopérer avec Europol et les organisations partenaires conformément aux articles 53 et 54, y compris en ce qui concerne les missions liées à l’identification des </w:t>
            </w:r>
            <w:r>
              <w:rPr>
                <w:b/>
                <w:i/>
                <w:color w:val="auto"/>
              </w:rPr>
              <w:t>victimes</w:t>
            </w:r>
            <w:r>
              <w:rPr>
                <w:color w:val="auto"/>
              </w:rPr>
              <w:t>;</w:t>
            </w:r>
          </w:p>
        </w:tc>
        <w:tc>
          <w:tcPr>
            <w:tcW w:w="4876" w:type="dxa"/>
          </w:tcPr>
          <w:p w:rsidR="001A4AB6" w:rsidRPr="00BA0451" w:rsidP="00403FDD" w14:paraId="590C23D8" w14:textId="77777777">
            <w:pPr>
              <w:pStyle w:val="Normal6a"/>
              <w:widowControl/>
            </w:pPr>
            <w:r>
              <w:rPr>
                <w:color w:val="auto"/>
              </w:rPr>
              <w:t>n)</w:t>
            </w:r>
            <w:r>
              <w:rPr>
                <w:color w:val="auto"/>
              </w:rPr>
              <w:tab/>
            </w:r>
            <w:r>
              <w:rPr>
                <w:color w:val="auto"/>
              </w:rPr>
              <w:t xml:space="preserve">de coopérer avec Europol et les organisations partenaires conformément aux articles 53 et 54, y compris en ce qui concerne les missions liées à l’identification des </w:t>
            </w:r>
            <w:r>
              <w:rPr>
                <w:b/>
                <w:i/>
                <w:color w:val="auto"/>
              </w:rPr>
              <w:t>survivants</w:t>
            </w:r>
            <w:r>
              <w:rPr>
                <w:color w:val="auto"/>
              </w:rPr>
              <w:t>;</w:t>
            </w:r>
          </w:p>
        </w:tc>
      </w:tr>
    </w:tbl>
    <w:p w:rsidR="001A4AB6" w:rsidRPr="00BA0451" w:rsidP="00403FDD" w14:paraId="30F79B8F" w14:textId="77777777">
      <w:pPr>
        <w:pStyle w:val="AmOrLang"/>
        <w:widowControl/>
      </w:pPr>
      <w:r w:rsidRPr="00BA0451">
        <w:rPr>
          <w:color w:val="auto"/>
        </w:rPr>
        <w:t xml:space="preserve">Or. </w:t>
      </w:r>
      <w:r w:rsidRPr="00BA0451">
        <w:rPr>
          <w:rStyle w:val="HideTWBExt"/>
        </w:rPr>
        <w:t>&lt;Original&gt;</w:t>
      </w:r>
      <w:r w:rsidRPr="00BA0451">
        <w:rPr>
          <w:rStyle w:val="HideTWBInt"/>
        </w:rPr>
        <w:t>{EN}</w:t>
      </w:r>
      <w:r w:rsidRPr="00BA0451">
        <w:rPr>
          <w:color w:val="auto"/>
        </w:rPr>
        <w:t>en</w:t>
      </w:r>
      <w:r w:rsidRPr="00BA0451">
        <w:rPr>
          <w:rStyle w:val="HideTWBExt"/>
        </w:rPr>
        <w:t>&lt;/Original&gt;</w:t>
      </w:r>
    </w:p>
    <w:p w:rsidR="001A4AB6" w:rsidRPr="00BA0451" w:rsidP="00403FDD" w14:paraId="26178602" w14:textId="77777777">
      <w:pPr>
        <w:widowControl/>
      </w:pPr>
      <w:r>
        <w:rPr>
          <w:rStyle w:val="HideTWBExt"/>
        </w:rPr>
        <w:t>&lt;/Amend&gt;</w:t>
      </w:r>
    </w:p>
    <w:p w:rsidR="001A4AB6" w:rsidRPr="00BA0451" w:rsidP="00403FDD" w14:paraId="6F7CB205" w14:textId="77777777">
      <w:pPr>
        <w:pStyle w:val="AmNumberTabs"/>
        <w:widowControl/>
      </w:pPr>
      <w:r>
        <w:rPr>
          <w:rStyle w:val="HideTWBExt"/>
        </w:rPr>
        <w:t>&lt;Amend&gt;</w:t>
      </w:r>
      <w:r>
        <w:rPr>
          <w:color w:val="auto"/>
        </w:rPr>
        <w:t>Amendement</w:t>
      </w:r>
      <w:r>
        <w:rPr>
          <w:color w:val="auto"/>
        </w:rPr>
        <w:tab/>
      </w:r>
      <w:r>
        <w:rPr>
          <w:color w:val="auto"/>
        </w:rPr>
        <w:tab/>
      </w:r>
      <w:r>
        <w:rPr>
          <w:rStyle w:val="HideTWBExt"/>
        </w:rPr>
        <w:t>&lt;NumAm&gt;</w:t>
      </w:r>
      <w:r>
        <w:rPr>
          <w:color w:val="auto"/>
        </w:rPr>
        <w:t>1732</w:t>
      </w:r>
      <w:r>
        <w:rPr>
          <w:rStyle w:val="HideTWBExt"/>
        </w:rPr>
        <w:t>&lt;/NumAm&gt;</w:t>
      </w:r>
    </w:p>
    <w:p w:rsidR="001A4AB6" w:rsidRPr="00BA0451" w:rsidP="00403FDD" w14:paraId="1DC66BF8" w14:textId="77777777">
      <w:pPr>
        <w:pStyle w:val="NormalBold"/>
        <w:widowControl/>
      </w:pPr>
      <w:r>
        <w:rPr>
          <w:rStyle w:val="HideTWBExt"/>
        </w:rPr>
        <w:t>&lt;RepeatBlock-By&gt;&lt;Members&gt;</w:t>
      </w:r>
      <w:r>
        <w:rPr>
          <w:color w:val="auto"/>
        </w:rPr>
        <w:t>Patrick Breyer</w:t>
      </w:r>
      <w:r>
        <w:rPr>
          <w:rStyle w:val="HideTWBExt"/>
        </w:rPr>
        <w:t>&lt;/Members&gt;</w:t>
      </w:r>
    </w:p>
    <w:p w:rsidR="001A4AB6" w:rsidRPr="00BA0451" w:rsidP="00403FDD" w14:paraId="6028D033" w14:textId="77777777">
      <w:pPr>
        <w:widowControl/>
      </w:pPr>
      <w:r>
        <w:rPr>
          <w:rStyle w:val="HideTWBExt"/>
        </w:rPr>
        <w:t>&lt;AuNomDe&gt;</w:t>
      </w:r>
      <w:r>
        <w:rPr>
          <w:rStyle w:val="HideTWBInt"/>
          <w:color w:val="auto"/>
        </w:rPr>
        <w:t>{Verts/ALE}</w:t>
      </w:r>
      <w:r>
        <w:rPr>
          <w:color w:val="auto"/>
        </w:rPr>
        <w:t>au nom du groupe Verts/ALE</w:t>
      </w:r>
      <w:r>
        <w:rPr>
          <w:rStyle w:val="HideTWBExt"/>
        </w:rPr>
        <w:t>&lt;/AuNomDe&gt;</w:t>
      </w:r>
    </w:p>
    <w:p w:rsidR="001A4AB6" w:rsidRPr="00BA0451" w:rsidP="00403FDD" w14:paraId="18C81CD5" w14:textId="77777777">
      <w:pPr>
        <w:pStyle w:val="NormalBold"/>
        <w:widowControl/>
      </w:pPr>
      <w:r>
        <w:rPr>
          <w:rStyle w:val="HideTWBExt"/>
        </w:rPr>
        <w:t>&lt;/RepeatBlock-By&gt;</w:t>
      </w:r>
    </w:p>
    <w:p w:rsidR="001A4AB6" w:rsidRPr="00BA0451" w:rsidP="00403FDD" w14:paraId="5006C4DC" w14:textId="77777777">
      <w:pPr>
        <w:pStyle w:val="NormalBold"/>
        <w:widowControl/>
      </w:pPr>
      <w:r>
        <w:rPr>
          <w:rStyle w:val="HideTWBExt"/>
        </w:rPr>
        <w:t>&lt;DocAmend&gt;</w:t>
      </w:r>
      <w:r>
        <w:rPr>
          <w:color w:val="auto"/>
        </w:rPr>
        <w:t>Proposition de règlement</w:t>
      </w:r>
      <w:r>
        <w:rPr>
          <w:rStyle w:val="HideTWBExt"/>
        </w:rPr>
        <w:t>&lt;/DocAmend&gt;</w:t>
      </w:r>
    </w:p>
    <w:p w:rsidR="001A4AB6" w:rsidRPr="00BA0451" w:rsidP="00403FDD" w14:paraId="2EBB0F94" w14:textId="77777777">
      <w:pPr>
        <w:pStyle w:val="NormalBold"/>
        <w:widowControl/>
      </w:pPr>
      <w:r>
        <w:rPr>
          <w:rStyle w:val="HideTWBExt"/>
        </w:rPr>
        <w:t>&lt;Article&gt;</w:t>
      </w:r>
      <w:r>
        <w:rPr>
          <w:color w:val="auto"/>
        </w:rPr>
        <w:t>Article 51 – paragraphe 3</w:t>
      </w:r>
      <w:r>
        <w:rPr>
          <w:rStyle w:val="HideTWBExt"/>
        </w:rPr>
        <w:t>&lt;/Article&gt;</w:t>
      </w:r>
    </w:p>
    <w:tbl>
      <w:tblPr>
        <w:tblW w:w="0" w:type="auto"/>
        <w:jc w:val="center"/>
        <w:tblLayout w:type="fixed"/>
        <w:tblCellMar>
          <w:left w:w="340" w:type="dxa"/>
          <w:right w:w="340" w:type="dxa"/>
        </w:tblCellMar>
        <w:tblLook w:val="04A0"/>
      </w:tblPr>
      <w:tblGrid>
        <w:gridCol w:w="4876"/>
        <w:gridCol w:w="4876"/>
      </w:tblGrid>
      <w:tr w14:paraId="237239A9" w14:textId="77777777">
        <w:tblPrEx>
          <w:tblW w:w="0" w:type="auto"/>
          <w:jc w:val="center"/>
          <w:tblLayout w:type="fixed"/>
          <w:tblCellMar>
            <w:left w:w="340" w:type="dxa"/>
            <w:right w:w="340" w:type="dxa"/>
          </w:tblCellMar>
          <w:tblLook w:val="04A0"/>
        </w:tblPrEx>
        <w:trPr>
          <w:trHeight w:hRule="exact" w:val="240"/>
          <w:jc w:val="center"/>
        </w:trPr>
        <w:tc>
          <w:tcPr>
            <w:tcW w:w="9752" w:type="dxa"/>
            <w:gridSpan w:val="2"/>
          </w:tcPr>
          <w:p w:rsidR="001A4AB6" w:rsidRPr="00BA0451" w:rsidP="00403FDD" w14:paraId="59516A92" w14:textId="77777777">
            <w:pPr>
              <w:widowControl/>
            </w:pPr>
          </w:p>
        </w:tc>
      </w:tr>
      <w:tr w14:paraId="7299BB6C" w14:textId="77777777">
        <w:tblPrEx>
          <w:tblW w:w="0" w:type="auto"/>
          <w:jc w:val="center"/>
          <w:tblLayout w:type="fixed"/>
          <w:tblCellMar>
            <w:left w:w="340" w:type="dxa"/>
            <w:right w:w="340" w:type="dxa"/>
          </w:tblCellMar>
          <w:tblLook w:val="04A0"/>
        </w:tblPrEx>
        <w:trPr>
          <w:trHeight w:val="240"/>
          <w:jc w:val="center"/>
        </w:trPr>
        <w:tc>
          <w:tcPr>
            <w:tcW w:w="4876" w:type="dxa"/>
          </w:tcPr>
          <w:p w:rsidR="001A4AB6" w:rsidRPr="00BA0451" w:rsidP="00403FDD" w14:paraId="701ABAF8" w14:textId="77777777">
            <w:pPr>
              <w:pStyle w:val="AmColumnHeading"/>
              <w:widowControl/>
            </w:pPr>
            <w:r>
              <w:rPr>
                <w:color w:val="auto"/>
              </w:rPr>
              <w:t>Texte proposé par la Commission</w:t>
            </w:r>
          </w:p>
        </w:tc>
        <w:tc>
          <w:tcPr>
            <w:tcW w:w="4876" w:type="dxa"/>
          </w:tcPr>
          <w:p w:rsidR="001A4AB6" w:rsidRPr="00BA0451" w:rsidP="00403FDD" w14:paraId="4C83AD3C" w14:textId="77777777">
            <w:pPr>
              <w:pStyle w:val="AmColumnHeading"/>
              <w:widowControl/>
            </w:pPr>
            <w:r>
              <w:rPr>
                <w:color w:val="auto"/>
              </w:rPr>
              <w:t>Amendement</w:t>
            </w:r>
          </w:p>
        </w:tc>
      </w:tr>
      <w:tr w14:paraId="3A78E3B9"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0EB81C44" w14:textId="77777777">
            <w:pPr>
              <w:pStyle w:val="Normal6a"/>
              <w:widowControl/>
            </w:pPr>
            <w:r>
              <w:rPr>
                <w:b/>
                <w:i/>
                <w:color w:val="auto"/>
              </w:rPr>
              <w:t>3.</w:t>
            </w:r>
            <w:r>
              <w:rPr>
                <w:color w:val="auto"/>
              </w:rPr>
              <w:tab/>
            </w:r>
            <w:r>
              <w:rPr>
                <w:b/>
                <w:i/>
                <w:color w:val="auto"/>
              </w:rPr>
              <w:t>Le centre de l’UE ne conserve les données à caractère personnel visées au paragraphe 2 que lorsque – et tant que – cela est strictement nécessaire aux fins applicables énumérées au paragraphe 2.</w:t>
            </w:r>
          </w:p>
        </w:tc>
        <w:tc>
          <w:tcPr>
            <w:tcW w:w="4876" w:type="dxa"/>
          </w:tcPr>
          <w:p w:rsidR="001A4AB6" w:rsidRPr="00BA0451" w:rsidP="00403FDD" w14:paraId="48212442" w14:textId="77777777">
            <w:pPr>
              <w:pStyle w:val="Normal6a"/>
              <w:widowControl/>
            </w:pPr>
            <w:r>
              <w:rPr>
                <w:b/>
                <w:i/>
                <w:color w:val="auto"/>
              </w:rPr>
              <w:t>supprimé</w:t>
            </w:r>
          </w:p>
        </w:tc>
      </w:tr>
    </w:tbl>
    <w:p w:rsidR="001A4AB6" w:rsidRPr="00BA0451" w:rsidP="00403FDD" w14:paraId="4AC511B0" w14:textId="77777777">
      <w:pPr>
        <w:pStyle w:val="AmOrLang"/>
        <w:widowControl/>
      </w:pPr>
      <w:r w:rsidRPr="00BA0451">
        <w:rPr>
          <w:color w:val="auto"/>
        </w:rPr>
        <w:t xml:space="preserve">Or. </w:t>
      </w:r>
      <w:r w:rsidRPr="00BA0451">
        <w:rPr>
          <w:rStyle w:val="HideTWBExt"/>
        </w:rPr>
        <w:t>&lt;Original&gt;</w:t>
      </w:r>
      <w:r w:rsidRPr="00BA0451">
        <w:rPr>
          <w:rStyle w:val="HideTWBInt"/>
        </w:rPr>
        <w:t>{EN}</w:t>
      </w:r>
      <w:r w:rsidRPr="00BA0451">
        <w:rPr>
          <w:color w:val="auto"/>
        </w:rPr>
        <w:t>en</w:t>
      </w:r>
      <w:r w:rsidRPr="00BA0451">
        <w:rPr>
          <w:rStyle w:val="HideTWBExt"/>
        </w:rPr>
        <w:t>&lt;/Original&gt;</w:t>
      </w:r>
    </w:p>
    <w:p w:rsidR="001A4AB6" w:rsidRPr="00BA0451" w:rsidP="00403FDD" w14:paraId="054472D8" w14:textId="77777777">
      <w:pPr>
        <w:widowControl/>
      </w:pPr>
      <w:r>
        <w:rPr>
          <w:rStyle w:val="HideTWBExt"/>
        </w:rPr>
        <w:t>&lt;/Amend&gt;</w:t>
      </w:r>
    </w:p>
    <w:p w:rsidR="001A4AB6" w:rsidRPr="00BA0451" w:rsidP="00403FDD" w14:paraId="2DF67D25" w14:textId="77777777">
      <w:pPr>
        <w:pStyle w:val="AmNumberTabs"/>
        <w:widowControl/>
      </w:pPr>
      <w:r>
        <w:rPr>
          <w:rStyle w:val="HideTWBExt"/>
        </w:rPr>
        <w:t>&lt;Amend&gt;</w:t>
      </w:r>
      <w:r>
        <w:rPr>
          <w:color w:val="auto"/>
        </w:rPr>
        <w:t>Amendement</w:t>
      </w:r>
      <w:r>
        <w:rPr>
          <w:color w:val="auto"/>
        </w:rPr>
        <w:tab/>
      </w:r>
      <w:r>
        <w:rPr>
          <w:color w:val="auto"/>
        </w:rPr>
        <w:tab/>
      </w:r>
      <w:r>
        <w:rPr>
          <w:rStyle w:val="HideTWBExt"/>
        </w:rPr>
        <w:t>&lt;NumAm&gt;</w:t>
      </w:r>
      <w:r>
        <w:rPr>
          <w:color w:val="auto"/>
        </w:rPr>
        <w:t>1733</w:t>
      </w:r>
      <w:r>
        <w:rPr>
          <w:rStyle w:val="HideTWBExt"/>
        </w:rPr>
        <w:t>&lt;/NumAm&gt;</w:t>
      </w:r>
    </w:p>
    <w:p w:rsidR="001A4AB6" w:rsidRPr="00BA0451" w:rsidP="00403FDD" w14:paraId="642BC284" w14:textId="77777777">
      <w:pPr>
        <w:pStyle w:val="NormalBold"/>
        <w:widowControl/>
      </w:pPr>
      <w:r>
        <w:rPr>
          <w:rStyle w:val="HideTWBExt"/>
        </w:rPr>
        <w:t>&lt;RepeatBlock-By&gt;&lt;Members&gt;</w:t>
      </w:r>
      <w:r>
        <w:rPr>
          <w:color w:val="auto"/>
        </w:rPr>
        <w:t>Patrick Breyer</w:t>
      </w:r>
      <w:r>
        <w:rPr>
          <w:rStyle w:val="HideTWBExt"/>
        </w:rPr>
        <w:t>&lt;/Members&gt;</w:t>
      </w:r>
    </w:p>
    <w:p w:rsidR="001A4AB6" w:rsidRPr="00BA0451" w:rsidP="00403FDD" w14:paraId="7DD22621" w14:textId="77777777">
      <w:pPr>
        <w:widowControl/>
      </w:pPr>
      <w:r>
        <w:rPr>
          <w:rStyle w:val="HideTWBExt"/>
        </w:rPr>
        <w:t>&lt;AuNomDe&gt;</w:t>
      </w:r>
      <w:r>
        <w:rPr>
          <w:rStyle w:val="HideTWBInt"/>
          <w:color w:val="auto"/>
        </w:rPr>
        <w:t>{Verts/ALE}</w:t>
      </w:r>
      <w:r>
        <w:rPr>
          <w:color w:val="auto"/>
        </w:rPr>
        <w:t>au nom du groupe Verts/ALE</w:t>
      </w:r>
      <w:r>
        <w:rPr>
          <w:rStyle w:val="HideTWBExt"/>
        </w:rPr>
        <w:t>&lt;/AuNomDe&gt;</w:t>
      </w:r>
    </w:p>
    <w:p w:rsidR="001A4AB6" w:rsidRPr="00BA0451" w:rsidP="00403FDD" w14:paraId="020DBA93" w14:textId="77777777">
      <w:pPr>
        <w:pStyle w:val="NormalBold"/>
        <w:widowControl/>
      </w:pPr>
      <w:r>
        <w:rPr>
          <w:rStyle w:val="HideTWBExt"/>
        </w:rPr>
        <w:t>&lt;/RepeatBlock-By&gt;</w:t>
      </w:r>
    </w:p>
    <w:p w:rsidR="001A4AB6" w:rsidRPr="00BA0451" w:rsidP="00403FDD" w14:paraId="63BB532C" w14:textId="77777777">
      <w:pPr>
        <w:pStyle w:val="NormalBold"/>
        <w:widowControl/>
      </w:pPr>
      <w:r>
        <w:rPr>
          <w:rStyle w:val="HideTWBExt"/>
        </w:rPr>
        <w:t>&lt;DocAmend&gt;</w:t>
      </w:r>
      <w:r>
        <w:rPr>
          <w:color w:val="auto"/>
        </w:rPr>
        <w:t>Proposition de règlement</w:t>
      </w:r>
      <w:r>
        <w:rPr>
          <w:rStyle w:val="HideTWBExt"/>
        </w:rPr>
        <w:t>&lt;/DocAmend&gt;</w:t>
      </w:r>
    </w:p>
    <w:p w:rsidR="001A4AB6" w:rsidRPr="00BA0451" w:rsidP="00403FDD" w14:paraId="24729A8D" w14:textId="77777777">
      <w:pPr>
        <w:pStyle w:val="NormalBold"/>
        <w:widowControl/>
      </w:pPr>
      <w:r>
        <w:rPr>
          <w:rStyle w:val="HideTWBExt"/>
        </w:rPr>
        <w:t>&lt;Article&gt;</w:t>
      </w:r>
      <w:r>
        <w:rPr>
          <w:color w:val="auto"/>
        </w:rPr>
        <w:t>Article 51 – paragraphe 3 bis (nouveau)</w:t>
      </w:r>
      <w:r>
        <w:rPr>
          <w:rStyle w:val="HideTWBExt"/>
        </w:rPr>
        <w:t>&lt;/Article&gt;</w:t>
      </w:r>
    </w:p>
    <w:tbl>
      <w:tblPr>
        <w:tblW w:w="0" w:type="auto"/>
        <w:jc w:val="center"/>
        <w:tblLayout w:type="fixed"/>
        <w:tblCellMar>
          <w:left w:w="340" w:type="dxa"/>
          <w:right w:w="340" w:type="dxa"/>
        </w:tblCellMar>
        <w:tblLook w:val="04A0"/>
      </w:tblPr>
      <w:tblGrid>
        <w:gridCol w:w="4876"/>
        <w:gridCol w:w="4876"/>
      </w:tblGrid>
      <w:tr w14:paraId="1ED54D54" w14:textId="77777777">
        <w:tblPrEx>
          <w:tblW w:w="0" w:type="auto"/>
          <w:jc w:val="center"/>
          <w:tblLayout w:type="fixed"/>
          <w:tblCellMar>
            <w:left w:w="340" w:type="dxa"/>
            <w:right w:w="340" w:type="dxa"/>
          </w:tblCellMar>
          <w:tblLook w:val="04A0"/>
        </w:tblPrEx>
        <w:trPr>
          <w:trHeight w:hRule="exact" w:val="240"/>
          <w:jc w:val="center"/>
        </w:trPr>
        <w:tc>
          <w:tcPr>
            <w:tcW w:w="9752" w:type="dxa"/>
            <w:gridSpan w:val="2"/>
          </w:tcPr>
          <w:p w:rsidR="001A4AB6" w:rsidRPr="00BA0451" w:rsidP="00403FDD" w14:paraId="5B9FDC5A" w14:textId="77777777">
            <w:pPr>
              <w:widowControl/>
            </w:pPr>
          </w:p>
        </w:tc>
      </w:tr>
      <w:tr w14:paraId="2A2AAD8D" w14:textId="77777777">
        <w:tblPrEx>
          <w:tblW w:w="0" w:type="auto"/>
          <w:jc w:val="center"/>
          <w:tblLayout w:type="fixed"/>
          <w:tblCellMar>
            <w:left w:w="340" w:type="dxa"/>
            <w:right w:w="340" w:type="dxa"/>
          </w:tblCellMar>
          <w:tblLook w:val="04A0"/>
        </w:tblPrEx>
        <w:trPr>
          <w:trHeight w:val="240"/>
          <w:jc w:val="center"/>
        </w:trPr>
        <w:tc>
          <w:tcPr>
            <w:tcW w:w="4876" w:type="dxa"/>
          </w:tcPr>
          <w:p w:rsidR="001A4AB6" w:rsidRPr="00BA0451" w:rsidP="00403FDD" w14:paraId="780440D1" w14:textId="77777777">
            <w:pPr>
              <w:pStyle w:val="AmColumnHeading"/>
              <w:widowControl/>
            </w:pPr>
            <w:r>
              <w:rPr>
                <w:color w:val="auto"/>
              </w:rPr>
              <w:t>Texte proposé par la Commission</w:t>
            </w:r>
          </w:p>
        </w:tc>
        <w:tc>
          <w:tcPr>
            <w:tcW w:w="4876" w:type="dxa"/>
          </w:tcPr>
          <w:p w:rsidR="001A4AB6" w:rsidRPr="00BA0451" w:rsidP="00403FDD" w14:paraId="56377FB2" w14:textId="77777777">
            <w:pPr>
              <w:pStyle w:val="AmColumnHeading"/>
              <w:widowControl/>
            </w:pPr>
            <w:r>
              <w:rPr>
                <w:color w:val="auto"/>
              </w:rPr>
              <w:t>Amendement</w:t>
            </w:r>
          </w:p>
        </w:tc>
      </w:tr>
      <w:tr w14:paraId="70DB3E11"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4250C48D" w14:textId="77777777">
            <w:pPr>
              <w:pStyle w:val="Normal6a"/>
              <w:widowControl/>
            </w:pPr>
          </w:p>
        </w:tc>
        <w:tc>
          <w:tcPr>
            <w:tcW w:w="4876" w:type="dxa"/>
          </w:tcPr>
          <w:p w:rsidR="001A4AB6" w:rsidRPr="00BA0451" w:rsidP="00403FDD" w14:paraId="2F913642" w14:textId="77777777">
            <w:pPr>
              <w:pStyle w:val="Normal6a"/>
              <w:widowControl/>
            </w:pPr>
            <w:r>
              <w:rPr>
                <w:b/>
                <w:i/>
                <w:color w:val="auto"/>
              </w:rPr>
              <w:t>3 bis.</w:t>
            </w:r>
            <w:r>
              <w:rPr>
                <w:color w:val="auto"/>
              </w:rPr>
              <w:tab/>
            </w:r>
            <w:r>
              <w:rPr>
                <w:b/>
                <w:i/>
                <w:color w:val="auto"/>
              </w:rPr>
              <w:t>Les données personnelles visées à l’article 2 sont traitées conformément aux principes suivants.</w:t>
            </w:r>
            <w:r>
              <w:rPr>
                <w:b/>
                <w:i/>
                <w:color w:val="auto"/>
              </w:rPr>
              <w:t xml:space="preserve"> </w:t>
            </w:r>
            <w:r>
              <w:rPr>
                <w:b/>
                <w:i/>
                <w:color w:val="auto"/>
              </w:rPr>
              <w:t>Elles sont:</w:t>
            </w:r>
          </w:p>
        </w:tc>
      </w:tr>
      <w:tr w14:paraId="461ECE0E"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25E905F1" w14:textId="77777777">
            <w:pPr>
              <w:pStyle w:val="Normal6a"/>
              <w:widowControl/>
            </w:pPr>
          </w:p>
        </w:tc>
        <w:tc>
          <w:tcPr>
            <w:tcW w:w="4876" w:type="dxa"/>
          </w:tcPr>
          <w:p w:rsidR="001A4AB6" w:rsidRPr="00BA0451" w:rsidP="00403FDD" w14:paraId="7795BA73" w14:textId="77777777">
            <w:pPr>
              <w:pStyle w:val="Normal6a"/>
              <w:widowControl/>
            </w:pPr>
            <w:r>
              <w:rPr>
                <w:b/>
                <w:i/>
                <w:color w:val="auto"/>
              </w:rPr>
              <w:t>a)</w:t>
            </w:r>
            <w:r>
              <w:rPr>
                <w:b/>
                <w:i/>
                <w:color w:val="auto"/>
              </w:rPr>
              <w:t xml:space="preserve"> </w:t>
            </w:r>
            <w:r>
              <w:rPr>
                <w:b/>
                <w:i/>
                <w:color w:val="auto"/>
              </w:rPr>
              <w:t>traitées de manière licite et loyale (licéité et loyauté);</w:t>
            </w:r>
          </w:p>
        </w:tc>
      </w:tr>
      <w:tr w14:paraId="52E0A9B4"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26D3C7BA" w14:textId="77777777">
            <w:pPr>
              <w:pStyle w:val="Normal6a"/>
              <w:widowControl/>
            </w:pPr>
          </w:p>
        </w:tc>
        <w:tc>
          <w:tcPr>
            <w:tcW w:w="4876" w:type="dxa"/>
          </w:tcPr>
          <w:p w:rsidR="001A4AB6" w:rsidRPr="00BA0451" w:rsidP="00403FDD" w14:paraId="25A1FFD7" w14:textId="77777777">
            <w:pPr>
              <w:pStyle w:val="Normal6a"/>
              <w:widowControl/>
            </w:pPr>
            <w:r>
              <w:rPr>
                <w:b/>
                <w:i/>
                <w:color w:val="auto"/>
              </w:rPr>
              <w:t>b)</w:t>
            </w:r>
            <w:r>
              <w:rPr>
                <w:b/>
                <w:i/>
                <w:color w:val="auto"/>
              </w:rPr>
              <w:t xml:space="preserve"> </w:t>
            </w:r>
            <w:r>
              <w:rPr>
                <w:b/>
                <w:i/>
                <w:color w:val="auto"/>
              </w:rPr>
              <w:t>collectées pour des finalités déterminées, explicites et légitimes et ne pas être traitées d’une manière incompatible avec ces finalités (limitation des finalités);</w:t>
            </w:r>
          </w:p>
        </w:tc>
      </w:tr>
      <w:tr w14:paraId="0EACD5EA"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0FDB4CFD" w14:textId="77777777">
            <w:pPr>
              <w:pStyle w:val="Normal6a"/>
              <w:widowControl/>
            </w:pPr>
          </w:p>
        </w:tc>
        <w:tc>
          <w:tcPr>
            <w:tcW w:w="4876" w:type="dxa"/>
          </w:tcPr>
          <w:p w:rsidR="001A4AB6" w:rsidRPr="00BA0451" w:rsidP="00403FDD" w14:paraId="6B253D48" w14:textId="77777777">
            <w:pPr>
              <w:pStyle w:val="Normal6a"/>
              <w:widowControl/>
            </w:pPr>
            <w:r>
              <w:rPr>
                <w:b/>
                <w:i/>
                <w:color w:val="auto"/>
              </w:rPr>
              <w:t>c)</w:t>
            </w:r>
            <w:r>
              <w:rPr>
                <w:b/>
                <w:i/>
                <w:color w:val="auto"/>
              </w:rPr>
              <w:t xml:space="preserve"> </w:t>
            </w:r>
            <w:r>
              <w:rPr>
                <w:b/>
                <w:i/>
                <w:color w:val="auto"/>
              </w:rPr>
              <w:t>adéquates, pertinentes et non excessives au regard des finalités pour lesquelles elles sont traitées (minimisation des données);</w:t>
            </w:r>
          </w:p>
        </w:tc>
      </w:tr>
      <w:tr w14:paraId="6EE7907D"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17973512" w14:textId="77777777">
            <w:pPr>
              <w:pStyle w:val="Normal6a"/>
              <w:widowControl/>
            </w:pPr>
          </w:p>
        </w:tc>
        <w:tc>
          <w:tcPr>
            <w:tcW w:w="4876" w:type="dxa"/>
          </w:tcPr>
          <w:p w:rsidR="001A4AB6" w:rsidRPr="00BA0451" w:rsidP="00403FDD" w14:paraId="1EDBBCD2" w14:textId="77777777">
            <w:pPr>
              <w:pStyle w:val="Normal6a"/>
              <w:widowControl/>
            </w:pPr>
            <w:r>
              <w:rPr>
                <w:b/>
                <w:i/>
                <w:color w:val="auto"/>
              </w:rPr>
              <w:t>d)</w:t>
            </w:r>
            <w:r>
              <w:rPr>
                <w:b/>
                <w:i/>
                <w:color w:val="auto"/>
              </w:rPr>
              <w:t xml:space="preserve"> </w:t>
            </w:r>
            <w:r>
              <w:rPr>
                <w:b/>
                <w:i/>
                <w:color w:val="auto"/>
              </w:rPr>
              <w:t>exactes et, si nécessaire, mises à jour;</w:t>
            </w:r>
            <w:r>
              <w:rPr>
                <w:b/>
                <w:i/>
                <w:color w:val="auto"/>
              </w:rPr>
              <w:t xml:space="preserve"> </w:t>
            </w:r>
            <w:r>
              <w:rPr>
                <w:b/>
                <w:i/>
                <w:color w:val="auto"/>
              </w:rPr>
              <w:t>toutes les mesures raisonnables doivent être prises pour que les données à caractère personnel qui sont inexactes, eu égard aux finalités pour lesquelles elles sont traitées, soient effacées ou rectifiées sans tarder (exactitude);</w:t>
            </w:r>
          </w:p>
        </w:tc>
      </w:tr>
      <w:tr w14:paraId="7D2F1556"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449F0133" w14:textId="77777777">
            <w:pPr>
              <w:pStyle w:val="Normal6a"/>
              <w:widowControl/>
            </w:pPr>
          </w:p>
        </w:tc>
        <w:tc>
          <w:tcPr>
            <w:tcW w:w="4876" w:type="dxa"/>
          </w:tcPr>
          <w:p w:rsidR="001A4AB6" w:rsidRPr="00BA0451" w:rsidP="00403FDD" w14:paraId="22FDC9AF" w14:textId="77777777">
            <w:pPr>
              <w:pStyle w:val="Normal6a"/>
              <w:widowControl/>
            </w:pPr>
            <w:r>
              <w:rPr>
                <w:b/>
                <w:i/>
                <w:color w:val="auto"/>
              </w:rPr>
              <w:t>e)</w:t>
            </w:r>
            <w:r>
              <w:rPr>
                <w:b/>
                <w:i/>
                <w:color w:val="auto"/>
              </w:rPr>
              <w:t xml:space="preserve"> </w:t>
            </w:r>
            <w:r>
              <w:rPr>
                <w:b/>
                <w:i/>
                <w:color w:val="auto"/>
              </w:rPr>
              <w:t>conservées sous une forme permettant l’identification des personnes concernées pendant une durée n’excédant pas celle strictement nécessaire à la réalisation des finalités pour lesquelles elles sont traitées (limitation de la conservation).</w:t>
            </w:r>
          </w:p>
        </w:tc>
      </w:tr>
    </w:tbl>
    <w:p w:rsidR="001A4AB6" w:rsidRPr="00BA0451" w:rsidP="00403FDD" w14:paraId="1252917C" w14:textId="77777777">
      <w:pPr>
        <w:pStyle w:val="AmOrLang"/>
        <w:widowControl/>
      </w:pPr>
      <w:r w:rsidRPr="00BA0451">
        <w:rPr>
          <w:color w:val="auto"/>
        </w:rPr>
        <w:t xml:space="preserve">Or. </w:t>
      </w:r>
      <w:r w:rsidRPr="00BA0451">
        <w:rPr>
          <w:rStyle w:val="HideTWBExt"/>
        </w:rPr>
        <w:t>&lt;Original&gt;</w:t>
      </w:r>
      <w:r w:rsidRPr="00BA0451">
        <w:rPr>
          <w:rStyle w:val="HideTWBInt"/>
        </w:rPr>
        <w:t>{EN}</w:t>
      </w:r>
      <w:r w:rsidRPr="00BA0451">
        <w:rPr>
          <w:color w:val="auto"/>
        </w:rPr>
        <w:t>en</w:t>
      </w:r>
      <w:r w:rsidRPr="00BA0451">
        <w:rPr>
          <w:rStyle w:val="HideTWBExt"/>
        </w:rPr>
        <w:t>&lt;/Original&gt;</w:t>
      </w:r>
    </w:p>
    <w:p w:rsidR="001A4AB6" w:rsidRPr="00BA0451" w:rsidP="00403FDD" w14:paraId="04A404A9" w14:textId="77777777">
      <w:pPr>
        <w:widowControl/>
      </w:pPr>
      <w:r>
        <w:rPr>
          <w:rStyle w:val="HideTWBExt"/>
        </w:rPr>
        <w:t>&lt;/Amend&gt;</w:t>
      </w:r>
    </w:p>
    <w:p w:rsidR="001A4AB6" w:rsidRPr="00BA0451" w:rsidP="00403FDD" w14:paraId="23538D3B" w14:textId="77777777">
      <w:pPr>
        <w:pStyle w:val="AmNumberTabs"/>
        <w:widowControl/>
      </w:pPr>
      <w:r>
        <w:rPr>
          <w:rStyle w:val="HideTWBExt"/>
        </w:rPr>
        <w:t>&lt;Amend&gt;</w:t>
      </w:r>
      <w:r>
        <w:rPr>
          <w:color w:val="auto"/>
        </w:rPr>
        <w:t>Amendement</w:t>
      </w:r>
      <w:r>
        <w:rPr>
          <w:color w:val="auto"/>
        </w:rPr>
        <w:tab/>
      </w:r>
      <w:r>
        <w:rPr>
          <w:color w:val="auto"/>
        </w:rPr>
        <w:tab/>
      </w:r>
      <w:r>
        <w:rPr>
          <w:rStyle w:val="HideTWBExt"/>
        </w:rPr>
        <w:t>&lt;NumAm&gt;</w:t>
      </w:r>
      <w:r>
        <w:rPr>
          <w:color w:val="auto"/>
        </w:rPr>
        <w:t>1734</w:t>
      </w:r>
      <w:r>
        <w:rPr>
          <w:rStyle w:val="HideTWBExt"/>
        </w:rPr>
        <w:t>&lt;/NumAm&gt;</w:t>
      </w:r>
    </w:p>
    <w:p w:rsidR="001A4AB6" w:rsidRPr="00BA0451" w:rsidP="00403FDD" w14:paraId="575DCEFF" w14:textId="77777777">
      <w:pPr>
        <w:pStyle w:val="NormalBold"/>
        <w:widowControl/>
      </w:pPr>
      <w:r>
        <w:rPr>
          <w:rStyle w:val="HideTWBExt"/>
        </w:rPr>
        <w:t>&lt;RepeatBlock-By&gt;&lt;Members&gt;</w:t>
      </w:r>
      <w:r>
        <w:rPr>
          <w:color w:val="auto"/>
        </w:rPr>
        <w:t>Patrick Breyer</w:t>
      </w:r>
      <w:r>
        <w:rPr>
          <w:rStyle w:val="HideTWBExt"/>
        </w:rPr>
        <w:t>&lt;/Members&gt;</w:t>
      </w:r>
    </w:p>
    <w:p w:rsidR="001A4AB6" w:rsidRPr="00BA0451" w:rsidP="00403FDD" w14:paraId="44DB002D" w14:textId="77777777">
      <w:pPr>
        <w:widowControl/>
      </w:pPr>
      <w:r>
        <w:rPr>
          <w:rStyle w:val="HideTWBExt"/>
        </w:rPr>
        <w:t>&lt;AuNomDe&gt;</w:t>
      </w:r>
      <w:r>
        <w:rPr>
          <w:rStyle w:val="HideTWBInt"/>
          <w:color w:val="auto"/>
        </w:rPr>
        <w:t>{Verts/ALE}</w:t>
      </w:r>
      <w:r>
        <w:rPr>
          <w:color w:val="auto"/>
        </w:rPr>
        <w:t>au nom du groupe Verts/ALE</w:t>
      </w:r>
      <w:r>
        <w:rPr>
          <w:rStyle w:val="HideTWBExt"/>
        </w:rPr>
        <w:t>&lt;/AuNomDe&gt;</w:t>
      </w:r>
    </w:p>
    <w:p w:rsidR="001A4AB6" w:rsidRPr="00BA0451" w:rsidP="00403FDD" w14:paraId="20A29BA3" w14:textId="77777777">
      <w:pPr>
        <w:pStyle w:val="NormalBold"/>
        <w:widowControl/>
      </w:pPr>
      <w:r>
        <w:rPr>
          <w:rStyle w:val="HideTWBExt"/>
        </w:rPr>
        <w:t>&lt;/RepeatBlock-By&gt;</w:t>
      </w:r>
    </w:p>
    <w:p w:rsidR="001A4AB6" w:rsidRPr="00BA0451" w:rsidP="00403FDD" w14:paraId="1939752A" w14:textId="77777777">
      <w:pPr>
        <w:pStyle w:val="NormalBold"/>
        <w:widowControl/>
      </w:pPr>
      <w:r>
        <w:rPr>
          <w:rStyle w:val="HideTWBExt"/>
        </w:rPr>
        <w:t>&lt;DocAmend&gt;</w:t>
      </w:r>
      <w:r>
        <w:rPr>
          <w:color w:val="auto"/>
        </w:rPr>
        <w:t>Proposition de règlement</w:t>
      </w:r>
      <w:r>
        <w:rPr>
          <w:rStyle w:val="HideTWBExt"/>
        </w:rPr>
        <w:t>&lt;/DocAmend&gt;</w:t>
      </w:r>
    </w:p>
    <w:p w:rsidR="001A4AB6" w:rsidRPr="00BA0451" w:rsidP="00403FDD" w14:paraId="4C508188" w14:textId="77777777">
      <w:pPr>
        <w:pStyle w:val="NormalBold"/>
        <w:widowControl/>
      </w:pPr>
      <w:r>
        <w:rPr>
          <w:rStyle w:val="HideTWBExt"/>
        </w:rPr>
        <w:t>&lt;Article&gt;</w:t>
      </w:r>
      <w:r>
        <w:rPr>
          <w:color w:val="auto"/>
        </w:rPr>
        <w:t>Article 51 – paragraphe 4</w:t>
      </w:r>
      <w:r>
        <w:rPr>
          <w:rStyle w:val="HideTWBExt"/>
        </w:rPr>
        <w:t>&lt;/Article&gt;</w:t>
      </w:r>
    </w:p>
    <w:tbl>
      <w:tblPr>
        <w:tblW w:w="0" w:type="auto"/>
        <w:jc w:val="center"/>
        <w:tblLayout w:type="fixed"/>
        <w:tblCellMar>
          <w:left w:w="340" w:type="dxa"/>
          <w:right w:w="340" w:type="dxa"/>
        </w:tblCellMar>
        <w:tblLook w:val="04A0"/>
      </w:tblPr>
      <w:tblGrid>
        <w:gridCol w:w="4876"/>
        <w:gridCol w:w="4876"/>
      </w:tblGrid>
      <w:tr w14:paraId="7F3490DB" w14:textId="77777777">
        <w:tblPrEx>
          <w:tblW w:w="0" w:type="auto"/>
          <w:jc w:val="center"/>
          <w:tblLayout w:type="fixed"/>
          <w:tblCellMar>
            <w:left w:w="340" w:type="dxa"/>
            <w:right w:w="340" w:type="dxa"/>
          </w:tblCellMar>
          <w:tblLook w:val="04A0"/>
        </w:tblPrEx>
        <w:trPr>
          <w:trHeight w:hRule="exact" w:val="240"/>
          <w:jc w:val="center"/>
        </w:trPr>
        <w:tc>
          <w:tcPr>
            <w:tcW w:w="9752" w:type="dxa"/>
            <w:gridSpan w:val="2"/>
          </w:tcPr>
          <w:p w:rsidR="001A4AB6" w:rsidRPr="00BA0451" w:rsidP="00403FDD" w14:paraId="47861DDD" w14:textId="77777777">
            <w:pPr>
              <w:widowControl/>
            </w:pPr>
          </w:p>
        </w:tc>
      </w:tr>
      <w:tr w14:paraId="790E8BCE" w14:textId="77777777">
        <w:tblPrEx>
          <w:tblW w:w="0" w:type="auto"/>
          <w:jc w:val="center"/>
          <w:tblLayout w:type="fixed"/>
          <w:tblCellMar>
            <w:left w:w="340" w:type="dxa"/>
            <w:right w:w="340" w:type="dxa"/>
          </w:tblCellMar>
          <w:tblLook w:val="04A0"/>
        </w:tblPrEx>
        <w:trPr>
          <w:trHeight w:val="240"/>
          <w:jc w:val="center"/>
        </w:trPr>
        <w:tc>
          <w:tcPr>
            <w:tcW w:w="4876" w:type="dxa"/>
          </w:tcPr>
          <w:p w:rsidR="001A4AB6" w:rsidRPr="00BA0451" w:rsidP="00403FDD" w14:paraId="1EA61F24" w14:textId="77777777">
            <w:pPr>
              <w:pStyle w:val="AmColumnHeading"/>
              <w:widowControl/>
            </w:pPr>
            <w:r>
              <w:rPr>
                <w:color w:val="auto"/>
              </w:rPr>
              <w:t>Texte proposé par la Commission</w:t>
            </w:r>
          </w:p>
        </w:tc>
        <w:tc>
          <w:tcPr>
            <w:tcW w:w="4876" w:type="dxa"/>
          </w:tcPr>
          <w:p w:rsidR="001A4AB6" w:rsidRPr="00BA0451" w:rsidP="00403FDD" w14:paraId="66056C09" w14:textId="77777777">
            <w:pPr>
              <w:pStyle w:val="AmColumnHeading"/>
              <w:widowControl/>
            </w:pPr>
            <w:r>
              <w:rPr>
                <w:color w:val="auto"/>
              </w:rPr>
              <w:t>Amendement</w:t>
            </w:r>
          </w:p>
        </w:tc>
      </w:tr>
      <w:tr w14:paraId="4D8624AD"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3E164550" w14:textId="77777777">
            <w:pPr>
              <w:pStyle w:val="Normal6a"/>
              <w:widowControl/>
            </w:pPr>
            <w:r>
              <w:rPr>
                <w:b/>
                <w:i/>
                <w:color w:val="auto"/>
              </w:rPr>
              <w:t>4.</w:t>
            </w:r>
            <w:r>
              <w:rPr>
                <w:color w:val="auto"/>
              </w:rPr>
              <w:tab/>
            </w:r>
            <w:r>
              <w:rPr>
                <w:b/>
                <w:i/>
                <w:color w:val="auto"/>
              </w:rPr>
              <w:t>Le centre de l’UE veille à ce que les données à caractère personnel soient conservées de manière sécurisée et à ce que la conservation fasse l’objet de garanties techniques et organisationnelles appropriées.</w:t>
            </w:r>
            <w:r>
              <w:rPr>
                <w:b/>
                <w:i/>
                <w:color w:val="auto"/>
              </w:rPr>
              <w:t xml:space="preserve"> </w:t>
            </w:r>
            <w:r>
              <w:rPr>
                <w:b/>
                <w:i/>
                <w:color w:val="auto"/>
              </w:rPr>
              <w:t>Ces garanties permettent, en particulier, de faire en sorte que les données à caractère personnel ne puissent être consultées et traitées qu’aux fins pour lesquelles elles sont conservées, qu’un niveau élevé de sécurité soit atteint et que les données à caractère personnel soient effacées lorsqu’elles ne sont plus strictement nécessaires aux fins applicables.</w:t>
            </w:r>
            <w:r>
              <w:rPr>
                <w:b/>
                <w:i/>
                <w:color w:val="auto"/>
              </w:rPr>
              <w:t xml:space="preserve"> </w:t>
            </w:r>
            <w:r>
              <w:rPr>
                <w:b/>
                <w:i/>
                <w:color w:val="auto"/>
              </w:rPr>
              <w:t>Le centre de l’UE réexamine régulièrement ces garanties et les adapte si nécessaire.</w:t>
            </w:r>
          </w:p>
        </w:tc>
        <w:tc>
          <w:tcPr>
            <w:tcW w:w="4876" w:type="dxa"/>
          </w:tcPr>
          <w:p w:rsidR="001A4AB6" w:rsidRPr="00BA0451" w:rsidP="00403FDD" w14:paraId="776DE20E" w14:textId="77777777">
            <w:pPr>
              <w:pStyle w:val="Normal6a"/>
              <w:widowControl/>
            </w:pPr>
            <w:r>
              <w:rPr>
                <w:b/>
                <w:i/>
                <w:color w:val="auto"/>
              </w:rPr>
              <w:t>supprimé</w:t>
            </w:r>
          </w:p>
        </w:tc>
      </w:tr>
    </w:tbl>
    <w:p w:rsidR="001A4AB6" w:rsidRPr="00BA0451" w:rsidP="00403FDD" w14:paraId="2E39E8C6" w14:textId="77777777">
      <w:pPr>
        <w:pStyle w:val="AmOrLang"/>
        <w:widowControl/>
      </w:pPr>
      <w:r w:rsidRPr="00BA0451">
        <w:rPr>
          <w:color w:val="auto"/>
        </w:rPr>
        <w:t xml:space="preserve">Or. </w:t>
      </w:r>
      <w:r w:rsidRPr="00BA0451">
        <w:rPr>
          <w:rStyle w:val="HideTWBExt"/>
        </w:rPr>
        <w:t>&lt;Original&gt;</w:t>
      </w:r>
      <w:r w:rsidRPr="00BA0451">
        <w:rPr>
          <w:rStyle w:val="HideTWBInt"/>
        </w:rPr>
        <w:t>{EN}</w:t>
      </w:r>
      <w:r w:rsidRPr="00BA0451">
        <w:rPr>
          <w:color w:val="auto"/>
        </w:rPr>
        <w:t>en</w:t>
      </w:r>
      <w:r w:rsidRPr="00BA0451">
        <w:rPr>
          <w:rStyle w:val="HideTWBExt"/>
        </w:rPr>
        <w:t>&lt;/Original&gt;</w:t>
      </w:r>
    </w:p>
    <w:p w:rsidR="001A4AB6" w:rsidRPr="00BA0451" w:rsidP="00403FDD" w14:paraId="7EA3CB4B" w14:textId="77777777">
      <w:pPr>
        <w:widowControl/>
      </w:pPr>
      <w:r>
        <w:rPr>
          <w:rStyle w:val="HideTWBExt"/>
        </w:rPr>
        <w:t>&lt;/Amend&gt;</w:t>
      </w:r>
    </w:p>
    <w:p w:rsidR="001A4AB6" w:rsidRPr="00BA0451" w:rsidP="00403FDD" w14:paraId="6CBAF481" w14:textId="77777777">
      <w:pPr>
        <w:pStyle w:val="AmNumberTabs"/>
        <w:widowControl/>
      </w:pPr>
      <w:r>
        <w:rPr>
          <w:rStyle w:val="HideTWBExt"/>
        </w:rPr>
        <w:t>&lt;Amend&gt;</w:t>
      </w:r>
      <w:r>
        <w:rPr>
          <w:color w:val="auto"/>
        </w:rPr>
        <w:t>Amendement</w:t>
      </w:r>
      <w:r>
        <w:rPr>
          <w:color w:val="auto"/>
        </w:rPr>
        <w:tab/>
      </w:r>
      <w:r>
        <w:rPr>
          <w:color w:val="auto"/>
        </w:rPr>
        <w:tab/>
      </w:r>
      <w:r>
        <w:rPr>
          <w:rStyle w:val="HideTWBExt"/>
        </w:rPr>
        <w:t>&lt;NumAm&gt;</w:t>
      </w:r>
      <w:r>
        <w:rPr>
          <w:color w:val="auto"/>
        </w:rPr>
        <w:t>1735</w:t>
      </w:r>
      <w:r>
        <w:rPr>
          <w:rStyle w:val="HideTWBExt"/>
        </w:rPr>
        <w:t>&lt;/NumAm&gt;</w:t>
      </w:r>
    </w:p>
    <w:p w:rsidR="001A4AB6" w:rsidRPr="00BA0451" w:rsidP="00403FDD" w14:paraId="5B42E73B" w14:textId="77777777">
      <w:pPr>
        <w:pStyle w:val="NormalBold"/>
        <w:widowControl/>
      </w:pPr>
      <w:r>
        <w:rPr>
          <w:rStyle w:val="HideTWBExt"/>
        </w:rPr>
        <w:t>&lt;RepeatBlock-By&gt;&lt;Members&gt;</w:t>
      </w:r>
      <w:r>
        <w:rPr>
          <w:color w:val="auto"/>
        </w:rPr>
        <w:t>René Repasi, Tiemo Wölken</w:t>
      </w:r>
      <w:r>
        <w:rPr>
          <w:rStyle w:val="HideTWBExt"/>
        </w:rPr>
        <w:t>&lt;/Members&gt;</w:t>
      </w:r>
    </w:p>
    <w:p w:rsidR="001A4AB6" w:rsidRPr="00BA0451" w:rsidP="00403FDD" w14:paraId="30ADB1B4" w14:textId="77777777">
      <w:pPr>
        <w:widowControl/>
      </w:pPr>
      <w:r>
        <w:rPr>
          <w:rStyle w:val="HideTWBExt"/>
        </w:rPr>
        <w:t>&lt;AuNomDe&gt;</w:t>
      </w:r>
      <w:r>
        <w:rPr>
          <w:rStyle w:val="HideTWBInt"/>
          <w:color w:val="auto"/>
        </w:rPr>
        <w:t>{S&amp;D}</w:t>
      </w:r>
      <w:r>
        <w:rPr>
          <w:color w:val="auto"/>
        </w:rPr>
        <w:t>au nom du groupe S&amp;D</w:t>
      </w:r>
      <w:r>
        <w:rPr>
          <w:rStyle w:val="HideTWBExt"/>
        </w:rPr>
        <w:t>&lt;/AuNomDe&gt;</w:t>
      </w:r>
    </w:p>
    <w:p w:rsidR="001A4AB6" w:rsidRPr="00BA0451" w:rsidP="00403FDD" w14:paraId="1287161E" w14:textId="77777777">
      <w:pPr>
        <w:pStyle w:val="NormalBold"/>
        <w:widowControl/>
      </w:pPr>
      <w:r>
        <w:rPr>
          <w:rStyle w:val="HideTWBExt"/>
        </w:rPr>
        <w:t>&lt;Members&gt;</w:t>
      </w:r>
      <w:r>
        <w:rPr>
          <w:color w:val="auto"/>
        </w:rPr>
        <w:t>Paul Tang, Petar Vitanov</w:t>
      </w:r>
      <w:r>
        <w:rPr>
          <w:rStyle w:val="HideTWBExt"/>
        </w:rPr>
        <w:t>&lt;/Members&gt;</w:t>
      </w:r>
    </w:p>
    <w:p w:rsidR="001A4AB6" w:rsidRPr="00BA0451" w:rsidP="00403FDD" w14:paraId="63683A90" w14:textId="77777777">
      <w:pPr>
        <w:widowControl/>
      </w:pPr>
      <w:r>
        <w:rPr>
          <w:rStyle w:val="HideTWBExt"/>
        </w:rPr>
        <w:t>&lt;AuNomDe&gt;</w:t>
      </w:r>
      <w:r>
        <w:rPr>
          <w:rStyle w:val="HideTWBInt"/>
          <w:color w:val="auto"/>
        </w:rPr>
        <w:t>{LIBE}</w:t>
      </w:r>
      <w:r>
        <w:rPr>
          <w:color w:val="auto"/>
        </w:rPr>
        <w:t>au nom de la commission des libertés civiles, de la justice et des affaires intérieures</w:t>
      </w:r>
      <w:r>
        <w:rPr>
          <w:rStyle w:val="HideTWBExt"/>
        </w:rPr>
        <w:t>&lt;/AuNomDe&gt;</w:t>
      </w:r>
    </w:p>
    <w:p w:rsidR="001A4AB6" w:rsidRPr="00BA0451" w:rsidP="00403FDD" w14:paraId="309B92F6" w14:textId="77777777">
      <w:pPr>
        <w:pStyle w:val="NormalBold"/>
        <w:widowControl/>
      </w:pPr>
      <w:r>
        <w:rPr>
          <w:rStyle w:val="HideTWBExt"/>
        </w:rPr>
        <w:t>&lt;Members&gt;</w:t>
      </w:r>
      <w:r>
        <w:rPr>
          <w:color w:val="auto"/>
        </w:rPr>
        <w:t>Birgit Sippel</w:t>
      </w:r>
      <w:r>
        <w:rPr>
          <w:rStyle w:val="HideTWBExt"/>
        </w:rPr>
        <w:t>&lt;/Members&gt;</w:t>
      </w:r>
    </w:p>
    <w:p w:rsidR="001A4AB6" w:rsidRPr="00BA0451" w:rsidP="00403FDD" w14:paraId="5B61A961" w14:textId="77777777">
      <w:pPr>
        <w:pStyle w:val="NormalBold"/>
        <w:widowControl/>
      </w:pPr>
      <w:r>
        <w:rPr>
          <w:rStyle w:val="HideTWBExt"/>
        </w:rPr>
        <w:t>&lt;/RepeatBlock-By&gt;</w:t>
      </w:r>
    </w:p>
    <w:p w:rsidR="001A4AB6" w:rsidRPr="00BA0451" w:rsidP="00403FDD" w14:paraId="4CABC90D" w14:textId="77777777">
      <w:pPr>
        <w:pStyle w:val="NormalBold"/>
        <w:widowControl/>
      </w:pPr>
      <w:r>
        <w:rPr>
          <w:rStyle w:val="HideTWBExt"/>
        </w:rPr>
        <w:t>&lt;DocAmend&gt;</w:t>
      </w:r>
      <w:r>
        <w:rPr>
          <w:color w:val="auto"/>
        </w:rPr>
        <w:t>Proposition de règlement</w:t>
      </w:r>
      <w:r>
        <w:rPr>
          <w:rStyle w:val="HideTWBExt"/>
        </w:rPr>
        <w:t>&lt;/DocAmend&gt;</w:t>
      </w:r>
    </w:p>
    <w:p w:rsidR="001A4AB6" w:rsidRPr="00BA0451" w:rsidP="00403FDD" w14:paraId="754CD741" w14:textId="77777777">
      <w:pPr>
        <w:pStyle w:val="NormalBold"/>
        <w:widowControl/>
      </w:pPr>
      <w:r>
        <w:rPr>
          <w:rStyle w:val="HideTWBExt"/>
        </w:rPr>
        <w:t>&lt;Article&gt;</w:t>
      </w:r>
      <w:r>
        <w:rPr>
          <w:color w:val="auto"/>
        </w:rPr>
        <w:t>Article 51 – paragraphe 4</w:t>
      </w:r>
      <w:r>
        <w:rPr>
          <w:rStyle w:val="HideTWBExt"/>
        </w:rPr>
        <w:t>&lt;/Article&gt;</w:t>
      </w:r>
    </w:p>
    <w:tbl>
      <w:tblPr>
        <w:tblW w:w="0" w:type="auto"/>
        <w:jc w:val="center"/>
        <w:tblLayout w:type="fixed"/>
        <w:tblCellMar>
          <w:left w:w="340" w:type="dxa"/>
          <w:right w:w="340" w:type="dxa"/>
        </w:tblCellMar>
        <w:tblLook w:val="04A0"/>
      </w:tblPr>
      <w:tblGrid>
        <w:gridCol w:w="4876"/>
        <w:gridCol w:w="4876"/>
      </w:tblGrid>
      <w:tr w14:paraId="0D33D6C8" w14:textId="77777777">
        <w:tblPrEx>
          <w:tblW w:w="0" w:type="auto"/>
          <w:jc w:val="center"/>
          <w:tblLayout w:type="fixed"/>
          <w:tblCellMar>
            <w:left w:w="340" w:type="dxa"/>
            <w:right w:w="340" w:type="dxa"/>
          </w:tblCellMar>
          <w:tblLook w:val="04A0"/>
        </w:tblPrEx>
        <w:trPr>
          <w:trHeight w:hRule="exact" w:val="240"/>
          <w:jc w:val="center"/>
        </w:trPr>
        <w:tc>
          <w:tcPr>
            <w:tcW w:w="9752" w:type="dxa"/>
            <w:gridSpan w:val="2"/>
          </w:tcPr>
          <w:p w:rsidR="001A4AB6" w:rsidRPr="00BA0451" w:rsidP="00403FDD" w14:paraId="1FEAC928" w14:textId="77777777">
            <w:pPr>
              <w:widowControl/>
            </w:pPr>
          </w:p>
        </w:tc>
      </w:tr>
      <w:tr w14:paraId="6434349C" w14:textId="77777777">
        <w:tblPrEx>
          <w:tblW w:w="0" w:type="auto"/>
          <w:jc w:val="center"/>
          <w:tblLayout w:type="fixed"/>
          <w:tblCellMar>
            <w:left w:w="340" w:type="dxa"/>
            <w:right w:w="340" w:type="dxa"/>
          </w:tblCellMar>
          <w:tblLook w:val="04A0"/>
        </w:tblPrEx>
        <w:trPr>
          <w:trHeight w:val="240"/>
          <w:jc w:val="center"/>
        </w:trPr>
        <w:tc>
          <w:tcPr>
            <w:tcW w:w="4876" w:type="dxa"/>
          </w:tcPr>
          <w:p w:rsidR="001A4AB6" w:rsidRPr="00BA0451" w:rsidP="00403FDD" w14:paraId="18C36291" w14:textId="77777777">
            <w:pPr>
              <w:pStyle w:val="AmColumnHeading"/>
              <w:widowControl/>
            </w:pPr>
            <w:r>
              <w:rPr>
                <w:color w:val="auto"/>
              </w:rPr>
              <w:t>Texte proposé par la Commission</w:t>
            </w:r>
          </w:p>
        </w:tc>
        <w:tc>
          <w:tcPr>
            <w:tcW w:w="4876" w:type="dxa"/>
          </w:tcPr>
          <w:p w:rsidR="001A4AB6" w:rsidRPr="00BA0451" w:rsidP="00403FDD" w14:paraId="1AA91917" w14:textId="77777777">
            <w:pPr>
              <w:pStyle w:val="AmColumnHeading"/>
              <w:widowControl/>
            </w:pPr>
            <w:r>
              <w:rPr>
                <w:color w:val="auto"/>
              </w:rPr>
              <w:t>Amendement</w:t>
            </w:r>
          </w:p>
        </w:tc>
      </w:tr>
      <w:tr w14:paraId="00F9C8EF"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41D339C9" w14:textId="77777777">
            <w:pPr>
              <w:pStyle w:val="Normal6a"/>
              <w:widowControl/>
            </w:pPr>
            <w:r>
              <w:rPr>
                <w:color w:val="auto"/>
              </w:rPr>
              <w:t>4.</w:t>
            </w:r>
            <w:r>
              <w:rPr>
                <w:color w:val="auto"/>
              </w:rPr>
              <w:tab/>
            </w:r>
            <w:r>
              <w:rPr>
                <w:color w:val="auto"/>
              </w:rPr>
              <w:t xml:space="preserve">Le centre de l’UE veille à ce que les données à caractère personnel soient conservées de manière sécurisée et à ce que la conservation fasse l’objet </w:t>
            </w:r>
            <w:r>
              <w:rPr>
                <w:b/>
                <w:i/>
                <w:color w:val="auto"/>
              </w:rPr>
              <w:t>de</w:t>
            </w:r>
            <w:r>
              <w:rPr>
                <w:color w:val="auto"/>
              </w:rPr>
              <w:t xml:space="preserve"> garanties techniques et organisationnelles </w:t>
            </w:r>
            <w:r>
              <w:rPr>
                <w:b/>
                <w:i/>
                <w:color w:val="auto"/>
              </w:rPr>
              <w:t>appropriées</w:t>
            </w:r>
            <w:r>
              <w:rPr>
                <w:color w:val="auto"/>
              </w:rPr>
              <w:t>.</w:t>
            </w:r>
            <w:r>
              <w:rPr>
                <w:color w:val="auto"/>
              </w:rPr>
              <w:t xml:space="preserve"> </w:t>
            </w:r>
            <w:r>
              <w:rPr>
                <w:color w:val="auto"/>
              </w:rPr>
              <w:t>Ces garanties permettent, en particulier, de faire en sorte que les données à caractère personnel ne puissent être consultées et traitées qu’aux fins pour lesquelles elles sont conservées, qu’un niveau élevé de sécurité soit atteint et que les données à caractère personnel soient effacées lorsqu’elles ne sont plus strictement nécessaires aux fins applicables.</w:t>
            </w:r>
            <w:r>
              <w:rPr>
                <w:color w:val="auto"/>
              </w:rPr>
              <w:t xml:space="preserve"> </w:t>
            </w:r>
            <w:r>
              <w:rPr>
                <w:color w:val="auto"/>
              </w:rPr>
              <w:t>Le centre de l’UE réexamine régulièrement ces garanties et les adapte si nécessaire.</w:t>
            </w:r>
          </w:p>
        </w:tc>
        <w:tc>
          <w:tcPr>
            <w:tcW w:w="4876" w:type="dxa"/>
          </w:tcPr>
          <w:p w:rsidR="001A4AB6" w:rsidRPr="00BA0451" w:rsidP="00403FDD" w14:paraId="5F5CAA2F" w14:textId="77777777">
            <w:pPr>
              <w:pStyle w:val="Normal6a"/>
              <w:widowControl/>
            </w:pPr>
            <w:r>
              <w:rPr>
                <w:color w:val="auto"/>
              </w:rPr>
              <w:t>4.</w:t>
            </w:r>
            <w:r>
              <w:rPr>
                <w:color w:val="auto"/>
              </w:rPr>
              <w:tab/>
            </w:r>
            <w:r>
              <w:rPr>
                <w:color w:val="auto"/>
              </w:rPr>
              <w:t xml:space="preserve">Le centre de l’UE veille à ce que les données à caractère personnel soient conservées </w:t>
            </w:r>
            <w:r>
              <w:rPr>
                <w:b/>
                <w:i/>
                <w:color w:val="auto"/>
              </w:rPr>
              <w:t>sous forme cryptée ou protégées</w:t>
            </w:r>
            <w:r>
              <w:rPr>
                <w:color w:val="auto"/>
              </w:rPr>
              <w:t xml:space="preserve"> de manière sécurisée et à ce que la conservation fasse l’objet </w:t>
            </w:r>
            <w:r>
              <w:rPr>
                <w:b/>
                <w:i/>
                <w:color w:val="auto"/>
              </w:rPr>
              <w:t>des</w:t>
            </w:r>
            <w:r>
              <w:rPr>
                <w:color w:val="auto"/>
              </w:rPr>
              <w:t xml:space="preserve"> garanties techniques et organisationnelles </w:t>
            </w:r>
            <w:r>
              <w:rPr>
                <w:b/>
                <w:i/>
                <w:color w:val="auto"/>
              </w:rPr>
              <w:t>les plus élevées</w:t>
            </w:r>
            <w:r>
              <w:rPr>
                <w:color w:val="auto"/>
              </w:rPr>
              <w:t>.</w:t>
            </w:r>
            <w:r>
              <w:rPr>
                <w:b/>
                <w:i/>
                <w:color w:val="auto"/>
              </w:rPr>
              <w:t xml:space="preserve"> </w:t>
            </w:r>
            <w:r>
              <w:rPr>
                <w:b/>
                <w:i/>
                <w:color w:val="auto"/>
              </w:rPr>
              <w:t>Les exigences en matière de sécurité des données établies conformément à l’article 88 du règlement (UE) 2018/1725, à l’article 32 du règlement (CE) nº 767/2008, à l’article 16 du règlement (CE) nº 1987/2006, à l’article 16 du règlement (UE) 2018/1862 et à l’article 34 du règlement (UE) nº 603/2013 s’appliquent en conséquence.</w:t>
            </w:r>
            <w:r>
              <w:rPr>
                <w:color w:val="auto"/>
              </w:rPr>
              <w:t xml:space="preserve"> </w:t>
            </w:r>
            <w:r>
              <w:rPr>
                <w:color w:val="auto"/>
              </w:rPr>
              <w:t>Ces garanties permettent, en particulier, de faire en sorte que les données à caractère personnel ne puissent être consultées et traitées qu’aux fins pour lesquelles elles sont conservées, qu’un niveau élevé de sécurité soit atteint et que les données à caractère personnel soient effacées lorsqu’elles ne sont plus strictement nécessaires aux fins applicables.</w:t>
            </w:r>
            <w:r>
              <w:rPr>
                <w:color w:val="auto"/>
              </w:rPr>
              <w:t xml:space="preserve"> </w:t>
            </w:r>
            <w:r>
              <w:rPr>
                <w:color w:val="auto"/>
              </w:rPr>
              <w:t>Le centre de l’UE réexamine régulièrement ces garanties et les adapte si nécessaire.</w:t>
            </w:r>
          </w:p>
        </w:tc>
      </w:tr>
    </w:tbl>
    <w:p w:rsidR="001A4AB6" w:rsidRPr="00BA0451" w:rsidP="00403FDD" w14:paraId="099E35F8" w14:textId="77777777">
      <w:pPr>
        <w:pStyle w:val="AmOrLang"/>
        <w:widowControl/>
      </w:pPr>
      <w:r w:rsidRPr="00BA0451">
        <w:rPr>
          <w:color w:val="auto"/>
        </w:rPr>
        <w:t xml:space="preserve">Or. </w:t>
      </w:r>
      <w:r w:rsidRPr="00BA0451">
        <w:rPr>
          <w:rStyle w:val="HideTWBExt"/>
        </w:rPr>
        <w:t>&lt;Original&gt;</w:t>
      </w:r>
      <w:r w:rsidRPr="00BA0451">
        <w:rPr>
          <w:rStyle w:val="HideTWBInt"/>
        </w:rPr>
        <w:t>{EN}</w:t>
      </w:r>
      <w:r w:rsidRPr="00BA0451">
        <w:rPr>
          <w:color w:val="auto"/>
        </w:rPr>
        <w:t>en</w:t>
      </w:r>
      <w:r w:rsidRPr="00BA0451">
        <w:rPr>
          <w:rStyle w:val="HideTWBExt"/>
        </w:rPr>
        <w:t>&lt;/Original&gt;</w:t>
      </w:r>
    </w:p>
    <w:p w:rsidR="001A4AB6" w:rsidRPr="00BA0451" w:rsidP="00403FDD" w14:paraId="158926F7" w14:textId="77777777">
      <w:pPr>
        <w:pStyle w:val="AmJustTitle"/>
        <w:widowControl/>
      </w:pPr>
      <w:r>
        <w:rPr>
          <w:rStyle w:val="HideTWBExt"/>
        </w:rPr>
        <w:t>&lt;TitreJust&gt;</w:t>
      </w:r>
      <w:r>
        <w:rPr>
          <w:color w:val="auto"/>
        </w:rPr>
        <w:t>Justification</w:t>
      </w:r>
      <w:r>
        <w:rPr>
          <w:rStyle w:val="HideTWBExt"/>
        </w:rPr>
        <w:t>&lt;/TitreJust&gt;</w:t>
      </w:r>
    </w:p>
    <w:p w:rsidR="001A4AB6" w:rsidRPr="00BA0451" w:rsidP="00403FDD" w14:paraId="49A895BA" w14:textId="77777777">
      <w:pPr>
        <w:pStyle w:val="AmJustText"/>
        <w:widowControl/>
      </w:pPr>
      <w:r>
        <w:t>Cet amendement vise à inclure davantage de garanties et à renforcer les mesures les plus strictes en matière de cybersécurité.</w:t>
      </w:r>
    </w:p>
    <w:p w:rsidR="001A4AB6" w:rsidRPr="00BA0451" w:rsidP="00403FDD" w14:paraId="6384E768" w14:textId="77777777">
      <w:pPr>
        <w:widowControl/>
      </w:pPr>
      <w:r>
        <w:rPr>
          <w:rStyle w:val="HideTWBExt"/>
        </w:rPr>
        <w:t>&lt;/Amend&gt;</w:t>
      </w:r>
    </w:p>
    <w:p w:rsidR="001A4AB6" w:rsidRPr="00BA0451" w:rsidP="00403FDD" w14:paraId="7CAE796A" w14:textId="77777777">
      <w:pPr>
        <w:pStyle w:val="AmNumberTabs"/>
        <w:widowControl/>
      </w:pPr>
      <w:r>
        <w:rPr>
          <w:rStyle w:val="HideTWBExt"/>
        </w:rPr>
        <w:t>&lt;Amend&gt;</w:t>
      </w:r>
      <w:r>
        <w:rPr>
          <w:color w:val="auto"/>
        </w:rPr>
        <w:t>Amendement</w:t>
      </w:r>
      <w:r>
        <w:rPr>
          <w:color w:val="auto"/>
        </w:rPr>
        <w:tab/>
      </w:r>
      <w:r>
        <w:rPr>
          <w:color w:val="auto"/>
        </w:rPr>
        <w:tab/>
      </w:r>
      <w:r>
        <w:rPr>
          <w:rStyle w:val="HideTWBExt"/>
        </w:rPr>
        <w:t>&lt;NumAm&gt;</w:t>
      </w:r>
      <w:r>
        <w:rPr>
          <w:color w:val="auto"/>
        </w:rPr>
        <w:t>1736</w:t>
      </w:r>
      <w:r>
        <w:rPr>
          <w:rStyle w:val="HideTWBExt"/>
        </w:rPr>
        <w:t>&lt;/NumAm&gt;</w:t>
      </w:r>
    </w:p>
    <w:p w:rsidR="001A4AB6" w:rsidRPr="00BA0451" w:rsidP="00403FDD" w14:paraId="4C74C248" w14:textId="77777777">
      <w:pPr>
        <w:pStyle w:val="NormalBold"/>
        <w:widowControl/>
      </w:pPr>
      <w:r>
        <w:rPr>
          <w:rStyle w:val="HideTWBExt"/>
        </w:rPr>
        <w:t>&lt;RepeatBlock-By&gt;&lt;Members&gt;</w:t>
      </w:r>
      <w:r>
        <w:rPr>
          <w:color w:val="auto"/>
        </w:rPr>
        <w:t>Patrick Breyer</w:t>
      </w:r>
      <w:r>
        <w:rPr>
          <w:rStyle w:val="HideTWBExt"/>
        </w:rPr>
        <w:t>&lt;/Members&gt;</w:t>
      </w:r>
    </w:p>
    <w:p w:rsidR="001A4AB6" w:rsidRPr="00BA0451" w:rsidP="00403FDD" w14:paraId="364E17DA" w14:textId="77777777">
      <w:pPr>
        <w:widowControl/>
      </w:pPr>
      <w:r>
        <w:rPr>
          <w:rStyle w:val="HideTWBExt"/>
        </w:rPr>
        <w:t>&lt;AuNomDe&gt;</w:t>
      </w:r>
      <w:r>
        <w:rPr>
          <w:rStyle w:val="HideTWBInt"/>
          <w:color w:val="auto"/>
        </w:rPr>
        <w:t>{Verts/ALE}</w:t>
      </w:r>
      <w:r>
        <w:rPr>
          <w:color w:val="auto"/>
        </w:rPr>
        <w:t>au nom du groupe Verts/ALE</w:t>
      </w:r>
      <w:r>
        <w:rPr>
          <w:rStyle w:val="HideTWBExt"/>
        </w:rPr>
        <w:t>&lt;/AuNomDe&gt;</w:t>
      </w:r>
    </w:p>
    <w:p w:rsidR="001A4AB6" w:rsidRPr="00BA0451" w:rsidP="00403FDD" w14:paraId="6CF5DBE9" w14:textId="77777777">
      <w:pPr>
        <w:pStyle w:val="NormalBold"/>
        <w:widowControl/>
      </w:pPr>
      <w:r>
        <w:rPr>
          <w:rStyle w:val="HideTWBExt"/>
        </w:rPr>
        <w:t>&lt;/RepeatBlock-By&gt;</w:t>
      </w:r>
    </w:p>
    <w:p w:rsidR="001A4AB6" w:rsidRPr="00BA0451" w:rsidP="00403FDD" w14:paraId="2F02720E" w14:textId="77777777">
      <w:pPr>
        <w:pStyle w:val="NormalBold"/>
        <w:widowControl/>
      </w:pPr>
      <w:r>
        <w:rPr>
          <w:rStyle w:val="HideTWBExt"/>
        </w:rPr>
        <w:t>&lt;DocAmend&gt;</w:t>
      </w:r>
      <w:r>
        <w:rPr>
          <w:color w:val="auto"/>
        </w:rPr>
        <w:t>Proposition de règlement</w:t>
      </w:r>
      <w:r>
        <w:rPr>
          <w:rStyle w:val="HideTWBExt"/>
        </w:rPr>
        <w:t>&lt;/DocAmend&gt;</w:t>
      </w:r>
    </w:p>
    <w:p w:rsidR="001A4AB6" w:rsidRPr="00BA0451" w:rsidP="00403FDD" w14:paraId="0BDE5908" w14:textId="77777777">
      <w:pPr>
        <w:pStyle w:val="NormalBold"/>
        <w:widowControl/>
      </w:pPr>
      <w:r>
        <w:rPr>
          <w:rStyle w:val="HideTWBExt"/>
        </w:rPr>
        <w:t>&lt;Article&gt;</w:t>
      </w:r>
      <w:r>
        <w:rPr>
          <w:color w:val="auto"/>
        </w:rPr>
        <w:t>Article 51 bis (nouveau)</w:t>
      </w:r>
      <w:r>
        <w:rPr>
          <w:rStyle w:val="HideTWBExt"/>
        </w:rPr>
        <w:t>&lt;/Article&gt;</w:t>
      </w:r>
    </w:p>
    <w:tbl>
      <w:tblPr>
        <w:tblW w:w="0" w:type="auto"/>
        <w:jc w:val="center"/>
        <w:tblLayout w:type="fixed"/>
        <w:tblCellMar>
          <w:left w:w="340" w:type="dxa"/>
          <w:right w:w="340" w:type="dxa"/>
        </w:tblCellMar>
        <w:tblLook w:val="04A0"/>
      </w:tblPr>
      <w:tblGrid>
        <w:gridCol w:w="4876"/>
        <w:gridCol w:w="4876"/>
      </w:tblGrid>
      <w:tr w14:paraId="618BF9A4" w14:textId="77777777">
        <w:tblPrEx>
          <w:tblW w:w="0" w:type="auto"/>
          <w:jc w:val="center"/>
          <w:tblLayout w:type="fixed"/>
          <w:tblCellMar>
            <w:left w:w="340" w:type="dxa"/>
            <w:right w:w="340" w:type="dxa"/>
          </w:tblCellMar>
          <w:tblLook w:val="04A0"/>
        </w:tblPrEx>
        <w:trPr>
          <w:trHeight w:hRule="exact" w:val="240"/>
          <w:jc w:val="center"/>
        </w:trPr>
        <w:tc>
          <w:tcPr>
            <w:tcW w:w="9752" w:type="dxa"/>
            <w:gridSpan w:val="2"/>
          </w:tcPr>
          <w:p w:rsidR="001A4AB6" w:rsidRPr="00BA0451" w:rsidP="00403FDD" w14:paraId="6C0A487E" w14:textId="77777777">
            <w:pPr>
              <w:widowControl/>
            </w:pPr>
          </w:p>
        </w:tc>
      </w:tr>
      <w:tr w14:paraId="360CDB2C" w14:textId="77777777">
        <w:tblPrEx>
          <w:tblW w:w="0" w:type="auto"/>
          <w:jc w:val="center"/>
          <w:tblLayout w:type="fixed"/>
          <w:tblCellMar>
            <w:left w:w="340" w:type="dxa"/>
            <w:right w:w="340" w:type="dxa"/>
          </w:tblCellMar>
          <w:tblLook w:val="04A0"/>
        </w:tblPrEx>
        <w:trPr>
          <w:trHeight w:val="240"/>
          <w:jc w:val="center"/>
        </w:trPr>
        <w:tc>
          <w:tcPr>
            <w:tcW w:w="4876" w:type="dxa"/>
          </w:tcPr>
          <w:p w:rsidR="001A4AB6" w:rsidRPr="00BA0451" w:rsidP="00403FDD" w14:paraId="51F4E9C2" w14:textId="77777777">
            <w:pPr>
              <w:pStyle w:val="AmColumnHeading"/>
              <w:widowControl/>
            </w:pPr>
            <w:r>
              <w:rPr>
                <w:color w:val="auto"/>
              </w:rPr>
              <w:t>Texte proposé par la Commission</w:t>
            </w:r>
          </w:p>
        </w:tc>
        <w:tc>
          <w:tcPr>
            <w:tcW w:w="4876" w:type="dxa"/>
          </w:tcPr>
          <w:p w:rsidR="001A4AB6" w:rsidRPr="00BA0451" w:rsidP="00403FDD" w14:paraId="3BB8A7DF" w14:textId="77777777">
            <w:pPr>
              <w:pStyle w:val="AmColumnHeading"/>
              <w:widowControl/>
            </w:pPr>
            <w:r>
              <w:rPr>
                <w:color w:val="auto"/>
              </w:rPr>
              <w:t>Amendement</w:t>
            </w:r>
          </w:p>
        </w:tc>
      </w:tr>
      <w:tr w14:paraId="5A37C2E5"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2640F390" w14:textId="77777777">
            <w:pPr>
              <w:pStyle w:val="Normal6a"/>
              <w:widowControl/>
            </w:pPr>
          </w:p>
        </w:tc>
        <w:tc>
          <w:tcPr>
            <w:tcW w:w="4876" w:type="dxa"/>
          </w:tcPr>
          <w:p w:rsidR="001A4AB6" w:rsidRPr="00BA0451" w:rsidP="00403FDD" w14:paraId="24CCA738" w14:textId="77777777">
            <w:pPr>
              <w:pStyle w:val="Normal6a"/>
              <w:widowControl/>
              <w:jc w:val="center"/>
            </w:pPr>
            <w:r>
              <w:rPr>
                <w:b/>
                <w:i/>
                <w:color w:val="auto"/>
              </w:rPr>
              <w:t>Article 51 bis</w:t>
            </w:r>
            <w:r>
              <w:rPr>
                <w:color w:val="auto"/>
              </w:rPr>
              <w:tab/>
            </w:r>
          </w:p>
        </w:tc>
      </w:tr>
      <w:tr w14:paraId="17DA69E8"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283CA3D5" w14:textId="77777777">
            <w:pPr>
              <w:pStyle w:val="Normal6a"/>
              <w:widowControl/>
            </w:pPr>
          </w:p>
        </w:tc>
        <w:tc>
          <w:tcPr>
            <w:tcW w:w="4876" w:type="dxa"/>
          </w:tcPr>
          <w:p w:rsidR="001A4AB6" w:rsidRPr="00BA0451" w:rsidP="00403FDD" w14:paraId="3965F7A6" w14:textId="77777777">
            <w:pPr>
              <w:pStyle w:val="Normal6a"/>
              <w:widowControl/>
              <w:jc w:val="center"/>
            </w:pPr>
            <w:r>
              <w:rPr>
                <w:b/>
                <w:i/>
                <w:color w:val="auto"/>
              </w:rPr>
              <w:t>Protection et sécurité des données</w:t>
            </w:r>
          </w:p>
        </w:tc>
      </w:tr>
      <w:tr w14:paraId="53BE6EE8"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311DB183" w14:textId="77777777">
            <w:pPr>
              <w:pStyle w:val="Normal6a"/>
              <w:widowControl/>
            </w:pPr>
          </w:p>
        </w:tc>
        <w:tc>
          <w:tcPr>
            <w:tcW w:w="4876" w:type="dxa"/>
          </w:tcPr>
          <w:p w:rsidR="001A4AB6" w:rsidRPr="00BA0451" w:rsidP="00403FDD" w14:paraId="5B2FCC53" w14:textId="77777777">
            <w:pPr>
              <w:pStyle w:val="Normal6a"/>
              <w:widowControl/>
            </w:pPr>
            <w:r>
              <w:rPr>
                <w:b/>
                <w:i/>
                <w:color w:val="auto"/>
              </w:rPr>
              <w:t>1.</w:t>
            </w:r>
            <w:r>
              <w:rPr>
                <w:b/>
                <w:i/>
                <w:color w:val="auto"/>
              </w:rPr>
              <w:t xml:space="preserve"> </w:t>
            </w:r>
            <w:r>
              <w:rPr>
                <w:b/>
                <w:i/>
                <w:color w:val="auto"/>
              </w:rPr>
              <w:t>Le centre de l’UE adopte, pour ses systèmes informatiques, ses bases de données et l’infrastructure de communication, les mesures, dont un plan de sécurité et un plan de rétablissement après sinistre, nécessaires pour:</w:t>
            </w:r>
          </w:p>
        </w:tc>
      </w:tr>
      <w:tr w14:paraId="3966F1B1"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4BB1A38E" w14:textId="77777777">
            <w:pPr>
              <w:pStyle w:val="Normal6a"/>
              <w:widowControl/>
            </w:pPr>
          </w:p>
        </w:tc>
        <w:tc>
          <w:tcPr>
            <w:tcW w:w="4876" w:type="dxa"/>
          </w:tcPr>
          <w:p w:rsidR="001A4AB6" w:rsidRPr="00BA0451" w:rsidP="00403FDD" w14:paraId="78DC604A" w14:textId="77777777">
            <w:pPr>
              <w:pStyle w:val="Normal6a"/>
              <w:widowControl/>
            </w:pPr>
            <w:r>
              <w:rPr>
                <w:b/>
                <w:i/>
                <w:color w:val="auto"/>
              </w:rPr>
              <w:t>a)</w:t>
            </w:r>
            <w:r>
              <w:rPr>
                <w:b/>
                <w:i/>
                <w:color w:val="auto"/>
              </w:rPr>
              <w:t xml:space="preserve"> </w:t>
            </w:r>
            <w:r>
              <w:rPr>
                <w:b/>
                <w:i/>
                <w:color w:val="auto"/>
              </w:rPr>
              <w:t>garantir la protection physique des données, notamment en élaborant des plans d’urgence pour la protection des infrastructures critiques;</w:t>
            </w:r>
          </w:p>
        </w:tc>
      </w:tr>
      <w:tr w14:paraId="162B1A53"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3D52E20D" w14:textId="77777777">
            <w:pPr>
              <w:pStyle w:val="Normal6a"/>
              <w:widowControl/>
            </w:pPr>
          </w:p>
        </w:tc>
        <w:tc>
          <w:tcPr>
            <w:tcW w:w="4876" w:type="dxa"/>
          </w:tcPr>
          <w:p w:rsidR="001A4AB6" w:rsidRPr="00BA0451" w:rsidP="00403FDD" w14:paraId="2FB6E2E4" w14:textId="77777777">
            <w:pPr>
              <w:pStyle w:val="Normal6a"/>
              <w:widowControl/>
            </w:pPr>
            <w:r>
              <w:rPr>
                <w:b/>
                <w:i/>
                <w:color w:val="auto"/>
              </w:rPr>
              <w:t>b)</w:t>
            </w:r>
            <w:r>
              <w:rPr>
                <w:b/>
                <w:i/>
                <w:color w:val="auto"/>
              </w:rPr>
              <w:t xml:space="preserve"> </w:t>
            </w:r>
            <w:r>
              <w:rPr>
                <w:b/>
                <w:i/>
                <w:color w:val="auto"/>
              </w:rPr>
              <w:t>empêcher l’accès de toute personne non autorisée aux installations utilisées pour le traitement de données à caractère personnel (contrôle de l’accès aux installations);</w:t>
            </w:r>
          </w:p>
        </w:tc>
      </w:tr>
      <w:tr w14:paraId="00A1412F"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0E9D9F4C" w14:textId="77777777">
            <w:pPr>
              <w:pStyle w:val="Normal6a"/>
              <w:widowControl/>
            </w:pPr>
          </w:p>
        </w:tc>
        <w:tc>
          <w:tcPr>
            <w:tcW w:w="4876" w:type="dxa"/>
          </w:tcPr>
          <w:p w:rsidR="001A4AB6" w:rsidRPr="00BA0451" w:rsidP="00403FDD" w14:paraId="4FF4E27A" w14:textId="77777777">
            <w:pPr>
              <w:pStyle w:val="Normal6a"/>
              <w:widowControl/>
            </w:pPr>
            <w:r>
              <w:rPr>
                <w:b/>
                <w:i/>
                <w:color w:val="auto"/>
              </w:rPr>
              <w:t>c)</w:t>
            </w:r>
            <w:r>
              <w:rPr>
                <w:b/>
                <w:i/>
                <w:color w:val="auto"/>
              </w:rPr>
              <w:t xml:space="preserve"> </w:t>
            </w:r>
            <w:r>
              <w:rPr>
                <w:b/>
                <w:i/>
                <w:color w:val="auto"/>
              </w:rPr>
              <w:t>empêcher que des supports de données puissent être lus, copiés, modifiés ou supprimés de façon non autorisée (contrôle des supports de données);</w:t>
            </w:r>
          </w:p>
        </w:tc>
      </w:tr>
      <w:tr w14:paraId="2F177974"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454E59E7" w14:textId="77777777">
            <w:pPr>
              <w:pStyle w:val="Normal6a"/>
              <w:widowControl/>
            </w:pPr>
          </w:p>
        </w:tc>
        <w:tc>
          <w:tcPr>
            <w:tcW w:w="4876" w:type="dxa"/>
          </w:tcPr>
          <w:p w:rsidR="001A4AB6" w:rsidRPr="00BA0451" w:rsidP="00403FDD" w14:paraId="69DBC4BD" w14:textId="77777777">
            <w:pPr>
              <w:pStyle w:val="Normal6a"/>
              <w:widowControl/>
            </w:pPr>
            <w:r>
              <w:rPr>
                <w:b/>
                <w:i/>
                <w:color w:val="auto"/>
              </w:rPr>
              <w:t>d)</w:t>
            </w:r>
            <w:r>
              <w:rPr>
                <w:b/>
                <w:i/>
                <w:color w:val="auto"/>
              </w:rPr>
              <w:t xml:space="preserve"> </w:t>
            </w:r>
            <w:r>
              <w:rPr>
                <w:b/>
                <w:i/>
                <w:color w:val="auto"/>
              </w:rPr>
              <w:t>empêcher l’introduction non autorisée de données ainsi que le contrôle, la modification ou la suppression non autorisés de données à caractère personnel stockées (contrôle du stockage);</w:t>
            </w:r>
          </w:p>
        </w:tc>
      </w:tr>
      <w:tr w14:paraId="58CA719F"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329B151C" w14:textId="77777777">
            <w:pPr>
              <w:pStyle w:val="Normal6a"/>
              <w:widowControl/>
            </w:pPr>
          </w:p>
        </w:tc>
        <w:tc>
          <w:tcPr>
            <w:tcW w:w="4876" w:type="dxa"/>
          </w:tcPr>
          <w:p w:rsidR="001A4AB6" w:rsidRPr="00BA0451" w:rsidP="00403FDD" w14:paraId="02858EF8" w14:textId="77777777">
            <w:pPr>
              <w:pStyle w:val="Normal6a"/>
              <w:widowControl/>
            </w:pPr>
            <w:r>
              <w:rPr>
                <w:b/>
                <w:i/>
                <w:color w:val="auto"/>
              </w:rPr>
              <w:t>e)</w:t>
            </w:r>
            <w:r>
              <w:rPr>
                <w:b/>
                <w:i/>
                <w:color w:val="auto"/>
              </w:rPr>
              <w:t xml:space="preserve"> </w:t>
            </w:r>
            <w:r>
              <w:rPr>
                <w:b/>
                <w:i/>
                <w:color w:val="auto"/>
              </w:rPr>
              <w:t>empêcher l’utilisation des systèmes de traitement automatisé de données par des personnes non autorisées au moyen de matériel de transmission de données (contrôle des utilisateurs);</w:t>
            </w:r>
          </w:p>
        </w:tc>
      </w:tr>
      <w:tr w14:paraId="0373E07B"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6975BD13" w14:textId="77777777">
            <w:pPr>
              <w:pStyle w:val="Normal6a"/>
              <w:widowControl/>
            </w:pPr>
          </w:p>
        </w:tc>
        <w:tc>
          <w:tcPr>
            <w:tcW w:w="4876" w:type="dxa"/>
          </w:tcPr>
          <w:p w:rsidR="001A4AB6" w:rsidRPr="00BA0451" w:rsidP="00403FDD" w14:paraId="64E36A5A" w14:textId="77777777">
            <w:pPr>
              <w:pStyle w:val="Normal6a"/>
              <w:widowControl/>
            </w:pPr>
            <w:r>
              <w:rPr>
                <w:b/>
                <w:i/>
                <w:color w:val="auto"/>
              </w:rPr>
              <w:t>f)</w:t>
            </w:r>
            <w:r>
              <w:rPr>
                <w:b/>
                <w:i/>
                <w:color w:val="auto"/>
              </w:rPr>
              <w:t xml:space="preserve"> </w:t>
            </w:r>
            <w:r>
              <w:rPr>
                <w:b/>
                <w:i/>
                <w:color w:val="auto"/>
              </w:rPr>
              <w:t>empêcher le traitement non autorisé de données dans les bases de données ainsi que toute modification ou tout effacement non autorisés de données traitées dans les bases de données (contrôle de l’introduction des données);</w:t>
            </w:r>
          </w:p>
        </w:tc>
      </w:tr>
      <w:tr w14:paraId="2B1FB3C5"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0F7783BC" w14:textId="77777777">
            <w:pPr>
              <w:pStyle w:val="Normal6a"/>
              <w:widowControl/>
            </w:pPr>
          </w:p>
        </w:tc>
        <w:tc>
          <w:tcPr>
            <w:tcW w:w="4876" w:type="dxa"/>
          </w:tcPr>
          <w:p w:rsidR="001A4AB6" w:rsidRPr="00BA0451" w:rsidP="00403FDD" w14:paraId="77058DD9" w14:textId="77777777">
            <w:pPr>
              <w:pStyle w:val="Normal6a"/>
              <w:widowControl/>
            </w:pPr>
            <w:r>
              <w:rPr>
                <w:b/>
                <w:i/>
                <w:color w:val="auto"/>
              </w:rPr>
              <w:t>g)</w:t>
            </w:r>
            <w:r>
              <w:rPr>
                <w:b/>
                <w:i/>
                <w:color w:val="auto"/>
              </w:rPr>
              <w:t xml:space="preserve"> </w:t>
            </w:r>
            <w:r>
              <w:rPr>
                <w:b/>
                <w:i/>
                <w:color w:val="auto"/>
              </w:rPr>
              <w:t>garantir que les personnes autorisées à utiliser un système de traitement automatisé de données ne puissent avoir accès qu’aux données couvertes par leur autorisation d’accès, uniquement grâce à des identifiants d’utilisateur individuels et uniques et à des modes d’accès confidentiels (contrôle de l’accès aux données);</w:t>
            </w:r>
          </w:p>
        </w:tc>
      </w:tr>
      <w:tr w14:paraId="2063E1EE"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7A4062CE" w14:textId="77777777">
            <w:pPr>
              <w:pStyle w:val="Normal6a"/>
              <w:widowControl/>
            </w:pPr>
          </w:p>
        </w:tc>
        <w:tc>
          <w:tcPr>
            <w:tcW w:w="4876" w:type="dxa"/>
          </w:tcPr>
          <w:p w:rsidR="001A4AB6" w:rsidRPr="00BA0451" w:rsidP="00403FDD" w14:paraId="131B7BAA" w14:textId="77777777">
            <w:pPr>
              <w:pStyle w:val="Normal6a"/>
              <w:widowControl/>
            </w:pPr>
            <w:r>
              <w:rPr>
                <w:b/>
                <w:i/>
                <w:color w:val="auto"/>
              </w:rPr>
              <w:t>h)</w:t>
            </w:r>
            <w:r>
              <w:rPr>
                <w:b/>
                <w:i/>
                <w:color w:val="auto"/>
              </w:rPr>
              <w:t xml:space="preserve"> </w:t>
            </w:r>
            <w:r>
              <w:rPr>
                <w:b/>
                <w:i/>
                <w:color w:val="auto"/>
              </w:rPr>
              <w:t>créer des profils décrivant les fonctions et responsabilités des personnes autorisées à avoir accès aux données ou aux installations de traitement de données et mettent sans tarder, et à leur demande, ces profils et toute autre information pertinente à des fins de surveillance à la disposition du Contrôleur européen de la protection des données (profils des membres du personnel);</w:t>
            </w:r>
          </w:p>
        </w:tc>
      </w:tr>
      <w:tr w14:paraId="4C4B382F"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32DF31A4" w14:textId="77777777">
            <w:pPr>
              <w:pStyle w:val="Normal6a"/>
              <w:widowControl/>
            </w:pPr>
          </w:p>
        </w:tc>
        <w:tc>
          <w:tcPr>
            <w:tcW w:w="4876" w:type="dxa"/>
          </w:tcPr>
          <w:p w:rsidR="001A4AB6" w:rsidRPr="00BA0451" w:rsidP="00403FDD" w14:paraId="378033AD" w14:textId="77777777">
            <w:pPr>
              <w:pStyle w:val="Normal6a"/>
              <w:widowControl/>
            </w:pPr>
            <w:r>
              <w:rPr>
                <w:b/>
                <w:i/>
                <w:color w:val="auto"/>
              </w:rPr>
              <w:t>i)</w:t>
            </w:r>
            <w:r>
              <w:rPr>
                <w:b/>
                <w:i/>
                <w:color w:val="auto"/>
              </w:rPr>
              <w:t xml:space="preserve"> </w:t>
            </w:r>
            <w:r>
              <w:rPr>
                <w:b/>
                <w:i/>
                <w:color w:val="auto"/>
              </w:rPr>
              <w:t>garantir qu’il soit possible de vérifier et de déterminer à quelles autorités les données à caractère personnel peuvent être transmises au moyen de matériel de transmission de données (contrôle de la transmission);</w:t>
            </w:r>
          </w:p>
        </w:tc>
      </w:tr>
      <w:tr w14:paraId="3DD955FE"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7CB72FB9" w14:textId="77777777">
            <w:pPr>
              <w:pStyle w:val="Normal6a"/>
              <w:widowControl/>
            </w:pPr>
          </w:p>
        </w:tc>
        <w:tc>
          <w:tcPr>
            <w:tcW w:w="4876" w:type="dxa"/>
          </w:tcPr>
          <w:p w:rsidR="001A4AB6" w:rsidRPr="00BA0451" w:rsidP="00403FDD" w14:paraId="1AAEC572" w14:textId="77777777">
            <w:pPr>
              <w:pStyle w:val="Normal6a"/>
              <w:widowControl/>
            </w:pPr>
            <w:r>
              <w:rPr>
                <w:b/>
                <w:i/>
                <w:color w:val="auto"/>
              </w:rPr>
              <w:t>j)</w:t>
            </w:r>
            <w:r>
              <w:rPr>
                <w:b/>
                <w:i/>
                <w:color w:val="auto"/>
              </w:rPr>
              <w:t xml:space="preserve"> </w:t>
            </w:r>
            <w:r>
              <w:rPr>
                <w:b/>
                <w:i/>
                <w:color w:val="auto"/>
              </w:rPr>
              <w:t>garantir la possibilité de vérifier et d’établir a posteriori quelles données à caractère personnel ont été introduites dans les systèmes de traitement automatisé de données, à quel moment et par qui (contrôle de l’introduction);</w:t>
            </w:r>
          </w:p>
        </w:tc>
      </w:tr>
      <w:tr w14:paraId="7511D282"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55C4D839" w14:textId="77777777">
            <w:pPr>
              <w:pStyle w:val="Normal6a"/>
              <w:widowControl/>
            </w:pPr>
          </w:p>
        </w:tc>
        <w:tc>
          <w:tcPr>
            <w:tcW w:w="4876" w:type="dxa"/>
          </w:tcPr>
          <w:p w:rsidR="001A4AB6" w:rsidRPr="00BA0451" w:rsidP="00403FDD" w14:paraId="7BA7F292" w14:textId="77777777">
            <w:pPr>
              <w:pStyle w:val="Normal6a"/>
              <w:widowControl/>
            </w:pPr>
            <w:r>
              <w:rPr>
                <w:b/>
                <w:i/>
                <w:color w:val="auto"/>
              </w:rPr>
              <w:t>k)</w:t>
            </w:r>
            <w:r>
              <w:rPr>
                <w:b/>
                <w:i/>
                <w:color w:val="auto"/>
              </w:rPr>
              <w:t xml:space="preserve"> </w:t>
            </w:r>
            <w:r>
              <w:rPr>
                <w:b/>
                <w:i/>
                <w:color w:val="auto"/>
              </w:rPr>
              <w:t>empêcher toute lecture, copie, modification ou suppression non autorisées de données à caractère personnel pendant la transmission de données à caractère personnel ou durant le transport de supports de données, en particulier au moyen de techniques de cryptage adaptées (contrôle du transport);</w:t>
            </w:r>
          </w:p>
        </w:tc>
      </w:tr>
      <w:tr w14:paraId="3255E75A"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47C5AEA7" w14:textId="77777777">
            <w:pPr>
              <w:pStyle w:val="Normal6a"/>
              <w:widowControl/>
            </w:pPr>
          </w:p>
        </w:tc>
        <w:tc>
          <w:tcPr>
            <w:tcW w:w="4876" w:type="dxa"/>
          </w:tcPr>
          <w:p w:rsidR="001A4AB6" w:rsidRPr="00BA0451" w:rsidP="00403FDD" w14:paraId="05CA0607" w14:textId="77777777">
            <w:pPr>
              <w:pStyle w:val="Normal6a"/>
              <w:widowControl/>
            </w:pPr>
            <w:r>
              <w:rPr>
                <w:b/>
                <w:i/>
                <w:color w:val="auto"/>
              </w:rPr>
              <w:t>l)</w:t>
            </w:r>
            <w:r>
              <w:rPr>
                <w:b/>
                <w:i/>
                <w:color w:val="auto"/>
              </w:rPr>
              <w:t xml:space="preserve"> </w:t>
            </w:r>
            <w:r>
              <w:rPr>
                <w:b/>
                <w:i/>
                <w:color w:val="auto"/>
              </w:rPr>
              <w:t>contrôler l’efficacité des mesures de sécurité visées au présent paragraphe et prendre les mesures d’organisation en matière de contrôle interne qui sont nécessaires pour garantir le respect du présent règlement (autocontrôle) et pour détecter automatiquement, dans un délai de 24 heures, tous les événements significatifs survenant dans l’application des mesures énumérées aux points b) à k) qui peuvent signaler un incident de sécurité;</w:t>
            </w:r>
          </w:p>
        </w:tc>
      </w:tr>
      <w:tr w14:paraId="3865E7A7"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24993300" w14:textId="77777777">
            <w:pPr>
              <w:pStyle w:val="Normal6a"/>
              <w:widowControl/>
            </w:pPr>
          </w:p>
        </w:tc>
        <w:tc>
          <w:tcPr>
            <w:tcW w:w="4876" w:type="dxa"/>
          </w:tcPr>
          <w:p w:rsidR="001A4AB6" w:rsidRPr="00BA0451" w:rsidP="00403FDD" w14:paraId="24464F88" w14:textId="77777777">
            <w:pPr>
              <w:pStyle w:val="Normal6a"/>
              <w:widowControl/>
            </w:pPr>
            <w:r>
              <w:rPr>
                <w:b/>
                <w:i/>
                <w:color w:val="auto"/>
              </w:rPr>
              <w:t>m)</w:t>
            </w:r>
            <w:r>
              <w:rPr>
                <w:b/>
                <w:i/>
                <w:color w:val="auto"/>
              </w:rPr>
              <w:t xml:space="preserve"> </w:t>
            </w:r>
            <w:r>
              <w:rPr>
                <w:b/>
                <w:i/>
                <w:color w:val="auto"/>
              </w:rPr>
              <w:t>garantir le rétablissement des systèmes installés en cas d’interruption des opérations (sauvegarde);</w:t>
            </w:r>
          </w:p>
        </w:tc>
      </w:tr>
      <w:tr w14:paraId="41FD88FD"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3874C3F1" w14:textId="77777777">
            <w:pPr>
              <w:pStyle w:val="Normal6a"/>
              <w:widowControl/>
            </w:pPr>
          </w:p>
        </w:tc>
        <w:tc>
          <w:tcPr>
            <w:tcW w:w="4876" w:type="dxa"/>
          </w:tcPr>
          <w:p w:rsidR="001A4AB6" w:rsidRPr="00BA0451" w:rsidP="00403FDD" w14:paraId="728DB8F5" w14:textId="77777777">
            <w:pPr>
              <w:pStyle w:val="Normal6a"/>
              <w:widowControl/>
            </w:pPr>
            <w:r>
              <w:rPr>
                <w:b/>
                <w:i/>
                <w:color w:val="auto"/>
              </w:rPr>
              <w:t>n)</w:t>
            </w:r>
            <w:r>
              <w:rPr>
                <w:b/>
                <w:i/>
                <w:color w:val="auto"/>
              </w:rPr>
              <w:t xml:space="preserve"> </w:t>
            </w:r>
            <w:r>
              <w:rPr>
                <w:b/>
                <w:i/>
                <w:color w:val="auto"/>
              </w:rPr>
              <w:t>garantir que les bases de données exécutent correctement leurs fonctions, que les erreurs soient signalées (fiabilité) et que les données à caractère personnel conservées dans les bases de données ne puissent pas être corrompues par le dysfonctionnement du système (intégrité);</w:t>
            </w:r>
            <w:r>
              <w:rPr>
                <w:b/>
                <w:i/>
                <w:color w:val="auto"/>
              </w:rPr>
              <w:t xml:space="preserve"> </w:t>
            </w:r>
            <w:r>
              <w:rPr>
                <w:b/>
                <w:i/>
                <w:color w:val="auto"/>
              </w:rPr>
              <w:t>et</w:t>
            </w:r>
          </w:p>
        </w:tc>
      </w:tr>
      <w:tr w14:paraId="2AF36ECF"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367D20A9" w14:textId="77777777">
            <w:pPr>
              <w:pStyle w:val="Normal6a"/>
              <w:widowControl/>
            </w:pPr>
          </w:p>
        </w:tc>
        <w:tc>
          <w:tcPr>
            <w:tcW w:w="4876" w:type="dxa"/>
          </w:tcPr>
          <w:p w:rsidR="001A4AB6" w:rsidRPr="00BA0451" w:rsidP="00403FDD" w14:paraId="795AC98F" w14:textId="77777777">
            <w:pPr>
              <w:pStyle w:val="Normal6a"/>
              <w:widowControl/>
            </w:pPr>
            <w:r>
              <w:rPr>
                <w:b/>
                <w:i/>
                <w:color w:val="auto"/>
              </w:rPr>
              <w:t>o)</w:t>
            </w:r>
            <w:r>
              <w:rPr>
                <w:b/>
                <w:i/>
                <w:color w:val="auto"/>
              </w:rPr>
              <w:t xml:space="preserve"> </w:t>
            </w:r>
            <w:r>
              <w:rPr>
                <w:b/>
                <w:i/>
                <w:color w:val="auto"/>
              </w:rPr>
              <w:t>garantir la sécurité de ses sites techniques.</w:t>
            </w:r>
          </w:p>
        </w:tc>
      </w:tr>
      <w:tr w14:paraId="4B06317E"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57EEB86A" w14:textId="77777777">
            <w:pPr>
              <w:pStyle w:val="Normal6a"/>
              <w:widowControl/>
            </w:pPr>
          </w:p>
        </w:tc>
        <w:tc>
          <w:tcPr>
            <w:tcW w:w="4876" w:type="dxa"/>
          </w:tcPr>
          <w:p w:rsidR="001A4AB6" w:rsidRPr="00BA0451" w:rsidP="00403FDD" w14:paraId="7C25A3B4" w14:textId="77777777">
            <w:pPr>
              <w:pStyle w:val="Normal6a"/>
              <w:widowControl/>
            </w:pPr>
            <w:r>
              <w:rPr>
                <w:b/>
                <w:i/>
                <w:color w:val="auto"/>
              </w:rPr>
              <w:t>2.</w:t>
            </w:r>
            <w:r>
              <w:rPr>
                <w:b/>
                <w:i/>
                <w:color w:val="auto"/>
              </w:rPr>
              <w:t xml:space="preserve"> </w:t>
            </w:r>
            <w:r>
              <w:rPr>
                <w:b/>
                <w:i/>
                <w:color w:val="auto"/>
              </w:rPr>
              <w:t>Le centre de l’UE prend des mesures équivalentes à celles visées au paragraphe 1 pour assurer la sécurité du traitement et de l’échange d’informations supplémentaires par l’intermédiaire de l’infrastructure de communication.</w:t>
            </w:r>
          </w:p>
        </w:tc>
      </w:tr>
    </w:tbl>
    <w:p w:rsidR="001A4AB6" w:rsidRPr="00BA0451" w:rsidP="00403FDD" w14:paraId="47A5876A" w14:textId="77777777">
      <w:pPr>
        <w:pStyle w:val="AmOrLang"/>
        <w:widowControl/>
      </w:pPr>
      <w:r w:rsidRPr="00BA0451">
        <w:rPr>
          <w:color w:val="auto"/>
        </w:rPr>
        <w:t xml:space="preserve">Or. </w:t>
      </w:r>
      <w:r w:rsidRPr="00BA0451">
        <w:rPr>
          <w:rStyle w:val="HideTWBExt"/>
        </w:rPr>
        <w:t>&lt;Original&gt;</w:t>
      </w:r>
      <w:r w:rsidRPr="00BA0451">
        <w:rPr>
          <w:rStyle w:val="HideTWBInt"/>
        </w:rPr>
        <w:t>{EN}</w:t>
      </w:r>
      <w:r w:rsidRPr="00BA0451">
        <w:rPr>
          <w:color w:val="auto"/>
        </w:rPr>
        <w:t>en</w:t>
      </w:r>
      <w:r w:rsidRPr="00BA0451">
        <w:rPr>
          <w:rStyle w:val="HideTWBExt"/>
        </w:rPr>
        <w:t>&lt;/Original&gt;</w:t>
      </w:r>
    </w:p>
    <w:p w:rsidR="001A4AB6" w:rsidRPr="00BA0451" w:rsidP="00403FDD" w14:paraId="3448C2C7" w14:textId="77777777">
      <w:pPr>
        <w:widowControl/>
      </w:pPr>
      <w:r>
        <w:rPr>
          <w:rStyle w:val="HideTWBExt"/>
        </w:rPr>
        <w:t>&lt;/Amend&gt;</w:t>
      </w:r>
    </w:p>
    <w:p w:rsidR="001A4AB6" w:rsidRPr="00BA0451" w:rsidP="00403FDD" w14:paraId="66651AE4" w14:textId="77777777">
      <w:pPr>
        <w:pStyle w:val="AmNumberTabs"/>
        <w:widowControl/>
      </w:pPr>
      <w:r>
        <w:rPr>
          <w:rStyle w:val="HideTWBExt"/>
        </w:rPr>
        <w:t>&lt;Amend&gt;</w:t>
      </w:r>
      <w:r>
        <w:rPr>
          <w:color w:val="auto"/>
        </w:rPr>
        <w:t>Amendement</w:t>
      </w:r>
      <w:r>
        <w:rPr>
          <w:color w:val="auto"/>
        </w:rPr>
        <w:tab/>
      </w:r>
      <w:r>
        <w:rPr>
          <w:color w:val="auto"/>
        </w:rPr>
        <w:tab/>
      </w:r>
      <w:r>
        <w:rPr>
          <w:rStyle w:val="HideTWBExt"/>
        </w:rPr>
        <w:t>&lt;NumAm&gt;</w:t>
      </w:r>
      <w:r>
        <w:rPr>
          <w:color w:val="auto"/>
        </w:rPr>
        <w:t>1737</w:t>
      </w:r>
      <w:r>
        <w:rPr>
          <w:rStyle w:val="HideTWBExt"/>
        </w:rPr>
        <w:t>&lt;/NumAm&gt;</w:t>
      </w:r>
    </w:p>
    <w:p w:rsidR="001A4AB6" w:rsidRPr="00BA0451" w:rsidP="00403FDD" w14:paraId="4FC58B6C" w14:textId="77777777">
      <w:pPr>
        <w:pStyle w:val="NormalBold"/>
        <w:widowControl/>
      </w:pPr>
      <w:r>
        <w:rPr>
          <w:rStyle w:val="HideTWBExt"/>
        </w:rPr>
        <w:t>&lt;RepeatBlock-By&gt;&lt;Members&gt;</w:t>
      </w:r>
      <w:r>
        <w:rPr>
          <w:color w:val="auto"/>
        </w:rPr>
        <w:t>Cornelia Ernst, Clare Daly</w:t>
      </w:r>
      <w:r>
        <w:rPr>
          <w:rStyle w:val="HideTWBExt"/>
        </w:rPr>
        <w:t>&lt;/Members&gt;</w:t>
      </w:r>
    </w:p>
    <w:p w:rsidR="001A4AB6" w:rsidRPr="00BA0451" w:rsidP="00403FDD" w14:paraId="68828BF8" w14:textId="77777777">
      <w:pPr>
        <w:pStyle w:val="NormalBold"/>
        <w:widowControl/>
      </w:pPr>
      <w:r>
        <w:rPr>
          <w:rStyle w:val="HideTWBExt"/>
        </w:rPr>
        <w:t>&lt;/RepeatBlock-By&gt;</w:t>
      </w:r>
    </w:p>
    <w:p w:rsidR="001A4AB6" w:rsidRPr="00BA0451" w:rsidP="00403FDD" w14:paraId="73408BD9" w14:textId="77777777">
      <w:pPr>
        <w:pStyle w:val="NormalBold"/>
        <w:widowControl/>
      </w:pPr>
      <w:r>
        <w:rPr>
          <w:rStyle w:val="HideTWBExt"/>
        </w:rPr>
        <w:t>&lt;DocAmend&gt;</w:t>
      </w:r>
      <w:r>
        <w:rPr>
          <w:color w:val="auto"/>
        </w:rPr>
        <w:t>Proposition de règlement</w:t>
      </w:r>
      <w:r>
        <w:rPr>
          <w:rStyle w:val="HideTWBExt"/>
        </w:rPr>
        <w:t>&lt;/DocAmend&gt;</w:t>
      </w:r>
    </w:p>
    <w:p w:rsidR="001A4AB6" w:rsidRPr="00BA0451" w:rsidP="00403FDD" w14:paraId="0E41ED1C" w14:textId="77777777">
      <w:pPr>
        <w:pStyle w:val="NormalBold"/>
        <w:widowControl/>
      </w:pPr>
      <w:r>
        <w:rPr>
          <w:rStyle w:val="HideTWBExt"/>
        </w:rPr>
        <w:t>&lt;Article&gt;</w:t>
      </w:r>
      <w:r>
        <w:rPr>
          <w:color w:val="auto"/>
        </w:rPr>
        <w:t>Article 52 – paragraphe 2</w:t>
      </w:r>
      <w:r>
        <w:rPr>
          <w:rStyle w:val="HideTWBExt"/>
        </w:rPr>
        <w:t>&lt;/Article&gt;</w:t>
      </w:r>
    </w:p>
    <w:tbl>
      <w:tblPr>
        <w:tblW w:w="0" w:type="auto"/>
        <w:jc w:val="center"/>
        <w:tblLayout w:type="fixed"/>
        <w:tblCellMar>
          <w:left w:w="340" w:type="dxa"/>
          <w:right w:w="340" w:type="dxa"/>
        </w:tblCellMar>
        <w:tblLook w:val="04A0"/>
      </w:tblPr>
      <w:tblGrid>
        <w:gridCol w:w="4876"/>
        <w:gridCol w:w="4876"/>
      </w:tblGrid>
      <w:tr w14:paraId="2433AA45" w14:textId="77777777">
        <w:tblPrEx>
          <w:tblW w:w="0" w:type="auto"/>
          <w:jc w:val="center"/>
          <w:tblLayout w:type="fixed"/>
          <w:tblCellMar>
            <w:left w:w="340" w:type="dxa"/>
            <w:right w:w="340" w:type="dxa"/>
          </w:tblCellMar>
          <w:tblLook w:val="04A0"/>
        </w:tblPrEx>
        <w:trPr>
          <w:trHeight w:hRule="exact" w:val="240"/>
          <w:jc w:val="center"/>
        </w:trPr>
        <w:tc>
          <w:tcPr>
            <w:tcW w:w="9752" w:type="dxa"/>
            <w:gridSpan w:val="2"/>
          </w:tcPr>
          <w:p w:rsidR="001A4AB6" w:rsidRPr="00BA0451" w:rsidP="00403FDD" w14:paraId="12320698" w14:textId="77777777">
            <w:pPr>
              <w:widowControl/>
            </w:pPr>
          </w:p>
        </w:tc>
      </w:tr>
      <w:tr w14:paraId="0EF32B7D" w14:textId="77777777">
        <w:tblPrEx>
          <w:tblW w:w="0" w:type="auto"/>
          <w:jc w:val="center"/>
          <w:tblLayout w:type="fixed"/>
          <w:tblCellMar>
            <w:left w:w="340" w:type="dxa"/>
            <w:right w:w="340" w:type="dxa"/>
          </w:tblCellMar>
          <w:tblLook w:val="04A0"/>
        </w:tblPrEx>
        <w:trPr>
          <w:trHeight w:val="240"/>
          <w:jc w:val="center"/>
        </w:trPr>
        <w:tc>
          <w:tcPr>
            <w:tcW w:w="4876" w:type="dxa"/>
          </w:tcPr>
          <w:p w:rsidR="001A4AB6" w:rsidRPr="00BA0451" w:rsidP="00403FDD" w14:paraId="6D17E39E" w14:textId="77777777">
            <w:pPr>
              <w:pStyle w:val="AmColumnHeading"/>
              <w:widowControl/>
            </w:pPr>
            <w:r>
              <w:rPr>
                <w:color w:val="auto"/>
              </w:rPr>
              <w:t>Texte proposé par la Commission</w:t>
            </w:r>
          </w:p>
        </w:tc>
        <w:tc>
          <w:tcPr>
            <w:tcW w:w="4876" w:type="dxa"/>
          </w:tcPr>
          <w:p w:rsidR="001A4AB6" w:rsidRPr="00BA0451" w:rsidP="00403FDD" w14:paraId="48841A56" w14:textId="77777777">
            <w:pPr>
              <w:pStyle w:val="AmColumnHeading"/>
              <w:widowControl/>
            </w:pPr>
            <w:r>
              <w:rPr>
                <w:color w:val="auto"/>
              </w:rPr>
              <w:t>Amendement</w:t>
            </w:r>
          </w:p>
        </w:tc>
      </w:tr>
      <w:tr w14:paraId="49B58547"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21D81083" w14:textId="77777777">
            <w:pPr>
              <w:pStyle w:val="Normal6a"/>
              <w:widowControl/>
            </w:pPr>
            <w:r>
              <w:rPr>
                <w:color w:val="auto"/>
              </w:rPr>
              <w:t>2.</w:t>
            </w:r>
            <w:r>
              <w:rPr>
                <w:color w:val="auto"/>
              </w:rPr>
              <w:tab/>
            </w:r>
            <w:r>
              <w:rPr>
                <w:color w:val="auto"/>
              </w:rPr>
              <w:t>Les agents référents contribuent à l’échange d’informations entre le centre de l’UE et les autorités de coordination qui les ont désignés.</w:t>
            </w:r>
            <w:r>
              <w:rPr>
                <w:color w:val="auto"/>
              </w:rPr>
              <w:t xml:space="preserve"> </w:t>
            </w:r>
            <w:r>
              <w:rPr>
                <w:b/>
                <w:i/>
                <w:color w:val="auto"/>
              </w:rPr>
              <w:t>Lorsque le centre de l’UE reçoit des signalements communiqués conformément à l’article 12 concernant la diffusion potentielle de matériel nouveau relatif à des abus sexuels sur enfants ou la sollicitation potentielle d’enfants, les agents référents désignés par l’État membre compétent facilitent le processus visant à établir l’illégalité du matériel ou de la conversation, conformément à l’article 36, paragraphe 1.</w:t>
            </w:r>
          </w:p>
        </w:tc>
        <w:tc>
          <w:tcPr>
            <w:tcW w:w="4876" w:type="dxa"/>
          </w:tcPr>
          <w:p w:rsidR="001A4AB6" w:rsidRPr="00BA0451" w:rsidP="00403FDD" w14:paraId="78FE2A9B" w14:textId="77777777">
            <w:pPr>
              <w:pStyle w:val="Normal6a"/>
              <w:widowControl/>
            </w:pPr>
            <w:r>
              <w:rPr>
                <w:color w:val="auto"/>
              </w:rPr>
              <w:t>2.</w:t>
            </w:r>
            <w:r>
              <w:rPr>
                <w:color w:val="auto"/>
              </w:rPr>
              <w:tab/>
            </w:r>
            <w:r>
              <w:rPr>
                <w:color w:val="auto"/>
              </w:rPr>
              <w:t>Les agents référents contribuent à l’échange d’informations entre le centre de l’UE et les autorités de coordination qui les ont désignés.</w:t>
            </w:r>
          </w:p>
        </w:tc>
      </w:tr>
    </w:tbl>
    <w:p w:rsidR="001A4AB6" w:rsidRPr="00BA0451" w:rsidP="00403FDD" w14:paraId="53C6D021" w14:textId="77777777">
      <w:pPr>
        <w:pStyle w:val="AmOrLang"/>
        <w:widowControl/>
      </w:pPr>
      <w:r w:rsidRPr="00BA0451">
        <w:rPr>
          <w:color w:val="auto"/>
        </w:rPr>
        <w:t xml:space="preserve">Or. </w:t>
      </w:r>
      <w:r w:rsidRPr="00BA0451">
        <w:rPr>
          <w:rStyle w:val="HideTWBExt"/>
        </w:rPr>
        <w:t>&lt;Original&gt;</w:t>
      </w:r>
      <w:r w:rsidRPr="00BA0451">
        <w:rPr>
          <w:rStyle w:val="HideTWBInt"/>
        </w:rPr>
        <w:t>{EN}</w:t>
      </w:r>
      <w:r w:rsidRPr="00BA0451">
        <w:rPr>
          <w:color w:val="auto"/>
        </w:rPr>
        <w:t>en</w:t>
      </w:r>
      <w:r w:rsidRPr="00BA0451">
        <w:rPr>
          <w:rStyle w:val="HideTWBExt"/>
        </w:rPr>
        <w:t>&lt;/Original&gt;</w:t>
      </w:r>
    </w:p>
    <w:p w:rsidR="001A4AB6" w:rsidRPr="00BA0451" w:rsidP="00403FDD" w14:paraId="0D2B6BF1" w14:textId="77777777">
      <w:pPr>
        <w:widowControl/>
      </w:pPr>
      <w:r>
        <w:rPr>
          <w:rStyle w:val="HideTWBExt"/>
        </w:rPr>
        <w:t>&lt;/Amend&gt;</w:t>
      </w:r>
    </w:p>
    <w:p w:rsidR="001A4AB6" w:rsidRPr="00BA0451" w:rsidP="00403FDD" w14:paraId="55D8A9E2" w14:textId="77777777">
      <w:pPr>
        <w:pStyle w:val="AmNumberTabs"/>
        <w:widowControl/>
      </w:pPr>
      <w:r>
        <w:rPr>
          <w:rStyle w:val="HideTWBExt"/>
        </w:rPr>
        <w:t>&lt;Amend&gt;</w:t>
      </w:r>
      <w:r>
        <w:rPr>
          <w:color w:val="auto"/>
        </w:rPr>
        <w:t>Amendement</w:t>
      </w:r>
      <w:r>
        <w:rPr>
          <w:color w:val="auto"/>
        </w:rPr>
        <w:tab/>
      </w:r>
      <w:r>
        <w:rPr>
          <w:color w:val="auto"/>
        </w:rPr>
        <w:tab/>
      </w:r>
      <w:r>
        <w:rPr>
          <w:rStyle w:val="HideTWBExt"/>
        </w:rPr>
        <w:t>&lt;NumAm&gt;</w:t>
      </w:r>
      <w:r>
        <w:rPr>
          <w:color w:val="auto"/>
        </w:rPr>
        <w:t>1738</w:t>
      </w:r>
      <w:r>
        <w:rPr>
          <w:rStyle w:val="HideTWBExt"/>
        </w:rPr>
        <w:t>&lt;/NumAm&gt;</w:t>
      </w:r>
    </w:p>
    <w:p w:rsidR="001A4AB6" w:rsidRPr="00BA0451" w:rsidP="00403FDD" w14:paraId="73FA18D1" w14:textId="77777777">
      <w:pPr>
        <w:pStyle w:val="NormalBold"/>
        <w:widowControl/>
      </w:pPr>
      <w:r>
        <w:rPr>
          <w:rStyle w:val="HideTWBExt"/>
        </w:rPr>
        <w:t>&lt;RepeatBlock-By&gt;&lt;Members&gt;</w:t>
      </w:r>
      <w:r>
        <w:rPr>
          <w:color w:val="auto"/>
        </w:rPr>
        <w:t>Patrick Breyer</w:t>
      </w:r>
      <w:r>
        <w:rPr>
          <w:rStyle w:val="HideTWBExt"/>
        </w:rPr>
        <w:t>&lt;/Members&gt;</w:t>
      </w:r>
    </w:p>
    <w:p w:rsidR="001A4AB6" w:rsidRPr="00BA0451" w:rsidP="00403FDD" w14:paraId="5C970256" w14:textId="77777777">
      <w:pPr>
        <w:widowControl/>
      </w:pPr>
      <w:r>
        <w:rPr>
          <w:rStyle w:val="HideTWBExt"/>
        </w:rPr>
        <w:t>&lt;AuNomDe&gt;</w:t>
      </w:r>
      <w:r>
        <w:rPr>
          <w:rStyle w:val="HideTWBInt"/>
          <w:color w:val="auto"/>
        </w:rPr>
        <w:t>{Verts/ALE}</w:t>
      </w:r>
      <w:r>
        <w:rPr>
          <w:color w:val="auto"/>
        </w:rPr>
        <w:t>au nom du groupe Verts/ALE</w:t>
      </w:r>
      <w:r>
        <w:rPr>
          <w:rStyle w:val="HideTWBExt"/>
        </w:rPr>
        <w:t>&lt;/AuNomDe&gt;</w:t>
      </w:r>
    </w:p>
    <w:p w:rsidR="001A4AB6" w:rsidRPr="00BA0451" w:rsidP="00403FDD" w14:paraId="28417330" w14:textId="77777777">
      <w:pPr>
        <w:pStyle w:val="NormalBold"/>
        <w:widowControl/>
      </w:pPr>
      <w:r>
        <w:rPr>
          <w:rStyle w:val="HideTWBExt"/>
        </w:rPr>
        <w:t>&lt;/RepeatBlock-By&gt;</w:t>
      </w:r>
    </w:p>
    <w:p w:rsidR="001A4AB6" w:rsidRPr="00BA0451" w:rsidP="00403FDD" w14:paraId="71ECB906" w14:textId="77777777">
      <w:pPr>
        <w:pStyle w:val="NormalBold"/>
        <w:widowControl/>
      </w:pPr>
      <w:r>
        <w:rPr>
          <w:rStyle w:val="HideTWBExt"/>
        </w:rPr>
        <w:t>&lt;DocAmend&gt;</w:t>
      </w:r>
      <w:r>
        <w:rPr>
          <w:color w:val="auto"/>
        </w:rPr>
        <w:t>Proposition de règlement</w:t>
      </w:r>
      <w:r>
        <w:rPr>
          <w:rStyle w:val="HideTWBExt"/>
        </w:rPr>
        <w:t>&lt;/DocAmend&gt;</w:t>
      </w:r>
    </w:p>
    <w:p w:rsidR="001A4AB6" w:rsidRPr="00BA0451" w:rsidP="00403FDD" w14:paraId="21830B0D" w14:textId="77777777">
      <w:pPr>
        <w:pStyle w:val="NormalBold"/>
        <w:widowControl/>
      </w:pPr>
      <w:r>
        <w:rPr>
          <w:rStyle w:val="HideTWBExt"/>
        </w:rPr>
        <w:t>&lt;Article&gt;</w:t>
      </w:r>
      <w:r>
        <w:rPr>
          <w:color w:val="auto"/>
        </w:rPr>
        <w:t>Article 53 – paragraphe 1</w:t>
      </w:r>
      <w:r>
        <w:rPr>
          <w:rStyle w:val="HideTWBExt"/>
        </w:rPr>
        <w:t>&lt;/Article&gt;</w:t>
      </w:r>
    </w:p>
    <w:tbl>
      <w:tblPr>
        <w:tblW w:w="0" w:type="auto"/>
        <w:jc w:val="center"/>
        <w:tblLayout w:type="fixed"/>
        <w:tblCellMar>
          <w:left w:w="340" w:type="dxa"/>
          <w:right w:w="340" w:type="dxa"/>
        </w:tblCellMar>
        <w:tblLook w:val="04A0"/>
      </w:tblPr>
      <w:tblGrid>
        <w:gridCol w:w="4876"/>
        <w:gridCol w:w="4876"/>
      </w:tblGrid>
      <w:tr w14:paraId="61271A86" w14:textId="77777777">
        <w:tblPrEx>
          <w:tblW w:w="0" w:type="auto"/>
          <w:jc w:val="center"/>
          <w:tblLayout w:type="fixed"/>
          <w:tblCellMar>
            <w:left w:w="340" w:type="dxa"/>
            <w:right w:w="340" w:type="dxa"/>
          </w:tblCellMar>
          <w:tblLook w:val="04A0"/>
        </w:tblPrEx>
        <w:trPr>
          <w:trHeight w:hRule="exact" w:val="240"/>
          <w:jc w:val="center"/>
        </w:trPr>
        <w:tc>
          <w:tcPr>
            <w:tcW w:w="9752" w:type="dxa"/>
            <w:gridSpan w:val="2"/>
          </w:tcPr>
          <w:p w:rsidR="001A4AB6" w:rsidRPr="00BA0451" w:rsidP="00403FDD" w14:paraId="3B4BAC8B" w14:textId="77777777">
            <w:pPr>
              <w:widowControl/>
            </w:pPr>
          </w:p>
        </w:tc>
      </w:tr>
      <w:tr w14:paraId="0A002480" w14:textId="77777777">
        <w:tblPrEx>
          <w:tblW w:w="0" w:type="auto"/>
          <w:jc w:val="center"/>
          <w:tblLayout w:type="fixed"/>
          <w:tblCellMar>
            <w:left w:w="340" w:type="dxa"/>
            <w:right w:w="340" w:type="dxa"/>
          </w:tblCellMar>
          <w:tblLook w:val="04A0"/>
        </w:tblPrEx>
        <w:trPr>
          <w:trHeight w:val="240"/>
          <w:jc w:val="center"/>
        </w:trPr>
        <w:tc>
          <w:tcPr>
            <w:tcW w:w="4876" w:type="dxa"/>
          </w:tcPr>
          <w:p w:rsidR="001A4AB6" w:rsidRPr="00BA0451" w:rsidP="00403FDD" w14:paraId="34317234" w14:textId="77777777">
            <w:pPr>
              <w:pStyle w:val="AmColumnHeading"/>
              <w:widowControl/>
            </w:pPr>
            <w:r>
              <w:rPr>
                <w:color w:val="auto"/>
              </w:rPr>
              <w:t>Texte proposé par la Commission</w:t>
            </w:r>
          </w:p>
        </w:tc>
        <w:tc>
          <w:tcPr>
            <w:tcW w:w="4876" w:type="dxa"/>
          </w:tcPr>
          <w:p w:rsidR="001A4AB6" w:rsidRPr="00BA0451" w:rsidP="00403FDD" w14:paraId="67F70177" w14:textId="77777777">
            <w:pPr>
              <w:pStyle w:val="AmColumnHeading"/>
              <w:widowControl/>
            </w:pPr>
            <w:r>
              <w:rPr>
                <w:color w:val="auto"/>
              </w:rPr>
              <w:t>Amendement</w:t>
            </w:r>
          </w:p>
        </w:tc>
      </w:tr>
      <w:tr w14:paraId="0F9FAA0F"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4284F60D" w14:textId="77777777">
            <w:pPr>
              <w:pStyle w:val="Normal6a"/>
              <w:widowControl/>
            </w:pPr>
            <w:r>
              <w:rPr>
                <w:color w:val="auto"/>
              </w:rPr>
              <w:t>1.</w:t>
            </w:r>
            <w:r>
              <w:rPr>
                <w:color w:val="auto"/>
              </w:rPr>
              <w:tab/>
            </w:r>
            <w:r>
              <w:rPr>
                <w:color w:val="auto"/>
              </w:rPr>
              <w:t xml:space="preserve">Lorsque cela est nécessaire à l’exécution de ses missions au titre du présent règlement, le centre de l’UE </w:t>
            </w:r>
            <w:r>
              <w:rPr>
                <w:b/>
                <w:i/>
                <w:color w:val="auto"/>
              </w:rPr>
              <w:t>coopère avec Europol</w:t>
            </w:r>
            <w:r>
              <w:rPr>
                <w:color w:val="auto"/>
              </w:rPr>
              <w:t>, dans les limites de leurs mandats respectifs.</w:t>
            </w:r>
          </w:p>
        </w:tc>
        <w:tc>
          <w:tcPr>
            <w:tcW w:w="4876" w:type="dxa"/>
          </w:tcPr>
          <w:p w:rsidR="001A4AB6" w:rsidRPr="00BA0451" w:rsidP="00403FDD" w14:paraId="01E0295E" w14:textId="77777777">
            <w:pPr>
              <w:pStyle w:val="Normal6a"/>
              <w:widowControl/>
            </w:pPr>
            <w:r>
              <w:rPr>
                <w:color w:val="auto"/>
              </w:rPr>
              <w:t>1.</w:t>
            </w:r>
            <w:r>
              <w:rPr>
                <w:color w:val="auto"/>
              </w:rPr>
              <w:tab/>
            </w:r>
            <w:r>
              <w:rPr>
                <w:color w:val="auto"/>
              </w:rPr>
              <w:t xml:space="preserve">Lorsque cela est nécessaire à l’exécution de ses missions au titre du présent règlement, le centre de l’UE </w:t>
            </w:r>
            <w:r>
              <w:rPr>
                <w:b/>
                <w:i/>
                <w:color w:val="auto"/>
              </w:rPr>
              <w:t>recueille l’avis d’Europol</w:t>
            </w:r>
            <w:r>
              <w:rPr>
                <w:color w:val="auto"/>
              </w:rPr>
              <w:t>, dans les limites de leurs mandats respectifs.</w:t>
            </w:r>
          </w:p>
        </w:tc>
      </w:tr>
    </w:tbl>
    <w:p w:rsidR="001A4AB6" w:rsidRPr="00BA0451" w:rsidP="00403FDD" w14:paraId="7B4BA9AF" w14:textId="77777777">
      <w:pPr>
        <w:pStyle w:val="AmOrLang"/>
        <w:widowControl/>
      </w:pPr>
      <w:r w:rsidRPr="00BA0451">
        <w:rPr>
          <w:color w:val="auto"/>
        </w:rPr>
        <w:t xml:space="preserve">Or. </w:t>
      </w:r>
      <w:r w:rsidRPr="00BA0451">
        <w:rPr>
          <w:rStyle w:val="HideTWBExt"/>
        </w:rPr>
        <w:t>&lt;Original&gt;</w:t>
      </w:r>
      <w:r w:rsidRPr="00BA0451">
        <w:rPr>
          <w:rStyle w:val="HideTWBInt"/>
        </w:rPr>
        <w:t>{EN}</w:t>
      </w:r>
      <w:r w:rsidRPr="00BA0451">
        <w:rPr>
          <w:color w:val="auto"/>
        </w:rPr>
        <w:t>en</w:t>
      </w:r>
      <w:r w:rsidRPr="00BA0451">
        <w:rPr>
          <w:rStyle w:val="HideTWBExt"/>
        </w:rPr>
        <w:t>&lt;/Original&gt;</w:t>
      </w:r>
    </w:p>
    <w:p w:rsidR="001A4AB6" w:rsidRPr="00BA0451" w:rsidP="00403FDD" w14:paraId="20B9A42C" w14:textId="77777777">
      <w:pPr>
        <w:widowControl/>
      </w:pPr>
      <w:r>
        <w:rPr>
          <w:rStyle w:val="HideTWBExt"/>
        </w:rPr>
        <w:t>&lt;/Amend&gt;</w:t>
      </w:r>
    </w:p>
    <w:p w:rsidR="001A4AB6" w:rsidRPr="00BA0451" w:rsidP="00403FDD" w14:paraId="0CDC00BB" w14:textId="77777777">
      <w:pPr>
        <w:pStyle w:val="AmNumberTabs"/>
        <w:widowControl/>
      </w:pPr>
      <w:r>
        <w:rPr>
          <w:rStyle w:val="HideTWBExt"/>
        </w:rPr>
        <w:t>&lt;Amend&gt;</w:t>
      </w:r>
      <w:r>
        <w:rPr>
          <w:color w:val="auto"/>
        </w:rPr>
        <w:t>Amendement</w:t>
      </w:r>
      <w:r>
        <w:rPr>
          <w:color w:val="auto"/>
        </w:rPr>
        <w:tab/>
      </w:r>
      <w:r>
        <w:rPr>
          <w:color w:val="auto"/>
        </w:rPr>
        <w:tab/>
      </w:r>
      <w:r>
        <w:rPr>
          <w:rStyle w:val="HideTWBExt"/>
        </w:rPr>
        <w:t>&lt;NumAm&gt;</w:t>
      </w:r>
      <w:r>
        <w:rPr>
          <w:color w:val="auto"/>
        </w:rPr>
        <w:t>1739</w:t>
      </w:r>
      <w:r>
        <w:rPr>
          <w:rStyle w:val="HideTWBExt"/>
        </w:rPr>
        <w:t>&lt;/NumAm&gt;</w:t>
      </w:r>
    </w:p>
    <w:p w:rsidR="001A4AB6" w:rsidRPr="00BA0451" w:rsidP="00403FDD" w14:paraId="6F14CA1E" w14:textId="77777777">
      <w:pPr>
        <w:pStyle w:val="NormalBold"/>
        <w:widowControl/>
      </w:pPr>
      <w:r>
        <w:rPr>
          <w:rStyle w:val="HideTWBExt"/>
        </w:rPr>
        <w:t>&lt;RepeatBlock-By&gt;&lt;Members&gt;</w:t>
      </w:r>
      <w:r>
        <w:rPr>
          <w:color w:val="auto"/>
        </w:rPr>
        <w:t>Fabienne Keller, Nathalie Loiseau</w:t>
      </w:r>
      <w:r>
        <w:rPr>
          <w:rStyle w:val="HideTWBExt"/>
        </w:rPr>
        <w:t>&lt;/Members&gt;</w:t>
      </w:r>
    </w:p>
    <w:p w:rsidR="001A4AB6" w:rsidRPr="00BA0451" w:rsidP="00403FDD" w14:paraId="0B9AC5FB" w14:textId="77777777">
      <w:pPr>
        <w:pStyle w:val="NormalBold"/>
        <w:widowControl/>
      </w:pPr>
      <w:r>
        <w:rPr>
          <w:rStyle w:val="HideTWBExt"/>
        </w:rPr>
        <w:t>&lt;/RepeatBlock-By&gt;</w:t>
      </w:r>
    </w:p>
    <w:p w:rsidR="001A4AB6" w:rsidRPr="00BA0451" w:rsidP="00403FDD" w14:paraId="4BA9E302" w14:textId="77777777">
      <w:pPr>
        <w:pStyle w:val="NormalBold"/>
        <w:widowControl/>
      </w:pPr>
      <w:r>
        <w:rPr>
          <w:rStyle w:val="HideTWBExt"/>
        </w:rPr>
        <w:t>&lt;DocAmend&gt;</w:t>
      </w:r>
      <w:r>
        <w:rPr>
          <w:color w:val="auto"/>
        </w:rPr>
        <w:t>Proposition de règlement</w:t>
      </w:r>
      <w:r>
        <w:rPr>
          <w:rStyle w:val="HideTWBExt"/>
        </w:rPr>
        <w:t>&lt;/DocAmend&gt;</w:t>
      </w:r>
    </w:p>
    <w:p w:rsidR="001A4AB6" w:rsidRPr="00BA0451" w:rsidP="00403FDD" w14:paraId="4F769FBD" w14:textId="77777777">
      <w:pPr>
        <w:pStyle w:val="NormalBold"/>
        <w:widowControl/>
      </w:pPr>
      <w:r>
        <w:rPr>
          <w:rStyle w:val="HideTWBExt"/>
        </w:rPr>
        <w:t>&lt;Article&gt;</w:t>
      </w:r>
      <w:r>
        <w:rPr>
          <w:color w:val="auto"/>
        </w:rPr>
        <w:t>Article 53 – paragraphe 1 bis (nouveau)</w:t>
      </w:r>
      <w:r>
        <w:rPr>
          <w:rStyle w:val="HideTWBExt"/>
        </w:rPr>
        <w:t>&lt;/Article&gt;</w:t>
      </w:r>
    </w:p>
    <w:tbl>
      <w:tblPr>
        <w:tblW w:w="0" w:type="auto"/>
        <w:jc w:val="center"/>
        <w:tblLayout w:type="fixed"/>
        <w:tblCellMar>
          <w:left w:w="340" w:type="dxa"/>
          <w:right w:w="340" w:type="dxa"/>
        </w:tblCellMar>
        <w:tblLook w:val="04A0"/>
      </w:tblPr>
      <w:tblGrid>
        <w:gridCol w:w="4876"/>
        <w:gridCol w:w="4876"/>
      </w:tblGrid>
      <w:tr w14:paraId="2E734F8D" w14:textId="77777777">
        <w:tblPrEx>
          <w:tblW w:w="0" w:type="auto"/>
          <w:jc w:val="center"/>
          <w:tblLayout w:type="fixed"/>
          <w:tblCellMar>
            <w:left w:w="340" w:type="dxa"/>
            <w:right w:w="340" w:type="dxa"/>
          </w:tblCellMar>
          <w:tblLook w:val="04A0"/>
        </w:tblPrEx>
        <w:trPr>
          <w:trHeight w:hRule="exact" w:val="240"/>
          <w:jc w:val="center"/>
        </w:trPr>
        <w:tc>
          <w:tcPr>
            <w:tcW w:w="9752" w:type="dxa"/>
            <w:gridSpan w:val="2"/>
          </w:tcPr>
          <w:p w:rsidR="001A4AB6" w:rsidRPr="00BA0451" w:rsidP="00403FDD" w14:paraId="14DAF19A" w14:textId="77777777">
            <w:pPr>
              <w:widowControl/>
            </w:pPr>
          </w:p>
        </w:tc>
      </w:tr>
      <w:tr w14:paraId="2705E488" w14:textId="77777777">
        <w:tblPrEx>
          <w:tblW w:w="0" w:type="auto"/>
          <w:jc w:val="center"/>
          <w:tblLayout w:type="fixed"/>
          <w:tblCellMar>
            <w:left w:w="340" w:type="dxa"/>
            <w:right w:w="340" w:type="dxa"/>
          </w:tblCellMar>
          <w:tblLook w:val="04A0"/>
        </w:tblPrEx>
        <w:trPr>
          <w:trHeight w:val="240"/>
          <w:jc w:val="center"/>
        </w:trPr>
        <w:tc>
          <w:tcPr>
            <w:tcW w:w="4876" w:type="dxa"/>
          </w:tcPr>
          <w:p w:rsidR="001A4AB6" w:rsidRPr="00BA0451" w:rsidP="00403FDD" w14:paraId="18BFAD51" w14:textId="77777777">
            <w:pPr>
              <w:pStyle w:val="AmColumnHeading"/>
              <w:widowControl/>
            </w:pPr>
            <w:r>
              <w:rPr>
                <w:color w:val="auto"/>
              </w:rPr>
              <w:t>Texte proposé par la Commission</w:t>
            </w:r>
          </w:p>
        </w:tc>
        <w:tc>
          <w:tcPr>
            <w:tcW w:w="4876" w:type="dxa"/>
          </w:tcPr>
          <w:p w:rsidR="001A4AB6" w:rsidRPr="00BA0451" w:rsidP="00403FDD" w14:paraId="0C68AEC8" w14:textId="77777777">
            <w:pPr>
              <w:pStyle w:val="AmColumnHeading"/>
              <w:widowControl/>
            </w:pPr>
            <w:r>
              <w:rPr>
                <w:color w:val="auto"/>
              </w:rPr>
              <w:t>Amendement</w:t>
            </w:r>
          </w:p>
        </w:tc>
      </w:tr>
      <w:tr w14:paraId="15853CC1"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281CFFE3" w14:textId="77777777">
            <w:pPr>
              <w:pStyle w:val="Normal6a"/>
              <w:widowControl/>
            </w:pPr>
          </w:p>
        </w:tc>
        <w:tc>
          <w:tcPr>
            <w:tcW w:w="4876" w:type="dxa"/>
          </w:tcPr>
          <w:p w:rsidR="001A4AB6" w:rsidRPr="00BA0451" w:rsidP="00403FDD" w14:paraId="7B917011" w14:textId="77777777">
            <w:pPr>
              <w:pStyle w:val="Normal6a"/>
              <w:widowControl/>
            </w:pPr>
            <w:r>
              <w:rPr>
                <w:b/>
                <w:i/>
                <w:color w:val="auto"/>
              </w:rPr>
              <w:t>1 bis.</w:t>
            </w:r>
            <w:r>
              <w:rPr>
                <w:color w:val="auto"/>
              </w:rPr>
              <w:tab/>
            </w:r>
            <w:r>
              <w:rPr>
                <w:b/>
                <w:i/>
                <w:color w:val="auto"/>
              </w:rPr>
              <w:t>Europol et le centre de l’UE coopèrent avec le NCMEC dans la lutte contre les matériels relatifs à des abus sexuels sur enfants.</w:t>
            </w:r>
            <w:r>
              <w:rPr>
                <w:b/>
                <w:i/>
                <w:color w:val="auto"/>
              </w:rPr>
              <w:t xml:space="preserve"> </w:t>
            </w:r>
            <w:r>
              <w:rPr>
                <w:b/>
                <w:i/>
                <w:color w:val="auto"/>
              </w:rPr>
              <w:t>Cette coopération peut prendre la forme d’un partage des bases de données des matériels connus relatifs à des abus sexuels sur enfants.</w:t>
            </w:r>
          </w:p>
        </w:tc>
      </w:tr>
    </w:tbl>
    <w:p w:rsidR="001A4AB6" w:rsidRPr="00BA0451" w:rsidP="00403FDD" w14:paraId="33788644" w14:textId="77777777">
      <w:pPr>
        <w:pStyle w:val="AmOrLang"/>
        <w:widowControl/>
      </w:pPr>
      <w:r w:rsidRPr="00BA0451">
        <w:rPr>
          <w:color w:val="auto"/>
        </w:rPr>
        <w:t xml:space="preserve">Or. </w:t>
      </w:r>
      <w:r w:rsidRPr="00BA0451">
        <w:rPr>
          <w:rStyle w:val="HideTWBExt"/>
        </w:rPr>
        <w:t>&lt;Original&gt;</w:t>
      </w:r>
      <w:r w:rsidRPr="00BA0451">
        <w:rPr>
          <w:rStyle w:val="HideTWBInt"/>
        </w:rPr>
        <w:t>{EN}</w:t>
      </w:r>
      <w:r w:rsidRPr="00BA0451">
        <w:rPr>
          <w:color w:val="auto"/>
        </w:rPr>
        <w:t>en</w:t>
      </w:r>
      <w:r w:rsidRPr="00BA0451">
        <w:rPr>
          <w:rStyle w:val="HideTWBExt"/>
        </w:rPr>
        <w:t>&lt;/Original&gt;</w:t>
      </w:r>
    </w:p>
    <w:p w:rsidR="001A4AB6" w:rsidRPr="00BA0451" w:rsidP="00403FDD" w14:paraId="31C3A37D" w14:textId="77777777">
      <w:pPr>
        <w:widowControl/>
      </w:pPr>
      <w:r>
        <w:rPr>
          <w:rStyle w:val="HideTWBExt"/>
        </w:rPr>
        <w:t>&lt;/Amend&gt;</w:t>
      </w:r>
    </w:p>
    <w:p w:rsidR="001A4AB6" w:rsidRPr="00BA0451" w:rsidP="00403FDD" w14:paraId="3963C282" w14:textId="77777777">
      <w:pPr>
        <w:pStyle w:val="AmNumberTabs"/>
        <w:widowControl/>
      </w:pPr>
      <w:r>
        <w:rPr>
          <w:rStyle w:val="HideTWBExt"/>
        </w:rPr>
        <w:t>&lt;Amend&gt;</w:t>
      </w:r>
      <w:r>
        <w:rPr>
          <w:color w:val="auto"/>
        </w:rPr>
        <w:t>Amendement</w:t>
      </w:r>
      <w:r>
        <w:rPr>
          <w:color w:val="auto"/>
        </w:rPr>
        <w:tab/>
      </w:r>
      <w:r>
        <w:rPr>
          <w:color w:val="auto"/>
        </w:rPr>
        <w:tab/>
      </w:r>
      <w:r>
        <w:rPr>
          <w:rStyle w:val="HideTWBExt"/>
        </w:rPr>
        <w:t>&lt;NumAm&gt;</w:t>
      </w:r>
      <w:r>
        <w:rPr>
          <w:color w:val="auto"/>
        </w:rPr>
        <w:t>1740</w:t>
      </w:r>
      <w:r>
        <w:rPr>
          <w:rStyle w:val="HideTWBExt"/>
        </w:rPr>
        <w:t>&lt;/NumAm&gt;</w:t>
      </w:r>
    </w:p>
    <w:p w:rsidR="001A4AB6" w:rsidRPr="00BA0451" w:rsidP="00403FDD" w14:paraId="4329D5BC" w14:textId="77777777">
      <w:pPr>
        <w:pStyle w:val="NormalBold"/>
        <w:widowControl/>
      </w:pPr>
      <w:r>
        <w:rPr>
          <w:rStyle w:val="HideTWBExt"/>
        </w:rPr>
        <w:t>&lt;RepeatBlock-By&gt;&lt;Members&gt;</w:t>
      </w:r>
      <w:r>
        <w:rPr>
          <w:color w:val="auto"/>
        </w:rPr>
        <w:t>Patrick Breyer</w:t>
      </w:r>
      <w:r>
        <w:rPr>
          <w:rStyle w:val="HideTWBExt"/>
        </w:rPr>
        <w:t>&lt;/Members&gt;</w:t>
      </w:r>
    </w:p>
    <w:p w:rsidR="001A4AB6" w:rsidRPr="00BA0451" w:rsidP="00403FDD" w14:paraId="36F96557" w14:textId="77777777">
      <w:pPr>
        <w:widowControl/>
      </w:pPr>
      <w:r>
        <w:rPr>
          <w:rStyle w:val="HideTWBExt"/>
        </w:rPr>
        <w:t>&lt;AuNomDe&gt;</w:t>
      </w:r>
      <w:r>
        <w:rPr>
          <w:rStyle w:val="HideTWBInt"/>
          <w:color w:val="auto"/>
        </w:rPr>
        <w:t>{Verts/ALE}</w:t>
      </w:r>
      <w:r>
        <w:rPr>
          <w:color w:val="auto"/>
        </w:rPr>
        <w:t>au nom du groupe Verts/ALE</w:t>
      </w:r>
      <w:r>
        <w:rPr>
          <w:rStyle w:val="HideTWBExt"/>
        </w:rPr>
        <w:t>&lt;/AuNomDe&gt;</w:t>
      </w:r>
    </w:p>
    <w:p w:rsidR="001A4AB6" w:rsidRPr="00BA0451" w:rsidP="00403FDD" w14:paraId="18B17E7E" w14:textId="77777777">
      <w:pPr>
        <w:pStyle w:val="NormalBold"/>
        <w:widowControl/>
      </w:pPr>
      <w:r>
        <w:rPr>
          <w:rStyle w:val="HideTWBExt"/>
        </w:rPr>
        <w:t>&lt;/RepeatBlock-By&gt;</w:t>
      </w:r>
    </w:p>
    <w:p w:rsidR="001A4AB6" w:rsidRPr="00BA0451" w:rsidP="00403FDD" w14:paraId="6C4E70FA" w14:textId="77777777">
      <w:pPr>
        <w:pStyle w:val="NormalBold"/>
        <w:widowControl/>
      </w:pPr>
      <w:r>
        <w:rPr>
          <w:rStyle w:val="HideTWBExt"/>
        </w:rPr>
        <w:t>&lt;DocAmend&gt;</w:t>
      </w:r>
      <w:r>
        <w:rPr>
          <w:color w:val="auto"/>
        </w:rPr>
        <w:t>Proposition de règlement</w:t>
      </w:r>
      <w:r>
        <w:rPr>
          <w:rStyle w:val="HideTWBExt"/>
        </w:rPr>
        <w:t>&lt;/DocAmend&gt;</w:t>
      </w:r>
    </w:p>
    <w:p w:rsidR="001A4AB6" w:rsidRPr="00BA0451" w:rsidP="00403FDD" w14:paraId="1851126C" w14:textId="77777777">
      <w:pPr>
        <w:pStyle w:val="NormalBold"/>
        <w:widowControl/>
      </w:pPr>
      <w:r>
        <w:rPr>
          <w:rStyle w:val="HideTWBExt"/>
        </w:rPr>
        <w:t>&lt;Article&gt;</w:t>
      </w:r>
      <w:r>
        <w:rPr>
          <w:color w:val="auto"/>
        </w:rPr>
        <w:t>Article 53 – paragraphe 2</w:t>
      </w:r>
      <w:r>
        <w:rPr>
          <w:rStyle w:val="HideTWBExt"/>
        </w:rPr>
        <w:t>&lt;/Article&gt;</w:t>
      </w:r>
    </w:p>
    <w:tbl>
      <w:tblPr>
        <w:tblW w:w="0" w:type="auto"/>
        <w:jc w:val="center"/>
        <w:tblLayout w:type="fixed"/>
        <w:tblCellMar>
          <w:left w:w="340" w:type="dxa"/>
          <w:right w:w="340" w:type="dxa"/>
        </w:tblCellMar>
        <w:tblLook w:val="04A0"/>
      </w:tblPr>
      <w:tblGrid>
        <w:gridCol w:w="4876"/>
        <w:gridCol w:w="4876"/>
      </w:tblGrid>
      <w:tr w14:paraId="1D31DEA8" w14:textId="77777777">
        <w:tblPrEx>
          <w:tblW w:w="0" w:type="auto"/>
          <w:jc w:val="center"/>
          <w:tblLayout w:type="fixed"/>
          <w:tblCellMar>
            <w:left w:w="340" w:type="dxa"/>
            <w:right w:w="340" w:type="dxa"/>
          </w:tblCellMar>
          <w:tblLook w:val="04A0"/>
        </w:tblPrEx>
        <w:trPr>
          <w:trHeight w:hRule="exact" w:val="240"/>
          <w:jc w:val="center"/>
        </w:trPr>
        <w:tc>
          <w:tcPr>
            <w:tcW w:w="9752" w:type="dxa"/>
            <w:gridSpan w:val="2"/>
          </w:tcPr>
          <w:p w:rsidR="001A4AB6" w:rsidRPr="00BA0451" w:rsidP="00403FDD" w14:paraId="793C666A" w14:textId="77777777">
            <w:pPr>
              <w:widowControl/>
            </w:pPr>
          </w:p>
        </w:tc>
      </w:tr>
      <w:tr w14:paraId="1BEC7212" w14:textId="77777777">
        <w:tblPrEx>
          <w:tblW w:w="0" w:type="auto"/>
          <w:jc w:val="center"/>
          <w:tblLayout w:type="fixed"/>
          <w:tblCellMar>
            <w:left w:w="340" w:type="dxa"/>
            <w:right w:w="340" w:type="dxa"/>
          </w:tblCellMar>
          <w:tblLook w:val="04A0"/>
        </w:tblPrEx>
        <w:trPr>
          <w:trHeight w:val="240"/>
          <w:jc w:val="center"/>
        </w:trPr>
        <w:tc>
          <w:tcPr>
            <w:tcW w:w="4876" w:type="dxa"/>
          </w:tcPr>
          <w:p w:rsidR="001A4AB6" w:rsidRPr="00BA0451" w:rsidP="00403FDD" w14:paraId="1D37871C" w14:textId="77777777">
            <w:pPr>
              <w:pStyle w:val="AmColumnHeading"/>
              <w:widowControl/>
            </w:pPr>
            <w:r>
              <w:rPr>
                <w:color w:val="auto"/>
              </w:rPr>
              <w:t>Texte proposé par la Commission</w:t>
            </w:r>
          </w:p>
        </w:tc>
        <w:tc>
          <w:tcPr>
            <w:tcW w:w="4876" w:type="dxa"/>
          </w:tcPr>
          <w:p w:rsidR="001A4AB6" w:rsidRPr="00BA0451" w:rsidP="00403FDD" w14:paraId="7646F9DC" w14:textId="77777777">
            <w:pPr>
              <w:pStyle w:val="AmColumnHeading"/>
              <w:widowControl/>
            </w:pPr>
            <w:r>
              <w:rPr>
                <w:color w:val="auto"/>
              </w:rPr>
              <w:t>Amendement</w:t>
            </w:r>
          </w:p>
        </w:tc>
      </w:tr>
      <w:tr w14:paraId="505F747F"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58E0EDD6" w14:textId="77777777">
            <w:pPr>
              <w:pStyle w:val="Normal6a"/>
              <w:widowControl/>
            </w:pPr>
            <w:r>
              <w:rPr>
                <w:b/>
                <w:i/>
                <w:color w:val="auto"/>
              </w:rPr>
              <w:t>2.</w:t>
            </w:r>
            <w:r>
              <w:rPr>
                <w:color w:val="auto"/>
              </w:rPr>
              <w:tab/>
            </w:r>
            <w:r>
              <w:rPr>
                <w:b/>
                <w:i/>
                <w:color w:val="auto"/>
              </w:rPr>
              <w:t>Europol et le centre de l’UE s’accordent mutuellement un accès aussi large que possible aux informations et systèmes d’information pertinents, lorsque cela est nécessaire à l’exécution de leurs missions respectives et conformément aux actes du droit de l’Union régissant cet accès.</w:t>
            </w:r>
          </w:p>
        </w:tc>
        <w:tc>
          <w:tcPr>
            <w:tcW w:w="4876" w:type="dxa"/>
          </w:tcPr>
          <w:p w:rsidR="001A4AB6" w:rsidRPr="00BA0451" w:rsidP="00403FDD" w14:paraId="481107A7" w14:textId="77777777">
            <w:pPr>
              <w:pStyle w:val="Normal6a"/>
              <w:widowControl/>
            </w:pPr>
            <w:r>
              <w:rPr>
                <w:b/>
                <w:i/>
                <w:color w:val="auto"/>
              </w:rPr>
              <w:t>supprimé</w:t>
            </w:r>
          </w:p>
        </w:tc>
      </w:tr>
      <w:tr w14:paraId="33F37D8C"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79051C60" w14:textId="77777777">
            <w:pPr>
              <w:pStyle w:val="Normal6a"/>
              <w:widowControl/>
            </w:pPr>
            <w:r>
              <w:rPr>
                <w:b/>
                <w:i/>
                <w:color w:val="auto"/>
              </w:rPr>
              <w:t>Sans préjudice des responsabilités du directeur exécutif, le centre de l’UE maximise l’efficacité en partageant les fonctions administratives avec Europol, y compris les fonctions liées à la gestion du personnel, aux technologies de l’information et à l’exécution du budget.</w:t>
            </w:r>
          </w:p>
        </w:tc>
        <w:tc>
          <w:tcPr>
            <w:tcW w:w="4876" w:type="dxa"/>
          </w:tcPr>
          <w:p w:rsidR="001A4AB6" w:rsidRPr="00BA0451" w:rsidP="00403FDD" w14:paraId="541E92D3" w14:textId="77777777">
            <w:pPr>
              <w:pStyle w:val="Normal6a"/>
              <w:widowControl/>
            </w:pPr>
          </w:p>
        </w:tc>
      </w:tr>
    </w:tbl>
    <w:p w:rsidR="001A4AB6" w:rsidRPr="00BA0451" w:rsidP="00403FDD" w14:paraId="1F2435FC" w14:textId="77777777">
      <w:pPr>
        <w:pStyle w:val="AmOrLang"/>
        <w:widowControl/>
      </w:pPr>
      <w:r w:rsidRPr="00BA0451">
        <w:rPr>
          <w:color w:val="auto"/>
        </w:rPr>
        <w:t xml:space="preserve">Or. </w:t>
      </w:r>
      <w:r w:rsidRPr="00BA0451">
        <w:rPr>
          <w:rStyle w:val="HideTWBExt"/>
        </w:rPr>
        <w:t>&lt;Original&gt;</w:t>
      </w:r>
      <w:r w:rsidRPr="00BA0451">
        <w:rPr>
          <w:rStyle w:val="HideTWBInt"/>
        </w:rPr>
        <w:t>{EN}</w:t>
      </w:r>
      <w:r w:rsidRPr="00BA0451">
        <w:rPr>
          <w:color w:val="auto"/>
        </w:rPr>
        <w:t>en</w:t>
      </w:r>
      <w:r w:rsidRPr="00BA0451">
        <w:rPr>
          <w:rStyle w:val="HideTWBExt"/>
        </w:rPr>
        <w:t>&lt;/Original&gt;</w:t>
      </w:r>
    </w:p>
    <w:p w:rsidR="001A4AB6" w:rsidRPr="00BA0451" w:rsidP="00403FDD" w14:paraId="4B37BB05" w14:textId="77777777">
      <w:pPr>
        <w:pStyle w:val="AmJustTitle"/>
        <w:widowControl/>
      </w:pPr>
      <w:r>
        <w:rPr>
          <w:rStyle w:val="HideTWBExt"/>
        </w:rPr>
        <w:t>&lt;TitreJust&gt;</w:t>
      </w:r>
      <w:r>
        <w:rPr>
          <w:color w:val="auto"/>
        </w:rPr>
        <w:t>Justification</w:t>
      </w:r>
      <w:r>
        <w:rPr>
          <w:rStyle w:val="HideTWBExt"/>
        </w:rPr>
        <w:t>&lt;/TitreJust&gt;</w:t>
      </w:r>
    </w:p>
    <w:p w:rsidR="001A4AB6" w:rsidRPr="00BA0451" w:rsidP="00403FDD" w14:paraId="340E8AAE" w14:textId="77777777">
      <w:pPr>
        <w:pStyle w:val="AmJustText"/>
        <w:widowControl/>
      </w:pPr>
      <w:r>
        <w:t>La base juridique de cet acte ne permet pas de confier des tâches supplémentaires à Europol.</w:t>
      </w:r>
    </w:p>
    <w:p w:rsidR="001A4AB6" w:rsidRPr="00BA0451" w:rsidP="00403FDD" w14:paraId="2CEB0336" w14:textId="77777777">
      <w:pPr>
        <w:widowControl/>
      </w:pPr>
      <w:r>
        <w:rPr>
          <w:rStyle w:val="HideTWBExt"/>
        </w:rPr>
        <w:t>&lt;/Amend&gt;</w:t>
      </w:r>
    </w:p>
    <w:p w:rsidR="001A4AB6" w:rsidRPr="00BA0451" w:rsidP="00403FDD" w14:paraId="4EE70BD4" w14:textId="77777777">
      <w:pPr>
        <w:pStyle w:val="AmNumberTabs"/>
        <w:widowControl/>
      </w:pPr>
      <w:r>
        <w:rPr>
          <w:rStyle w:val="HideTWBExt"/>
        </w:rPr>
        <w:t>&lt;Amend&gt;</w:t>
      </w:r>
      <w:r>
        <w:rPr>
          <w:color w:val="auto"/>
        </w:rPr>
        <w:t>Amendement</w:t>
      </w:r>
      <w:r>
        <w:rPr>
          <w:color w:val="auto"/>
        </w:rPr>
        <w:tab/>
      </w:r>
      <w:r>
        <w:rPr>
          <w:color w:val="auto"/>
        </w:rPr>
        <w:tab/>
      </w:r>
      <w:r>
        <w:rPr>
          <w:rStyle w:val="HideTWBExt"/>
        </w:rPr>
        <w:t>&lt;NumAm&gt;</w:t>
      </w:r>
      <w:r>
        <w:rPr>
          <w:color w:val="auto"/>
        </w:rPr>
        <w:t>1741</w:t>
      </w:r>
      <w:r>
        <w:rPr>
          <w:rStyle w:val="HideTWBExt"/>
        </w:rPr>
        <w:t>&lt;/NumAm&gt;</w:t>
      </w:r>
    </w:p>
    <w:p w:rsidR="001A4AB6" w:rsidRPr="00BA0451" w:rsidP="00403FDD" w14:paraId="10BD9C5C" w14:textId="77777777">
      <w:pPr>
        <w:pStyle w:val="NormalBold"/>
        <w:widowControl/>
      </w:pPr>
      <w:r>
        <w:rPr>
          <w:rStyle w:val="HideTWBExt"/>
        </w:rPr>
        <w:t>&lt;RepeatBlock-By&gt;&lt;Members&gt;</w:t>
      </w:r>
      <w:r>
        <w:rPr>
          <w:color w:val="auto"/>
        </w:rPr>
        <w:t>René Repasi, Tiemo Wölken</w:t>
      </w:r>
      <w:r>
        <w:rPr>
          <w:rStyle w:val="HideTWBExt"/>
        </w:rPr>
        <w:t>&lt;/Members&gt;</w:t>
      </w:r>
    </w:p>
    <w:p w:rsidR="001A4AB6" w:rsidRPr="00BA0451" w:rsidP="00403FDD" w14:paraId="55242ED1" w14:textId="77777777">
      <w:pPr>
        <w:widowControl/>
      </w:pPr>
      <w:r>
        <w:rPr>
          <w:rStyle w:val="HideTWBExt"/>
        </w:rPr>
        <w:t>&lt;AuNomDe&gt;</w:t>
      </w:r>
      <w:r>
        <w:rPr>
          <w:rStyle w:val="HideTWBInt"/>
          <w:color w:val="auto"/>
        </w:rPr>
        <w:t>{S&amp;D}</w:t>
      </w:r>
      <w:r>
        <w:rPr>
          <w:color w:val="auto"/>
        </w:rPr>
        <w:t>au nom du groupe S&amp;D</w:t>
      </w:r>
      <w:r>
        <w:rPr>
          <w:rStyle w:val="HideTWBExt"/>
        </w:rPr>
        <w:t>&lt;/AuNomDe&gt;</w:t>
      </w:r>
    </w:p>
    <w:p w:rsidR="001A4AB6" w:rsidRPr="00BA0451" w:rsidP="00403FDD" w14:paraId="6824E702" w14:textId="77777777">
      <w:pPr>
        <w:pStyle w:val="NormalBold"/>
        <w:widowControl/>
      </w:pPr>
      <w:r>
        <w:rPr>
          <w:rStyle w:val="HideTWBExt"/>
        </w:rPr>
        <w:t>&lt;Members&gt;</w:t>
      </w:r>
      <w:r>
        <w:rPr>
          <w:color w:val="auto"/>
        </w:rPr>
        <w:t>Petar Vitanov</w:t>
      </w:r>
      <w:r>
        <w:rPr>
          <w:rStyle w:val="HideTWBExt"/>
        </w:rPr>
        <w:t>&lt;/Members&gt;</w:t>
      </w:r>
    </w:p>
    <w:p w:rsidR="001A4AB6" w:rsidRPr="00BA0451" w:rsidP="00403FDD" w14:paraId="6ABF24D2" w14:textId="77777777">
      <w:pPr>
        <w:widowControl/>
      </w:pPr>
      <w:r>
        <w:rPr>
          <w:rStyle w:val="HideTWBExt"/>
        </w:rPr>
        <w:t>&lt;AuNomDe&gt;</w:t>
      </w:r>
      <w:r>
        <w:rPr>
          <w:rStyle w:val="HideTWBInt"/>
          <w:color w:val="auto"/>
        </w:rPr>
        <w:t>{LIBE}</w:t>
      </w:r>
      <w:r>
        <w:rPr>
          <w:color w:val="auto"/>
        </w:rPr>
        <w:t>au nom de la commission des libertés civiles, de la justice et des affaires intérieures</w:t>
      </w:r>
      <w:r>
        <w:rPr>
          <w:rStyle w:val="HideTWBExt"/>
        </w:rPr>
        <w:t>&lt;/AuNomDe&gt;</w:t>
      </w:r>
    </w:p>
    <w:p w:rsidR="001A4AB6" w:rsidRPr="00BA0451" w:rsidP="00403FDD" w14:paraId="41F4781C" w14:textId="77777777">
      <w:pPr>
        <w:pStyle w:val="NormalBold"/>
        <w:widowControl/>
      </w:pPr>
      <w:r>
        <w:rPr>
          <w:rStyle w:val="HideTWBExt"/>
        </w:rPr>
        <w:t>&lt;Members&gt;</w:t>
      </w:r>
      <w:r>
        <w:rPr>
          <w:color w:val="auto"/>
        </w:rPr>
        <w:t>Birgit Sippel</w:t>
      </w:r>
      <w:r>
        <w:rPr>
          <w:rStyle w:val="HideTWBExt"/>
        </w:rPr>
        <w:t>&lt;/Members&gt;</w:t>
      </w:r>
    </w:p>
    <w:p w:rsidR="001A4AB6" w:rsidRPr="00BA0451" w:rsidP="00403FDD" w14:paraId="5AB0B29F" w14:textId="77777777">
      <w:pPr>
        <w:pStyle w:val="NormalBold"/>
        <w:widowControl/>
      </w:pPr>
      <w:r>
        <w:rPr>
          <w:rStyle w:val="HideTWBExt"/>
        </w:rPr>
        <w:t>&lt;/RepeatBlock-By&gt;</w:t>
      </w:r>
    </w:p>
    <w:p w:rsidR="001A4AB6" w:rsidRPr="00BA0451" w:rsidP="00403FDD" w14:paraId="47C15F8B" w14:textId="77777777">
      <w:pPr>
        <w:pStyle w:val="NormalBold"/>
        <w:widowControl/>
      </w:pPr>
      <w:r>
        <w:rPr>
          <w:rStyle w:val="HideTWBExt"/>
        </w:rPr>
        <w:t>&lt;DocAmend&gt;</w:t>
      </w:r>
      <w:r>
        <w:rPr>
          <w:color w:val="auto"/>
        </w:rPr>
        <w:t>Proposition de règlement</w:t>
      </w:r>
      <w:r>
        <w:rPr>
          <w:rStyle w:val="HideTWBExt"/>
        </w:rPr>
        <w:t>&lt;/DocAmend&gt;</w:t>
      </w:r>
    </w:p>
    <w:p w:rsidR="001A4AB6" w:rsidRPr="00BA0451" w:rsidP="00403FDD" w14:paraId="607B32E8" w14:textId="77777777">
      <w:pPr>
        <w:pStyle w:val="NormalBold"/>
        <w:widowControl/>
      </w:pPr>
      <w:r>
        <w:rPr>
          <w:rStyle w:val="HideTWBExt"/>
        </w:rPr>
        <w:t>&lt;Article&gt;</w:t>
      </w:r>
      <w:r>
        <w:rPr>
          <w:color w:val="auto"/>
        </w:rPr>
        <w:t>Article 53 – paragraphe 2</w:t>
      </w:r>
      <w:r>
        <w:rPr>
          <w:rStyle w:val="HideTWBExt"/>
        </w:rPr>
        <w:t>&lt;/Article&gt;</w:t>
      </w:r>
    </w:p>
    <w:tbl>
      <w:tblPr>
        <w:tblW w:w="0" w:type="auto"/>
        <w:jc w:val="center"/>
        <w:tblLayout w:type="fixed"/>
        <w:tblCellMar>
          <w:left w:w="340" w:type="dxa"/>
          <w:right w:w="340" w:type="dxa"/>
        </w:tblCellMar>
        <w:tblLook w:val="04A0"/>
      </w:tblPr>
      <w:tblGrid>
        <w:gridCol w:w="4876"/>
        <w:gridCol w:w="4876"/>
      </w:tblGrid>
      <w:tr w14:paraId="12EB771B" w14:textId="77777777">
        <w:tblPrEx>
          <w:tblW w:w="0" w:type="auto"/>
          <w:jc w:val="center"/>
          <w:tblLayout w:type="fixed"/>
          <w:tblCellMar>
            <w:left w:w="340" w:type="dxa"/>
            <w:right w:w="340" w:type="dxa"/>
          </w:tblCellMar>
          <w:tblLook w:val="04A0"/>
        </w:tblPrEx>
        <w:trPr>
          <w:trHeight w:hRule="exact" w:val="240"/>
          <w:jc w:val="center"/>
        </w:trPr>
        <w:tc>
          <w:tcPr>
            <w:tcW w:w="9752" w:type="dxa"/>
            <w:gridSpan w:val="2"/>
          </w:tcPr>
          <w:p w:rsidR="001A4AB6" w:rsidRPr="00BA0451" w:rsidP="00403FDD" w14:paraId="715CDF32" w14:textId="77777777">
            <w:pPr>
              <w:widowControl/>
            </w:pPr>
          </w:p>
        </w:tc>
      </w:tr>
      <w:tr w14:paraId="53081A96" w14:textId="77777777">
        <w:tblPrEx>
          <w:tblW w:w="0" w:type="auto"/>
          <w:jc w:val="center"/>
          <w:tblLayout w:type="fixed"/>
          <w:tblCellMar>
            <w:left w:w="340" w:type="dxa"/>
            <w:right w:w="340" w:type="dxa"/>
          </w:tblCellMar>
          <w:tblLook w:val="04A0"/>
        </w:tblPrEx>
        <w:trPr>
          <w:trHeight w:val="240"/>
          <w:jc w:val="center"/>
        </w:trPr>
        <w:tc>
          <w:tcPr>
            <w:tcW w:w="4876" w:type="dxa"/>
          </w:tcPr>
          <w:p w:rsidR="001A4AB6" w:rsidRPr="00BA0451" w:rsidP="00403FDD" w14:paraId="6E44F6AF" w14:textId="77777777">
            <w:pPr>
              <w:pStyle w:val="AmColumnHeading"/>
              <w:widowControl/>
            </w:pPr>
            <w:r>
              <w:rPr>
                <w:color w:val="auto"/>
              </w:rPr>
              <w:t>Texte proposé par la Commission</w:t>
            </w:r>
          </w:p>
        </w:tc>
        <w:tc>
          <w:tcPr>
            <w:tcW w:w="4876" w:type="dxa"/>
          </w:tcPr>
          <w:p w:rsidR="001A4AB6" w:rsidRPr="00BA0451" w:rsidP="00403FDD" w14:paraId="66B89A66" w14:textId="77777777">
            <w:pPr>
              <w:pStyle w:val="AmColumnHeading"/>
              <w:widowControl/>
            </w:pPr>
            <w:r>
              <w:rPr>
                <w:color w:val="auto"/>
              </w:rPr>
              <w:t>Amendement</w:t>
            </w:r>
          </w:p>
        </w:tc>
      </w:tr>
      <w:tr w14:paraId="350F5B8F"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78F0DD08" w14:textId="77777777">
            <w:pPr>
              <w:pStyle w:val="Normal6a"/>
              <w:widowControl/>
            </w:pPr>
            <w:r>
              <w:rPr>
                <w:b/>
                <w:i/>
                <w:color w:val="auto"/>
              </w:rPr>
              <w:t>2.</w:t>
            </w:r>
            <w:r>
              <w:rPr>
                <w:color w:val="auto"/>
              </w:rPr>
              <w:tab/>
            </w:r>
            <w:r>
              <w:rPr>
                <w:b/>
                <w:i/>
                <w:color w:val="auto"/>
              </w:rPr>
              <w:t>Europol et le centre de l’UE s’accordent mutuellement un accès aussi large que possible aux informations et systèmes d’information pertinents, lorsque cela est nécessaire à l’exécution de leurs missions respectives et conformément aux actes du droit de l’Union régissant cet accès.</w:t>
            </w:r>
          </w:p>
        </w:tc>
        <w:tc>
          <w:tcPr>
            <w:tcW w:w="4876" w:type="dxa"/>
          </w:tcPr>
          <w:p w:rsidR="001A4AB6" w:rsidRPr="00BA0451" w:rsidP="00403FDD" w14:paraId="4B5C755D" w14:textId="77777777">
            <w:pPr>
              <w:pStyle w:val="Normal6a"/>
              <w:widowControl/>
            </w:pPr>
            <w:r>
              <w:rPr>
                <w:b/>
                <w:i/>
                <w:color w:val="auto"/>
              </w:rPr>
              <w:t>supprimé</w:t>
            </w:r>
          </w:p>
        </w:tc>
      </w:tr>
      <w:tr w14:paraId="3D057E8D"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29385092" w14:textId="77777777">
            <w:pPr>
              <w:pStyle w:val="Normal6a"/>
              <w:widowControl/>
            </w:pPr>
            <w:r>
              <w:rPr>
                <w:b/>
                <w:i/>
                <w:color w:val="auto"/>
              </w:rPr>
              <w:t>Sans préjudice des responsabilités du directeur exécutif, le centre de l’UE maximise l’efficacité en partageant les fonctions administratives avec Europol, y compris les fonctions liées à la gestion du personnel, aux technologies de l’information et à l’exécution du budget.</w:t>
            </w:r>
          </w:p>
        </w:tc>
        <w:tc>
          <w:tcPr>
            <w:tcW w:w="4876" w:type="dxa"/>
          </w:tcPr>
          <w:p w:rsidR="001A4AB6" w:rsidRPr="00BA0451" w:rsidP="00403FDD" w14:paraId="7077BFC9" w14:textId="77777777">
            <w:pPr>
              <w:pStyle w:val="Normal6a"/>
              <w:widowControl/>
            </w:pPr>
          </w:p>
        </w:tc>
      </w:tr>
    </w:tbl>
    <w:p w:rsidR="001A4AB6" w:rsidRPr="00BA0451" w:rsidP="00403FDD" w14:paraId="16D4BCDE" w14:textId="77777777">
      <w:pPr>
        <w:pStyle w:val="AmOrLang"/>
        <w:widowControl/>
      </w:pPr>
      <w:r w:rsidRPr="00BA0451">
        <w:rPr>
          <w:color w:val="auto"/>
        </w:rPr>
        <w:t xml:space="preserve">Or. </w:t>
      </w:r>
      <w:r w:rsidRPr="00BA0451">
        <w:rPr>
          <w:rStyle w:val="HideTWBExt"/>
        </w:rPr>
        <w:t>&lt;Original&gt;</w:t>
      </w:r>
      <w:r w:rsidRPr="00BA0451">
        <w:rPr>
          <w:rStyle w:val="HideTWBInt"/>
        </w:rPr>
        <w:t>{EN}</w:t>
      </w:r>
      <w:r w:rsidRPr="00BA0451">
        <w:rPr>
          <w:color w:val="auto"/>
        </w:rPr>
        <w:t>en</w:t>
      </w:r>
      <w:r w:rsidRPr="00BA0451">
        <w:rPr>
          <w:rStyle w:val="HideTWBExt"/>
        </w:rPr>
        <w:t>&lt;/Original&gt;</w:t>
      </w:r>
    </w:p>
    <w:p w:rsidR="001A4AB6" w:rsidRPr="00BA0451" w:rsidP="00403FDD" w14:paraId="7A5E5BB9" w14:textId="77777777">
      <w:pPr>
        <w:pStyle w:val="AmJustTitle"/>
        <w:widowControl/>
      </w:pPr>
      <w:r>
        <w:rPr>
          <w:rStyle w:val="HideTWBExt"/>
        </w:rPr>
        <w:t>&lt;TitreJust&gt;</w:t>
      </w:r>
      <w:r>
        <w:rPr>
          <w:color w:val="auto"/>
        </w:rPr>
        <w:t>Justification</w:t>
      </w:r>
      <w:r>
        <w:rPr>
          <w:rStyle w:val="HideTWBExt"/>
        </w:rPr>
        <w:t>&lt;/TitreJust&gt;</w:t>
      </w:r>
    </w:p>
    <w:p w:rsidR="001A4AB6" w:rsidRPr="00BA0451" w:rsidP="00403FDD" w14:paraId="10F1C890" w14:textId="77777777">
      <w:pPr>
        <w:pStyle w:val="AmJustText"/>
        <w:widowControl/>
      </w:pPr>
      <w:r>
        <w:t>Seul l’article 53, paragraphe 2 de la proposition fait référence à l’accès du centre de l’UE aux systèmes d’information d’Europol.</w:t>
      </w:r>
      <w:r>
        <w:t xml:space="preserve"> </w:t>
      </w:r>
      <w:r>
        <w:t>Les finalités d’un tel accès et les garanties spécifiques y afférentes restent donc floues.</w:t>
      </w:r>
      <w:r>
        <w:t xml:space="preserve"> </w:t>
      </w:r>
      <w:r>
        <w:t>Le centre de l’UE ici envisagé n’est pas un service répressif et ne devrait en aucun cas se voir accorder un accès direct aux systèmes d’information d’Europol.</w:t>
      </w:r>
    </w:p>
    <w:p w:rsidR="001A4AB6" w:rsidRPr="00BA0451" w:rsidP="00403FDD" w14:paraId="26A7F5A2" w14:textId="77777777">
      <w:pPr>
        <w:widowControl/>
      </w:pPr>
      <w:r>
        <w:rPr>
          <w:rStyle w:val="HideTWBExt"/>
        </w:rPr>
        <w:t>&lt;/Amend&gt;</w:t>
      </w:r>
    </w:p>
    <w:p w:rsidR="001A4AB6" w:rsidRPr="00BA0451" w:rsidP="00403FDD" w14:paraId="14871FF8" w14:textId="77777777">
      <w:pPr>
        <w:pStyle w:val="AmNumberTabs"/>
        <w:widowControl/>
      </w:pPr>
      <w:r>
        <w:rPr>
          <w:rStyle w:val="HideTWBExt"/>
        </w:rPr>
        <w:t>&lt;Amend&gt;</w:t>
      </w:r>
      <w:r>
        <w:rPr>
          <w:color w:val="auto"/>
        </w:rPr>
        <w:t>Amendement</w:t>
      </w:r>
      <w:r>
        <w:rPr>
          <w:color w:val="auto"/>
        </w:rPr>
        <w:tab/>
      </w:r>
      <w:r>
        <w:rPr>
          <w:color w:val="auto"/>
        </w:rPr>
        <w:tab/>
      </w:r>
      <w:r>
        <w:rPr>
          <w:rStyle w:val="HideTWBExt"/>
        </w:rPr>
        <w:t>&lt;NumAm&gt;</w:t>
      </w:r>
      <w:r>
        <w:rPr>
          <w:color w:val="auto"/>
        </w:rPr>
        <w:t>1742</w:t>
      </w:r>
      <w:r>
        <w:rPr>
          <w:rStyle w:val="HideTWBExt"/>
        </w:rPr>
        <w:t>&lt;/NumAm&gt;</w:t>
      </w:r>
    </w:p>
    <w:p w:rsidR="001A4AB6" w:rsidRPr="00BA0451" w:rsidP="00403FDD" w14:paraId="1EE237F3" w14:textId="77777777">
      <w:pPr>
        <w:pStyle w:val="NormalBold"/>
        <w:widowControl/>
      </w:pPr>
      <w:r>
        <w:rPr>
          <w:rStyle w:val="HideTWBExt"/>
        </w:rPr>
        <w:t>&lt;RepeatBlock-By&gt;&lt;Members&gt;</w:t>
      </w:r>
      <w:r>
        <w:rPr>
          <w:color w:val="auto"/>
        </w:rPr>
        <w:t>Paul Tang, Alex Agius Saliba, Birgit Sippel</w:t>
      </w:r>
      <w:r>
        <w:rPr>
          <w:rStyle w:val="HideTWBExt"/>
        </w:rPr>
        <w:t>&lt;/Members&gt;</w:t>
      </w:r>
    </w:p>
    <w:p w:rsidR="001A4AB6" w:rsidRPr="00BA0451" w:rsidP="00403FDD" w14:paraId="67892A5C" w14:textId="77777777">
      <w:pPr>
        <w:pStyle w:val="NormalBold"/>
        <w:widowControl/>
      </w:pPr>
      <w:r>
        <w:rPr>
          <w:rStyle w:val="HideTWBExt"/>
        </w:rPr>
        <w:t>&lt;/RepeatBlock-By&gt;</w:t>
      </w:r>
    </w:p>
    <w:p w:rsidR="001A4AB6" w:rsidRPr="00BA0451" w:rsidP="00403FDD" w14:paraId="142AF766" w14:textId="77777777">
      <w:pPr>
        <w:pStyle w:val="NormalBold"/>
        <w:widowControl/>
      </w:pPr>
      <w:r>
        <w:rPr>
          <w:rStyle w:val="HideTWBExt"/>
        </w:rPr>
        <w:t>&lt;DocAmend&gt;</w:t>
      </w:r>
      <w:r>
        <w:rPr>
          <w:color w:val="auto"/>
        </w:rPr>
        <w:t>Proposition de règlement</w:t>
      </w:r>
      <w:r>
        <w:rPr>
          <w:rStyle w:val="HideTWBExt"/>
        </w:rPr>
        <w:t>&lt;/DocAmend&gt;</w:t>
      </w:r>
    </w:p>
    <w:p w:rsidR="001A4AB6" w:rsidRPr="00BA0451" w:rsidP="00403FDD" w14:paraId="4F61ADB7" w14:textId="77777777">
      <w:pPr>
        <w:pStyle w:val="NormalBold"/>
        <w:widowControl/>
      </w:pPr>
      <w:r>
        <w:rPr>
          <w:rStyle w:val="HideTWBExt"/>
        </w:rPr>
        <w:t>&lt;Article&gt;</w:t>
      </w:r>
      <w:r>
        <w:rPr>
          <w:color w:val="auto"/>
        </w:rPr>
        <w:t>Article 53 – paragraphe 2 – alinéa 1</w:t>
      </w:r>
      <w:r>
        <w:rPr>
          <w:rStyle w:val="HideTWBExt"/>
        </w:rPr>
        <w:t>&lt;/Article&gt;</w:t>
      </w:r>
    </w:p>
    <w:tbl>
      <w:tblPr>
        <w:tblW w:w="0" w:type="auto"/>
        <w:jc w:val="center"/>
        <w:tblLayout w:type="fixed"/>
        <w:tblCellMar>
          <w:left w:w="340" w:type="dxa"/>
          <w:right w:w="340" w:type="dxa"/>
        </w:tblCellMar>
        <w:tblLook w:val="04A0"/>
      </w:tblPr>
      <w:tblGrid>
        <w:gridCol w:w="4876"/>
        <w:gridCol w:w="4876"/>
      </w:tblGrid>
      <w:tr w14:paraId="767CDEFA" w14:textId="77777777">
        <w:tblPrEx>
          <w:tblW w:w="0" w:type="auto"/>
          <w:jc w:val="center"/>
          <w:tblLayout w:type="fixed"/>
          <w:tblCellMar>
            <w:left w:w="340" w:type="dxa"/>
            <w:right w:w="340" w:type="dxa"/>
          </w:tblCellMar>
          <w:tblLook w:val="04A0"/>
        </w:tblPrEx>
        <w:trPr>
          <w:trHeight w:hRule="exact" w:val="240"/>
          <w:jc w:val="center"/>
        </w:trPr>
        <w:tc>
          <w:tcPr>
            <w:tcW w:w="9752" w:type="dxa"/>
            <w:gridSpan w:val="2"/>
          </w:tcPr>
          <w:p w:rsidR="001A4AB6" w:rsidRPr="00BA0451" w:rsidP="00403FDD" w14:paraId="71521F04" w14:textId="77777777">
            <w:pPr>
              <w:widowControl/>
            </w:pPr>
          </w:p>
        </w:tc>
      </w:tr>
      <w:tr w14:paraId="344634D2" w14:textId="77777777">
        <w:tblPrEx>
          <w:tblW w:w="0" w:type="auto"/>
          <w:jc w:val="center"/>
          <w:tblLayout w:type="fixed"/>
          <w:tblCellMar>
            <w:left w:w="340" w:type="dxa"/>
            <w:right w:w="340" w:type="dxa"/>
          </w:tblCellMar>
          <w:tblLook w:val="04A0"/>
        </w:tblPrEx>
        <w:trPr>
          <w:trHeight w:val="240"/>
          <w:jc w:val="center"/>
        </w:trPr>
        <w:tc>
          <w:tcPr>
            <w:tcW w:w="4876" w:type="dxa"/>
          </w:tcPr>
          <w:p w:rsidR="001A4AB6" w:rsidRPr="00BA0451" w:rsidP="00403FDD" w14:paraId="2F8306D8" w14:textId="77777777">
            <w:pPr>
              <w:pStyle w:val="AmColumnHeading"/>
              <w:widowControl/>
            </w:pPr>
            <w:r>
              <w:rPr>
                <w:color w:val="auto"/>
              </w:rPr>
              <w:t>Texte proposé par la Commission</w:t>
            </w:r>
          </w:p>
        </w:tc>
        <w:tc>
          <w:tcPr>
            <w:tcW w:w="4876" w:type="dxa"/>
          </w:tcPr>
          <w:p w:rsidR="001A4AB6" w:rsidRPr="00BA0451" w:rsidP="00403FDD" w14:paraId="50AA6735" w14:textId="77777777">
            <w:pPr>
              <w:pStyle w:val="AmColumnHeading"/>
              <w:widowControl/>
            </w:pPr>
            <w:r>
              <w:rPr>
                <w:color w:val="auto"/>
              </w:rPr>
              <w:t>Amendement</w:t>
            </w:r>
          </w:p>
        </w:tc>
      </w:tr>
      <w:tr w14:paraId="3385B69F"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04652A98" w14:textId="77777777">
            <w:pPr>
              <w:pStyle w:val="Normal6a"/>
              <w:widowControl/>
            </w:pPr>
            <w:r>
              <w:rPr>
                <w:b/>
                <w:i/>
                <w:color w:val="auto"/>
              </w:rPr>
              <w:t>Europol et le centre de l’UE s’accordent mutuellement un accès aussi large que possible aux informations et systèmes d’information pertinents, lorsque cela est nécessaire à l’exécution de leurs missions respectives et conformément aux actes du droit de l’Union régissant cet accès.</w:t>
            </w:r>
          </w:p>
        </w:tc>
        <w:tc>
          <w:tcPr>
            <w:tcW w:w="4876" w:type="dxa"/>
          </w:tcPr>
          <w:p w:rsidR="001A4AB6" w:rsidRPr="00BA0451" w:rsidP="00403FDD" w14:paraId="381FB594" w14:textId="77777777">
            <w:pPr>
              <w:pStyle w:val="Normal6a"/>
              <w:widowControl/>
            </w:pPr>
            <w:r>
              <w:rPr>
                <w:b/>
                <w:i/>
                <w:color w:val="auto"/>
              </w:rPr>
              <w:t>supprimé</w:t>
            </w:r>
          </w:p>
        </w:tc>
      </w:tr>
    </w:tbl>
    <w:p w:rsidR="001A4AB6" w:rsidRPr="00BA0451" w:rsidP="00403FDD" w14:paraId="2BBBD305" w14:textId="77777777">
      <w:pPr>
        <w:pStyle w:val="AmOrLang"/>
        <w:widowControl/>
      </w:pPr>
      <w:r w:rsidRPr="00BA0451">
        <w:rPr>
          <w:color w:val="auto"/>
        </w:rPr>
        <w:t xml:space="preserve">Or. </w:t>
      </w:r>
      <w:r w:rsidRPr="00BA0451">
        <w:rPr>
          <w:rStyle w:val="HideTWBExt"/>
        </w:rPr>
        <w:t>&lt;Original&gt;</w:t>
      </w:r>
      <w:r w:rsidRPr="00BA0451">
        <w:rPr>
          <w:rStyle w:val="HideTWBInt"/>
        </w:rPr>
        <w:t>{EN}</w:t>
      </w:r>
      <w:r w:rsidRPr="00BA0451">
        <w:rPr>
          <w:color w:val="auto"/>
        </w:rPr>
        <w:t>en</w:t>
      </w:r>
      <w:r w:rsidRPr="00BA0451">
        <w:rPr>
          <w:rStyle w:val="HideTWBExt"/>
        </w:rPr>
        <w:t>&lt;/Original&gt;</w:t>
      </w:r>
    </w:p>
    <w:p w:rsidR="001A4AB6" w:rsidRPr="00BA0451" w:rsidP="00403FDD" w14:paraId="5F9B37D0" w14:textId="77777777">
      <w:pPr>
        <w:widowControl/>
      </w:pPr>
      <w:r>
        <w:rPr>
          <w:rStyle w:val="HideTWBExt"/>
        </w:rPr>
        <w:t>&lt;/Amend&gt;</w:t>
      </w:r>
    </w:p>
    <w:p w:rsidR="001A4AB6" w:rsidRPr="00BA0451" w:rsidP="00403FDD" w14:paraId="60B90DF6" w14:textId="77777777">
      <w:pPr>
        <w:pStyle w:val="AmNumberTabs"/>
        <w:widowControl/>
      </w:pPr>
      <w:r>
        <w:rPr>
          <w:rStyle w:val="HideTWBExt"/>
        </w:rPr>
        <w:t>&lt;Amend&gt;</w:t>
      </w:r>
      <w:r>
        <w:rPr>
          <w:color w:val="auto"/>
        </w:rPr>
        <w:t>Amendement</w:t>
      </w:r>
      <w:r>
        <w:rPr>
          <w:color w:val="auto"/>
        </w:rPr>
        <w:tab/>
      </w:r>
      <w:r>
        <w:rPr>
          <w:color w:val="auto"/>
        </w:rPr>
        <w:tab/>
      </w:r>
      <w:r>
        <w:rPr>
          <w:rStyle w:val="HideTWBExt"/>
        </w:rPr>
        <w:t>&lt;NumAm&gt;</w:t>
      </w:r>
      <w:r>
        <w:rPr>
          <w:color w:val="auto"/>
        </w:rPr>
        <w:t>1743</w:t>
      </w:r>
      <w:r>
        <w:rPr>
          <w:rStyle w:val="HideTWBExt"/>
        </w:rPr>
        <w:t>&lt;/NumAm&gt;</w:t>
      </w:r>
    </w:p>
    <w:p w:rsidR="001A4AB6" w:rsidRPr="00BA0451" w:rsidP="00403FDD" w14:paraId="365989AF" w14:textId="77777777">
      <w:pPr>
        <w:pStyle w:val="NormalBold"/>
        <w:widowControl/>
      </w:pPr>
      <w:r>
        <w:rPr>
          <w:rStyle w:val="HideTWBExt"/>
        </w:rPr>
        <w:t>&lt;RepeatBlock-By&gt;&lt;Members&gt;</w:t>
      </w:r>
      <w:r>
        <w:rPr>
          <w:color w:val="auto"/>
        </w:rPr>
        <w:t>Vincenzo Sofo, Jadwiga Wiśniewska</w:t>
      </w:r>
      <w:r>
        <w:rPr>
          <w:rStyle w:val="HideTWBExt"/>
        </w:rPr>
        <w:t>&lt;/Members&gt;</w:t>
      </w:r>
    </w:p>
    <w:p w:rsidR="001A4AB6" w:rsidRPr="00BA0451" w:rsidP="00403FDD" w14:paraId="2403C6F5" w14:textId="77777777">
      <w:pPr>
        <w:pStyle w:val="NormalBold"/>
        <w:widowControl/>
      </w:pPr>
      <w:r>
        <w:rPr>
          <w:rStyle w:val="HideTWBExt"/>
        </w:rPr>
        <w:t>&lt;/RepeatBlock-By&gt;</w:t>
      </w:r>
    </w:p>
    <w:p w:rsidR="001A4AB6" w:rsidRPr="00BA0451" w:rsidP="00403FDD" w14:paraId="3FF46A50" w14:textId="77777777">
      <w:pPr>
        <w:pStyle w:val="NormalBold"/>
        <w:widowControl/>
      </w:pPr>
      <w:r>
        <w:rPr>
          <w:rStyle w:val="HideTWBExt"/>
        </w:rPr>
        <w:t>&lt;DocAmend&gt;</w:t>
      </w:r>
      <w:r>
        <w:rPr>
          <w:color w:val="auto"/>
        </w:rPr>
        <w:t>Proposition de règlement</w:t>
      </w:r>
      <w:r>
        <w:rPr>
          <w:rStyle w:val="HideTWBExt"/>
        </w:rPr>
        <w:t>&lt;/DocAmend&gt;</w:t>
      </w:r>
    </w:p>
    <w:p w:rsidR="001A4AB6" w:rsidRPr="00BA0451" w:rsidP="00403FDD" w14:paraId="1E9F5994" w14:textId="77777777">
      <w:pPr>
        <w:pStyle w:val="NormalBold"/>
        <w:widowControl/>
      </w:pPr>
      <w:r>
        <w:rPr>
          <w:rStyle w:val="HideTWBExt"/>
        </w:rPr>
        <w:t>&lt;Article&gt;</w:t>
      </w:r>
      <w:r>
        <w:rPr>
          <w:color w:val="auto"/>
        </w:rPr>
        <w:t>Article 53 – paragraphe 2 – alinéa 1</w:t>
      </w:r>
      <w:r>
        <w:rPr>
          <w:rStyle w:val="HideTWBExt"/>
        </w:rPr>
        <w:t>&lt;/Article&gt;</w:t>
      </w:r>
    </w:p>
    <w:tbl>
      <w:tblPr>
        <w:tblW w:w="0" w:type="auto"/>
        <w:jc w:val="center"/>
        <w:tblLayout w:type="fixed"/>
        <w:tblCellMar>
          <w:left w:w="340" w:type="dxa"/>
          <w:right w:w="340" w:type="dxa"/>
        </w:tblCellMar>
        <w:tblLook w:val="04A0"/>
      </w:tblPr>
      <w:tblGrid>
        <w:gridCol w:w="4876"/>
        <w:gridCol w:w="4876"/>
      </w:tblGrid>
      <w:tr w14:paraId="3D669E43" w14:textId="77777777">
        <w:tblPrEx>
          <w:tblW w:w="0" w:type="auto"/>
          <w:jc w:val="center"/>
          <w:tblLayout w:type="fixed"/>
          <w:tblCellMar>
            <w:left w:w="340" w:type="dxa"/>
            <w:right w:w="340" w:type="dxa"/>
          </w:tblCellMar>
          <w:tblLook w:val="04A0"/>
        </w:tblPrEx>
        <w:trPr>
          <w:trHeight w:hRule="exact" w:val="240"/>
          <w:jc w:val="center"/>
        </w:trPr>
        <w:tc>
          <w:tcPr>
            <w:tcW w:w="9752" w:type="dxa"/>
            <w:gridSpan w:val="2"/>
          </w:tcPr>
          <w:p w:rsidR="001A4AB6" w:rsidRPr="00BA0451" w:rsidP="00403FDD" w14:paraId="623C466D" w14:textId="77777777">
            <w:pPr>
              <w:widowControl/>
            </w:pPr>
          </w:p>
        </w:tc>
      </w:tr>
      <w:tr w14:paraId="5BC54104" w14:textId="77777777">
        <w:tblPrEx>
          <w:tblW w:w="0" w:type="auto"/>
          <w:jc w:val="center"/>
          <w:tblLayout w:type="fixed"/>
          <w:tblCellMar>
            <w:left w:w="340" w:type="dxa"/>
            <w:right w:w="340" w:type="dxa"/>
          </w:tblCellMar>
          <w:tblLook w:val="04A0"/>
        </w:tblPrEx>
        <w:trPr>
          <w:trHeight w:val="240"/>
          <w:jc w:val="center"/>
        </w:trPr>
        <w:tc>
          <w:tcPr>
            <w:tcW w:w="4876" w:type="dxa"/>
          </w:tcPr>
          <w:p w:rsidR="001A4AB6" w:rsidRPr="00BA0451" w:rsidP="00403FDD" w14:paraId="24D241F0" w14:textId="77777777">
            <w:pPr>
              <w:pStyle w:val="AmColumnHeading"/>
              <w:widowControl/>
            </w:pPr>
            <w:r>
              <w:rPr>
                <w:color w:val="auto"/>
              </w:rPr>
              <w:t>Texte proposé par la Commission</w:t>
            </w:r>
          </w:p>
        </w:tc>
        <w:tc>
          <w:tcPr>
            <w:tcW w:w="4876" w:type="dxa"/>
          </w:tcPr>
          <w:p w:rsidR="001A4AB6" w:rsidRPr="00BA0451" w:rsidP="00403FDD" w14:paraId="3138669C" w14:textId="77777777">
            <w:pPr>
              <w:pStyle w:val="AmColumnHeading"/>
              <w:widowControl/>
            </w:pPr>
            <w:r>
              <w:rPr>
                <w:color w:val="auto"/>
              </w:rPr>
              <w:t>Amendement</w:t>
            </w:r>
          </w:p>
        </w:tc>
      </w:tr>
      <w:tr w14:paraId="5FD7A9E1"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395C2832" w14:textId="77777777">
            <w:pPr>
              <w:pStyle w:val="Normal6a"/>
              <w:widowControl/>
            </w:pPr>
            <w:r>
              <w:rPr>
                <w:color w:val="auto"/>
              </w:rPr>
              <w:t>Europol et le centre de l’UE s’accordent mutuellement un accès aussi large que possible aux informations et systèmes d’information pertinents, lorsque cela est nécessaire à l’exécution de leurs missions respectives et conformément aux actes du droit de l’Union régissant cet accès.</w:t>
            </w:r>
          </w:p>
        </w:tc>
        <w:tc>
          <w:tcPr>
            <w:tcW w:w="4876" w:type="dxa"/>
          </w:tcPr>
          <w:p w:rsidR="001A4AB6" w:rsidRPr="00BA0451" w:rsidP="00403FDD" w14:paraId="1F7ED5AA" w14:textId="77777777">
            <w:pPr>
              <w:pStyle w:val="Normal6a"/>
              <w:widowControl/>
            </w:pPr>
            <w:r>
              <w:rPr>
                <w:color w:val="auto"/>
              </w:rPr>
              <w:t>Europol et le centre de l’UE s’accordent mutuellement un accès aussi large que possible aux informations et systèmes d’information pertinents, lorsque cela est nécessaire à l’exécution de leurs missions respectives et conformément aux actes du droit de l’Union régissant cet accès.</w:t>
            </w:r>
            <w:r>
              <w:rPr>
                <w:color w:val="auto"/>
              </w:rPr>
              <w:t xml:space="preserve"> </w:t>
            </w:r>
            <w:r>
              <w:rPr>
                <w:b/>
                <w:i/>
                <w:color w:val="auto"/>
              </w:rPr>
              <w:t>Tout</w:t>
            </w:r>
            <w:r>
              <w:rPr>
                <w:b/>
                <w:i/>
                <w:color w:val="auto"/>
              </w:rPr>
              <w:t xml:space="preserve"> accès </w:t>
            </w:r>
            <w:r>
              <w:rPr>
                <w:b/>
                <w:i/>
                <w:color w:val="auto"/>
              </w:rPr>
              <w:t>aux données à caractère personnel traitées dans les systèmes d’information d’Europol, lorsqu’un tel accès est strictement nécessaire à l’exécution des missions du centre de l’UE, n’est accordé qu’au cas par cas, sur demande expresse, qui précise la finalité spécifique et apporte une justification</w:t>
            </w:r>
            <w:r>
              <w:rPr>
                <w:b/>
                <w:i/>
                <w:color w:val="auto"/>
              </w:rPr>
              <w:t>.</w:t>
            </w:r>
            <w:r>
              <w:rPr>
                <w:b/>
                <w:i/>
                <w:color w:val="auto"/>
              </w:rPr>
              <w:t xml:space="preserve"> </w:t>
            </w:r>
            <w:r>
              <w:rPr>
                <w:b/>
                <w:i/>
                <w:color w:val="auto"/>
              </w:rPr>
              <w:t>Europol est tenue d’évaluer ces demandes avec diligence et de ne transmettre au centre de l’UE les données à caractère personnel demandées que lorsque cela est strictement nécessaire et proportionné à la finalité requise.</w:t>
            </w:r>
          </w:p>
        </w:tc>
      </w:tr>
    </w:tbl>
    <w:p w:rsidR="001A4AB6" w:rsidRPr="00BA0451" w:rsidP="00403FDD" w14:paraId="6F9D15BF" w14:textId="77777777">
      <w:pPr>
        <w:pStyle w:val="AmOrLang"/>
        <w:widowControl/>
      </w:pPr>
      <w:r w:rsidRPr="00BA0451">
        <w:rPr>
          <w:color w:val="auto"/>
        </w:rPr>
        <w:t xml:space="preserve">Or. </w:t>
      </w:r>
      <w:r w:rsidRPr="00BA0451">
        <w:rPr>
          <w:rStyle w:val="HideTWBExt"/>
        </w:rPr>
        <w:t>&lt;Original&gt;</w:t>
      </w:r>
      <w:r w:rsidRPr="00BA0451">
        <w:rPr>
          <w:rStyle w:val="HideTWBInt"/>
        </w:rPr>
        <w:t>{EN}</w:t>
      </w:r>
      <w:r w:rsidRPr="00BA0451">
        <w:rPr>
          <w:color w:val="auto"/>
        </w:rPr>
        <w:t>en</w:t>
      </w:r>
      <w:r w:rsidRPr="00BA0451">
        <w:rPr>
          <w:rStyle w:val="HideTWBExt"/>
        </w:rPr>
        <w:t>&lt;/Original&gt;</w:t>
      </w:r>
    </w:p>
    <w:p w:rsidR="001A4AB6" w:rsidRPr="00BA0451" w:rsidP="00403FDD" w14:paraId="785827A3" w14:textId="77777777">
      <w:pPr>
        <w:widowControl/>
      </w:pPr>
      <w:r>
        <w:rPr>
          <w:rStyle w:val="HideTWBExt"/>
        </w:rPr>
        <w:t>&lt;/Amend&gt;</w:t>
      </w:r>
    </w:p>
    <w:p w:rsidR="001A4AB6" w:rsidRPr="00BA0451" w:rsidP="00403FDD" w14:paraId="68F57DBE" w14:textId="77777777">
      <w:pPr>
        <w:pStyle w:val="AmNumberTabs"/>
        <w:widowControl/>
      </w:pPr>
      <w:r>
        <w:rPr>
          <w:rStyle w:val="HideTWBExt"/>
        </w:rPr>
        <w:t>&lt;Amend&gt;</w:t>
      </w:r>
      <w:r>
        <w:rPr>
          <w:color w:val="auto"/>
        </w:rPr>
        <w:t>Amendement</w:t>
      </w:r>
      <w:r>
        <w:rPr>
          <w:color w:val="auto"/>
        </w:rPr>
        <w:tab/>
      </w:r>
      <w:r>
        <w:rPr>
          <w:color w:val="auto"/>
        </w:rPr>
        <w:tab/>
      </w:r>
      <w:r>
        <w:rPr>
          <w:rStyle w:val="HideTWBExt"/>
        </w:rPr>
        <w:t>&lt;NumAm&gt;</w:t>
      </w:r>
      <w:r>
        <w:rPr>
          <w:color w:val="auto"/>
        </w:rPr>
        <w:t>1744</w:t>
      </w:r>
      <w:r>
        <w:rPr>
          <w:rStyle w:val="HideTWBExt"/>
        </w:rPr>
        <w:t>&lt;/NumAm&gt;</w:t>
      </w:r>
    </w:p>
    <w:p w:rsidR="001A4AB6" w:rsidRPr="00BA0451" w:rsidP="00403FDD" w14:paraId="2CE5C0A9" w14:textId="77777777">
      <w:pPr>
        <w:pStyle w:val="NormalBold"/>
        <w:widowControl/>
      </w:pPr>
      <w:r>
        <w:rPr>
          <w:rStyle w:val="HideTWBExt"/>
        </w:rPr>
        <w:t>&lt;RepeatBlock-By&gt;&lt;Members&gt;</w:t>
      </w:r>
      <w:r>
        <w:rPr>
          <w:color w:val="auto"/>
        </w:rPr>
        <w:t>Cornelia Ernst, Clare Daly</w:t>
      </w:r>
      <w:r>
        <w:rPr>
          <w:rStyle w:val="HideTWBExt"/>
        </w:rPr>
        <w:t>&lt;/Members&gt;</w:t>
      </w:r>
    </w:p>
    <w:p w:rsidR="001A4AB6" w:rsidRPr="00BA0451" w:rsidP="00403FDD" w14:paraId="051CD6AF" w14:textId="77777777">
      <w:pPr>
        <w:pStyle w:val="NormalBold"/>
        <w:widowControl/>
      </w:pPr>
      <w:r>
        <w:rPr>
          <w:rStyle w:val="HideTWBExt"/>
        </w:rPr>
        <w:t>&lt;/RepeatBlock-By&gt;</w:t>
      </w:r>
    </w:p>
    <w:p w:rsidR="001A4AB6" w:rsidRPr="00BA0451" w:rsidP="00403FDD" w14:paraId="3E64AF65" w14:textId="77777777">
      <w:pPr>
        <w:pStyle w:val="NormalBold"/>
        <w:widowControl/>
      </w:pPr>
      <w:r>
        <w:rPr>
          <w:rStyle w:val="HideTWBExt"/>
        </w:rPr>
        <w:t>&lt;DocAmend&gt;</w:t>
      </w:r>
      <w:r>
        <w:rPr>
          <w:color w:val="auto"/>
        </w:rPr>
        <w:t>Proposition de règlement</w:t>
      </w:r>
      <w:r>
        <w:rPr>
          <w:rStyle w:val="HideTWBExt"/>
        </w:rPr>
        <w:t>&lt;/DocAmend&gt;</w:t>
      </w:r>
    </w:p>
    <w:p w:rsidR="001A4AB6" w:rsidRPr="00BA0451" w:rsidP="00403FDD" w14:paraId="37A99BE5" w14:textId="77777777">
      <w:pPr>
        <w:pStyle w:val="NormalBold"/>
        <w:widowControl/>
      </w:pPr>
      <w:r>
        <w:rPr>
          <w:rStyle w:val="HideTWBExt"/>
        </w:rPr>
        <w:t>&lt;Article&gt;</w:t>
      </w:r>
      <w:r>
        <w:rPr>
          <w:color w:val="auto"/>
        </w:rPr>
        <w:t>Article 53 – paragraphe 2 – alinéa 1</w:t>
      </w:r>
      <w:r>
        <w:rPr>
          <w:rStyle w:val="HideTWBExt"/>
        </w:rPr>
        <w:t>&lt;/Article&gt;</w:t>
      </w:r>
    </w:p>
    <w:tbl>
      <w:tblPr>
        <w:tblW w:w="0" w:type="auto"/>
        <w:jc w:val="center"/>
        <w:tblLayout w:type="fixed"/>
        <w:tblCellMar>
          <w:left w:w="340" w:type="dxa"/>
          <w:right w:w="340" w:type="dxa"/>
        </w:tblCellMar>
        <w:tblLook w:val="04A0"/>
      </w:tblPr>
      <w:tblGrid>
        <w:gridCol w:w="4876"/>
        <w:gridCol w:w="4876"/>
      </w:tblGrid>
      <w:tr w14:paraId="0AC7E69E" w14:textId="77777777">
        <w:tblPrEx>
          <w:tblW w:w="0" w:type="auto"/>
          <w:jc w:val="center"/>
          <w:tblLayout w:type="fixed"/>
          <w:tblCellMar>
            <w:left w:w="340" w:type="dxa"/>
            <w:right w:w="340" w:type="dxa"/>
          </w:tblCellMar>
          <w:tblLook w:val="04A0"/>
        </w:tblPrEx>
        <w:trPr>
          <w:trHeight w:hRule="exact" w:val="240"/>
          <w:jc w:val="center"/>
        </w:trPr>
        <w:tc>
          <w:tcPr>
            <w:tcW w:w="9752" w:type="dxa"/>
            <w:gridSpan w:val="2"/>
          </w:tcPr>
          <w:p w:rsidR="001A4AB6" w:rsidRPr="00BA0451" w:rsidP="00403FDD" w14:paraId="00CE70BE" w14:textId="77777777">
            <w:pPr>
              <w:widowControl/>
            </w:pPr>
          </w:p>
        </w:tc>
      </w:tr>
      <w:tr w14:paraId="2CD011A0" w14:textId="77777777">
        <w:tblPrEx>
          <w:tblW w:w="0" w:type="auto"/>
          <w:jc w:val="center"/>
          <w:tblLayout w:type="fixed"/>
          <w:tblCellMar>
            <w:left w:w="340" w:type="dxa"/>
            <w:right w:w="340" w:type="dxa"/>
          </w:tblCellMar>
          <w:tblLook w:val="04A0"/>
        </w:tblPrEx>
        <w:trPr>
          <w:trHeight w:val="240"/>
          <w:jc w:val="center"/>
        </w:trPr>
        <w:tc>
          <w:tcPr>
            <w:tcW w:w="4876" w:type="dxa"/>
          </w:tcPr>
          <w:p w:rsidR="001A4AB6" w:rsidRPr="00BA0451" w:rsidP="00403FDD" w14:paraId="31E6FAB7" w14:textId="77777777">
            <w:pPr>
              <w:pStyle w:val="AmColumnHeading"/>
              <w:widowControl/>
            </w:pPr>
            <w:r>
              <w:rPr>
                <w:color w:val="auto"/>
              </w:rPr>
              <w:t>Texte proposé par la Commission</w:t>
            </w:r>
          </w:p>
        </w:tc>
        <w:tc>
          <w:tcPr>
            <w:tcW w:w="4876" w:type="dxa"/>
          </w:tcPr>
          <w:p w:rsidR="001A4AB6" w:rsidRPr="00BA0451" w:rsidP="00403FDD" w14:paraId="052D101E" w14:textId="77777777">
            <w:pPr>
              <w:pStyle w:val="AmColumnHeading"/>
              <w:widowControl/>
            </w:pPr>
            <w:r>
              <w:rPr>
                <w:color w:val="auto"/>
              </w:rPr>
              <w:t>Amendement</w:t>
            </w:r>
          </w:p>
        </w:tc>
      </w:tr>
      <w:tr w14:paraId="0C6208C7"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4540E43B" w14:textId="77777777">
            <w:pPr>
              <w:pStyle w:val="Normal6a"/>
              <w:widowControl/>
            </w:pPr>
            <w:r>
              <w:rPr>
                <w:color w:val="auto"/>
              </w:rPr>
              <w:t xml:space="preserve">Europol et le centre de l’UE s’accordent mutuellement un accès </w:t>
            </w:r>
            <w:r>
              <w:rPr>
                <w:b/>
                <w:i/>
                <w:color w:val="auto"/>
              </w:rPr>
              <w:t>aussi large que possible</w:t>
            </w:r>
            <w:r>
              <w:rPr>
                <w:color w:val="auto"/>
              </w:rPr>
              <w:t xml:space="preserve"> aux informations</w:t>
            </w:r>
            <w:r>
              <w:rPr>
                <w:b/>
                <w:i/>
                <w:color w:val="auto"/>
              </w:rPr>
              <w:t xml:space="preserve"> et systèmes d’information pertinents</w:t>
            </w:r>
            <w:r>
              <w:rPr>
                <w:color w:val="auto"/>
              </w:rPr>
              <w:t>, lorsque cela est nécessaire à l’exécution de leurs missions respectives et conformément aux actes du droit de l’Union régissant cet accès.</w:t>
            </w:r>
          </w:p>
        </w:tc>
        <w:tc>
          <w:tcPr>
            <w:tcW w:w="4876" w:type="dxa"/>
          </w:tcPr>
          <w:p w:rsidR="001A4AB6" w:rsidRPr="00BA0451" w:rsidP="00403FDD" w14:paraId="658076FF" w14:textId="77777777">
            <w:pPr>
              <w:pStyle w:val="Normal6a"/>
              <w:widowControl/>
            </w:pPr>
            <w:r>
              <w:rPr>
                <w:color w:val="auto"/>
              </w:rPr>
              <w:t>Europol et le centre de l’UE s’accordent mutuellement un accès aux informations</w:t>
            </w:r>
            <w:r>
              <w:rPr>
                <w:b/>
                <w:i/>
                <w:color w:val="auto"/>
              </w:rPr>
              <w:t xml:space="preserve"> pertinentes</w:t>
            </w:r>
            <w:r>
              <w:rPr>
                <w:color w:val="auto"/>
              </w:rPr>
              <w:t>, lorsque cela est nécessaire à l’exécution de leurs missions respectives et conformément aux actes du droit de l’Union régissant cet accès.</w:t>
            </w:r>
          </w:p>
        </w:tc>
      </w:tr>
    </w:tbl>
    <w:p w:rsidR="001A4AB6" w:rsidRPr="00BA0451" w:rsidP="00403FDD" w14:paraId="27F7829A" w14:textId="77777777">
      <w:pPr>
        <w:pStyle w:val="AmOrLang"/>
        <w:widowControl/>
      </w:pPr>
      <w:r w:rsidRPr="00BA0451">
        <w:rPr>
          <w:color w:val="auto"/>
        </w:rPr>
        <w:t xml:space="preserve">Or. </w:t>
      </w:r>
      <w:r w:rsidRPr="00BA0451">
        <w:rPr>
          <w:rStyle w:val="HideTWBExt"/>
        </w:rPr>
        <w:t>&lt;Original&gt;</w:t>
      </w:r>
      <w:r w:rsidRPr="00BA0451">
        <w:rPr>
          <w:rStyle w:val="HideTWBInt"/>
        </w:rPr>
        <w:t>{EN}</w:t>
      </w:r>
      <w:r w:rsidRPr="00BA0451">
        <w:rPr>
          <w:color w:val="auto"/>
        </w:rPr>
        <w:t>en</w:t>
      </w:r>
      <w:r w:rsidRPr="00BA0451">
        <w:rPr>
          <w:rStyle w:val="HideTWBExt"/>
        </w:rPr>
        <w:t>&lt;/Original&gt;</w:t>
      </w:r>
    </w:p>
    <w:p w:rsidR="001A4AB6" w:rsidRPr="00BA0451" w:rsidP="00403FDD" w14:paraId="5D5A0C49" w14:textId="77777777">
      <w:pPr>
        <w:widowControl/>
      </w:pPr>
      <w:r>
        <w:rPr>
          <w:rStyle w:val="HideTWBExt"/>
        </w:rPr>
        <w:t>&lt;/Amend&gt;</w:t>
      </w:r>
    </w:p>
    <w:p w:rsidR="001A4AB6" w:rsidRPr="00BA0451" w:rsidP="00403FDD" w14:paraId="62962B27" w14:textId="77777777">
      <w:pPr>
        <w:pStyle w:val="AmNumberTabs"/>
        <w:widowControl/>
      </w:pPr>
      <w:r>
        <w:rPr>
          <w:rStyle w:val="HideTWBExt"/>
        </w:rPr>
        <w:t>&lt;Amend&gt;</w:t>
      </w:r>
      <w:r>
        <w:rPr>
          <w:color w:val="auto"/>
        </w:rPr>
        <w:t>Amendement</w:t>
      </w:r>
      <w:r>
        <w:rPr>
          <w:color w:val="auto"/>
        </w:rPr>
        <w:tab/>
      </w:r>
      <w:r>
        <w:rPr>
          <w:color w:val="auto"/>
        </w:rPr>
        <w:tab/>
      </w:r>
      <w:r>
        <w:rPr>
          <w:rStyle w:val="HideTWBExt"/>
        </w:rPr>
        <w:t>&lt;NumAm&gt;</w:t>
      </w:r>
      <w:r>
        <w:rPr>
          <w:color w:val="auto"/>
        </w:rPr>
        <w:t>1745</w:t>
      </w:r>
      <w:r>
        <w:rPr>
          <w:rStyle w:val="HideTWBExt"/>
        </w:rPr>
        <w:t>&lt;/NumAm&gt;</w:t>
      </w:r>
    </w:p>
    <w:p w:rsidR="001A4AB6" w:rsidRPr="00BA0451" w:rsidP="00403FDD" w14:paraId="360260D1" w14:textId="77777777">
      <w:pPr>
        <w:pStyle w:val="NormalBold"/>
        <w:widowControl/>
      </w:pPr>
      <w:r>
        <w:rPr>
          <w:rStyle w:val="HideTWBExt"/>
        </w:rPr>
        <w:t>&lt;RepeatBlock-By&gt;&lt;Members&gt;</w:t>
      </w:r>
      <w:r>
        <w:rPr>
          <w:color w:val="auto"/>
        </w:rPr>
        <w:t>Paul Tang, Alex Agius Saliba, Birgit Sippel</w:t>
      </w:r>
      <w:r>
        <w:rPr>
          <w:rStyle w:val="HideTWBExt"/>
        </w:rPr>
        <w:t>&lt;/Members&gt;</w:t>
      </w:r>
    </w:p>
    <w:p w:rsidR="001A4AB6" w:rsidRPr="00BA0451" w:rsidP="00403FDD" w14:paraId="1449101D" w14:textId="77777777">
      <w:pPr>
        <w:pStyle w:val="NormalBold"/>
        <w:widowControl/>
      </w:pPr>
      <w:r>
        <w:rPr>
          <w:rStyle w:val="HideTWBExt"/>
        </w:rPr>
        <w:t>&lt;/RepeatBlock-By&gt;</w:t>
      </w:r>
    </w:p>
    <w:p w:rsidR="001A4AB6" w:rsidRPr="00BA0451" w:rsidP="00403FDD" w14:paraId="51FBE860" w14:textId="77777777">
      <w:pPr>
        <w:pStyle w:val="NormalBold"/>
        <w:widowControl/>
      </w:pPr>
      <w:r>
        <w:rPr>
          <w:rStyle w:val="HideTWBExt"/>
        </w:rPr>
        <w:t>&lt;DocAmend&gt;</w:t>
      </w:r>
      <w:r>
        <w:rPr>
          <w:color w:val="auto"/>
        </w:rPr>
        <w:t>Proposition de règlement</w:t>
      </w:r>
      <w:r>
        <w:rPr>
          <w:rStyle w:val="HideTWBExt"/>
        </w:rPr>
        <w:t>&lt;/DocAmend&gt;</w:t>
      </w:r>
    </w:p>
    <w:p w:rsidR="001A4AB6" w:rsidRPr="00BA0451" w:rsidP="00403FDD" w14:paraId="480E7B6C" w14:textId="77777777">
      <w:pPr>
        <w:pStyle w:val="NormalBold"/>
        <w:widowControl/>
      </w:pPr>
      <w:r>
        <w:rPr>
          <w:rStyle w:val="HideTWBExt"/>
        </w:rPr>
        <w:t>&lt;Article&gt;</w:t>
      </w:r>
      <w:r>
        <w:rPr>
          <w:color w:val="auto"/>
        </w:rPr>
        <w:t>Article 53 – paragraphe 2 – alinéa 2</w:t>
      </w:r>
      <w:r>
        <w:rPr>
          <w:rStyle w:val="HideTWBExt"/>
        </w:rPr>
        <w:t>&lt;/Article&gt;</w:t>
      </w:r>
    </w:p>
    <w:tbl>
      <w:tblPr>
        <w:tblW w:w="0" w:type="auto"/>
        <w:jc w:val="center"/>
        <w:tblLayout w:type="fixed"/>
        <w:tblCellMar>
          <w:left w:w="340" w:type="dxa"/>
          <w:right w:w="340" w:type="dxa"/>
        </w:tblCellMar>
        <w:tblLook w:val="04A0"/>
      </w:tblPr>
      <w:tblGrid>
        <w:gridCol w:w="4876"/>
        <w:gridCol w:w="4876"/>
      </w:tblGrid>
      <w:tr w14:paraId="4EA3911D" w14:textId="77777777">
        <w:tblPrEx>
          <w:tblW w:w="0" w:type="auto"/>
          <w:jc w:val="center"/>
          <w:tblLayout w:type="fixed"/>
          <w:tblCellMar>
            <w:left w:w="340" w:type="dxa"/>
            <w:right w:w="340" w:type="dxa"/>
          </w:tblCellMar>
          <w:tblLook w:val="04A0"/>
        </w:tblPrEx>
        <w:trPr>
          <w:trHeight w:hRule="exact" w:val="240"/>
          <w:jc w:val="center"/>
        </w:trPr>
        <w:tc>
          <w:tcPr>
            <w:tcW w:w="9752" w:type="dxa"/>
            <w:gridSpan w:val="2"/>
          </w:tcPr>
          <w:p w:rsidR="001A4AB6" w:rsidRPr="00BA0451" w:rsidP="00403FDD" w14:paraId="6EA1C230" w14:textId="77777777">
            <w:pPr>
              <w:widowControl/>
            </w:pPr>
          </w:p>
        </w:tc>
      </w:tr>
      <w:tr w14:paraId="446337EA" w14:textId="77777777">
        <w:tblPrEx>
          <w:tblW w:w="0" w:type="auto"/>
          <w:jc w:val="center"/>
          <w:tblLayout w:type="fixed"/>
          <w:tblCellMar>
            <w:left w:w="340" w:type="dxa"/>
            <w:right w:w="340" w:type="dxa"/>
          </w:tblCellMar>
          <w:tblLook w:val="04A0"/>
        </w:tblPrEx>
        <w:trPr>
          <w:trHeight w:val="240"/>
          <w:jc w:val="center"/>
        </w:trPr>
        <w:tc>
          <w:tcPr>
            <w:tcW w:w="4876" w:type="dxa"/>
          </w:tcPr>
          <w:p w:rsidR="001A4AB6" w:rsidRPr="00BA0451" w:rsidP="00403FDD" w14:paraId="7402F21A" w14:textId="77777777">
            <w:pPr>
              <w:pStyle w:val="AmColumnHeading"/>
              <w:widowControl/>
            </w:pPr>
            <w:r>
              <w:rPr>
                <w:color w:val="auto"/>
              </w:rPr>
              <w:t>Texte proposé par la Commission</w:t>
            </w:r>
          </w:p>
        </w:tc>
        <w:tc>
          <w:tcPr>
            <w:tcW w:w="4876" w:type="dxa"/>
          </w:tcPr>
          <w:p w:rsidR="001A4AB6" w:rsidRPr="00BA0451" w:rsidP="00403FDD" w14:paraId="300ED737" w14:textId="77777777">
            <w:pPr>
              <w:pStyle w:val="AmColumnHeading"/>
              <w:widowControl/>
            </w:pPr>
            <w:r>
              <w:rPr>
                <w:color w:val="auto"/>
              </w:rPr>
              <w:t>Amendement</w:t>
            </w:r>
          </w:p>
        </w:tc>
      </w:tr>
      <w:tr w14:paraId="472C977D"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2D64EB2B" w14:textId="77777777">
            <w:pPr>
              <w:pStyle w:val="Normal6a"/>
              <w:widowControl/>
            </w:pPr>
            <w:r>
              <w:rPr>
                <w:b/>
                <w:i/>
                <w:color w:val="auto"/>
              </w:rPr>
              <w:t>Sans préjudice des responsabilités du directeur exécutif, le centre de l’UE maximise l’efficacité en partageant les fonctions administratives avec Europol, y compris les fonctions liées à la gestion du personnel, aux technologies de l’information et à l’exécution du budget.</w:t>
            </w:r>
          </w:p>
        </w:tc>
        <w:tc>
          <w:tcPr>
            <w:tcW w:w="4876" w:type="dxa"/>
          </w:tcPr>
          <w:p w:rsidR="001A4AB6" w:rsidRPr="00BA0451" w:rsidP="00403FDD" w14:paraId="139E9E53" w14:textId="77777777">
            <w:pPr>
              <w:pStyle w:val="Normal6a"/>
              <w:widowControl/>
            </w:pPr>
            <w:r>
              <w:rPr>
                <w:b/>
                <w:i/>
                <w:color w:val="auto"/>
              </w:rPr>
              <w:t>supprimé</w:t>
            </w:r>
          </w:p>
        </w:tc>
      </w:tr>
    </w:tbl>
    <w:p w:rsidR="001A4AB6" w:rsidRPr="00BA0451" w:rsidP="00403FDD" w14:paraId="14BC7F3D" w14:textId="77777777">
      <w:pPr>
        <w:pStyle w:val="AmOrLang"/>
        <w:widowControl/>
      </w:pPr>
      <w:r w:rsidRPr="00BA0451">
        <w:rPr>
          <w:color w:val="auto"/>
        </w:rPr>
        <w:t xml:space="preserve">Or. </w:t>
      </w:r>
      <w:r w:rsidRPr="00BA0451">
        <w:rPr>
          <w:rStyle w:val="HideTWBExt"/>
        </w:rPr>
        <w:t>&lt;Original&gt;</w:t>
      </w:r>
      <w:r w:rsidRPr="00BA0451">
        <w:rPr>
          <w:rStyle w:val="HideTWBInt"/>
        </w:rPr>
        <w:t>{EN}</w:t>
      </w:r>
      <w:r w:rsidRPr="00BA0451">
        <w:rPr>
          <w:color w:val="auto"/>
        </w:rPr>
        <w:t>en</w:t>
      </w:r>
      <w:r w:rsidRPr="00BA0451">
        <w:rPr>
          <w:rStyle w:val="HideTWBExt"/>
        </w:rPr>
        <w:t>&lt;/Original&gt;</w:t>
      </w:r>
    </w:p>
    <w:p w:rsidR="001A4AB6" w:rsidRPr="00BA0451" w:rsidP="00403FDD" w14:paraId="1E69FF0F" w14:textId="77777777">
      <w:pPr>
        <w:widowControl/>
      </w:pPr>
      <w:r>
        <w:rPr>
          <w:rStyle w:val="HideTWBExt"/>
        </w:rPr>
        <w:t>&lt;/Amend&gt;</w:t>
      </w:r>
    </w:p>
    <w:p w:rsidR="001A4AB6" w:rsidRPr="00BA0451" w:rsidP="00403FDD" w14:paraId="636AA941" w14:textId="77777777">
      <w:pPr>
        <w:pStyle w:val="AmNumberTabs"/>
        <w:widowControl/>
      </w:pPr>
      <w:r>
        <w:rPr>
          <w:rStyle w:val="HideTWBExt"/>
        </w:rPr>
        <w:t>&lt;Amend&gt;</w:t>
      </w:r>
      <w:r>
        <w:rPr>
          <w:color w:val="auto"/>
        </w:rPr>
        <w:t>Amendement</w:t>
      </w:r>
      <w:r>
        <w:rPr>
          <w:color w:val="auto"/>
        </w:rPr>
        <w:tab/>
      </w:r>
      <w:r>
        <w:rPr>
          <w:color w:val="auto"/>
        </w:rPr>
        <w:tab/>
      </w:r>
      <w:r>
        <w:rPr>
          <w:rStyle w:val="HideTWBExt"/>
        </w:rPr>
        <w:t>&lt;NumAm&gt;</w:t>
      </w:r>
      <w:r>
        <w:rPr>
          <w:color w:val="auto"/>
        </w:rPr>
        <w:t>1746</w:t>
      </w:r>
      <w:r>
        <w:rPr>
          <w:rStyle w:val="HideTWBExt"/>
        </w:rPr>
        <w:t>&lt;/NumAm&gt;</w:t>
      </w:r>
    </w:p>
    <w:p w:rsidR="001A4AB6" w:rsidRPr="00BA0451" w:rsidP="00403FDD" w14:paraId="0DEC1568" w14:textId="77777777">
      <w:pPr>
        <w:pStyle w:val="NormalBold"/>
        <w:widowControl/>
      </w:pPr>
      <w:r>
        <w:rPr>
          <w:rStyle w:val="HideTWBExt"/>
        </w:rPr>
        <w:t>&lt;RepeatBlock-By&gt;&lt;Members&gt;</w:t>
      </w:r>
      <w:r>
        <w:rPr>
          <w:color w:val="auto"/>
        </w:rPr>
        <w:t>Cornelia Ernst, Clare Daly</w:t>
      </w:r>
      <w:r>
        <w:rPr>
          <w:rStyle w:val="HideTWBExt"/>
        </w:rPr>
        <w:t>&lt;/Members&gt;</w:t>
      </w:r>
    </w:p>
    <w:p w:rsidR="001A4AB6" w:rsidRPr="00BA0451" w:rsidP="00403FDD" w14:paraId="34FDF4BF" w14:textId="77777777">
      <w:pPr>
        <w:pStyle w:val="NormalBold"/>
        <w:widowControl/>
      </w:pPr>
      <w:r>
        <w:rPr>
          <w:rStyle w:val="HideTWBExt"/>
        </w:rPr>
        <w:t>&lt;/RepeatBlock-By&gt;</w:t>
      </w:r>
    </w:p>
    <w:p w:rsidR="001A4AB6" w:rsidRPr="00BA0451" w:rsidP="00403FDD" w14:paraId="0DA3258C" w14:textId="77777777">
      <w:pPr>
        <w:pStyle w:val="NormalBold"/>
        <w:widowControl/>
      </w:pPr>
      <w:r>
        <w:rPr>
          <w:rStyle w:val="HideTWBExt"/>
        </w:rPr>
        <w:t>&lt;DocAmend&gt;</w:t>
      </w:r>
      <w:r>
        <w:rPr>
          <w:color w:val="auto"/>
        </w:rPr>
        <w:t>Proposition de règlement</w:t>
      </w:r>
      <w:r>
        <w:rPr>
          <w:rStyle w:val="HideTWBExt"/>
        </w:rPr>
        <w:t>&lt;/DocAmend&gt;</w:t>
      </w:r>
    </w:p>
    <w:p w:rsidR="001A4AB6" w:rsidRPr="00BA0451" w:rsidP="00403FDD" w14:paraId="46E41D63" w14:textId="77777777">
      <w:pPr>
        <w:pStyle w:val="NormalBold"/>
        <w:widowControl/>
      </w:pPr>
      <w:r>
        <w:rPr>
          <w:rStyle w:val="HideTWBExt"/>
        </w:rPr>
        <w:t>&lt;Article&gt;</w:t>
      </w:r>
      <w:r>
        <w:rPr>
          <w:color w:val="auto"/>
        </w:rPr>
        <w:t>Article 53 – paragraphe 2 – alinéa 2</w:t>
      </w:r>
      <w:r>
        <w:rPr>
          <w:rStyle w:val="HideTWBExt"/>
        </w:rPr>
        <w:t>&lt;/Article&gt;</w:t>
      </w:r>
    </w:p>
    <w:tbl>
      <w:tblPr>
        <w:tblW w:w="0" w:type="auto"/>
        <w:jc w:val="center"/>
        <w:tblLayout w:type="fixed"/>
        <w:tblCellMar>
          <w:left w:w="340" w:type="dxa"/>
          <w:right w:w="340" w:type="dxa"/>
        </w:tblCellMar>
        <w:tblLook w:val="04A0"/>
      </w:tblPr>
      <w:tblGrid>
        <w:gridCol w:w="4876"/>
        <w:gridCol w:w="4876"/>
      </w:tblGrid>
      <w:tr w14:paraId="4616E43D" w14:textId="77777777">
        <w:tblPrEx>
          <w:tblW w:w="0" w:type="auto"/>
          <w:jc w:val="center"/>
          <w:tblLayout w:type="fixed"/>
          <w:tblCellMar>
            <w:left w:w="340" w:type="dxa"/>
            <w:right w:w="340" w:type="dxa"/>
          </w:tblCellMar>
          <w:tblLook w:val="04A0"/>
        </w:tblPrEx>
        <w:trPr>
          <w:trHeight w:hRule="exact" w:val="240"/>
          <w:jc w:val="center"/>
        </w:trPr>
        <w:tc>
          <w:tcPr>
            <w:tcW w:w="9752" w:type="dxa"/>
            <w:gridSpan w:val="2"/>
          </w:tcPr>
          <w:p w:rsidR="001A4AB6" w:rsidRPr="00BA0451" w:rsidP="00403FDD" w14:paraId="38483B47" w14:textId="77777777">
            <w:pPr>
              <w:widowControl/>
            </w:pPr>
          </w:p>
        </w:tc>
      </w:tr>
      <w:tr w14:paraId="4DA15421" w14:textId="77777777">
        <w:tblPrEx>
          <w:tblW w:w="0" w:type="auto"/>
          <w:jc w:val="center"/>
          <w:tblLayout w:type="fixed"/>
          <w:tblCellMar>
            <w:left w:w="340" w:type="dxa"/>
            <w:right w:w="340" w:type="dxa"/>
          </w:tblCellMar>
          <w:tblLook w:val="04A0"/>
        </w:tblPrEx>
        <w:trPr>
          <w:trHeight w:val="240"/>
          <w:jc w:val="center"/>
        </w:trPr>
        <w:tc>
          <w:tcPr>
            <w:tcW w:w="4876" w:type="dxa"/>
          </w:tcPr>
          <w:p w:rsidR="001A4AB6" w:rsidRPr="00BA0451" w:rsidP="00403FDD" w14:paraId="773EE301" w14:textId="77777777">
            <w:pPr>
              <w:pStyle w:val="AmColumnHeading"/>
              <w:widowControl/>
            </w:pPr>
            <w:r>
              <w:rPr>
                <w:color w:val="auto"/>
              </w:rPr>
              <w:t>Texte proposé par la Commission</w:t>
            </w:r>
          </w:p>
        </w:tc>
        <w:tc>
          <w:tcPr>
            <w:tcW w:w="4876" w:type="dxa"/>
          </w:tcPr>
          <w:p w:rsidR="001A4AB6" w:rsidRPr="00BA0451" w:rsidP="00403FDD" w14:paraId="42979E51" w14:textId="77777777">
            <w:pPr>
              <w:pStyle w:val="AmColumnHeading"/>
              <w:widowControl/>
            </w:pPr>
            <w:r>
              <w:rPr>
                <w:color w:val="auto"/>
              </w:rPr>
              <w:t>Amendement</w:t>
            </w:r>
          </w:p>
        </w:tc>
      </w:tr>
      <w:tr w14:paraId="56B602F8"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41255380" w14:textId="77777777">
            <w:pPr>
              <w:pStyle w:val="Normal6a"/>
              <w:widowControl/>
            </w:pPr>
            <w:r>
              <w:rPr>
                <w:b/>
                <w:i/>
                <w:color w:val="auto"/>
              </w:rPr>
              <w:t>Sans préjudice des responsabilités du directeur exécutif, le centre de l’UE maximise l’efficacité en partageant les fonctions administratives avec Europol, y compris les fonctions liées à la gestion du personnel, aux technologies de l’information et à l’exécution du budget.</w:t>
            </w:r>
          </w:p>
        </w:tc>
        <w:tc>
          <w:tcPr>
            <w:tcW w:w="4876" w:type="dxa"/>
          </w:tcPr>
          <w:p w:rsidR="001A4AB6" w:rsidRPr="00BA0451" w:rsidP="00403FDD" w14:paraId="5001235A" w14:textId="77777777">
            <w:pPr>
              <w:pStyle w:val="Normal6a"/>
              <w:widowControl/>
            </w:pPr>
            <w:r>
              <w:rPr>
                <w:b/>
                <w:i/>
                <w:color w:val="auto"/>
              </w:rPr>
              <w:t>supprimé</w:t>
            </w:r>
          </w:p>
        </w:tc>
      </w:tr>
    </w:tbl>
    <w:p w:rsidR="001A4AB6" w:rsidRPr="00BA0451" w:rsidP="00403FDD" w14:paraId="1F9CC4AE" w14:textId="77777777">
      <w:pPr>
        <w:pStyle w:val="AmOrLang"/>
        <w:widowControl/>
      </w:pPr>
      <w:r w:rsidRPr="00BA0451">
        <w:rPr>
          <w:color w:val="auto"/>
        </w:rPr>
        <w:t xml:space="preserve">Or. </w:t>
      </w:r>
      <w:r w:rsidRPr="00BA0451">
        <w:rPr>
          <w:rStyle w:val="HideTWBExt"/>
        </w:rPr>
        <w:t>&lt;Original&gt;</w:t>
      </w:r>
      <w:r w:rsidRPr="00BA0451">
        <w:rPr>
          <w:rStyle w:val="HideTWBInt"/>
        </w:rPr>
        <w:t>{EN}</w:t>
      </w:r>
      <w:r w:rsidRPr="00BA0451">
        <w:rPr>
          <w:color w:val="auto"/>
        </w:rPr>
        <w:t>en</w:t>
      </w:r>
      <w:r w:rsidRPr="00BA0451">
        <w:rPr>
          <w:rStyle w:val="HideTWBExt"/>
        </w:rPr>
        <w:t>&lt;/Original&gt;</w:t>
      </w:r>
    </w:p>
    <w:p w:rsidR="001A4AB6" w:rsidRPr="00BA0451" w:rsidP="00403FDD" w14:paraId="5C31FFDB" w14:textId="77777777">
      <w:pPr>
        <w:widowControl/>
      </w:pPr>
      <w:r>
        <w:rPr>
          <w:rStyle w:val="HideTWBExt"/>
        </w:rPr>
        <w:t>&lt;/Amend&gt;</w:t>
      </w:r>
    </w:p>
    <w:p w:rsidR="001A4AB6" w:rsidRPr="00BA0451" w:rsidP="00403FDD" w14:paraId="05315AB1" w14:textId="77777777">
      <w:pPr>
        <w:pStyle w:val="AmNumberTabs"/>
        <w:widowControl/>
      </w:pPr>
      <w:r>
        <w:rPr>
          <w:rStyle w:val="HideTWBExt"/>
        </w:rPr>
        <w:t>&lt;Amend&gt;</w:t>
      </w:r>
      <w:r>
        <w:rPr>
          <w:color w:val="auto"/>
        </w:rPr>
        <w:t>Amendement</w:t>
      </w:r>
      <w:r>
        <w:rPr>
          <w:color w:val="auto"/>
        </w:rPr>
        <w:tab/>
      </w:r>
      <w:r>
        <w:rPr>
          <w:color w:val="auto"/>
        </w:rPr>
        <w:tab/>
      </w:r>
      <w:r>
        <w:rPr>
          <w:rStyle w:val="HideTWBExt"/>
        </w:rPr>
        <w:t>&lt;NumAm&gt;</w:t>
      </w:r>
      <w:r>
        <w:rPr>
          <w:color w:val="auto"/>
        </w:rPr>
        <w:t>1747</w:t>
      </w:r>
      <w:r>
        <w:rPr>
          <w:rStyle w:val="HideTWBExt"/>
        </w:rPr>
        <w:t>&lt;/NumAm&gt;</w:t>
      </w:r>
    </w:p>
    <w:p w:rsidR="001A4AB6" w:rsidRPr="00BA0451" w:rsidP="00403FDD" w14:paraId="5170DB84" w14:textId="77777777">
      <w:pPr>
        <w:pStyle w:val="NormalBold"/>
        <w:widowControl/>
      </w:pPr>
      <w:r>
        <w:rPr>
          <w:rStyle w:val="HideTWBExt"/>
        </w:rPr>
        <w:t>&lt;RepeatBlock-By&gt;&lt;Members&gt;</w:t>
      </w:r>
      <w:r>
        <w:rPr>
          <w:color w:val="auto"/>
        </w:rPr>
        <w:t>Hilde Vautmans, Olivier Chastel</w:t>
      </w:r>
      <w:r>
        <w:rPr>
          <w:rStyle w:val="HideTWBExt"/>
        </w:rPr>
        <w:t>&lt;/Members&gt;</w:t>
      </w:r>
    </w:p>
    <w:p w:rsidR="001A4AB6" w:rsidRPr="00BA0451" w:rsidP="00403FDD" w14:paraId="71A23F07" w14:textId="77777777">
      <w:pPr>
        <w:pStyle w:val="NormalBold"/>
        <w:widowControl/>
      </w:pPr>
      <w:r>
        <w:rPr>
          <w:rStyle w:val="HideTWBExt"/>
        </w:rPr>
        <w:t>&lt;/RepeatBlock-By&gt;</w:t>
      </w:r>
    </w:p>
    <w:p w:rsidR="001A4AB6" w:rsidRPr="00BA0451" w:rsidP="00403FDD" w14:paraId="7858D4D8" w14:textId="77777777">
      <w:pPr>
        <w:pStyle w:val="NormalBold"/>
        <w:widowControl/>
      </w:pPr>
      <w:r>
        <w:rPr>
          <w:rStyle w:val="HideTWBExt"/>
        </w:rPr>
        <w:t>&lt;DocAmend&gt;</w:t>
      </w:r>
      <w:r>
        <w:rPr>
          <w:color w:val="auto"/>
        </w:rPr>
        <w:t>Proposition de règlement</w:t>
      </w:r>
      <w:r>
        <w:rPr>
          <w:rStyle w:val="HideTWBExt"/>
        </w:rPr>
        <w:t>&lt;/DocAmend&gt;</w:t>
      </w:r>
    </w:p>
    <w:p w:rsidR="001A4AB6" w:rsidRPr="00BA0451" w:rsidP="00403FDD" w14:paraId="02EA527E" w14:textId="77777777">
      <w:pPr>
        <w:pStyle w:val="NormalBold"/>
        <w:widowControl/>
      </w:pPr>
      <w:r>
        <w:rPr>
          <w:rStyle w:val="HideTWBExt"/>
        </w:rPr>
        <w:t>&lt;Article&gt;</w:t>
      </w:r>
      <w:r>
        <w:rPr>
          <w:color w:val="auto"/>
        </w:rPr>
        <w:t>Article 53 – paragraphe 2 – alinéa 2</w:t>
      </w:r>
      <w:r>
        <w:rPr>
          <w:rStyle w:val="HideTWBExt"/>
        </w:rPr>
        <w:t>&lt;/Article&gt;</w:t>
      </w:r>
    </w:p>
    <w:tbl>
      <w:tblPr>
        <w:tblW w:w="0" w:type="auto"/>
        <w:jc w:val="center"/>
        <w:tblLayout w:type="fixed"/>
        <w:tblCellMar>
          <w:left w:w="340" w:type="dxa"/>
          <w:right w:w="340" w:type="dxa"/>
        </w:tblCellMar>
        <w:tblLook w:val="04A0"/>
      </w:tblPr>
      <w:tblGrid>
        <w:gridCol w:w="4876"/>
        <w:gridCol w:w="4876"/>
      </w:tblGrid>
      <w:tr w14:paraId="19A2896A" w14:textId="77777777">
        <w:tblPrEx>
          <w:tblW w:w="0" w:type="auto"/>
          <w:jc w:val="center"/>
          <w:tblLayout w:type="fixed"/>
          <w:tblCellMar>
            <w:left w:w="340" w:type="dxa"/>
            <w:right w:w="340" w:type="dxa"/>
          </w:tblCellMar>
          <w:tblLook w:val="04A0"/>
        </w:tblPrEx>
        <w:trPr>
          <w:trHeight w:hRule="exact" w:val="240"/>
          <w:jc w:val="center"/>
        </w:trPr>
        <w:tc>
          <w:tcPr>
            <w:tcW w:w="9752" w:type="dxa"/>
            <w:gridSpan w:val="2"/>
          </w:tcPr>
          <w:p w:rsidR="001A4AB6" w:rsidRPr="00BA0451" w:rsidP="00403FDD" w14:paraId="726B4E2A" w14:textId="77777777">
            <w:pPr>
              <w:widowControl/>
            </w:pPr>
          </w:p>
        </w:tc>
      </w:tr>
      <w:tr w14:paraId="0AC76825" w14:textId="77777777">
        <w:tblPrEx>
          <w:tblW w:w="0" w:type="auto"/>
          <w:jc w:val="center"/>
          <w:tblLayout w:type="fixed"/>
          <w:tblCellMar>
            <w:left w:w="340" w:type="dxa"/>
            <w:right w:w="340" w:type="dxa"/>
          </w:tblCellMar>
          <w:tblLook w:val="04A0"/>
        </w:tblPrEx>
        <w:trPr>
          <w:trHeight w:val="240"/>
          <w:jc w:val="center"/>
        </w:trPr>
        <w:tc>
          <w:tcPr>
            <w:tcW w:w="4876" w:type="dxa"/>
          </w:tcPr>
          <w:p w:rsidR="001A4AB6" w:rsidRPr="00BA0451" w:rsidP="00403FDD" w14:paraId="0B7E5E22" w14:textId="77777777">
            <w:pPr>
              <w:pStyle w:val="AmColumnHeading"/>
              <w:widowControl/>
            </w:pPr>
            <w:r>
              <w:rPr>
                <w:color w:val="auto"/>
              </w:rPr>
              <w:t>Texte proposé par la Commission</w:t>
            </w:r>
          </w:p>
        </w:tc>
        <w:tc>
          <w:tcPr>
            <w:tcW w:w="4876" w:type="dxa"/>
          </w:tcPr>
          <w:p w:rsidR="001A4AB6" w:rsidRPr="00BA0451" w:rsidP="00403FDD" w14:paraId="09EE01CA" w14:textId="77777777">
            <w:pPr>
              <w:pStyle w:val="AmColumnHeading"/>
              <w:widowControl/>
            </w:pPr>
            <w:r>
              <w:rPr>
                <w:color w:val="auto"/>
              </w:rPr>
              <w:t>Amendement</w:t>
            </w:r>
          </w:p>
        </w:tc>
      </w:tr>
      <w:tr w14:paraId="00363A60"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1EF30B0A" w14:textId="77777777">
            <w:pPr>
              <w:pStyle w:val="Normal6a"/>
              <w:widowControl/>
            </w:pPr>
            <w:r>
              <w:rPr>
                <w:b/>
                <w:i/>
                <w:color w:val="auto"/>
              </w:rPr>
              <w:t>Sans préjudice des responsabilités du directeur exécutif, le centre de l’UE maximise l’efficacité en partageant les fonctions administratives avec Europol, y compris les fonctions liées à la gestion du personnel, aux technologies de l’information et à l’exécution du budget.</w:t>
            </w:r>
          </w:p>
        </w:tc>
        <w:tc>
          <w:tcPr>
            <w:tcW w:w="4876" w:type="dxa"/>
          </w:tcPr>
          <w:p w:rsidR="001A4AB6" w:rsidRPr="00BA0451" w:rsidP="00403FDD" w14:paraId="6CFB4FED" w14:textId="77777777">
            <w:pPr>
              <w:pStyle w:val="Normal6a"/>
              <w:widowControl/>
            </w:pPr>
            <w:r>
              <w:rPr>
                <w:b/>
                <w:i/>
                <w:color w:val="auto"/>
              </w:rPr>
              <w:t>supprimé</w:t>
            </w:r>
          </w:p>
        </w:tc>
      </w:tr>
    </w:tbl>
    <w:p w:rsidR="001A4AB6" w:rsidRPr="00BA0451" w:rsidP="00403FDD" w14:paraId="3B6A3158" w14:textId="77777777">
      <w:pPr>
        <w:pStyle w:val="AmOrLang"/>
        <w:widowControl/>
      </w:pPr>
      <w:r w:rsidRPr="00BA0451">
        <w:rPr>
          <w:color w:val="auto"/>
        </w:rPr>
        <w:t xml:space="preserve">Or. </w:t>
      </w:r>
      <w:r w:rsidRPr="00BA0451">
        <w:rPr>
          <w:rStyle w:val="HideTWBExt"/>
        </w:rPr>
        <w:t>&lt;Original&gt;</w:t>
      </w:r>
      <w:r w:rsidRPr="00BA0451">
        <w:rPr>
          <w:rStyle w:val="HideTWBInt"/>
        </w:rPr>
        <w:t>{EN}</w:t>
      </w:r>
      <w:r w:rsidRPr="00BA0451">
        <w:rPr>
          <w:color w:val="auto"/>
        </w:rPr>
        <w:t>en</w:t>
      </w:r>
      <w:r w:rsidRPr="00BA0451">
        <w:rPr>
          <w:rStyle w:val="HideTWBExt"/>
        </w:rPr>
        <w:t>&lt;/Original&gt;</w:t>
      </w:r>
    </w:p>
    <w:p w:rsidR="001A4AB6" w:rsidRPr="00BA0451" w:rsidP="00403FDD" w14:paraId="73F3C6D9" w14:textId="77777777">
      <w:pPr>
        <w:widowControl/>
      </w:pPr>
      <w:r>
        <w:rPr>
          <w:rStyle w:val="HideTWBExt"/>
        </w:rPr>
        <w:t>&lt;/Amend&gt;</w:t>
      </w:r>
    </w:p>
    <w:p w:rsidR="001A4AB6" w:rsidRPr="00BA0451" w:rsidP="00403FDD" w14:paraId="6A205ECD" w14:textId="77777777">
      <w:pPr>
        <w:pStyle w:val="AmNumberTabs"/>
        <w:widowControl/>
      </w:pPr>
      <w:r>
        <w:rPr>
          <w:rStyle w:val="HideTWBExt"/>
        </w:rPr>
        <w:t>&lt;Amend&gt;</w:t>
      </w:r>
      <w:r>
        <w:rPr>
          <w:color w:val="auto"/>
        </w:rPr>
        <w:t>Amendement</w:t>
      </w:r>
      <w:r>
        <w:rPr>
          <w:color w:val="auto"/>
        </w:rPr>
        <w:tab/>
      </w:r>
      <w:r>
        <w:rPr>
          <w:color w:val="auto"/>
        </w:rPr>
        <w:tab/>
      </w:r>
      <w:r>
        <w:rPr>
          <w:rStyle w:val="HideTWBExt"/>
        </w:rPr>
        <w:t>&lt;NumAm&gt;</w:t>
      </w:r>
      <w:r>
        <w:rPr>
          <w:color w:val="auto"/>
        </w:rPr>
        <w:t>1748</w:t>
      </w:r>
      <w:r>
        <w:rPr>
          <w:rStyle w:val="HideTWBExt"/>
        </w:rPr>
        <w:t>&lt;/NumAm&gt;</w:t>
      </w:r>
    </w:p>
    <w:p w:rsidR="001A4AB6" w:rsidRPr="00BA0451" w:rsidP="00403FDD" w14:paraId="76E1D4EE" w14:textId="77777777">
      <w:pPr>
        <w:pStyle w:val="NormalBold"/>
        <w:widowControl/>
      </w:pPr>
      <w:r>
        <w:rPr>
          <w:rStyle w:val="HideTWBExt"/>
        </w:rPr>
        <w:t>&lt;RepeatBlock-By&gt;&lt;Members&gt;</w:t>
      </w:r>
      <w:r>
        <w:rPr>
          <w:color w:val="auto"/>
        </w:rPr>
        <w:t>Hilde Vautmans, Olivier Chastel</w:t>
      </w:r>
      <w:r>
        <w:rPr>
          <w:rStyle w:val="HideTWBExt"/>
        </w:rPr>
        <w:t>&lt;/Members&gt;</w:t>
      </w:r>
    </w:p>
    <w:p w:rsidR="001A4AB6" w:rsidRPr="00BA0451" w:rsidP="00403FDD" w14:paraId="50B2B555" w14:textId="77777777">
      <w:pPr>
        <w:pStyle w:val="NormalBold"/>
        <w:widowControl/>
      </w:pPr>
      <w:r>
        <w:rPr>
          <w:rStyle w:val="HideTWBExt"/>
        </w:rPr>
        <w:t>&lt;/RepeatBlock-By&gt;</w:t>
      </w:r>
    </w:p>
    <w:p w:rsidR="001A4AB6" w:rsidRPr="00BA0451" w:rsidP="00403FDD" w14:paraId="72E355EB" w14:textId="77777777">
      <w:pPr>
        <w:pStyle w:val="NormalBold"/>
        <w:widowControl/>
      </w:pPr>
      <w:r>
        <w:rPr>
          <w:rStyle w:val="HideTWBExt"/>
        </w:rPr>
        <w:t>&lt;DocAmend&gt;</w:t>
      </w:r>
      <w:r>
        <w:rPr>
          <w:color w:val="auto"/>
        </w:rPr>
        <w:t>Proposition de règlement</w:t>
      </w:r>
      <w:r>
        <w:rPr>
          <w:rStyle w:val="HideTWBExt"/>
        </w:rPr>
        <w:t>&lt;/DocAmend&gt;</w:t>
      </w:r>
    </w:p>
    <w:p w:rsidR="001A4AB6" w:rsidRPr="00BA0451" w:rsidP="00403FDD" w14:paraId="1664029F" w14:textId="77777777">
      <w:pPr>
        <w:pStyle w:val="NormalBold"/>
        <w:widowControl/>
      </w:pPr>
      <w:r>
        <w:rPr>
          <w:rStyle w:val="HideTWBExt"/>
        </w:rPr>
        <w:t>&lt;Article&gt;</w:t>
      </w:r>
      <w:r>
        <w:rPr>
          <w:color w:val="auto"/>
        </w:rPr>
        <w:t>Article 53 – paragraphe 2 – alinéa 2 bis (nouveau)</w:t>
      </w:r>
      <w:r>
        <w:rPr>
          <w:rStyle w:val="HideTWBExt"/>
        </w:rPr>
        <w:t>&lt;/Article&gt;</w:t>
      </w:r>
    </w:p>
    <w:tbl>
      <w:tblPr>
        <w:tblW w:w="0" w:type="auto"/>
        <w:jc w:val="center"/>
        <w:tblLayout w:type="fixed"/>
        <w:tblCellMar>
          <w:left w:w="340" w:type="dxa"/>
          <w:right w:w="340" w:type="dxa"/>
        </w:tblCellMar>
        <w:tblLook w:val="04A0"/>
      </w:tblPr>
      <w:tblGrid>
        <w:gridCol w:w="4876"/>
        <w:gridCol w:w="4876"/>
      </w:tblGrid>
      <w:tr w14:paraId="4EABED11" w14:textId="77777777">
        <w:tblPrEx>
          <w:tblW w:w="0" w:type="auto"/>
          <w:jc w:val="center"/>
          <w:tblLayout w:type="fixed"/>
          <w:tblCellMar>
            <w:left w:w="340" w:type="dxa"/>
            <w:right w:w="340" w:type="dxa"/>
          </w:tblCellMar>
          <w:tblLook w:val="04A0"/>
        </w:tblPrEx>
        <w:trPr>
          <w:trHeight w:hRule="exact" w:val="240"/>
          <w:jc w:val="center"/>
        </w:trPr>
        <w:tc>
          <w:tcPr>
            <w:tcW w:w="9752" w:type="dxa"/>
            <w:gridSpan w:val="2"/>
          </w:tcPr>
          <w:p w:rsidR="001A4AB6" w:rsidRPr="00BA0451" w:rsidP="00403FDD" w14:paraId="15C5571F" w14:textId="77777777">
            <w:pPr>
              <w:widowControl/>
            </w:pPr>
          </w:p>
        </w:tc>
      </w:tr>
      <w:tr w14:paraId="5133C43F" w14:textId="77777777">
        <w:tblPrEx>
          <w:tblW w:w="0" w:type="auto"/>
          <w:jc w:val="center"/>
          <w:tblLayout w:type="fixed"/>
          <w:tblCellMar>
            <w:left w:w="340" w:type="dxa"/>
            <w:right w:w="340" w:type="dxa"/>
          </w:tblCellMar>
          <w:tblLook w:val="04A0"/>
        </w:tblPrEx>
        <w:trPr>
          <w:trHeight w:val="240"/>
          <w:jc w:val="center"/>
        </w:trPr>
        <w:tc>
          <w:tcPr>
            <w:tcW w:w="4876" w:type="dxa"/>
          </w:tcPr>
          <w:p w:rsidR="001A4AB6" w:rsidRPr="00BA0451" w:rsidP="00403FDD" w14:paraId="34B296D8" w14:textId="77777777">
            <w:pPr>
              <w:pStyle w:val="AmColumnHeading"/>
              <w:widowControl/>
            </w:pPr>
            <w:r>
              <w:rPr>
                <w:color w:val="auto"/>
              </w:rPr>
              <w:t>Texte proposé par la Commission</w:t>
            </w:r>
          </w:p>
        </w:tc>
        <w:tc>
          <w:tcPr>
            <w:tcW w:w="4876" w:type="dxa"/>
          </w:tcPr>
          <w:p w:rsidR="001A4AB6" w:rsidRPr="00BA0451" w:rsidP="00403FDD" w14:paraId="4251A500" w14:textId="77777777">
            <w:pPr>
              <w:pStyle w:val="AmColumnHeading"/>
              <w:widowControl/>
            </w:pPr>
            <w:r>
              <w:rPr>
                <w:color w:val="auto"/>
              </w:rPr>
              <w:t>Amendement</w:t>
            </w:r>
          </w:p>
        </w:tc>
      </w:tr>
      <w:tr w14:paraId="03A197F6"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49FC7728" w14:textId="77777777">
            <w:pPr>
              <w:pStyle w:val="Normal6a"/>
              <w:widowControl/>
            </w:pPr>
          </w:p>
        </w:tc>
        <w:tc>
          <w:tcPr>
            <w:tcW w:w="4876" w:type="dxa"/>
          </w:tcPr>
          <w:p w:rsidR="001A4AB6" w:rsidRPr="00BA0451" w:rsidP="00403FDD" w14:paraId="7574244D" w14:textId="77777777">
            <w:pPr>
              <w:pStyle w:val="Normal6a"/>
              <w:widowControl/>
            </w:pPr>
            <w:r>
              <w:rPr>
                <w:b/>
                <w:i/>
                <w:color w:val="auto"/>
              </w:rPr>
              <w:t>Le centre de l’UE travaille indépendamment d’Europol et des autres services répressifs.</w:t>
            </w:r>
          </w:p>
        </w:tc>
      </w:tr>
    </w:tbl>
    <w:p w:rsidR="001A4AB6" w:rsidRPr="00BA0451" w:rsidP="00403FDD" w14:paraId="694F60C0" w14:textId="77777777">
      <w:pPr>
        <w:pStyle w:val="AmOrLang"/>
        <w:widowControl/>
      </w:pPr>
      <w:r w:rsidRPr="00BA0451">
        <w:rPr>
          <w:color w:val="auto"/>
        </w:rPr>
        <w:t xml:space="preserve">Or. </w:t>
      </w:r>
      <w:r w:rsidRPr="00BA0451">
        <w:rPr>
          <w:rStyle w:val="HideTWBExt"/>
        </w:rPr>
        <w:t>&lt;Original&gt;</w:t>
      </w:r>
      <w:r w:rsidRPr="00BA0451">
        <w:rPr>
          <w:rStyle w:val="HideTWBInt"/>
        </w:rPr>
        <w:t>{EN}</w:t>
      </w:r>
      <w:r w:rsidRPr="00BA0451">
        <w:rPr>
          <w:color w:val="auto"/>
        </w:rPr>
        <w:t>en</w:t>
      </w:r>
      <w:r w:rsidRPr="00BA0451">
        <w:rPr>
          <w:rStyle w:val="HideTWBExt"/>
        </w:rPr>
        <w:t>&lt;/Original&gt;</w:t>
      </w:r>
    </w:p>
    <w:p w:rsidR="001A4AB6" w:rsidRPr="00BA0451" w:rsidP="00403FDD" w14:paraId="253FA248" w14:textId="77777777">
      <w:pPr>
        <w:widowControl/>
      </w:pPr>
      <w:r>
        <w:rPr>
          <w:rStyle w:val="HideTWBExt"/>
        </w:rPr>
        <w:t>&lt;/Amend&gt;</w:t>
      </w:r>
    </w:p>
    <w:p w:rsidR="001A4AB6" w:rsidRPr="00BA0451" w:rsidP="00403FDD" w14:paraId="154179A7" w14:textId="77777777">
      <w:pPr>
        <w:pStyle w:val="AmNumberTabs"/>
        <w:widowControl/>
      </w:pPr>
      <w:r>
        <w:rPr>
          <w:rStyle w:val="HideTWBExt"/>
        </w:rPr>
        <w:t>&lt;Amend&gt;</w:t>
      </w:r>
      <w:r>
        <w:rPr>
          <w:color w:val="auto"/>
        </w:rPr>
        <w:t>Amendement</w:t>
      </w:r>
      <w:r>
        <w:rPr>
          <w:color w:val="auto"/>
        </w:rPr>
        <w:tab/>
      </w:r>
      <w:r>
        <w:rPr>
          <w:color w:val="auto"/>
        </w:rPr>
        <w:tab/>
      </w:r>
      <w:r>
        <w:rPr>
          <w:rStyle w:val="HideTWBExt"/>
        </w:rPr>
        <w:t>&lt;NumAm&gt;</w:t>
      </w:r>
      <w:r>
        <w:rPr>
          <w:color w:val="auto"/>
        </w:rPr>
        <w:t>1749</w:t>
      </w:r>
      <w:r>
        <w:rPr>
          <w:rStyle w:val="HideTWBExt"/>
        </w:rPr>
        <w:t>&lt;/NumAm&gt;</w:t>
      </w:r>
    </w:p>
    <w:p w:rsidR="001A4AB6" w:rsidRPr="00BA0451" w:rsidP="00403FDD" w14:paraId="0BE4B8D0" w14:textId="77777777">
      <w:pPr>
        <w:pStyle w:val="NormalBold"/>
        <w:widowControl/>
      </w:pPr>
      <w:r>
        <w:rPr>
          <w:rStyle w:val="HideTWBExt"/>
        </w:rPr>
        <w:t>&lt;RepeatBlock-By&gt;&lt;Members&gt;</w:t>
      </w:r>
      <w:r>
        <w:rPr>
          <w:color w:val="auto"/>
        </w:rPr>
        <w:t>Cornelia Ernst, Clare Daly</w:t>
      </w:r>
      <w:r>
        <w:rPr>
          <w:rStyle w:val="HideTWBExt"/>
        </w:rPr>
        <w:t>&lt;/Members&gt;</w:t>
      </w:r>
    </w:p>
    <w:p w:rsidR="001A4AB6" w:rsidRPr="00BA0451" w:rsidP="00403FDD" w14:paraId="6092BF6E" w14:textId="77777777">
      <w:pPr>
        <w:pStyle w:val="NormalBold"/>
        <w:widowControl/>
      </w:pPr>
      <w:r>
        <w:rPr>
          <w:rStyle w:val="HideTWBExt"/>
        </w:rPr>
        <w:t>&lt;/RepeatBlock-By&gt;</w:t>
      </w:r>
    </w:p>
    <w:p w:rsidR="001A4AB6" w:rsidRPr="00BA0451" w:rsidP="00403FDD" w14:paraId="78C6BDD1" w14:textId="77777777">
      <w:pPr>
        <w:pStyle w:val="NormalBold"/>
        <w:widowControl/>
      </w:pPr>
      <w:r>
        <w:rPr>
          <w:rStyle w:val="HideTWBExt"/>
        </w:rPr>
        <w:t>&lt;DocAmend&gt;</w:t>
      </w:r>
      <w:r>
        <w:rPr>
          <w:color w:val="auto"/>
        </w:rPr>
        <w:t>Proposition de règlement</w:t>
      </w:r>
      <w:r>
        <w:rPr>
          <w:rStyle w:val="HideTWBExt"/>
        </w:rPr>
        <w:t>&lt;/DocAmend&gt;</w:t>
      </w:r>
    </w:p>
    <w:p w:rsidR="001A4AB6" w:rsidRPr="00BA0451" w:rsidP="00403FDD" w14:paraId="7B6CF97A" w14:textId="77777777">
      <w:pPr>
        <w:pStyle w:val="NormalBold"/>
        <w:widowControl/>
      </w:pPr>
      <w:r>
        <w:rPr>
          <w:rStyle w:val="HideTWBExt"/>
        </w:rPr>
        <w:t>&lt;Article&gt;</w:t>
      </w:r>
      <w:r>
        <w:rPr>
          <w:color w:val="auto"/>
        </w:rPr>
        <w:t>Article 53 – paragraphe 2 bis (nouveau)</w:t>
      </w:r>
      <w:r>
        <w:rPr>
          <w:rStyle w:val="HideTWBExt"/>
        </w:rPr>
        <w:t>&lt;/Article&gt;</w:t>
      </w:r>
    </w:p>
    <w:tbl>
      <w:tblPr>
        <w:tblW w:w="0" w:type="auto"/>
        <w:jc w:val="center"/>
        <w:tblLayout w:type="fixed"/>
        <w:tblCellMar>
          <w:left w:w="340" w:type="dxa"/>
          <w:right w:w="340" w:type="dxa"/>
        </w:tblCellMar>
        <w:tblLook w:val="04A0"/>
      </w:tblPr>
      <w:tblGrid>
        <w:gridCol w:w="4876"/>
        <w:gridCol w:w="4876"/>
      </w:tblGrid>
      <w:tr w14:paraId="3C61DD23" w14:textId="77777777">
        <w:tblPrEx>
          <w:tblW w:w="0" w:type="auto"/>
          <w:jc w:val="center"/>
          <w:tblLayout w:type="fixed"/>
          <w:tblCellMar>
            <w:left w:w="340" w:type="dxa"/>
            <w:right w:w="340" w:type="dxa"/>
          </w:tblCellMar>
          <w:tblLook w:val="04A0"/>
        </w:tblPrEx>
        <w:trPr>
          <w:trHeight w:hRule="exact" w:val="240"/>
          <w:jc w:val="center"/>
        </w:trPr>
        <w:tc>
          <w:tcPr>
            <w:tcW w:w="9752" w:type="dxa"/>
            <w:gridSpan w:val="2"/>
          </w:tcPr>
          <w:p w:rsidR="001A4AB6" w:rsidRPr="00BA0451" w:rsidP="00403FDD" w14:paraId="1EABB595" w14:textId="77777777">
            <w:pPr>
              <w:widowControl/>
            </w:pPr>
          </w:p>
        </w:tc>
      </w:tr>
      <w:tr w14:paraId="0C3E1630" w14:textId="77777777">
        <w:tblPrEx>
          <w:tblW w:w="0" w:type="auto"/>
          <w:jc w:val="center"/>
          <w:tblLayout w:type="fixed"/>
          <w:tblCellMar>
            <w:left w:w="340" w:type="dxa"/>
            <w:right w:w="340" w:type="dxa"/>
          </w:tblCellMar>
          <w:tblLook w:val="04A0"/>
        </w:tblPrEx>
        <w:trPr>
          <w:trHeight w:val="240"/>
          <w:jc w:val="center"/>
        </w:trPr>
        <w:tc>
          <w:tcPr>
            <w:tcW w:w="4876" w:type="dxa"/>
          </w:tcPr>
          <w:p w:rsidR="001A4AB6" w:rsidRPr="00BA0451" w:rsidP="00403FDD" w14:paraId="116D508C" w14:textId="77777777">
            <w:pPr>
              <w:pStyle w:val="AmColumnHeading"/>
              <w:widowControl/>
            </w:pPr>
            <w:r>
              <w:rPr>
                <w:color w:val="auto"/>
              </w:rPr>
              <w:t>Texte proposé par la Commission</w:t>
            </w:r>
          </w:p>
        </w:tc>
        <w:tc>
          <w:tcPr>
            <w:tcW w:w="4876" w:type="dxa"/>
          </w:tcPr>
          <w:p w:rsidR="001A4AB6" w:rsidRPr="00BA0451" w:rsidP="00403FDD" w14:paraId="29B7D39E" w14:textId="77777777">
            <w:pPr>
              <w:pStyle w:val="AmColumnHeading"/>
              <w:widowControl/>
            </w:pPr>
            <w:r>
              <w:rPr>
                <w:color w:val="auto"/>
              </w:rPr>
              <w:t>Amendement</w:t>
            </w:r>
          </w:p>
        </w:tc>
      </w:tr>
      <w:tr w14:paraId="7D1A39B3"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44E5F558" w14:textId="77777777">
            <w:pPr>
              <w:pStyle w:val="Normal6a"/>
              <w:widowControl/>
            </w:pPr>
          </w:p>
        </w:tc>
        <w:tc>
          <w:tcPr>
            <w:tcW w:w="4876" w:type="dxa"/>
          </w:tcPr>
          <w:p w:rsidR="001A4AB6" w:rsidRPr="00BA0451" w:rsidP="00403FDD" w14:paraId="45021CDE" w14:textId="77777777">
            <w:pPr>
              <w:pStyle w:val="Normal6a"/>
              <w:widowControl/>
            </w:pPr>
            <w:r>
              <w:rPr>
                <w:b/>
                <w:i/>
                <w:color w:val="auto"/>
              </w:rPr>
              <w:t>2 bis.</w:t>
            </w:r>
            <w:r>
              <w:rPr>
                <w:color w:val="auto"/>
              </w:rPr>
              <w:tab/>
            </w:r>
            <w:r>
              <w:rPr>
                <w:b/>
                <w:i/>
                <w:color w:val="auto"/>
              </w:rPr>
              <w:t>Tout transfert de données à caractère personnel à Europol est régi par le règlement (UE) 2018/1725.</w:t>
            </w:r>
          </w:p>
        </w:tc>
      </w:tr>
    </w:tbl>
    <w:p w:rsidR="001A4AB6" w:rsidRPr="00BA0451" w:rsidP="00403FDD" w14:paraId="72248C0C" w14:textId="77777777">
      <w:pPr>
        <w:pStyle w:val="AmOrLang"/>
        <w:widowControl/>
      </w:pPr>
      <w:r w:rsidRPr="00BA0451">
        <w:rPr>
          <w:color w:val="auto"/>
        </w:rPr>
        <w:t xml:space="preserve">Or. </w:t>
      </w:r>
      <w:r w:rsidRPr="00BA0451">
        <w:rPr>
          <w:rStyle w:val="HideTWBExt"/>
        </w:rPr>
        <w:t>&lt;Original&gt;</w:t>
      </w:r>
      <w:r w:rsidRPr="00BA0451">
        <w:rPr>
          <w:rStyle w:val="HideTWBInt"/>
        </w:rPr>
        <w:t>{EN}</w:t>
      </w:r>
      <w:r w:rsidRPr="00BA0451">
        <w:rPr>
          <w:color w:val="auto"/>
        </w:rPr>
        <w:t>en</w:t>
      </w:r>
      <w:r w:rsidRPr="00BA0451">
        <w:rPr>
          <w:rStyle w:val="HideTWBExt"/>
        </w:rPr>
        <w:t>&lt;/Original&gt;</w:t>
      </w:r>
    </w:p>
    <w:p w:rsidR="001A4AB6" w:rsidRPr="00BA0451" w:rsidP="00403FDD" w14:paraId="7F1DAAA8" w14:textId="77777777">
      <w:pPr>
        <w:widowControl/>
      </w:pPr>
      <w:r>
        <w:rPr>
          <w:rStyle w:val="HideTWBExt"/>
        </w:rPr>
        <w:t>&lt;/Amend&gt;</w:t>
      </w:r>
    </w:p>
    <w:p w:rsidR="001A4AB6" w:rsidRPr="00BA0451" w:rsidP="00403FDD" w14:paraId="3028EA70" w14:textId="77777777">
      <w:pPr>
        <w:pStyle w:val="AmNumberTabs"/>
        <w:widowControl/>
      </w:pPr>
      <w:r>
        <w:rPr>
          <w:rStyle w:val="HideTWBExt"/>
        </w:rPr>
        <w:t>&lt;Amend&gt;</w:t>
      </w:r>
      <w:r>
        <w:rPr>
          <w:color w:val="auto"/>
        </w:rPr>
        <w:t>Amendement</w:t>
      </w:r>
      <w:r>
        <w:rPr>
          <w:color w:val="auto"/>
        </w:rPr>
        <w:tab/>
      </w:r>
      <w:r>
        <w:rPr>
          <w:color w:val="auto"/>
        </w:rPr>
        <w:tab/>
      </w:r>
      <w:r>
        <w:rPr>
          <w:rStyle w:val="HideTWBExt"/>
        </w:rPr>
        <w:t>&lt;NumAm&gt;</w:t>
      </w:r>
      <w:r>
        <w:rPr>
          <w:color w:val="auto"/>
        </w:rPr>
        <w:t>1750</w:t>
      </w:r>
      <w:r>
        <w:rPr>
          <w:rStyle w:val="HideTWBExt"/>
        </w:rPr>
        <w:t>&lt;/NumAm&gt;</w:t>
      </w:r>
    </w:p>
    <w:p w:rsidR="001A4AB6" w:rsidRPr="00BA0451" w:rsidP="00403FDD" w14:paraId="2CB6AAD2" w14:textId="77777777">
      <w:pPr>
        <w:pStyle w:val="NormalBold"/>
        <w:widowControl/>
      </w:pPr>
      <w:r>
        <w:rPr>
          <w:rStyle w:val="HideTWBExt"/>
        </w:rPr>
        <w:t>&lt;RepeatBlock-By&gt;&lt;Members&gt;</w:t>
      </w:r>
      <w:r>
        <w:rPr>
          <w:color w:val="auto"/>
        </w:rPr>
        <w:t>Patrick Breyer</w:t>
      </w:r>
      <w:r>
        <w:rPr>
          <w:rStyle w:val="HideTWBExt"/>
        </w:rPr>
        <w:t>&lt;/Members&gt;</w:t>
      </w:r>
    </w:p>
    <w:p w:rsidR="001A4AB6" w:rsidRPr="00BA0451" w:rsidP="00403FDD" w14:paraId="76C415D9" w14:textId="77777777">
      <w:pPr>
        <w:widowControl/>
      </w:pPr>
      <w:r>
        <w:rPr>
          <w:rStyle w:val="HideTWBExt"/>
        </w:rPr>
        <w:t>&lt;AuNomDe&gt;</w:t>
      </w:r>
      <w:r>
        <w:rPr>
          <w:rStyle w:val="HideTWBInt"/>
          <w:color w:val="auto"/>
        </w:rPr>
        <w:t>{Verts/ALE}</w:t>
      </w:r>
      <w:r>
        <w:rPr>
          <w:color w:val="auto"/>
        </w:rPr>
        <w:t>au nom du groupe Verts/ALE</w:t>
      </w:r>
      <w:r>
        <w:rPr>
          <w:rStyle w:val="HideTWBExt"/>
        </w:rPr>
        <w:t>&lt;/AuNomDe&gt;</w:t>
      </w:r>
    </w:p>
    <w:p w:rsidR="001A4AB6" w:rsidRPr="00BA0451" w:rsidP="00403FDD" w14:paraId="5B8724AF" w14:textId="77777777">
      <w:pPr>
        <w:pStyle w:val="NormalBold"/>
        <w:widowControl/>
      </w:pPr>
      <w:r>
        <w:rPr>
          <w:rStyle w:val="HideTWBExt"/>
        </w:rPr>
        <w:t>&lt;/RepeatBlock-By&gt;</w:t>
      </w:r>
    </w:p>
    <w:p w:rsidR="001A4AB6" w:rsidRPr="00BA0451" w:rsidP="00403FDD" w14:paraId="6A973B58" w14:textId="77777777">
      <w:pPr>
        <w:pStyle w:val="NormalBold"/>
        <w:widowControl/>
      </w:pPr>
      <w:r>
        <w:rPr>
          <w:rStyle w:val="HideTWBExt"/>
        </w:rPr>
        <w:t>&lt;DocAmend&gt;</w:t>
      </w:r>
      <w:r>
        <w:rPr>
          <w:color w:val="auto"/>
        </w:rPr>
        <w:t>Proposition de règlement</w:t>
      </w:r>
      <w:r>
        <w:rPr>
          <w:rStyle w:val="HideTWBExt"/>
        </w:rPr>
        <w:t>&lt;/DocAmend&gt;</w:t>
      </w:r>
    </w:p>
    <w:p w:rsidR="001A4AB6" w:rsidRPr="00BA0451" w:rsidP="00403FDD" w14:paraId="46CC7CC7" w14:textId="77777777">
      <w:pPr>
        <w:pStyle w:val="NormalBold"/>
        <w:widowControl/>
      </w:pPr>
      <w:r>
        <w:rPr>
          <w:rStyle w:val="HideTWBExt"/>
        </w:rPr>
        <w:t>&lt;Article&gt;</w:t>
      </w:r>
      <w:r>
        <w:rPr>
          <w:color w:val="auto"/>
        </w:rPr>
        <w:t>Article 53 – paragraphe 3</w:t>
      </w:r>
      <w:r>
        <w:rPr>
          <w:rStyle w:val="HideTWBExt"/>
        </w:rPr>
        <w:t>&lt;/Article&gt;</w:t>
      </w:r>
    </w:p>
    <w:tbl>
      <w:tblPr>
        <w:tblW w:w="0" w:type="auto"/>
        <w:jc w:val="center"/>
        <w:tblLayout w:type="fixed"/>
        <w:tblCellMar>
          <w:left w:w="340" w:type="dxa"/>
          <w:right w:w="340" w:type="dxa"/>
        </w:tblCellMar>
        <w:tblLook w:val="04A0"/>
      </w:tblPr>
      <w:tblGrid>
        <w:gridCol w:w="4876"/>
        <w:gridCol w:w="4876"/>
      </w:tblGrid>
      <w:tr w14:paraId="6395269B" w14:textId="77777777">
        <w:tblPrEx>
          <w:tblW w:w="0" w:type="auto"/>
          <w:jc w:val="center"/>
          <w:tblLayout w:type="fixed"/>
          <w:tblCellMar>
            <w:left w:w="340" w:type="dxa"/>
            <w:right w:w="340" w:type="dxa"/>
          </w:tblCellMar>
          <w:tblLook w:val="04A0"/>
        </w:tblPrEx>
        <w:trPr>
          <w:trHeight w:hRule="exact" w:val="240"/>
          <w:jc w:val="center"/>
        </w:trPr>
        <w:tc>
          <w:tcPr>
            <w:tcW w:w="9752" w:type="dxa"/>
            <w:gridSpan w:val="2"/>
          </w:tcPr>
          <w:p w:rsidR="001A4AB6" w:rsidRPr="00BA0451" w:rsidP="00403FDD" w14:paraId="2DDBC805" w14:textId="77777777">
            <w:pPr>
              <w:widowControl/>
            </w:pPr>
          </w:p>
        </w:tc>
      </w:tr>
      <w:tr w14:paraId="3A3DAAAF" w14:textId="77777777">
        <w:tblPrEx>
          <w:tblW w:w="0" w:type="auto"/>
          <w:jc w:val="center"/>
          <w:tblLayout w:type="fixed"/>
          <w:tblCellMar>
            <w:left w:w="340" w:type="dxa"/>
            <w:right w:w="340" w:type="dxa"/>
          </w:tblCellMar>
          <w:tblLook w:val="04A0"/>
        </w:tblPrEx>
        <w:trPr>
          <w:trHeight w:val="240"/>
          <w:jc w:val="center"/>
        </w:trPr>
        <w:tc>
          <w:tcPr>
            <w:tcW w:w="4876" w:type="dxa"/>
          </w:tcPr>
          <w:p w:rsidR="001A4AB6" w:rsidRPr="00BA0451" w:rsidP="00403FDD" w14:paraId="6BF6EA63" w14:textId="77777777">
            <w:pPr>
              <w:pStyle w:val="AmColumnHeading"/>
              <w:widowControl/>
            </w:pPr>
            <w:r>
              <w:rPr>
                <w:color w:val="auto"/>
              </w:rPr>
              <w:t>Texte proposé par la Commission</w:t>
            </w:r>
          </w:p>
        </w:tc>
        <w:tc>
          <w:tcPr>
            <w:tcW w:w="4876" w:type="dxa"/>
          </w:tcPr>
          <w:p w:rsidR="001A4AB6" w:rsidRPr="00BA0451" w:rsidP="00403FDD" w14:paraId="7A8ACF3F" w14:textId="77777777">
            <w:pPr>
              <w:pStyle w:val="AmColumnHeading"/>
              <w:widowControl/>
            </w:pPr>
            <w:r>
              <w:rPr>
                <w:color w:val="auto"/>
              </w:rPr>
              <w:t>Amendement</w:t>
            </w:r>
          </w:p>
        </w:tc>
      </w:tr>
      <w:tr w14:paraId="050A63F0"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6AC9CCB8" w14:textId="77777777">
            <w:pPr>
              <w:pStyle w:val="Normal6a"/>
              <w:widowControl/>
            </w:pPr>
            <w:r>
              <w:rPr>
                <w:b/>
                <w:i/>
                <w:color w:val="auto"/>
              </w:rPr>
              <w:t>3.</w:t>
            </w:r>
            <w:r>
              <w:rPr>
                <w:color w:val="auto"/>
              </w:rPr>
              <w:tab/>
            </w:r>
            <w:r>
              <w:rPr>
                <w:b/>
                <w:i/>
                <w:color w:val="auto"/>
              </w:rPr>
              <w:t>Les conditions de la coopération et les modalités de travail sont définies dans un protocole d’accord.</w:t>
            </w:r>
          </w:p>
        </w:tc>
        <w:tc>
          <w:tcPr>
            <w:tcW w:w="4876" w:type="dxa"/>
          </w:tcPr>
          <w:p w:rsidR="001A4AB6" w:rsidRPr="00BA0451" w:rsidP="00403FDD" w14:paraId="5ABFA42E" w14:textId="77777777">
            <w:pPr>
              <w:pStyle w:val="Normal6a"/>
              <w:widowControl/>
            </w:pPr>
            <w:r>
              <w:rPr>
                <w:b/>
                <w:i/>
                <w:color w:val="auto"/>
              </w:rPr>
              <w:t>supprimé</w:t>
            </w:r>
          </w:p>
        </w:tc>
      </w:tr>
    </w:tbl>
    <w:p w:rsidR="001A4AB6" w:rsidRPr="00BA0451" w:rsidP="00403FDD" w14:paraId="7AA89EE3" w14:textId="77777777">
      <w:pPr>
        <w:pStyle w:val="AmOrLang"/>
        <w:widowControl/>
      </w:pPr>
      <w:r w:rsidRPr="00BA0451">
        <w:rPr>
          <w:color w:val="auto"/>
        </w:rPr>
        <w:t xml:space="preserve">Or. </w:t>
      </w:r>
      <w:r w:rsidRPr="00BA0451">
        <w:rPr>
          <w:rStyle w:val="HideTWBExt"/>
        </w:rPr>
        <w:t>&lt;Original&gt;</w:t>
      </w:r>
      <w:r w:rsidRPr="00BA0451">
        <w:rPr>
          <w:rStyle w:val="HideTWBInt"/>
        </w:rPr>
        <w:t>{EN}</w:t>
      </w:r>
      <w:r w:rsidRPr="00BA0451">
        <w:rPr>
          <w:color w:val="auto"/>
        </w:rPr>
        <w:t>en</w:t>
      </w:r>
      <w:r w:rsidRPr="00BA0451">
        <w:rPr>
          <w:rStyle w:val="HideTWBExt"/>
        </w:rPr>
        <w:t>&lt;/Original&gt;</w:t>
      </w:r>
    </w:p>
    <w:p w:rsidR="001A4AB6" w:rsidRPr="00BA0451" w:rsidP="00403FDD" w14:paraId="31E46D37" w14:textId="77777777">
      <w:pPr>
        <w:widowControl/>
      </w:pPr>
      <w:r>
        <w:rPr>
          <w:rStyle w:val="HideTWBExt"/>
        </w:rPr>
        <w:t>&lt;/Amend&gt;</w:t>
      </w:r>
    </w:p>
    <w:p w:rsidR="001A4AB6" w:rsidRPr="00BA0451" w:rsidP="00403FDD" w14:paraId="233EAF79" w14:textId="77777777">
      <w:pPr>
        <w:pStyle w:val="AmNumberTabs"/>
        <w:widowControl/>
      </w:pPr>
      <w:r>
        <w:rPr>
          <w:rStyle w:val="HideTWBExt"/>
        </w:rPr>
        <w:t>&lt;Amend&gt;</w:t>
      </w:r>
      <w:r>
        <w:rPr>
          <w:color w:val="auto"/>
        </w:rPr>
        <w:t>Amendement</w:t>
      </w:r>
      <w:r>
        <w:rPr>
          <w:color w:val="auto"/>
        </w:rPr>
        <w:tab/>
      </w:r>
      <w:r>
        <w:rPr>
          <w:color w:val="auto"/>
        </w:rPr>
        <w:tab/>
      </w:r>
      <w:r>
        <w:rPr>
          <w:rStyle w:val="HideTWBExt"/>
        </w:rPr>
        <w:t>&lt;NumAm&gt;</w:t>
      </w:r>
      <w:r>
        <w:rPr>
          <w:color w:val="auto"/>
        </w:rPr>
        <w:t>1751</w:t>
      </w:r>
      <w:r>
        <w:rPr>
          <w:rStyle w:val="HideTWBExt"/>
        </w:rPr>
        <w:t>&lt;/NumAm&gt;</w:t>
      </w:r>
    </w:p>
    <w:p w:rsidR="001A4AB6" w:rsidRPr="00BA0451" w:rsidP="00403FDD" w14:paraId="36DE7C4A" w14:textId="77777777">
      <w:pPr>
        <w:pStyle w:val="NormalBold"/>
        <w:widowControl/>
      </w:pPr>
      <w:r>
        <w:rPr>
          <w:rStyle w:val="HideTWBExt"/>
        </w:rPr>
        <w:t>&lt;RepeatBlock-By&gt;&lt;Members&gt;</w:t>
      </w:r>
      <w:r>
        <w:rPr>
          <w:color w:val="auto"/>
        </w:rPr>
        <w:t>Cornelia Ernst, Clare Daly</w:t>
      </w:r>
      <w:r>
        <w:rPr>
          <w:rStyle w:val="HideTWBExt"/>
        </w:rPr>
        <w:t>&lt;/Members&gt;</w:t>
      </w:r>
    </w:p>
    <w:p w:rsidR="001A4AB6" w:rsidRPr="00BA0451" w:rsidP="00403FDD" w14:paraId="1052F9BA" w14:textId="77777777">
      <w:pPr>
        <w:pStyle w:val="NormalBold"/>
        <w:widowControl/>
      </w:pPr>
      <w:r>
        <w:rPr>
          <w:rStyle w:val="HideTWBExt"/>
        </w:rPr>
        <w:t>&lt;/RepeatBlock-By&gt;</w:t>
      </w:r>
    </w:p>
    <w:p w:rsidR="001A4AB6" w:rsidRPr="00BA0451" w:rsidP="00403FDD" w14:paraId="5A431C0D" w14:textId="77777777">
      <w:pPr>
        <w:pStyle w:val="NormalBold"/>
        <w:widowControl/>
      </w:pPr>
      <w:r>
        <w:rPr>
          <w:rStyle w:val="HideTWBExt"/>
        </w:rPr>
        <w:t>&lt;DocAmend&gt;</w:t>
      </w:r>
      <w:r>
        <w:rPr>
          <w:color w:val="auto"/>
        </w:rPr>
        <w:t>Proposition de règlement</w:t>
      </w:r>
      <w:r>
        <w:rPr>
          <w:rStyle w:val="HideTWBExt"/>
        </w:rPr>
        <w:t>&lt;/DocAmend&gt;</w:t>
      </w:r>
    </w:p>
    <w:p w:rsidR="001A4AB6" w:rsidRPr="00BA0451" w:rsidP="00403FDD" w14:paraId="5B980380" w14:textId="77777777">
      <w:pPr>
        <w:pStyle w:val="NormalBold"/>
        <w:widowControl/>
      </w:pPr>
      <w:r>
        <w:rPr>
          <w:rStyle w:val="HideTWBExt"/>
        </w:rPr>
        <w:t>&lt;Article&gt;</w:t>
      </w:r>
      <w:r>
        <w:rPr>
          <w:color w:val="auto"/>
        </w:rPr>
        <w:t>Article 53 – paragraphe 3</w:t>
      </w:r>
      <w:r>
        <w:rPr>
          <w:rStyle w:val="HideTWBExt"/>
        </w:rPr>
        <w:t>&lt;/Article&gt;</w:t>
      </w:r>
    </w:p>
    <w:tbl>
      <w:tblPr>
        <w:tblW w:w="0" w:type="auto"/>
        <w:jc w:val="center"/>
        <w:tblLayout w:type="fixed"/>
        <w:tblCellMar>
          <w:left w:w="340" w:type="dxa"/>
          <w:right w:w="340" w:type="dxa"/>
        </w:tblCellMar>
        <w:tblLook w:val="04A0"/>
      </w:tblPr>
      <w:tblGrid>
        <w:gridCol w:w="4876"/>
        <w:gridCol w:w="4876"/>
      </w:tblGrid>
      <w:tr w14:paraId="1A4169FA" w14:textId="77777777">
        <w:tblPrEx>
          <w:tblW w:w="0" w:type="auto"/>
          <w:jc w:val="center"/>
          <w:tblLayout w:type="fixed"/>
          <w:tblCellMar>
            <w:left w:w="340" w:type="dxa"/>
            <w:right w:w="340" w:type="dxa"/>
          </w:tblCellMar>
          <w:tblLook w:val="04A0"/>
        </w:tblPrEx>
        <w:trPr>
          <w:trHeight w:hRule="exact" w:val="240"/>
          <w:jc w:val="center"/>
        </w:trPr>
        <w:tc>
          <w:tcPr>
            <w:tcW w:w="9752" w:type="dxa"/>
            <w:gridSpan w:val="2"/>
          </w:tcPr>
          <w:p w:rsidR="001A4AB6" w:rsidRPr="00BA0451" w:rsidP="00403FDD" w14:paraId="71CB2B1A" w14:textId="77777777">
            <w:pPr>
              <w:widowControl/>
            </w:pPr>
          </w:p>
        </w:tc>
      </w:tr>
      <w:tr w14:paraId="7E0F648B" w14:textId="77777777">
        <w:tblPrEx>
          <w:tblW w:w="0" w:type="auto"/>
          <w:jc w:val="center"/>
          <w:tblLayout w:type="fixed"/>
          <w:tblCellMar>
            <w:left w:w="340" w:type="dxa"/>
            <w:right w:w="340" w:type="dxa"/>
          </w:tblCellMar>
          <w:tblLook w:val="04A0"/>
        </w:tblPrEx>
        <w:trPr>
          <w:trHeight w:val="240"/>
          <w:jc w:val="center"/>
        </w:trPr>
        <w:tc>
          <w:tcPr>
            <w:tcW w:w="4876" w:type="dxa"/>
          </w:tcPr>
          <w:p w:rsidR="001A4AB6" w:rsidRPr="00BA0451" w:rsidP="00403FDD" w14:paraId="5A8B5417" w14:textId="77777777">
            <w:pPr>
              <w:pStyle w:val="AmColumnHeading"/>
              <w:widowControl/>
            </w:pPr>
            <w:r>
              <w:rPr>
                <w:color w:val="auto"/>
              </w:rPr>
              <w:t>Texte proposé par la Commission</w:t>
            </w:r>
          </w:p>
        </w:tc>
        <w:tc>
          <w:tcPr>
            <w:tcW w:w="4876" w:type="dxa"/>
          </w:tcPr>
          <w:p w:rsidR="001A4AB6" w:rsidRPr="00BA0451" w:rsidP="00403FDD" w14:paraId="2E25E001" w14:textId="77777777">
            <w:pPr>
              <w:pStyle w:val="AmColumnHeading"/>
              <w:widowControl/>
            </w:pPr>
            <w:r>
              <w:rPr>
                <w:color w:val="auto"/>
              </w:rPr>
              <w:t>Amendement</w:t>
            </w:r>
          </w:p>
        </w:tc>
      </w:tr>
      <w:tr w14:paraId="49C8E860"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2F913510" w14:textId="77777777">
            <w:pPr>
              <w:pStyle w:val="Normal6a"/>
              <w:widowControl/>
            </w:pPr>
            <w:r>
              <w:rPr>
                <w:color w:val="auto"/>
              </w:rPr>
              <w:t>3.</w:t>
            </w:r>
            <w:r>
              <w:rPr>
                <w:color w:val="auto"/>
              </w:rPr>
              <w:tab/>
            </w:r>
            <w:r>
              <w:rPr>
                <w:color w:val="auto"/>
              </w:rPr>
              <w:t xml:space="preserve">Les conditions de la coopération </w:t>
            </w:r>
            <w:r>
              <w:rPr>
                <w:b/>
                <w:i/>
                <w:color w:val="auto"/>
              </w:rPr>
              <w:t>et les modalités de travail</w:t>
            </w:r>
            <w:r>
              <w:rPr>
                <w:color w:val="auto"/>
              </w:rPr>
              <w:t xml:space="preserve"> sont définies dans </w:t>
            </w:r>
            <w:r>
              <w:rPr>
                <w:b/>
                <w:i/>
                <w:color w:val="auto"/>
              </w:rPr>
              <w:t>un protocole d’accord</w:t>
            </w:r>
            <w:r>
              <w:rPr>
                <w:color w:val="auto"/>
              </w:rPr>
              <w:t>.</w:t>
            </w:r>
          </w:p>
        </w:tc>
        <w:tc>
          <w:tcPr>
            <w:tcW w:w="4876" w:type="dxa"/>
          </w:tcPr>
          <w:p w:rsidR="001A4AB6" w:rsidRPr="00BA0451" w:rsidP="00403FDD" w14:paraId="70AD775C" w14:textId="77777777">
            <w:pPr>
              <w:pStyle w:val="Normal6a"/>
              <w:widowControl/>
            </w:pPr>
            <w:r>
              <w:rPr>
                <w:color w:val="auto"/>
              </w:rPr>
              <w:t>3.</w:t>
            </w:r>
            <w:r>
              <w:rPr>
                <w:color w:val="auto"/>
              </w:rPr>
              <w:tab/>
            </w:r>
            <w:r>
              <w:rPr>
                <w:color w:val="auto"/>
              </w:rPr>
              <w:t xml:space="preserve">Les conditions de la coopération sont définies dans </w:t>
            </w:r>
            <w:r>
              <w:rPr>
                <w:b/>
                <w:i/>
                <w:color w:val="auto"/>
              </w:rPr>
              <w:t>les modalités de travail, conformément à l’article 23, paragraphe 4, du règlement (UE) 2016/794</w:t>
            </w:r>
            <w:r>
              <w:rPr>
                <w:color w:val="auto"/>
              </w:rPr>
              <w:t>.</w:t>
            </w:r>
          </w:p>
        </w:tc>
      </w:tr>
    </w:tbl>
    <w:p w:rsidR="001A4AB6" w:rsidRPr="00BA0451" w:rsidP="00403FDD" w14:paraId="3B8790B4" w14:textId="77777777">
      <w:pPr>
        <w:pStyle w:val="AmOrLang"/>
        <w:widowControl/>
      </w:pPr>
      <w:r w:rsidRPr="00BA0451">
        <w:rPr>
          <w:color w:val="auto"/>
        </w:rPr>
        <w:t xml:space="preserve">Or. </w:t>
      </w:r>
      <w:r w:rsidRPr="00BA0451">
        <w:rPr>
          <w:rStyle w:val="HideTWBExt"/>
        </w:rPr>
        <w:t>&lt;Original&gt;</w:t>
      </w:r>
      <w:r w:rsidRPr="00BA0451">
        <w:rPr>
          <w:rStyle w:val="HideTWBInt"/>
        </w:rPr>
        <w:t>{EN}</w:t>
      </w:r>
      <w:r w:rsidRPr="00BA0451">
        <w:rPr>
          <w:color w:val="auto"/>
        </w:rPr>
        <w:t>en</w:t>
      </w:r>
      <w:r w:rsidRPr="00BA0451">
        <w:rPr>
          <w:rStyle w:val="HideTWBExt"/>
        </w:rPr>
        <w:t>&lt;/Original&gt;</w:t>
      </w:r>
    </w:p>
    <w:p w:rsidR="001A4AB6" w:rsidRPr="00BA0451" w:rsidP="00403FDD" w14:paraId="5AC71D75" w14:textId="77777777">
      <w:pPr>
        <w:widowControl/>
      </w:pPr>
      <w:r>
        <w:rPr>
          <w:rStyle w:val="HideTWBExt"/>
        </w:rPr>
        <w:t>&lt;/Amend&gt;</w:t>
      </w:r>
    </w:p>
    <w:p w:rsidR="001A4AB6" w:rsidRPr="00BA0451" w:rsidP="00403FDD" w14:paraId="23C20A11" w14:textId="77777777">
      <w:pPr>
        <w:pStyle w:val="AmNumberTabs"/>
        <w:widowControl/>
      </w:pPr>
      <w:r>
        <w:rPr>
          <w:rStyle w:val="HideTWBExt"/>
        </w:rPr>
        <w:t>&lt;Amend&gt;</w:t>
      </w:r>
      <w:r>
        <w:rPr>
          <w:color w:val="auto"/>
        </w:rPr>
        <w:t>Amendement</w:t>
      </w:r>
      <w:r>
        <w:rPr>
          <w:color w:val="auto"/>
        </w:rPr>
        <w:tab/>
      </w:r>
      <w:r>
        <w:rPr>
          <w:color w:val="auto"/>
        </w:rPr>
        <w:tab/>
      </w:r>
      <w:r>
        <w:rPr>
          <w:rStyle w:val="HideTWBExt"/>
        </w:rPr>
        <w:t>&lt;NumAm&gt;</w:t>
      </w:r>
      <w:r>
        <w:rPr>
          <w:color w:val="auto"/>
        </w:rPr>
        <w:t>1752</w:t>
      </w:r>
      <w:r>
        <w:rPr>
          <w:rStyle w:val="HideTWBExt"/>
        </w:rPr>
        <w:t>&lt;/NumAm&gt;</w:t>
      </w:r>
    </w:p>
    <w:p w:rsidR="001A4AB6" w:rsidRPr="00BA0451" w:rsidP="00403FDD" w14:paraId="6608EB9D" w14:textId="77777777">
      <w:pPr>
        <w:pStyle w:val="NormalBold"/>
        <w:widowControl/>
      </w:pPr>
      <w:r>
        <w:rPr>
          <w:rStyle w:val="HideTWBExt"/>
        </w:rPr>
        <w:t>&lt;RepeatBlock-By&gt;&lt;Members&gt;</w:t>
      </w:r>
      <w:r>
        <w:rPr>
          <w:color w:val="auto"/>
        </w:rPr>
        <w:t>René Repasi, Tiemo Wölken</w:t>
      </w:r>
      <w:r>
        <w:rPr>
          <w:rStyle w:val="HideTWBExt"/>
        </w:rPr>
        <w:t>&lt;/Members&gt;</w:t>
      </w:r>
    </w:p>
    <w:p w:rsidR="001A4AB6" w:rsidRPr="00BA0451" w:rsidP="00403FDD" w14:paraId="7F43E423" w14:textId="77777777">
      <w:pPr>
        <w:widowControl/>
      </w:pPr>
      <w:r>
        <w:rPr>
          <w:rStyle w:val="HideTWBExt"/>
        </w:rPr>
        <w:t>&lt;AuNomDe&gt;</w:t>
      </w:r>
      <w:r>
        <w:rPr>
          <w:rStyle w:val="HideTWBInt"/>
          <w:color w:val="auto"/>
        </w:rPr>
        <w:t>{S&amp;D}</w:t>
      </w:r>
      <w:r>
        <w:rPr>
          <w:color w:val="auto"/>
        </w:rPr>
        <w:t>au nom du groupe S&amp;D</w:t>
      </w:r>
      <w:r>
        <w:rPr>
          <w:rStyle w:val="HideTWBExt"/>
        </w:rPr>
        <w:t>&lt;/AuNomDe&gt;</w:t>
      </w:r>
    </w:p>
    <w:p w:rsidR="001A4AB6" w:rsidRPr="00BA0451" w:rsidP="00403FDD" w14:paraId="6A940773" w14:textId="77777777">
      <w:pPr>
        <w:pStyle w:val="NormalBold"/>
        <w:widowControl/>
      </w:pPr>
      <w:r>
        <w:rPr>
          <w:rStyle w:val="HideTWBExt"/>
        </w:rPr>
        <w:t>&lt;Members&gt;</w:t>
      </w:r>
      <w:r>
        <w:rPr>
          <w:color w:val="auto"/>
        </w:rPr>
        <w:t>Petar Vitanov</w:t>
      </w:r>
      <w:r>
        <w:rPr>
          <w:rStyle w:val="HideTWBExt"/>
        </w:rPr>
        <w:t>&lt;/Members&gt;</w:t>
      </w:r>
    </w:p>
    <w:p w:rsidR="001A4AB6" w:rsidRPr="00BA0451" w:rsidP="00403FDD" w14:paraId="4BEEC6FB" w14:textId="77777777">
      <w:pPr>
        <w:widowControl/>
      </w:pPr>
      <w:r>
        <w:rPr>
          <w:rStyle w:val="HideTWBExt"/>
        </w:rPr>
        <w:t>&lt;AuNomDe&gt;</w:t>
      </w:r>
      <w:r>
        <w:rPr>
          <w:rStyle w:val="HideTWBInt"/>
          <w:color w:val="auto"/>
        </w:rPr>
        <w:t>{LIBE}</w:t>
      </w:r>
      <w:r>
        <w:rPr>
          <w:color w:val="auto"/>
        </w:rPr>
        <w:t>au nom de la commission des libertés civiles, de la justice et des affaires intérieures</w:t>
      </w:r>
      <w:r>
        <w:rPr>
          <w:rStyle w:val="HideTWBExt"/>
        </w:rPr>
        <w:t>&lt;/AuNomDe&gt;</w:t>
      </w:r>
    </w:p>
    <w:p w:rsidR="001A4AB6" w:rsidRPr="00BA0451" w:rsidP="00403FDD" w14:paraId="22545CDC" w14:textId="77777777">
      <w:pPr>
        <w:pStyle w:val="NormalBold"/>
        <w:widowControl/>
      </w:pPr>
      <w:r>
        <w:rPr>
          <w:rStyle w:val="HideTWBExt"/>
        </w:rPr>
        <w:t>&lt;Members&gt;</w:t>
      </w:r>
      <w:r>
        <w:rPr>
          <w:color w:val="auto"/>
        </w:rPr>
        <w:t>Birgit Sippel</w:t>
      </w:r>
      <w:r>
        <w:rPr>
          <w:rStyle w:val="HideTWBExt"/>
        </w:rPr>
        <w:t>&lt;/Members&gt;</w:t>
      </w:r>
    </w:p>
    <w:p w:rsidR="001A4AB6" w:rsidRPr="00BA0451" w:rsidP="00403FDD" w14:paraId="197B16F3" w14:textId="77777777">
      <w:pPr>
        <w:pStyle w:val="NormalBold"/>
        <w:widowControl/>
      </w:pPr>
      <w:r>
        <w:rPr>
          <w:rStyle w:val="HideTWBExt"/>
        </w:rPr>
        <w:t>&lt;/RepeatBlock-By&gt;</w:t>
      </w:r>
    </w:p>
    <w:p w:rsidR="001A4AB6" w:rsidRPr="00BA0451" w:rsidP="00403FDD" w14:paraId="222C3681" w14:textId="77777777">
      <w:pPr>
        <w:pStyle w:val="NormalBold"/>
        <w:widowControl/>
      </w:pPr>
      <w:r>
        <w:rPr>
          <w:rStyle w:val="HideTWBExt"/>
        </w:rPr>
        <w:t>&lt;DocAmend&gt;</w:t>
      </w:r>
      <w:r>
        <w:rPr>
          <w:color w:val="auto"/>
        </w:rPr>
        <w:t>Proposition de règlement</w:t>
      </w:r>
      <w:r>
        <w:rPr>
          <w:rStyle w:val="HideTWBExt"/>
        </w:rPr>
        <w:t>&lt;/DocAmend&gt;</w:t>
      </w:r>
    </w:p>
    <w:p w:rsidR="001A4AB6" w:rsidRPr="00BA0451" w:rsidP="00403FDD" w14:paraId="1533BE9E" w14:textId="77777777">
      <w:pPr>
        <w:pStyle w:val="NormalBold"/>
        <w:widowControl/>
      </w:pPr>
      <w:r>
        <w:rPr>
          <w:rStyle w:val="HideTWBExt"/>
        </w:rPr>
        <w:t>&lt;Article&gt;</w:t>
      </w:r>
      <w:r>
        <w:rPr>
          <w:color w:val="auto"/>
        </w:rPr>
        <w:t>Article 53 – paragraphe 3</w:t>
      </w:r>
      <w:r>
        <w:rPr>
          <w:rStyle w:val="HideTWBExt"/>
        </w:rPr>
        <w:t>&lt;/Article&gt;</w:t>
      </w:r>
    </w:p>
    <w:tbl>
      <w:tblPr>
        <w:tblW w:w="0" w:type="auto"/>
        <w:jc w:val="center"/>
        <w:tblLayout w:type="fixed"/>
        <w:tblCellMar>
          <w:left w:w="340" w:type="dxa"/>
          <w:right w:w="340" w:type="dxa"/>
        </w:tblCellMar>
        <w:tblLook w:val="04A0"/>
      </w:tblPr>
      <w:tblGrid>
        <w:gridCol w:w="4876"/>
        <w:gridCol w:w="4876"/>
      </w:tblGrid>
      <w:tr w14:paraId="7C3766C1" w14:textId="77777777">
        <w:tblPrEx>
          <w:tblW w:w="0" w:type="auto"/>
          <w:jc w:val="center"/>
          <w:tblLayout w:type="fixed"/>
          <w:tblCellMar>
            <w:left w:w="340" w:type="dxa"/>
            <w:right w:w="340" w:type="dxa"/>
          </w:tblCellMar>
          <w:tblLook w:val="04A0"/>
        </w:tblPrEx>
        <w:trPr>
          <w:trHeight w:hRule="exact" w:val="240"/>
          <w:jc w:val="center"/>
        </w:trPr>
        <w:tc>
          <w:tcPr>
            <w:tcW w:w="9752" w:type="dxa"/>
            <w:gridSpan w:val="2"/>
          </w:tcPr>
          <w:p w:rsidR="001A4AB6" w:rsidRPr="00BA0451" w:rsidP="00403FDD" w14:paraId="7D247F5F" w14:textId="77777777">
            <w:pPr>
              <w:widowControl/>
            </w:pPr>
          </w:p>
        </w:tc>
      </w:tr>
      <w:tr w14:paraId="222CCF13" w14:textId="77777777">
        <w:tblPrEx>
          <w:tblW w:w="0" w:type="auto"/>
          <w:jc w:val="center"/>
          <w:tblLayout w:type="fixed"/>
          <w:tblCellMar>
            <w:left w:w="340" w:type="dxa"/>
            <w:right w:w="340" w:type="dxa"/>
          </w:tblCellMar>
          <w:tblLook w:val="04A0"/>
        </w:tblPrEx>
        <w:trPr>
          <w:trHeight w:val="240"/>
          <w:jc w:val="center"/>
        </w:trPr>
        <w:tc>
          <w:tcPr>
            <w:tcW w:w="4876" w:type="dxa"/>
          </w:tcPr>
          <w:p w:rsidR="001A4AB6" w:rsidRPr="00BA0451" w:rsidP="00403FDD" w14:paraId="746DF511" w14:textId="77777777">
            <w:pPr>
              <w:pStyle w:val="AmColumnHeading"/>
              <w:widowControl/>
            </w:pPr>
            <w:r>
              <w:rPr>
                <w:color w:val="auto"/>
              </w:rPr>
              <w:t>Texte proposé par la Commission</w:t>
            </w:r>
          </w:p>
        </w:tc>
        <w:tc>
          <w:tcPr>
            <w:tcW w:w="4876" w:type="dxa"/>
          </w:tcPr>
          <w:p w:rsidR="001A4AB6" w:rsidRPr="00BA0451" w:rsidP="00403FDD" w14:paraId="395F903A" w14:textId="77777777">
            <w:pPr>
              <w:pStyle w:val="AmColumnHeading"/>
              <w:widowControl/>
            </w:pPr>
            <w:r>
              <w:rPr>
                <w:color w:val="auto"/>
              </w:rPr>
              <w:t>Amendement</w:t>
            </w:r>
          </w:p>
        </w:tc>
      </w:tr>
      <w:tr w14:paraId="5D050A1D"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2C10C2C0" w14:textId="77777777">
            <w:pPr>
              <w:pStyle w:val="Normal6a"/>
              <w:widowControl/>
            </w:pPr>
            <w:r>
              <w:rPr>
                <w:color w:val="auto"/>
              </w:rPr>
              <w:t>3.</w:t>
            </w:r>
            <w:r>
              <w:rPr>
                <w:color w:val="auto"/>
              </w:rPr>
              <w:tab/>
            </w:r>
            <w:r>
              <w:rPr>
                <w:color w:val="auto"/>
              </w:rPr>
              <w:t>Les conditions de la coopération et les modalités de travail sont définies dans un protocole d’accord.</w:t>
            </w:r>
          </w:p>
        </w:tc>
        <w:tc>
          <w:tcPr>
            <w:tcW w:w="4876" w:type="dxa"/>
          </w:tcPr>
          <w:p w:rsidR="001A4AB6" w:rsidRPr="00BA0451" w:rsidP="00403FDD" w14:paraId="1A0C1818" w14:textId="77777777">
            <w:pPr>
              <w:pStyle w:val="Normal6a"/>
              <w:widowControl/>
            </w:pPr>
            <w:r>
              <w:rPr>
                <w:color w:val="auto"/>
              </w:rPr>
              <w:t>3.</w:t>
            </w:r>
            <w:r>
              <w:rPr>
                <w:color w:val="auto"/>
              </w:rPr>
              <w:tab/>
            </w:r>
            <w:r>
              <w:rPr>
                <w:color w:val="auto"/>
              </w:rPr>
              <w:t xml:space="preserve">Les conditions de la coopération et les modalités de travail sont définies dans un protocole d’accord </w:t>
            </w:r>
            <w:r>
              <w:rPr>
                <w:b/>
                <w:i/>
                <w:color w:val="auto"/>
              </w:rPr>
              <w:t>accessible au public</w:t>
            </w:r>
            <w:r>
              <w:rPr>
                <w:color w:val="auto"/>
              </w:rPr>
              <w:t>.</w:t>
            </w:r>
          </w:p>
        </w:tc>
      </w:tr>
    </w:tbl>
    <w:p w:rsidR="001A4AB6" w:rsidRPr="00BA0451" w:rsidP="00403FDD" w14:paraId="2561D99F" w14:textId="77777777">
      <w:pPr>
        <w:pStyle w:val="AmOrLang"/>
        <w:widowControl/>
      </w:pPr>
      <w:r w:rsidRPr="00BA0451">
        <w:rPr>
          <w:color w:val="auto"/>
        </w:rPr>
        <w:t xml:space="preserve">Or. </w:t>
      </w:r>
      <w:r w:rsidRPr="00BA0451">
        <w:rPr>
          <w:rStyle w:val="HideTWBExt"/>
        </w:rPr>
        <w:t>&lt;Original&gt;</w:t>
      </w:r>
      <w:r w:rsidRPr="00BA0451">
        <w:rPr>
          <w:rStyle w:val="HideTWBInt"/>
        </w:rPr>
        <w:t>{EN}</w:t>
      </w:r>
      <w:r w:rsidRPr="00BA0451">
        <w:rPr>
          <w:color w:val="auto"/>
        </w:rPr>
        <w:t>en</w:t>
      </w:r>
      <w:r w:rsidRPr="00BA0451">
        <w:rPr>
          <w:rStyle w:val="HideTWBExt"/>
        </w:rPr>
        <w:t>&lt;/Original&gt;</w:t>
      </w:r>
    </w:p>
    <w:p w:rsidR="001A4AB6" w:rsidRPr="00BA0451" w:rsidP="00403FDD" w14:paraId="35E66F7F" w14:textId="77777777">
      <w:pPr>
        <w:widowControl/>
      </w:pPr>
      <w:r>
        <w:rPr>
          <w:rStyle w:val="HideTWBExt"/>
        </w:rPr>
        <w:t>&lt;/Amend&gt;</w:t>
      </w:r>
    </w:p>
    <w:p w:rsidR="001A4AB6" w:rsidRPr="00BA0451" w:rsidP="00403FDD" w14:paraId="64502098" w14:textId="77777777">
      <w:pPr>
        <w:pStyle w:val="AmNumberTabs"/>
        <w:widowControl/>
      </w:pPr>
      <w:r>
        <w:rPr>
          <w:rStyle w:val="HideTWBExt"/>
        </w:rPr>
        <w:t>&lt;Amend&gt;</w:t>
      </w:r>
      <w:r>
        <w:rPr>
          <w:color w:val="auto"/>
        </w:rPr>
        <w:t>Amendement</w:t>
      </w:r>
      <w:r>
        <w:rPr>
          <w:color w:val="auto"/>
        </w:rPr>
        <w:tab/>
      </w:r>
      <w:r>
        <w:rPr>
          <w:color w:val="auto"/>
        </w:rPr>
        <w:tab/>
      </w:r>
      <w:r>
        <w:rPr>
          <w:rStyle w:val="HideTWBExt"/>
        </w:rPr>
        <w:t>&lt;NumAm&gt;</w:t>
      </w:r>
      <w:r>
        <w:rPr>
          <w:color w:val="auto"/>
        </w:rPr>
        <w:t>1753</w:t>
      </w:r>
      <w:r>
        <w:rPr>
          <w:rStyle w:val="HideTWBExt"/>
        </w:rPr>
        <w:t>&lt;/NumAm&gt;</w:t>
      </w:r>
    </w:p>
    <w:p w:rsidR="001A4AB6" w:rsidRPr="00BA0451" w:rsidP="00403FDD" w14:paraId="70FF4FAB" w14:textId="77777777">
      <w:pPr>
        <w:pStyle w:val="NormalBold"/>
        <w:widowControl/>
      </w:pPr>
      <w:r>
        <w:rPr>
          <w:rStyle w:val="HideTWBExt"/>
        </w:rPr>
        <w:t>&lt;RepeatBlock-By&gt;&lt;Members&gt;</w:t>
      </w:r>
      <w:r>
        <w:rPr>
          <w:color w:val="auto"/>
        </w:rPr>
        <w:t>Paul Tang, Alex Agius Saliba, Birgit Sippel</w:t>
      </w:r>
      <w:r>
        <w:rPr>
          <w:rStyle w:val="HideTWBExt"/>
        </w:rPr>
        <w:t>&lt;/Members&gt;</w:t>
      </w:r>
    </w:p>
    <w:p w:rsidR="001A4AB6" w:rsidRPr="00BA0451" w:rsidP="00403FDD" w14:paraId="0DA034E8" w14:textId="77777777">
      <w:pPr>
        <w:pStyle w:val="NormalBold"/>
        <w:widowControl/>
      </w:pPr>
      <w:r>
        <w:rPr>
          <w:rStyle w:val="HideTWBExt"/>
        </w:rPr>
        <w:t>&lt;/RepeatBlock-By&gt;</w:t>
      </w:r>
    </w:p>
    <w:p w:rsidR="001A4AB6" w:rsidRPr="00BA0451" w:rsidP="00403FDD" w14:paraId="561A5D68" w14:textId="77777777">
      <w:pPr>
        <w:pStyle w:val="NormalBold"/>
        <w:widowControl/>
      </w:pPr>
      <w:r>
        <w:rPr>
          <w:rStyle w:val="HideTWBExt"/>
        </w:rPr>
        <w:t>&lt;DocAmend&gt;</w:t>
      </w:r>
      <w:r>
        <w:rPr>
          <w:color w:val="auto"/>
        </w:rPr>
        <w:t>Proposition de règlement</w:t>
      </w:r>
      <w:r>
        <w:rPr>
          <w:rStyle w:val="HideTWBExt"/>
        </w:rPr>
        <w:t>&lt;/DocAmend&gt;</w:t>
      </w:r>
    </w:p>
    <w:p w:rsidR="001A4AB6" w:rsidRPr="00BA0451" w:rsidP="00403FDD" w14:paraId="4C7E304E" w14:textId="77777777">
      <w:pPr>
        <w:pStyle w:val="NormalBold"/>
        <w:widowControl/>
      </w:pPr>
      <w:r>
        <w:rPr>
          <w:rStyle w:val="HideTWBExt"/>
        </w:rPr>
        <w:t>&lt;Article&gt;</w:t>
      </w:r>
      <w:r>
        <w:rPr>
          <w:color w:val="auto"/>
        </w:rPr>
        <w:t>Article 53 – paragraphe 3</w:t>
      </w:r>
      <w:r>
        <w:rPr>
          <w:rStyle w:val="HideTWBExt"/>
        </w:rPr>
        <w:t>&lt;/Article&gt;</w:t>
      </w:r>
    </w:p>
    <w:tbl>
      <w:tblPr>
        <w:tblW w:w="0" w:type="auto"/>
        <w:jc w:val="center"/>
        <w:tblLayout w:type="fixed"/>
        <w:tblCellMar>
          <w:left w:w="340" w:type="dxa"/>
          <w:right w:w="340" w:type="dxa"/>
        </w:tblCellMar>
        <w:tblLook w:val="04A0"/>
      </w:tblPr>
      <w:tblGrid>
        <w:gridCol w:w="4876"/>
        <w:gridCol w:w="4876"/>
      </w:tblGrid>
      <w:tr w14:paraId="1DD57ADA" w14:textId="77777777">
        <w:tblPrEx>
          <w:tblW w:w="0" w:type="auto"/>
          <w:jc w:val="center"/>
          <w:tblLayout w:type="fixed"/>
          <w:tblCellMar>
            <w:left w:w="340" w:type="dxa"/>
            <w:right w:w="340" w:type="dxa"/>
          </w:tblCellMar>
          <w:tblLook w:val="04A0"/>
        </w:tblPrEx>
        <w:trPr>
          <w:trHeight w:hRule="exact" w:val="240"/>
          <w:jc w:val="center"/>
        </w:trPr>
        <w:tc>
          <w:tcPr>
            <w:tcW w:w="9752" w:type="dxa"/>
            <w:gridSpan w:val="2"/>
          </w:tcPr>
          <w:p w:rsidR="001A4AB6" w:rsidRPr="00BA0451" w:rsidP="00403FDD" w14:paraId="200FEBCA" w14:textId="77777777">
            <w:pPr>
              <w:widowControl/>
            </w:pPr>
          </w:p>
        </w:tc>
      </w:tr>
      <w:tr w14:paraId="56862196" w14:textId="77777777">
        <w:tblPrEx>
          <w:tblW w:w="0" w:type="auto"/>
          <w:jc w:val="center"/>
          <w:tblLayout w:type="fixed"/>
          <w:tblCellMar>
            <w:left w:w="340" w:type="dxa"/>
            <w:right w:w="340" w:type="dxa"/>
          </w:tblCellMar>
          <w:tblLook w:val="04A0"/>
        </w:tblPrEx>
        <w:trPr>
          <w:trHeight w:val="240"/>
          <w:jc w:val="center"/>
        </w:trPr>
        <w:tc>
          <w:tcPr>
            <w:tcW w:w="4876" w:type="dxa"/>
          </w:tcPr>
          <w:p w:rsidR="001A4AB6" w:rsidRPr="00BA0451" w:rsidP="00403FDD" w14:paraId="21D6C833" w14:textId="77777777">
            <w:pPr>
              <w:pStyle w:val="AmColumnHeading"/>
              <w:widowControl/>
            </w:pPr>
            <w:r>
              <w:rPr>
                <w:color w:val="auto"/>
              </w:rPr>
              <w:t>Texte proposé par la Commission</w:t>
            </w:r>
          </w:p>
        </w:tc>
        <w:tc>
          <w:tcPr>
            <w:tcW w:w="4876" w:type="dxa"/>
          </w:tcPr>
          <w:p w:rsidR="001A4AB6" w:rsidRPr="00BA0451" w:rsidP="00403FDD" w14:paraId="47CB1F8C" w14:textId="77777777">
            <w:pPr>
              <w:pStyle w:val="AmColumnHeading"/>
              <w:widowControl/>
            </w:pPr>
            <w:r>
              <w:rPr>
                <w:color w:val="auto"/>
              </w:rPr>
              <w:t>Amendement</w:t>
            </w:r>
          </w:p>
        </w:tc>
      </w:tr>
      <w:tr w14:paraId="6931E4EF"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72C36EA0" w14:textId="77777777">
            <w:pPr>
              <w:pStyle w:val="Normal6a"/>
              <w:widowControl/>
            </w:pPr>
            <w:r>
              <w:rPr>
                <w:color w:val="auto"/>
              </w:rPr>
              <w:t>3.</w:t>
            </w:r>
            <w:r>
              <w:rPr>
                <w:color w:val="auto"/>
              </w:rPr>
              <w:tab/>
            </w:r>
            <w:r>
              <w:rPr>
                <w:color w:val="auto"/>
              </w:rPr>
              <w:t>Les conditions de la coopération et les modalités de travail sont définies dans un protocole d’accord.</w:t>
            </w:r>
          </w:p>
        </w:tc>
        <w:tc>
          <w:tcPr>
            <w:tcW w:w="4876" w:type="dxa"/>
          </w:tcPr>
          <w:p w:rsidR="001A4AB6" w:rsidRPr="00BA0451" w:rsidP="00403FDD" w14:paraId="4E77E8FC" w14:textId="77777777">
            <w:pPr>
              <w:pStyle w:val="Normal6a"/>
              <w:widowControl/>
            </w:pPr>
            <w:r>
              <w:rPr>
                <w:color w:val="auto"/>
              </w:rPr>
              <w:t>3.</w:t>
            </w:r>
            <w:r>
              <w:rPr>
                <w:color w:val="auto"/>
              </w:rPr>
              <w:tab/>
            </w:r>
            <w:r>
              <w:rPr>
                <w:color w:val="auto"/>
              </w:rPr>
              <w:t xml:space="preserve">Les conditions de la coopération et les modalités de travail sont définies dans un protocole d’accord </w:t>
            </w:r>
            <w:r>
              <w:rPr>
                <w:b/>
                <w:i/>
                <w:color w:val="auto"/>
              </w:rPr>
              <w:t>accessible au public</w:t>
            </w:r>
            <w:r>
              <w:rPr>
                <w:color w:val="auto"/>
              </w:rPr>
              <w:t>.</w:t>
            </w:r>
          </w:p>
        </w:tc>
      </w:tr>
    </w:tbl>
    <w:p w:rsidR="001A4AB6" w:rsidRPr="00BA0451" w:rsidP="00403FDD" w14:paraId="3A28996A" w14:textId="77777777">
      <w:pPr>
        <w:pStyle w:val="AmOrLang"/>
        <w:widowControl/>
      </w:pPr>
      <w:r w:rsidRPr="00BA0451">
        <w:rPr>
          <w:color w:val="auto"/>
        </w:rPr>
        <w:t xml:space="preserve">Or. </w:t>
      </w:r>
      <w:r w:rsidRPr="00BA0451">
        <w:rPr>
          <w:rStyle w:val="HideTWBExt"/>
        </w:rPr>
        <w:t>&lt;Original&gt;</w:t>
      </w:r>
      <w:r w:rsidRPr="00BA0451">
        <w:rPr>
          <w:rStyle w:val="HideTWBInt"/>
        </w:rPr>
        <w:t>{EN}</w:t>
      </w:r>
      <w:r w:rsidRPr="00BA0451">
        <w:rPr>
          <w:color w:val="auto"/>
        </w:rPr>
        <w:t>en</w:t>
      </w:r>
      <w:r w:rsidRPr="00BA0451">
        <w:rPr>
          <w:rStyle w:val="HideTWBExt"/>
        </w:rPr>
        <w:t>&lt;/Original&gt;</w:t>
      </w:r>
    </w:p>
    <w:p w:rsidR="001A4AB6" w:rsidRPr="00BA0451" w:rsidP="00403FDD" w14:paraId="42924343" w14:textId="77777777">
      <w:pPr>
        <w:widowControl/>
      </w:pPr>
      <w:r>
        <w:rPr>
          <w:rStyle w:val="HideTWBExt"/>
        </w:rPr>
        <w:t>&lt;/Amend&gt;</w:t>
      </w:r>
    </w:p>
    <w:p w:rsidR="001A4AB6" w:rsidRPr="00BA0451" w:rsidP="00403FDD" w14:paraId="002B2D52" w14:textId="77777777">
      <w:pPr>
        <w:pStyle w:val="AmNumberTabs"/>
        <w:widowControl/>
      </w:pPr>
      <w:r>
        <w:rPr>
          <w:rStyle w:val="HideTWBExt"/>
        </w:rPr>
        <w:t>&lt;Amend&gt;</w:t>
      </w:r>
      <w:r>
        <w:rPr>
          <w:color w:val="auto"/>
        </w:rPr>
        <w:t>Amendement</w:t>
      </w:r>
      <w:r>
        <w:rPr>
          <w:color w:val="auto"/>
        </w:rPr>
        <w:tab/>
      </w:r>
      <w:r>
        <w:rPr>
          <w:color w:val="auto"/>
        </w:rPr>
        <w:tab/>
      </w:r>
      <w:r>
        <w:rPr>
          <w:rStyle w:val="HideTWBExt"/>
        </w:rPr>
        <w:t>&lt;NumAm&gt;</w:t>
      </w:r>
      <w:r>
        <w:rPr>
          <w:color w:val="auto"/>
        </w:rPr>
        <w:t>1754</w:t>
      </w:r>
      <w:r>
        <w:rPr>
          <w:rStyle w:val="HideTWBExt"/>
        </w:rPr>
        <w:t>&lt;/NumAm&gt;</w:t>
      </w:r>
    </w:p>
    <w:p w:rsidR="001A4AB6" w:rsidRPr="00BA0451" w:rsidP="00403FDD" w14:paraId="13765D50" w14:textId="77777777">
      <w:pPr>
        <w:pStyle w:val="NormalBold"/>
        <w:widowControl/>
      </w:pPr>
      <w:r>
        <w:rPr>
          <w:rStyle w:val="HideTWBExt"/>
        </w:rPr>
        <w:t>&lt;RepeatBlock-By&gt;&lt;Members&gt;</w:t>
      </w:r>
      <w:r>
        <w:rPr>
          <w:color w:val="auto"/>
        </w:rPr>
        <w:t>Cornelia Ernst, Clare Daly</w:t>
      </w:r>
      <w:r>
        <w:rPr>
          <w:rStyle w:val="HideTWBExt"/>
        </w:rPr>
        <w:t>&lt;/Members&gt;</w:t>
      </w:r>
    </w:p>
    <w:p w:rsidR="001A4AB6" w:rsidRPr="00BA0451" w:rsidP="00403FDD" w14:paraId="3EE67438" w14:textId="77777777">
      <w:pPr>
        <w:pStyle w:val="NormalBold"/>
        <w:widowControl/>
      </w:pPr>
      <w:r>
        <w:rPr>
          <w:rStyle w:val="HideTWBExt"/>
        </w:rPr>
        <w:t>&lt;/RepeatBlock-By&gt;</w:t>
      </w:r>
    </w:p>
    <w:p w:rsidR="001A4AB6" w:rsidRPr="00BA0451" w:rsidP="00403FDD" w14:paraId="2A056C5B" w14:textId="77777777">
      <w:pPr>
        <w:pStyle w:val="NormalBold"/>
        <w:widowControl/>
      </w:pPr>
      <w:r>
        <w:rPr>
          <w:rStyle w:val="HideTWBExt"/>
        </w:rPr>
        <w:t>&lt;DocAmend&gt;</w:t>
      </w:r>
      <w:r>
        <w:rPr>
          <w:color w:val="auto"/>
        </w:rPr>
        <w:t>Proposition de règlement</w:t>
      </w:r>
      <w:r>
        <w:rPr>
          <w:rStyle w:val="HideTWBExt"/>
        </w:rPr>
        <w:t>&lt;/DocAmend&gt;</w:t>
      </w:r>
    </w:p>
    <w:p w:rsidR="001A4AB6" w:rsidRPr="00BA0451" w:rsidP="00403FDD" w14:paraId="2D1AAD36" w14:textId="77777777">
      <w:pPr>
        <w:pStyle w:val="NormalBold"/>
        <w:widowControl/>
      </w:pPr>
      <w:r>
        <w:rPr>
          <w:rStyle w:val="HideTWBExt"/>
        </w:rPr>
        <w:t>&lt;Article&gt;</w:t>
      </w:r>
      <w:r>
        <w:rPr>
          <w:color w:val="auto"/>
        </w:rPr>
        <w:t>Article 54 – titre</w:t>
      </w:r>
      <w:r>
        <w:rPr>
          <w:rStyle w:val="HideTWBExt"/>
        </w:rPr>
        <w:t>&lt;/Article&gt;</w:t>
      </w:r>
    </w:p>
    <w:tbl>
      <w:tblPr>
        <w:tblW w:w="0" w:type="auto"/>
        <w:jc w:val="center"/>
        <w:tblLayout w:type="fixed"/>
        <w:tblCellMar>
          <w:left w:w="340" w:type="dxa"/>
          <w:right w:w="340" w:type="dxa"/>
        </w:tblCellMar>
        <w:tblLook w:val="04A0"/>
      </w:tblPr>
      <w:tblGrid>
        <w:gridCol w:w="4876"/>
        <w:gridCol w:w="4876"/>
      </w:tblGrid>
      <w:tr w14:paraId="39030084" w14:textId="77777777">
        <w:tblPrEx>
          <w:tblW w:w="0" w:type="auto"/>
          <w:jc w:val="center"/>
          <w:tblLayout w:type="fixed"/>
          <w:tblCellMar>
            <w:left w:w="340" w:type="dxa"/>
            <w:right w:w="340" w:type="dxa"/>
          </w:tblCellMar>
          <w:tblLook w:val="04A0"/>
        </w:tblPrEx>
        <w:trPr>
          <w:trHeight w:hRule="exact" w:val="240"/>
          <w:jc w:val="center"/>
        </w:trPr>
        <w:tc>
          <w:tcPr>
            <w:tcW w:w="9752" w:type="dxa"/>
            <w:gridSpan w:val="2"/>
          </w:tcPr>
          <w:p w:rsidR="001A4AB6" w:rsidRPr="00BA0451" w:rsidP="00403FDD" w14:paraId="7373B566" w14:textId="77777777">
            <w:pPr>
              <w:widowControl/>
            </w:pPr>
          </w:p>
        </w:tc>
      </w:tr>
      <w:tr w14:paraId="212BAE6C" w14:textId="77777777">
        <w:tblPrEx>
          <w:tblW w:w="0" w:type="auto"/>
          <w:jc w:val="center"/>
          <w:tblLayout w:type="fixed"/>
          <w:tblCellMar>
            <w:left w:w="340" w:type="dxa"/>
            <w:right w:w="340" w:type="dxa"/>
          </w:tblCellMar>
          <w:tblLook w:val="04A0"/>
        </w:tblPrEx>
        <w:trPr>
          <w:trHeight w:val="240"/>
          <w:jc w:val="center"/>
        </w:trPr>
        <w:tc>
          <w:tcPr>
            <w:tcW w:w="4876" w:type="dxa"/>
          </w:tcPr>
          <w:p w:rsidR="001A4AB6" w:rsidRPr="00BA0451" w:rsidP="00403FDD" w14:paraId="4337A889" w14:textId="77777777">
            <w:pPr>
              <w:pStyle w:val="AmColumnHeading"/>
              <w:widowControl/>
            </w:pPr>
            <w:r>
              <w:rPr>
                <w:color w:val="auto"/>
              </w:rPr>
              <w:t>Texte proposé par la Commission</w:t>
            </w:r>
          </w:p>
        </w:tc>
        <w:tc>
          <w:tcPr>
            <w:tcW w:w="4876" w:type="dxa"/>
          </w:tcPr>
          <w:p w:rsidR="001A4AB6" w:rsidRPr="00BA0451" w:rsidP="00403FDD" w14:paraId="49496EC7" w14:textId="77777777">
            <w:pPr>
              <w:pStyle w:val="AmColumnHeading"/>
              <w:widowControl/>
            </w:pPr>
            <w:r>
              <w:rPr>
                <w:color w:val="auto"/>
              </w:rPr>
              <w:t>Amendement</w:t>
            </w:r>
          </w:p>
        </w:tc>
      </w:tr>
      <w:tr w14:paraId="699B5784"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23CF2ED1" w14:textId="77777777">
            <w:pPr>
              <w:pStyle w:val="Normal6a"/>
              <w:widowControl/>
            </w:pPr>
            <w:r>
              <w:rPr>
                <w:color w:val="auto"/>
              </w:rPr>
              <w:t xml:space="preserve">Coopération avec des organisations </w:t>
            </w:r>
            <w:r>
              <w:rPr>
                <w:b/>
                <w:i/>
                <w:color w:val="auto"/>
              </w:rPr>
              <w:t>partenaires</w:t>
            </w:r>
          </w:p>
        </w:tc>
        <w:tc>
          <w:tcPr>
            <w:tcW w:w="4876" w:type="dxa"/>
          </w:tcPr>
          <w:p w:rsidR="001A4AB6" w:rsidRPr="00BA0451" w:rsidP="00403FDD" w14:paraId="5E43C9A3" w14:textId="77777777">
            <w:pPr>
              <w:pStyle w:val="Normal6a"/>
              <w:widowControl/>
            </w:pPr>
            <w:r>
              <w:rPr>
                <w:color w:val="auto"/>
              </w:rPr>
              <w:t xml:space="preserve">Coopération avec des organisations </w:t>
            </w:r>
            <w:r>
              <w:rPr>
                <w:b/>
                <w:i/>
                <w:color w:val="auto"/>
              </w:rPr>
              <w:t>externes</w:t>
            </w:r>
          </w:p>
        </w:tc>
      </w:tr>
    </w:tbl>
    <w:p w:rsidR="001A4AB6" w:rsidRPr="00BA0451" w:rsidP="00403FDD" w14:paraId="077952FA" w14:textId="77777777">
      <w:pPr>
        <w:pStyle w:val="AmOrLang"/>
        <w:widowControl/>
      </w:pPr>
      <w:r w:rsidRPr="00BA0451">
        <w:rPr>
          <w:color w:val="auto"/>
        </w:rPr>
        <w:t xml:space="preserve">Or. </w:t>
      </w:r>
      <w:r w:rsidRPr="00BA0451">
        <w:rPr>
          <w:rStyle w:val="HideTWBExt"/>
        </w:rPr>
        <w:t>&lt;Original&gt;</w:t>
      </w:r>
      <w:r w:rsidRPr="00BA0451">
        <w:rPr>
          <w:rStyle w:val="HideTWBInt"/>
        </w:rPr>
        <w:t>{EN}</w:t>
      </w:r>
      <w:r w:rsidRPr="00BA0451">
        <w:rPr>
          <w:color w:val="auto"/>
        </w:rPr>
        <w:t>en</w:t>
      </w:r>
      <w:r w:rsidRPr="00BA0451">
        <w:rPr>
          <w:rStyle w:val="HideTWBExt"/>
        </w:rPr>
        <w:t>&lt;/Original&gt;</w:t>
      </w:r>
    </w:p>
    <w:p w:rsidR="001A4AB6" w:rsidRPr="00BA0451" w:rsidP="00403FDD" w14:paraId="5470E323" w14:textId="77777777">
      <w:pPr>
        <w:widowControl/>
      </w:pPr>
      <w:r>
        <w:rPr>
          <w:rStyle w:val="HideTWBExt"/>
        </w:rPr>
        <w:t>&lt;/Amend&gt;</w:t>
      </w:r>
    </w:p>
    <w:p w:rsidR="001A4AB6" w:rsidRPr="00BA0451" w:rsidP="00403FDD" w14:paraId="09C696E7" w14:textId="77777777">
      <w:pPr>
        <w:pStyle w:val="AmNumberTabs"/>
        <w:widowControl/>
      </w:pPr>
      <w:r>
        <w:rPr>
          <w:rStyle w:val="HideTWBExt"/>
        </w:rPr>
        <w:t>&lt;Amend&gt;</w:t>
      </w:r>
      <w:r>
        <w:rPr>
          <w:color w:val="auto"/>
        </w:rPr>
        <w:t>Amendement</w:t>
      </w:r>
      <w:r>
        <w:rPr>
          <w:color w:val="auto"/>
        </w:rPr>
        <w:tab/>
      </w:r>
      <w:r>
        <w:rPr>
          <w:color w:val="auto"/>
        </w:rPr>
        <w:tab/>
      </w:r>
      <w:r>
        <w:rPr>
          <w:rStyle w:val="HideTWBExt"/>
        </w:rPr>
        <w:t>&lt;NumAm&gt;</w:t>
      </w:r>
      <w:r>
        <w:rPr>
          <w:color w:val="auto"/>
        </w:rPr>
        <w:t>1755</w:t>
      </w:r>
      <w:r>
        <w:rPr>
          <w:rStyle w:val="HideTWBExt"/>
        </w:rPr>
        <w:t>&lt;/NumAm&gt;</w:t>
      </w:r>
    </w:p>
    <w:p w:rsidR="001A4AB6" w:rsidRPr="00BA0451" w:rsidP="00403FDD" w14:paraId="2297BF96" w14:textId="77777777">
      <w:pPr>
        <w:pStyle w:val="NormalBold"/>
        <w:widowControl/>
      </w:pPr>
      <w:r>
        <w:rPr>
          <w:rStyle w:val="HideTWBExt"/>
        </w:rPr>
        <w:t>&lt;RepeatBlock-By&gt;&lt;Members&gt;</w:t>
      </w:r>
      <w:r>
        <w:rPr>
          <w:color w:val="auto"/>
        </w:rPr>
        <w:t>Hilde Vautmans, Maite Pagazaurtundúa, Olivier Chastel, Fabienne Keller, Lucia Ďuriš Nicholsonová, Nathalie Loiseau</w:t>
      </w:r>
      <w:r>
        <w:rPr>
          <w:rStyle w:val="HideTWBExt"/>
        </w:rPr>
        <w:t>&lt;/Members&gt;</w:t>
      </w:r>
    </w:p>
    <w:p w:rsidR="001A4AB6" w:rsidRPr="00BA0451" w:rsidP="00403FDD" w14:paraId="329DA2A7" w14:textId="77777777">
      <w:pPr>
        <w:pStyle w:val="NormalBold"/>
        <w:widowControl/>
      </w:pPr>
      <w:r>
        <w:rPr>
          <w:rStyle w:val="HideTWBExt"/>
        </w:rPr>
        <w:t>&lt;/RepeatBlock-By&gt;</w:t>
      </w:r>
    </w:p>
    <w:p w:rsidR="001A4AB6" w:rsidRPr="00BA0451" w:rsidP="00403FDD" w14:paraId="6475AD3E" w14:textId="77777777">
      <w:pPr>
        <w:pStyle w:val="NormalBold"/>
        <w:widowControl/>
      </w:pPr>
      <w:r>
        <w:rPr>
          <w:rStyle w:val="HideTWBExt"/>
        </w:rPr>
        <w:t>&lt;DocAmend&gt;</w:t>
      </w:r>
      <w:r>
        <w:rPr>
          <w:color w:val="auto"/>
        </w:rPr>
        <w:t>Proposition de règlement</w:t>
      </w:r>
      <w:r>
        <w:rPr>
          <w:rStyle w:val="HideTWBExt"/>
        </w:rPr>
        <w:t>&lt;/DocAmend&gt;</w:t>
      </w:r>
    </w:p>
    <w:p w:rsidR="001A4AB6" w:rsidRPr="00BA0451" w:rsidP="00403FDD" w14:paraId="118415CB" w14:textId="77777777">
      <w:pPr>
        <w:pStyle w:val="NormalBold"/>
        <w:widowControl/>
      </w:pPr>
      <w:r>
        <w:rPr>
          <w:rStyle w:val="HideTWBExt"/>
        </w:rPr>
        <w:t>&lt;Article&gt;</w:t>
      </w:r>
      <w:r>
        <w:rPr>
          <w:color w:val="auto"/>
        </w:rPr>
        <w:t>Article 54 – paragraphe 1</w:t>
      </w:r>
      <w:r>
        <w:rPr>
          <w:rStyle w:val="HideTWBExt"/>
        </w:rPr>
        <w:t>&lt;/Article&gt;</w:t>
      </w:r>
    </w:p>
    <w:tbl>
      <w:tblPr>
        <w:tblW w:w="0" w:type="auto"/>
        <w:jc w:val="center"/>
        <w:tblLayout w:type="fixed"/>
        <w:tblCellMar>
          <w:left w:w="340" w:type="dxa"/>
          <w:right w:w="340" w:type="dxa"/>
        </w:tblCellMar>
        <w:tblLook w:val="04A0"/>
      </w:tblPr>
      <w:tblGrid>
        <w:gridCol w:w="4876"/>
        <w:gridCol w:w="4876"/>
      </w:tblGrid>
      <w:tr w14:paraId="4F91FC40" w14:textId="77777777">
        <w:tblPrEx>
          <w:tblW w:w="0" w:type="auto"/>
          <w:jc w:val="center"/>
          <w:tblLayout w:type="fixed"/>
          <w:tblCellMar>
            <w:left w:w="340" w:type="dxa"/>
            <w:right w:w="340" w:type="dxa"/>
          </w:tblCellMar>
          <w:tblLook w:val="04A0"/>
        </w:tblPrEx>
        <w:trPr>
          <w:trHeight w:hRule="exact" w:val="240"/>
          <w:jc w:val="center"/>
        </w:trPr>
        <w:tc>
          <w:tcPr>
            <w:tcW w:w="9752" w:type="dxa"/>
            <w:gridSpan w:val="2"/>
          </w:tcPr>
          <w:p w:rsidR="001A4AB6" w:rsidRPr="00BA0451" w:rsidP="00403FDD" w14:paraId="1344C04D" w14:textId="77777777">
            <w:pPr>
              <w:widowControl/>
            </w:pPr>
          </w:p>
        </w:tc>
      </w:tr>
      <w:tr w14:paraId="070D039B" w14:textId="77777777">
        <w:tblPrEx>
          <w:tblW w:w="0" w:type="auto"/>
          <w:jc w:val="center"/>
          <w:tblLayout w:type="fixed"/>
          <w:tblCellMar>
            <w:left w:w="340" w:type="dxa"/>
            <w:right w:w="340" w:type="dxa"/>
          </w:tblCellMar>
          <w:tblLook w:val="04A0"/>
        </w:tblPrEx>
        <w:trPr>
          <w:trHeight w:val="240"/>
          <w:jc w:val="center"/>
        </w:trPr>
        <w:tc>
          <w:tcPr>
            <w:tcW w:w="4876" w:type="dxa"/>
          </w:tcPr>
          <w:p w:rsidR="001A4AB6" w:rsidRPr="00BA0451" w:rsidP="00403FDD" w14:paraId="2E86F885" w14:textId="77777777">
            <w:pPr>
              <w:pStyle w:val="AmColumnHeading"/>
              <w:widowControl/>
            </w:pPr>
            <w:r>
              <w:rPr>
                <w:color w:val="auto"/>
              </w:rPr>
              <w:t>Texte proposé par la Commission</w:t>
            </w:r>
          </w:p>
        </w:tc>
        <w:tc>
          <w:tcPr>
            <w:tcW w:w="4876" w:type="dxa"/>
          </w:tcPr>
          <w:p w:rsidR="001A4AB6" w:rsidRPr="00BA0451" w:rsidP="00403FDD" w14:paraId="0AF8D4EB" w14:textId="77777777">
            <w:pPr>
              <w:pStyle w:val="AmColumnHeading"/>
              <w:widowControl/>
            </w:pPr>
            <w:r>
              <w:rPr>
                <w:color w:val="auto"/>
              </w:rPr>
              <w:t>Amendement</w:t>
            </w:r>
          </w:p>
        </w:tc>
      </w:tr>
      <w:tr w14:paraId="2E753602"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195008AF" w14:textId="77777777">
            <w:pPr>
              <w:pStyle w:val="Normal6a"/>
              <w:widowControl/>
            </w:pPr>
            <w:r>
              <w:rPr>
                <w:color w:val="auto"/>
              </w:rPr>
              <w:t>1.</w:t>
            </w:r>
            <w:r>
              <w:rPr>
                <w:color w:val="auto"/>
              </w:rPr>
              <w:tab/>
            </w:r>
            <w:r>
              <w:rPr>
                <w:color w:val="auto"/>
              </w:rPr>
              <w:t>Lorsque cela est nécessaire à l’exécution de ses missions au titre du présent règlement, le centre de l’UE peut coopérer avec des organisations et des réseaux disposant d’informations et d’une expertise sur les questions liées à la prévention des abus sexuels sur enfants en ligne et à la lutte contre ceux-ci, y compris des organisations de la société civile et des organisations semi-publiques.</w:t>
            </w:r>
          </w:p>
        </w:tc>
        <w:tc>
          <w:tcPr>
            <w:tcW w:w="4876" w:type="dxa"/>
          </w:tcPr>
          <w:p w:rsidR="001A4AB6" w:rsidRPr="00BA0451" w:rsidP="00403FDD" w14:paraId="2E69DDF8" w14:textId="77777777">
            <w:pPr>
              <w:pStyle w:val="Normal6a"/>
              <w:widowControl/>
            </w:pPr>
            <w:r>
              <w:rPr>
                <w:color w:val="auto"/>
              </w:rPr>
              <w:t>1.</w:t>
            </w:r>
            <w:r>
              <w:rPr>
                <w:color w:val="auto"/>
              </w:rPr>
              <w:tab/>
            </w:r>
            <w:r>
              <w:rPr>
                <w:color w:val="auto"/>
              </w:rPr>
              <w:t xml:space="preserve">Lorsque cela est nécessaire à l’exécution de ses missions au titre du présent règlement, le centre de l’UE peut coopérer avec des organisations et des réseaux disposant d’informations et d’une expertise sur les questions liées à la prévention des abus sexuels sur enfants en ligne et à la lutte contre ceux-ci, y compris des organisations de la société civile </w:t>
            </w:r>
            <w:r>
              <w:rPr>
                <w:b/>
                <w:i/>
                <w:color w:val="auto"/>
              </w:rPr>
              <w:t>agissant dans l’intérêt public, des lignes d’assistance téléphoniques</w:t>
            </w:r>
            <w:r>
              <w:rPr>
                <w:color w:val="auto"/>
              </w:rPr>
              <w:t xml:space="preserve"> et des organisations semi-publiques.</w:t>
            </w:r>
          </w:p>
        </w:tc>
      </w:tr>
    </w:tbl>
    <w:p w:rsidR="001A4AB6" w:rsidRPr="00BA0451" w:rsidP="00403FDD" w14:paraId="61A5A611" w14:textId="77777777">
      <w:pPr>
        <w:pStyle w:val="AmOrLang"/>
        <w:widowControl/>
      </w:pPr>
      <w:r w:rsidRPr="00BA0451">
        <w:rPr>
          <w:color w:val="auto"/>
        </w:rPr>
        <w:t xml:space="preserve">Or. </w:t>
      </w:r>
      <w:r w:rsidRPr="00BA0451">
        <w:rPr>
          <w:rStyle w:val="HideTWBExt"/>
        </w:rPr>
        <w:t>&lt;Original&gt;</w:t>
      </w:r>
      <w:r w:rsidRPr="00BA0451">
        <w:rPr>
          <w:rStyle w:val="HideTWBInt"/>
        </w:rPr>
        <w:t>{EN}</w:t>
      </w:r>
      <w:r w:rsidRPr="00BA0451">
        <w:rPr>
          <w:color w:val="auto"/>
        </w:rPr>
        <w:t>en</w:t>
      </w:r>
      <w:r w:rsidRPr="00BA0451">
        <w:rPr>
          <w:rStyle w:val="HideTWBExt"/>
        </w:rPr>
        <w:t>&lt;/Original&gt;</w:t>
      </w:r>
    </w:p>
    <w:p w:rsidR="001A4AB6" w:rsidRPr="00BA0451" w:rsidP="00403FDD" w14:paraId="2AE0D4FC" w14:textId="77777777">
      <w:pPr>
        <w:widowControl/>
      </w:pPr>
      <w:r>
        <w:rPr>
          <w:rStyle w:val="HideTWBExt"/>
        </w:rPr>
        <w:t>&lt;/Amend&gt;</w:t>
      </w:r>
    </w:p>
    <w:p w:rsidR="001A4AB6" w:rsidRPr="00BA0451" w:rsidP="00403FDD" w14:paraId="0E57963A" w14:textId="77777777">
      <w:pPr>
        <w:pStyle w:val="AmNumberTabs"/>
        <w:widowControl/>
      </w:pPr>
      <w:r>
        <w:rPr>
          <w:rStyle w:val="HideTWBExt"/>
        </w:rPr>
        <w:t>&lt;Amend&gt;</w:t>
      </w:r>
      <w:r>
        <w:rPr>
          <w:color w:val="auto"/>
        </w:rPr>
        <w:t>Amendement</w:t>
      </w:r>
      <w:r>
        <w:rPr>
          <w:color w:val="auto"/>
        </w:rPr>
        <w:tab/>
      </w:r>
      <w:r>
        <w:rPr>
          <w:color w:val="auto"/>
        </w:rPr>
        <w:tab/>
      </w:r>
      <w:r>
        <w:rPr>
          <w:rStyle w:val="HideTWBExt"/>
        </w:rPr>
        <w:t>&lt;NumAm&gt;</w:t>
      </w:r>
      <w:r>
        <w:rPr>
          <w:color w:val="auto"/>
        </w:rPr>
        <w:t>1756</w:t>
      </w:r>
      <w:r>
        <w:rPr>
          <w:rStyle w:val="HideTWBExt"/>
        </w:rPr>
        <w:t>&lt;/NumAm&gt;</w:t>
      </w:r>
    </w:p>
    <w:p w:rsidR="001A4AB6" w:rsidRPr="00BA0451" w:rsidP="00403FDD" w14:paraId="512AD7E8" w14:textId="77777777">
      <w:pPr>
        <w:pStyle w:val="NormalBold"/>
        <w:widowControl/>
      </w:pPr>
      <w:r>
        <w:rPr>
          <w:rStyle w:val="HideTWBExt"/>
        </w:rPr>
        <w:t>&lt;RepeatBlock-By&gt;&lt;Members&gt;</w:t>
      </w:r>
      <w:r>
        <w:rPr>
          <w:color w:val="auto"/>
        </w:rPr>
        <w:t>Loránt Vincze, Miriam Lexmann, François-Xavier Bellamy</w:t>
      </w:r>
      <w:r>
        <w:rPr>
          <w:rStyle w:val="HideTWBExt"/>
        </w:rPr>
        <w:t>&lt;/Members&gt;</w:t>
      </w:r>
    </w:p>
    <w:p w:rsidR="001A4AB6" w:rsidRPr="00BA0451" w:rsidP="00403FDD" w14:paraId="73A9B8E5" w14:textId="77777777">
      <w:pPr>
        <w:pStyle w:val="NormalBold"/>
        <w:widowControl/>
      </w:pPr>
      <w:r>
        <w:rPr>
          <w:rStyle w:val="HideTWBExt"/>
        </w:rPr>
        <w:t>&lt;/RepeatBlock-By&gt;</w:t>
      </w:r>
    </w:p>
    <w:p w:rsidR="001A4AB6" w:rsidRPr="00BA0451" w:rsidP="00403FDD" w14:paraId="51270C52" w14:textId="77777777">
      <w:pPr>
        <w:pStyle w:val="NormalBold"/>
        <w:widowControl/>
      </w:pPr>
      <w:r>
        <w:rPr>
          <w:rStyle w:val="HideTWBExt"/>
        </w:rPr>
        <w:t>&lt;DocAmend&gt;</w:t>
      </w:r>
      <w:r>
        <w:rPr>
          <w:color w:val="auto"/>
        </w:rPr>
        <w:t>Proposition de règlement</w:t>
      </w:r>
      <w:r>
        <w:rPr>
          <w:rStyle w:val="HideTWBExt"/>
        </w:rPr>
        <w:t>&lt;/DocAmend&gt;</w:t>
      </w:r>
    </w:p>
    <w:p w:rsidR="001A4AB6" w:rsidRPr="00BA0451" w:rsidP="00403FDD" w14:paraId="62108B9D" w14:textId="77777777">
      <w:pPr>
        <w:pStyle w:val="NormalBold"/>
        <w:widowControl/>
      </w:pPr>
      <w:r>
        <w:rPr>
          <w:rStyle w:val="HideTWBExt"/>
        </w:rPr>
        <w:t>&lt;Article&gt;</w:t>
      </w:r>
      <w:r>
        <w:rPr>
          <w:color w:val="auto"/>
        </w:rPr>
        <w:t>Article 54 – paragraphe 1</w:t>
      </w:r>
      <w:r>
        <w:rPr>
          <w:rStyle w:val="HideTWBExt"/>
        </w:rPr>
        <w:t>&lt;/Article&gt;</w:t>
      </w:r>
    </w:p>
    <w:tbl>
      <w:tblPr>
        <w:tblW w:w="0" w:type="auto"/>
        <w:jc w:val="center"/>
        <w:tblLayout w:type="fixed"/>
        <w:tblCellMar>
          <w:left w:w="340" w:type="dxa"/>
          <w:right w:w="340" w:type="dxa"/>
        </w:tblCellMar>
        <w:tblLook w:val="04A0"/>
      </w:tblPr>
      <w:tblGrid>
        <w:gridCol w:w="4876"/>
        <w:gridCol w:w="4876"/>
      </w:tblGrid>
      <w:tr w14:paraId="4D23CDCA" w14:textId="77777777">
        <w:tblPrEx>
          <w:tblW w:w="0" w:type="auto"/>
          <w:jc w:val="center"/>
          <w:tblLayout w:type="fixed"/>
          <w:tblCellMar>
            <w:left w:w="340" w:type="dxa"/>
            <w:right w:w="340" w:type="dxa"/>
          </w:tblCellMar>
          <w:tblLook w:val="04A0"/>
        </w:tblPrEx>
        <w:trPr>
          <w:trHeight w:hRule="exact" w:val="240"/>
          <w:jc w:val="center"/>
        </w:trPr>
        <w:tc>
          <w:tcPr>
            <w:tcW w:w="9752" w:type="dxa"/>
            <w:gridSpan w:val="2"/>
          </w:tcPr>
          <w:p w:rsidR="001A4AB6" w:rsidRPr="00BA0451" w:rsidP="00403FDD" w14:paraId="2FC90078" w14:textId="77777777">
            <w:pPr>
              <w:widowControl/>
            </w:pPr>
          </w:p>
        </w:tc>
      </w:tr>
      <w:tr w14:paraId="24B42A2A" w14:textId="77777777">
        <w:tblPrEx>
          <w:tblW w:w="0" w:type="auto"/>
          <w:jc w:val="center"/>
          <w:tblLayout w:type="fixed"/>
          <w:tblCellMar>
            <w:left w:w="340" w:type="dxa"/>
            <w:right w:w="340" w:type="dxa"/>
          </w:tblCellMar>
          <w:tblLook w:val="04A0"/>
        </w:tblPrEx>
        <w:trPr>
          <w:trHeight w:val="240"/>
          <w:jc w:val="center"/>
        </w:trPr>
        <w:tc>
          <w:tcPr>
            <w:tcW w:w="4876" w:type="dxa"/>
          </w:tcPr>
          <w:p w:rsidR="001A4AB6" w:rsidRPr="00BA0451" w:rsidP="00403FDD" w14:paraId="719AA22F" w14:textId="77777777">
            <w:pPr>
              <w:pStyle w:val="AmColumnHeading"/>
              <w:widowControl/>
            </w:pPr>
            <w:r>
              <w:rPr>
                <w:color w:val="auto"/>
              </w:rPr>
              <w:t>Texte proposé par la Commission</w:t>
            </w:r>
          </w:p>
        </w:tc>
        <w:tc>
          <w:tcPr>
            <w:tcW w:w="4876" w:type="dxa"/>
          </w:tcPr>
          <w:p w:rsidR="001A4AB6" w:rsidRPr="00BA0451" w:rsidP="00403FDD" w14:paraId="544CE32D" w14:textId="77777777">
            <w:pPr>
              <w:pStyle w:val="AmColumnHeading"/>
              <w:widowControl/>
            </w:pPr>
            <w:r>
              <w:rPr>
                <w:color w:val="auto"/>
              </w:rPr>
              <w:t>Amendement</w:t>
            </w:r>
          </w:p>
        </w:tc>
      </w:tr>
      <w:tr w14:paraId="216FD089"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2EC2478E" w14:textId="77777777">
            <w:pPr>
              <w:pStyle w:val="Normal6a"/>
              <w:widowControl/>
            </w:pPr>
            <w:r>
              <w:rPr>
                <w:color w:val="auto"/>
              </w:rPr>
              <w:t>1.</w:t>
            </w:r>
            <w:r>
              <w:rPr>
                <w:color w:val="auto"/>
              </w:rPr>
              <w:tab/>
            </w:r>
            <w:r>
              <w:rPr>
                <w:color w:val="auto"/>
              </w:rPr>
              <w:t xml:space="preserve">Lorsque cela est nécessaire à l’exécution de ses missions au titre du présent règlement, le centre de l’UE </w:t>
            </w:r>
            <w:r>
              <w:rPr>
                <w:b/>
                <w:i/>
                <w:color w:val="auto"/>
              </w:rPr>
              <w:t>peut coopérer</w:t>
            </w:r>
            <w:r>
              <w:rPr>
                <w:color w:val="auto"/>
              </w:rPr>
              <w:t xml:space="preserve"> avec des organisations et des réseaux disposant d’informations et d’une expertise sur les questions liées à la prévention des abus sexuels sur enfants en ligne et à la lutte contre ceux-ci, y compris des organisations de la société civile </w:t>
            </w:r>
            <w:r>
              <w:rPr>
                <w:b/>
                <w:i/>
                <w:color w:val="auto"/>
              </w:rPr>
              <w:t>et</w:t>
            </w:r>
            <w:r>
              <w:rPr>
                <w:color w:val="auto"/>
              </w:rPr>
              <w:t xml:space="preserve"> des organisations semi-publiques.</w:t>
            </w:r>
          </w:p>
        </w:tc>
        <w:tc>
          <w:tcPr>
            <w:tcW w:w="4876" w:type="dxa"/>
          </w:tcPr>
          <w:p w:rsidR="001A4AB6" w:rsidRPr="00BA0451" w:rsidP="00403FDD" w14:paraId="6E3FD233" w14:textId="77777777">
            <w:pPr>
              <w:pStyle w:val="Normal6a"/>
              <w:widowControl/>
            </w:pPr>
            <w:r>
              <w:rPr>
                <w:color w:val="auto"/>
              </w:rPr>
              <w:t>1.</w:t>
            </w:r>
            <w:r>
              <w:rPr>
                <w:color w:val="auto"/>
              </w:rPr>
              <w:tab/>
            </w:r>
            <w:r>
              <w:rPr>
                <w:color w:val="auto"/>
              </w:rPr>
              <w:t xml:space="preserve">Lorsque cela est nécessaire à l’exécution de ses missions au titre du présent règlement, le centre de l’UE </w:t>
            </w:r>
            <w:r>
              <w:rPr>
                <w:b/>
                <w:i/>
                <w:color w:val="auto"/>
              </w:rPr>
              <w:t>coopère</w:t>
            </w:r>
            <w:r>
              <w:rPr>
                <w:color w:val="auto"/>
              </w:rPr>
              <w:t xml:space="preserve"> avec des organisations et des réseaux disposant d’informations et d’une expertise sur les questions liées à la prévention des abus sexuels sur enfants en ligne et à la lutte contre ceux-ci, y compris des organisations de la société civile</w:t>
            </w:r>
            <w:r>
              <w:rPr>
                <w:b/>
                <w:i/>
                <w:color w:val="auto"/>
              </w:rPr>
              <w:t>,</w:t>
            </w:r>
            <w:r>
              <w:rPr>
                <w:color w:val="auto"/>
              </w:rPr>
              <w:t xml:space="preserve"> des organisations semi-publiques </w:t>
            </w:r>
            <w:r>
              <w:rPr>
                <w:b/>
                <w:i/>
                <w:color w:val="auto"/>
              </w:rPr>
              <w:t>et le réseau INHOPE</w:t>
            </w:r>
            <w:r>
              <w:rPr>
                <w:color w:val="auto"/>
              </w:rPr>
              <w:t>.</w:t>
            </w:r>
          </w:p>
        </w:tc>
      </w:tr>
    </w:tbl>
    <w:p w:rsidR="001A4AB6" w:rsidRPr="00BA0451" w:rsidP="00403FDD" w14:paraId="599FE1B9" w14:textId="77777777">
      <w:pPr>
        <w:pStyle w:val="AmOrLang"/>
        <w:widowControl/>
      </w:pPr>
      <w:r w:rsidRPr="00BA0451">
        <w:rPr>
          <w:color w:val="auto"/>
        </w:rPr>
        <w:t xml:space="preserve">Or. </w:t>
      </w:r>
      <w:r w:rsidRPr="00BA0451">
        <w:rPr>
          <w:rStyle w:val="HideTWBExt"/>
        </w:rPr>
        <w:t>&lt;Original&gt;</w:t>
      </w:r>
      <w:r w:rsidRPr="00BA0451">
        <w:rPr>
          <w:rStyle w:val="HideTWBInt"/>
        </w:rPr>
        <w:t>{EN}</w:t>
      </w:r>
      <w:r w:rsidRPr="00BA0451">
        <w:rPr>
          <w:color w:val="auto"/>
        </w:rPr>
        <w:t>en</w:t>
      </w:r>
      <w:r w:rsidRPr="00BA0451">
        <w:rPr>
          <w:rStyle w:val="HideTWBExt"/>
        </w:rPr>
        <w:t>&lt;/Original&gt;</w:t>
      </w:r>
    </w:p>
    <w:p w:rsidR="001A4AB6" w:rsidRPr="00BA0451" w:rsidP="00403FDD" w14:paraId="65A35AC2" w14:textId="77777777">
      <w:pPr>
        <w:widowControl/>
      </w:pPr>
      <w:r>
        <w:rPr>
          <w:rStyle w:val="HideTWBExt"/>
        </w:rPr>
        <w:t>&lt;/Amend&gt;</w:t>
      </w:r>
    </w:p>
    <w:p w:rsidR="001A4AB6" w:rsidRPr="00BA0451" w:rsidP="00403FDD" w14:paraId="46DDBB8A" w14:textId="77777777">
      <w:pPr>
        <w:pStyle w:val="AmNumberTabs"/>
        <w:widowControl/>
      </w:pPr>
      <w:r>
        <w:rPr>
          <w:rStyle w:val="HideTWBExt"/>
        </w:rPr>
        <w:t>&lt;Amend&gt;</w:t>
      </w:r>
      <w:r>
        <w:rPr>
          <w:color w:val="auto"/>
        </w:rPr>
        <w:t>Amendement</w:t>
      </w:r>
      <w:r>
        <w:rPr>
          <w:color w:val="auto"/>
        </w:rPr>
        <w:tab/>
      </w:r>
      <w:r>
        <w:rPr>
          <w:color w:val="auto"/>
        </w:rPr>
        <w:tab/>
      </w:r>
      <w:r>
        <w:rPr>
          <w:rStyle w:val="HideTWBExt"/>
        </w:rPr>
        <w:t>&lt;NumAm&gt;</w:t>
      </w:r>
      <w:r>
        <w:rPr>
          <w:color w:val="auto"/>
        </w:rPr>
        <w:t>1757</w:t>
      </w:r>
      <w:r>
        <w:rPr>
          <w:rStyle w:val="HideTWBExt"/>
        </w:rPr>
        <w:t>&lt;/NumAm&gt;</w:t>
      </w:r>
    </w:p>
    <w:p w:rsidR="001A4AB6" w:rsidRPr="00BA0451" w:rsidP="00403FDD" w14:paraId="437068A9" w14:textId="77777777">
      <w:pPr>
        <w:pStyle w:val="NormalBold"/>
        <w:widowControl/>
      </w:pPr>
      <w:r>
        <w:rPr>
          <w:rStyle w:val="HideTWBExt"/>
        </w:rPr>
        <w:t>&lt;RepeatBlock-By&gt;&lt;Members&gt;</w:t>
      </w:r>
      <w:r>
        <w:rPr>
          <w:color w:val="auto"/>
        </w:rPr>
        <w:t>René Repasi, Tiemo Wölken</w:t>
      </w:r>
      <w:r>
        <w:rPr>
          <w:rStyle w:val="HideTWBExt"/>
        </w:rPr>
        <w:t>&lt;/Members&gt;</w:t>
      </w:r>
    </w:p>
    <w:p w:rsidR="001A4AB6" w:rsidRPr="00BA0451" w:rsidP="00403FDD" w14:paraId="4A6BF8D4" w14:textId="77777777">
      <w:pPr>
        <w:widowControl/>
      </w:pPr>
      <w:r>
        <w:rPr>
          <w:rStyle w:val="HideTWBExt"/>
        </w:rPr>
        <w:t>&lt;AuNomDe&gt;</w:t>
      </w:r>
      <w:r>
        <w:rPr>
          <w:rStyle w:val="HideTWBInt"/>
          <w:color w:val="auto"/>
        </w:rPr>
        <w:t>{S&amp;D}</w:t>
      </w:r>
      <w:r>
        <w:rPr>
          <w:color w:val="auto"/>
        </w:rPr>
        <w:t>au nom du groupe S&amp;D</w:t>
      </w:r>
      <w:r>
        <w:rPr>
          <w:rStyle w:val="HideTWBExt"/>
        </w:rPr>
        <w:t>&lt;/AuNomDe&gt;</w:t>
      </w:r>
    </w:p>
    <w:p w:rsidR="001A4AB6" w:rsidRPr="00BA0451" w:rsidP="00403FDD" w14:paraId="2B35CA43" w14:textId="77777777">
      <w:pPr>
        <w:pStyle w:val="NormalBold"/>
        <w:widowControl/>
      </w:pPr>
      <w:r>
        <w:rPr>
          <w:rStyle w:val="HideTWBExt"/>
        </w:rPr>
        <w:t>&lt;Members&gt;</w:t>
      </w:r>
      <w:r>
        <w:rPr>
          <w:color w:val="auto"/>
        </w:rPr>
        <w:t>Petar Vitanov</w:t>
      </w:r>
      <w:r>
        <w:rPr>
          <w:rStyle w:val="HideTWBExt"/>
        </w:rPr>
        <w:t>&lt;/Members&gt;</w:t>
      </w:r>
    </w:p>
    <w:p w:rsidR="001A4AB6" w:rsidRPr="00BA0451" w:rsidP="00403FDD" w14:paraId="499D3FBC" w14:textId="77777777">
      <w:pPr>
        <w:widowControl/>
      </w:pPr>
      <w:r>
        <w:rPr>
          <w:rStyle w:val="HideTWBExt"/>
        </w:rPr>
        <w:t>&lt;AuNomDe&gt;</w:t>
      </w:r>
      <w:r>
        <w:rPr>
          <w:rStyle w:val="HideTWBInt"/>
          <w:color w:val="auto"/>
        </w:rPr>
        <w:t>{LIBE}</w:t>
      </w:r>
      <w:r>
        <w:rPr>
          <w:color w:val="auto"/>
        </w:rPr>
        <w:t>au nom de la commission des libertés civiles, de la justice et des affaires intérieures</w:t>
      </w:r>
      <w:r>
        <w:rPr>
          <w:rStyle w:val="HideTWBExt"/>
        </w:rPr>
        <w:t>&lt;/AuNomDe&gt;</w:t>
      </w:r>
    </w:p>
    <w:p w:rsidR="001A4AB6" w:rsidRPr="00BA0451" w:rsidP="00403FDD" w14:paraId="30A2EF82" w14:textId="77777777">
      <w:pPr>
        <w:pStyle w:val="NormalBold"/>
        <w:widowControl/>
      </w:pPr>
      <w:r>
        <w:rPr>
          <w:rStyle w:val="HideTWBExt"/>
        </w:rPr>
        <w:t>&lt;Members&gt;</w:t>
      </w:r>
      <w:r>
        <w:rPr>
          <w:color w:val="auto"/>
        </w:rPr>
        <w:t>Birgit Sippel</w:t>
      </w:r>
      <w:r>
        <w:rPr>
          <w:rStyle w:val="HideTWBExt"/>
        </w:rPr>
        <w:t>&lt;/Members&gt;</w:t>
      </w:r>
    </w:p>
    <w:p w:rsidR="001A4AB6" w:rsidRPr="00BA0451" w:rsidP="00403FDD" w14:paraId="75CB0A64" w14:textId="77777777">
      <w:pPr>
        <w:pStyle w:val="NormalBold"/>
        <w:widowControl/>
      </w:pPr>
      <w:r>
        <w:rPr>
          <w:rStyle w:val="HideTWBExt"/>
        </w:rPr>
        <w:t>&lt;/RepeatBlock-By&gt;</w:t>
      </w:r>
    </w:p>
    <w:p w:rsidR="001A4AB6" w:rsidRPr="00BA0451" w:rsidP="00403FDD" w14:paraId="095A9910" w14:textId="77777777">
      <w:pPr>
        <w:pStyle w:val="NormalBold"/>
        <w:widowControl/>
      </w:pPr>
      <w:r>
        <w:rPr>
          <w:rStyle w:val="HideTWBExt"/>
        </w:rPr>
        <w:t>&lt;DocAmend&gt;</w:t>
      </w:r>
      <w:r>
        <w:rPr>
          <w:color w:val="auto"/>
        </w:rPr>
        <w:t>Proposition de règlement</w:t>
      </w:r>
      <w:r>
        <w:rPr>
          <w:rStyle w:val="HideTWBExt"/>
        </w:rPr>
        <w:t>&lt;/DocAmend&gt;</w:t>
      </w:r>
    </w:p>
    <w:p w:rsidR="001A4AB6" w:rsidRPr="00BA0451" w:rsidP="00403FDD" w14:paraId="73AEC2AA" w14:textId="77777777">
      <w:pPr>
        <w:pStyle w:val="NormalBold"/>
        <w:widowControl/>
      </w:pPr>
      <w:r>
        <w:rPr>
          <w:rStyle w:val="HideTWBExt"/>
        </w:rPr>
        <w:t>&lt;Article&gt;</w:t>
      </w:r>
      <w:r>
        <w:rPr>
          <w:color w:val="auto"/>
        </w:rPr>
        <w:t>Article 54 – paragraphe 1</w:t>
      </w:r>
      <w:r>
        <w:rPr>
          <w:rStyle w:val="HideTWBExt"/>
        </w:rPr>
        <w:t>&lt;/Article&gt;</w:t>
      </w:r>
    </w:p>
    <w:tbl>
      <w:tblPr>
        <w:tblW w:w="0" w:type="auto"/>
        <w:jc w:val="center"/>
        <w:tblLayout w:type="fixed"/>
        <w:tblCellMar>
          <w:left w:w="340" w:type="dxa"/>
          <w:right w:w="340" w:type="dxa"/>
        </w:tblCellMar>
        <w:tblLook w:val="04A0"/>
      </w:tblPr>
      <w:tblGrid>
        <w:gridCol w:w="4876"/>
        <w:gridCol w:w="4876"/>
      </w:tblGrid>
      <w:tr w14:paraId="46AE8963" w14:textId="77777777">
        <w:tblPrEx>
          <w:tblW w:w="0" w:type="auto"/>
          <w:jc w:val="center"/>
          <w:tblLayout w:type="fixed"/>
          <w:tblCellMar>
            <w:left w:w="340" w:type="dxa"/>
            <w:right w:w="340" w:type="dxa"/>
          </w:tblCellMar>
          <w:tblLook w:val="04A0"/>
        </w:tblPrEx>
        <w:trPr>
          <w:trHeight w:hRule="exact" w:val="240"/>
          <w:jc w:val="center"/>
        </w:trPr>
        <w:tc>
          <w:tcPr>
            <w:tcW w:w="9752" w:type="dxa"/>
            <w:gridSpan w:val="2"/>
          </w:tcPr>
          <w:p w:rsidR="001A4AB6" w:rsidRPr="00BA0451" w:rsidP="00403FDD" w14:paraId="126EFB62" w14:textId="77777777">
            <w:pPr>
              <w:widowControl/>
            </w:pPr>
          </w:p>
        </w:tc>
      </w:tr>
      <w:tr w14:paraId="719D5E78" w14:textId="77777777">
        <w:tblPrEx>
          <w:tblW w:w="0" w:type="auto"/>
          <w:jc w:val="center"/>
          <w:tblLayout w:type="fixed"/>
          <w:tblCellMar>
            <w:left w:w="340" w:type="dxa"/>
            <w:right w:w="340" w:type="dxa"/>
          </w:tblCellMar>
          <w:tblLook w:val="04A0"/>
        </w:tblPrEx>
        <w:trPr>
          <w:trHeight w:val="240"/>
          <w:jc w:val="center"/>
        </w:trPr>
        <w:tc>
          <w:tcPr>
            <w:tcW w:w="4876" w:type="dxa"/>
          </w:tcPr>
          <w:p w:rsidR="001A4AB6" w:rsidRPr="00BA0451" w:rsidP="00403FDD" w14:paraId="30D969F1" w14:textId="77777777">
            <w:pPr>
              <w:pStyle w:val="AmColumnHeading"/>
              <w:widowControl/>
            </w:pPr>
            <w:r>
              <w:rPr>
                <w:color w:val="auto"/>
              </w:rPr>
              <w:t>Texte proposé par la Commission</w:t>
            </w:r>
          </w:p>
        </w:tc>
        <w:tc>
          <w:tcPr>
            <w:tcW w:w="4876" w:type="dxa"/>
          </w:tcPr>
          <w:p w:rsidR="001A4AB6" w:rsidRPr="00BA0451" w:rsidP="00403FDD" w14:paraId="1FC20743" w14:textId="77777777">
            <w:pPr>
              <w:pStyle w:val="AmColumnHeading"/>
              <w:widowControl/>
            </w:pPr>
            <w:r>
              <w:rPr>
                <w:color w:val="auto"/>
              </w:rPr>
              <w:t>Amendement</w:t>
            </w:r>
          </w:p>
        </w:tc>
      </w:tr>
      <w:tr w14:paraId="788F5A26"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3D3E0639" w14:textId="77777777">
            <w:pPr>
              <w:pStyle w:val="Normal6a"/>
              <w:widowControl/>
            </w:pPr>
            <w:r>
              <w:rPr>
                <w:color w:val="auto"/>
              </w:rPr>
              <w:t>1.</w:t>
            </w:r>
            <w:r>
              <w:rPr>
                <w:color w:val="auto"/>
              </w:rPr>
              <w:tab/>
            </w:r>
            <w:r>
              <w:rPr>
                <w:b/>
                <w:i/>
                <w:color w:val="auto"/>
              </w:rPr>
              <w:t>Lorsque cela est nécessaire à</w:t>
            </w:r>
            <w:r>
              <w:rPr>
                <w:color w:val="auto"/>
              </w:rPr>
              <w:t xml:space="preserve"> l’exécution de ses missions au titre du présent règlement, le centre de l’UE </w:t>
            </w:r>
            <w:r>
              <w:rPr>
                <w:b/>
                <w:i/>
                <w:color w:val="auto"/>
              </w:rPr>
              <w:t>peut coopérer</w:t>
            </w:r>
            <w:r>
              <w:rPr>
                <w:color w:val="auto"/>
              </w:rPr>
              <w:t xml:space="preserve"> avec des organisations et des réseaux disposant d’informations et d’une expertise sur les questions liées à la prévention des abus sexuels sur enfants en ligne et à la lutte contre ceux-ci, y compris des organisations de la société civile et des organisations semi-publiques.</w:t>
            </w:r>
          </w:p>
        </w:tc>
        <w:tc>
          <w:tcPr>
            <w:tcW w:w="4876" w:type="dxa"/>
          </w:tcPr>
          <w:p w:rsidR="001A4AB6" w:rsidRPr="00BA0451" w:rsidP="00403FDD" w14:paraId="0F819074" w14:textId="77777777">
            <w:pPr>
              <w:pStyle w:val="Normal6a"/>
              <w:widowControl/>
            </w:pPr>
            <w:r>
              <w:rPr>
                <w:color w:val="auto"/>
              </w:rPr>
              <w:t>1.</w:t>
            </w:r>
            <w:r>
              <w:rPr>
                <w:color w:val="auto"/>
              </w:rPr>
              <w:tab/>
            </w:r>
            <w:r>
              <w:rPr>
                <w:b/>
                <w:i/>
                <w:color w:val="auto"/>
              </w:rPr>
              <w:t>Aux fins de</w:t>
            </w:r>
            <w:r>
              <w:rPr>
                <w:color w:val="auto"/>
              </w:rPr>
              <w:t xml:space="preserve"> l’exécution de ses missions au titre du présent règlement, le centre de l’UE </w:t>
            </w:r>
            <w:r>
              <w:rPr>
                <w:b/>
                <w:i/>
                <w:color w:val="auto"/>
              </w:rPr>
              <w:t>coopère</w:t>
            </w:r>
            <w:r>
              <w:rPr>
                <w:color w:val="auto"/>
              </w:rPr>
              <w:t xml:space="preserve"> avec des organisations et des réseaux disposant d’informations et d’une expertise sur les questions liées à la prévention des abus sexuels sur enfants en ligne et à la lutte contre ceux-ci, y compris des organisations de la société civile et des organisations semi-publiques.</w:t>
            </w:r>
          </w:p>
        </w:tc>
      </w:tr>
    </w:tbl>
    <w:p w:rsidR="001A4AB6" w:rsidRPr="00BA0451" w:rsidP="00403FDD" w14:paraId="2E8263DC" w14:textId="77777777">
      <w:pPr>
        <w:pStyle w:val="AmOrLang"/>
        <w:widowControl/>
      </w:pPr>
      <w:r w:rsidRPr="00BA0451">
        <w:rPr>
          <w:color w:val="auto"/>
        </w:rPr>
        <w:t xml:space="preserve">Or. </w:t>
      </w:r>
      <w:r w:rsidRPr="00BA0451">
        <w:rPr>
          <w:rStyle w:val="HideTWBExt"/>
        </w:rPr>
        <w:t>&lt;Original&gt;</w:t>
      </w:r>
      <w:r w:rsidRPr="00BA0451">
        <w:rPr>
          <w:rStyle w:val="HideTWBInt"/>
        </w:rPr>
        <w:t>{EN}</w:t>
      </w:r>
      <w:r w:rsidRPr="00BA0451">
        <w:rPr>
          <w:color w:val="auto"/>
        </w:rPr>
        <w:t>en</w:t>
      </w:r>
      <w:r w:rsidRPr="00BA0451">
        <w:rPr>
          <w:rStyle w:val="HideTWBExt"/>
        </w:rPr>
        <w:t>&lt;/Original&gt;</w:t>
      </w:r>
    </w:p>
    <w:p w:rsidR="001A4AB6" w:rsidRPr="00BA0451" w:rsidP="00403FDD" w14:paraId="5B3DB2BB" w14:textId="77777777">
      <w:pPr>
        <w:widowControl/>
      </w:pPr>
      <w:r>
        <w:rPr>
          <w:rStyle w:val="HideTWBExt"/>
        </w:rPr>
        <w:t>&lt;/Amend&gt;</w:t>
      </w:r>
    </w:p>
    <w:p w:rsidR="001A4AB6" w:rsidRPr="00BA0451" w:rsidP="00403FDD" w14:paraId="68FE9888" w14:textId="77777777">
      <w:pPr>
        <w:pStyle w:val="AmNumberTabs"/>
        <w:widowControl/>
      </w:pPr>
      <w:r>
        <w:rPr>
          <w:rStyle w:val="HideTWBExt"/>
        </w:rPr>
        <w:t>&lt;Amend&gt;</w:t>
      </w:r>
      <w:r>
        <w:rPr>
          <w:color w:val="auto"/>
        </w:rPr>
        <w:t>Amendement</w:t>
      </w:r>
      <w:r>
        <w:rPr>
          <w:color w:val="auto"/>
        </w:rPr>
        <w:tab/>
      </w:r>
      <w:r>
        <w:rPr>
          <w:color w:val="auto"/>
        </w:rPr>
        <w:tab/>
      </w:r>
      <w:r>
        <w:rPr>
          <w:rStyle w:val="HideTWBExt"/>
        </w:rPr>
        <w:t>&lt;NumAm&gt;</w:t>
      </w:r>
      <w:r>
        <w:rPr>
          <w:color w:val="auto"/>
        </w:rPr>
        <w:t>1758</w:t>
      </w:r>
      <w:r>
        <w:rPr>
          <w:rStyle w:val="HideTWBExt"/>
        </w:rPr>
        <w:t>&lt;/NumAm&gt;</w:t>
      </w:r>
    </w:p>
    <w:p w:rsidR="001A4AB6" w:rsidRPr="00BA0451" w:rsidP="00403FDD" w14:paraId="0A2E8921" w14:textId="77777777">
      <w:pPr>
        <w:pStyle w:val="NormalBold"/>
        <w:widowControl/>
      </w:pPr>
      <w:r>
        <w:rPr>
          <w:rStyle w:val="HideTWBExt"/>
        </w:rPr>
        <w:t>&lt;RepeatBlock-By&gt;&lt;Members&gt;</w:t>
      </w:r>
      <w:r>
        <w:rPr>
          <w:color w:val="auto"/>
        </w:rPr>
        <w:t>Lucia Ďuriš Nicholsonová, Fabienne Keller</w:t>
      </w:r>
      <w:r>
        <w:rPr>
          <w:rStyle w:val="HideTWBExt"/>
        </w:rPr>
        <w:t>&lt;/Members&gt;</w:t>
      </w:r>
    </w:p>
    <w:p w:rsidR="001A4AB6" w:rsidRPr="00BA0451" w:rsidP="00403FDD" w14:paraId="364F63CC" w14:textId="77777777">
      <w:pPr>
        <w:pStyle w:val="NormalBold"/>
        <w:widowControl/>
      </w:pPr>
      <w:r>
        <w:rPr>
          <w:rStyle w:val="HideTWBExt"/>
        </w:rPr>
        <w:t>&lt;/RepeatBlock-By&gt;</w:t>
      </w:r>
    </w:p>
    <w:p w:rsidR="001A4AB6" w:rsidRPr="00BA0451" w:rsidP="00403FDD" w14:paraId="1EB4546A" w14:textId="77777777">
      <w:pPr>
        <w:pStyle w:val="NormalBold"/>
        <w:widowControl/>
      </w:pPr>
      <w:r>
        <w:rPr>
          <w:rStyle w:val="HideTWBExt"/>
        </w:rPr>
        <w:t>&lt;DocAmend&gt;</w:t>
      </w:r>
      <w:r>
        <w:rPr>
          <w:color w:val="auto"/>
        </w:rPr>
        <w:t>Proposition de règlement</w:t>
      </w:r>
      <w:r>
        <w:rPr>
          <w:rStyle w:val="HideTWBExt"/>
        </w:rPr>
        <w:t>&lt;/DocAmend&gt;</w:t>
      </w:r>
    </w:p>
    <w:p w:rsidR="001A4AB6" w:rsidRPr="00BA0451" w:rsidP="00403FDD" w14:paraId="07172F0B" w14:textId="77777777">
      <w:pPr>
        <w:pStyle w:val="NormalBold"/>
        <w:widowControl/>
      </w:pPr>
      <w:r>
        <w:rPr>
          <w:rStyle w:val="HideTWBExt"/>
        </w:rPr>
        <w:t>&lt;Article&gt;</w:t>
      </w:r>
      <w:r>
        <w:rPr>
          <w:color w:val="auto"/>
        </w:rPr>
        <w:t>Article 54 – paragraphe 1 bis (nouveau)</w:t>
      </w:r>
      <w:r>
        <w:rPr>
          <w:rStyle w:val="HideTWBExt"/>
        </w:rPr>
        <w:t>&lt;/Article&gt;</w:t>
      </w:r>
    </w:p>
    <w:tbl>
      <w:tblPr>
        <w:tblW w:w="0" w:type="auto"/>
        <w:jc w:val="center"/>
        <w:tblLayout w:type="fixed"/>
        <w:tblCellMar>
          <w:left w:w="340" w:type="dxa"/>
          <w:right w:w="340" w:type="dxa"/>
        </w:tblCellMar>
        <w:tblLook w:val="04A0"/>
      </w:tblPr>
      <w:tblGrid>
        <w:gridCol w:w="4876"/>
        <w:gridCol w:w="4876"/>
      </w:tblGrid>
      <w:tr w14:paraId="4F753B02" w14:textId="77777777">
        <w:tblPrEx>
          <w:tblW w:w="0" w:type="auto"/>
          <w:jc w:val="center"/>
          <w:tblLayout w:type="fixed"/>
          <w:tblCellMar>
            <w:left w:w="340" w:type="dxa"/>
            <w:right w:w="340" w:type="dxa"/>
          </w:tblCellMar>
          <w:tblLook w:val="04A0"/>
        </w:tblPrEx>
        <w:trPr>
          <w:trHeight w:hRule="exact" w:val="240"/>
          <w:jc w:val="center"/>
        </w:trPr>
        <w:tc>
          <w:tcPr>
            <w:tcW w:w="9752" w:type="dxa"/>
            <w:gridSpan w:val="2"/>
          </w:tcPr>
          <w:p w:rsidR="001A4AB6" w:rsidRPr="00BA0451" w:rsidP="00403FDD" w14:paraId="1F7465E1" w14:textId="77777777">
            <w:pPr>
              <w:widowControl/>
            </w:pPr>
          </w:p>
        </w:tc>
      </w:tr>
      <w:tr w14:paraId="025B8404" w14:textId="77777777">
        <w:tblPrEx>
          <w:tblW w:w="0" w:type="auto"/>
          <w:jc w:val="center"/>
          <w:tblLayout w:type="fixed"/>
          <w:tblCellMar>
            <w:left w:w="340" w:type="dxa"/>
            <w:right w:w="340" w:type="dxa"/>
          </w:tblCellMar>
          <w:tblLook w:val="04A0"/>
        </w:tblPrEx>
        <w:trPr>
          <w:trHeight w:val="240"/>
          <w:jc w:val="center"/>
        </w:trPr>
        <w:tc>
          <w:tcPr>
            <w:tcW w:w="4876" w:type="dxa"/>
          </w:tcPr>
          <w:p w:rsidR="001A4AB6" w:rsidRPr="00BA0451" w:rsidP="00403FDD" w14:paraId="5F65A67F" w14:textId="77777777">
            <w:pPr>
              <w:pStyle w:val="AmColumnHeading"/>
              <w:widowControl/>
            </w:pPr>
            <w:r>
              <w:rPr>
                <w:color w:val="auto"/>
              </w:rPr>
              <w:t>Texte proposé par la Commission</w:t>
            </w:r>
          </w:p>
        </w:tc>
        <w:tc>
          <w:tcPr>
            <w:tcW w:w="4876" w:type="dxa"/>
          </w:tcPr>
          <w:p w:rsidR="001A4AB6" w:rsidRPr="00BA0451" w:rsidP="00403FDD" w14:paraId="59B1501E" w14:textId="77777777">
            <w:pPr>
              <w:pStyle w:val="AmColumnHeading"/>
              <w:widowControl/>
            </w:pPr>
            <w:r>
              <w:rPr>
                <w:color w:val="auto"/>
              </w:rPr>
              <w:t>Amendement</w:t>
            </w:r>
          </w:p>
        </w:tc>
      </w:tr>
      <w:tr w14:paraId="2C131018"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0BE43D43" w14:textId="77777777">
            <w:pPr>
              <w:pStyle w:val="Normal6a"/>
              <w:widowControl/>
            </w:pPr>
          </w:p>
        </w:tc>
        <w:tc>
          <w:tcPr>
            <w:tcW w:w="4876" w:type="dxa"/>
          </w:tcPr>
          <w:p w:rsidR="001A4AB6" w:rsidRPr="00BA0451" w:rsidP="00403FDD" w14:paraId="4E0EE279" w14:textId="77777777">
            <w:pPr>
              <w:pStyle w:val="Normal6a"/>
              <w:widowControl/>
            </w:pPr>
            <w:r>
              <w:rPr>
                <w:b/>
                <w:i/>
                <w:color w:val="auto"/>
              </w:rPr>
              <w:t>1 bis.</w:t>
            </w:r>
            <w:r>
              <w:rPr>
                <w:color w:val="auto"/>
              </w:rPr>
              <w:tab/>
            </w:r>
            <w:r>
              <w:rPr>
                <w:b/>
                <w:i/>
                <w:color w:val="auto"/>
              </w:rPr>
              <w:t>En particulier, la coopération avec le centre de l’UE visée au paragraphe 1 peut porter sur les éléments suivants:</w:t>
            </w:r>
            <w:r>
              <w:rPr>
                <w:b/>
                <w:i/>
                <w:color w:val="auto"/>
              </w:rPr>
              <w:t xml:space="preserve"> </w:t>
            </w:r>
            <w:r>
              <w:rPr>
                <w:b/>
                <w:i/>
                <w:color w:val="auto"/>
              </w:rPr>
              <w:t>a)</w:t>
            </w:r>
            <w:r>
              <w:rPr>
                <w:b/>
                <w:i/>
                <w:color w:val="auto"/>
              </w:rPr>
              <w:t xml:space="preserve"> </w:t>
            </w:r>
            <w:r>
              <w:rPr>
                <w:b/>
                <w:i/>
                <w:color w:val="auto"/>
              </w:rPr>
              <w:t>aider la Commission à élaborer les lignes directrices visées à l’article 3, paragraphe 8, à l’article 4, paragraphe 5, à l’article 6, paragraphe 4, et à l’article 11;</w:t>
            </w:r>
            <w:r>
              <w:rPr>
                <w:b/>
                <w:i/>
                <w:color w:val="auto"/>
              </w:rPr>
              <w:t xml:space="preserve"> </w:t>
            </w:r>
            <w:r>
              <w:rPr>
                <w:b/>
                <w:i/>
                <w:color w:val="auto"/>
              </w:rPr>
              <w:t>b)</w:t>
            </w:r>
            <w:r>
              <w:rPr>
                <w:b/>
                <w:i/>
                <w:color w:val="auto"/>
              </w:rPr>
              <w:t xml:space="preserve"> </w:t>
            </w:r>
            <w:r>
              <w:rPr>
                <w:b/>
                <w:i/>
                <w:color w:val="auto"/>
              </w:rPr>
              <w:t>mettre à jour les bases de données d’indicateurs visées à l’article 44;</w:t>
            </w:r>
            <w:r>
              <w:rPr>
                <w:b/>
                <w:i/>
                <w:color w:val="auto"/>
              </w:rPr>
              <w:t xml:space="preserve"> </w:t>
            </w:r>
            <w:r>
              <w:rPr>
                <w:b/>
                <w:i/>
                <w:color w:val="auto"/>
              </w:rPr>
              <w:t>c)</w:t>
            </w:r>
            <w:r>
              <w:rPr>
                <w:b/>
                <w:i/>
                <w:color w:val="auto"/>
              </w:rPr>
              <w:t xml:space="preserve"> </w:t>
            </w:r>
            <w:r>
              <w:rPr>
                <w:b/>
                <w:i/>
                <w:color w:val="auto"/>
              </w:rPr>
              <w:t>améliorer les technologies de détection existantes et en créer de nouvelles;</w:t>
            </w:r>
            <w:r>
              <w:rPr>
                <w:b/>
                <w:i/>
                <w:color w:val="auto"/>
              </w:rPr>
              <w:t xml:space="preserve"> </w:t>
            </w:r>
            <w:r>
              <w:rPr>
                <w:b/>
                <w:i/>
                <w:color w:val="auto"/>
              </w:rPr>
              <w:t>d)</w:t>
            </w:r>
            <w:r>
              <w:rPr>
                <w:b/>
                <w:i/>
                <w:color w:val="auto"/>
              </w:rPr>
              <w:t xml:space="preserve"> </w:t>
            </w:r>
            <w:r>
              <w:rPr>
                <w:b/>
                <w:i/>
                <w:color w:val="auto"/>
              </w:rPr>
              <w:t>mettre des technologies à la disposition des fournisseurs pour l’exécution des injonctions de détection qui leur sont adressées, conformément à l’article 50, paragraphe 1.</w:t>
            </w:r>
          </w:p>
        </w:tc>
      </w:tr>
    </w:tbl>
    <w:p w:rsidR="001A4AB6" w:rsidRPr="00BA0451" w:rsidP="00403FDD" w14:paraId="725D3298" w14:textId="77777777">
      <w:pPr>
        <w:pStyle w:val="AmOrLang"/>
        <w:widowControl/>
      </w:pPr>
      <w:r w:rsidRPr="00BA0451">
        <w:rPr>
          <w:color w:val="auto"/>
        </w:rPr>
        <w:t xml:space="preserve">Or. </w:t>
      </w:r>
      <w:r w:rsidRPr="00BA0451">
        <w:rPr>
          <w:rStyle w:val="HideTWBExt"/>
        </w:rPr>
        <w:t>&lt;Original&gt;</w:t>
      </w:r>
      <w:r w:rsidRPr="00BA0451">
        <w:rPr>
          <w:rStyle w:val="HideTWBInt"/>
        </w:rPr>
        <w:t>{EN}</w:t>
      </w:r>
      <w:r w:rsidRPr="00BA0451">
        <w:rPr>
          <w:color w:val="auto"/>
        </w:rPr>
        <w:t>en</w:t>
      </w:r>
      <w:r w:rsidRPr="00BA0451">
        <w:rPr>
          <w:rStyle w:val="HideTWBExt"/>
        </w:rPr>
        <w:t>&lt;/Original&gt;</w:t>
      </w:r>
    </w:p>
    <w:p w:rsidR="001A4AB6" w:rsidRPr="00BA0451" w:rsidP="00403FDD" w14:paraId="7C6AF52A" w14:textId="77777777">
      <w:pPr>
        <w:widowControl/>
      </w:pPr>
      <w:r>
        <w:rPr>
          <w:rStyle w:val="HideTWBExt"/>
        </w:rPr>
        <w:t>&lt;/Amend&gt;</w:t>
      </w:r>
    </w:p>
    <w:p w:rsidR="001A4AB6" w:rsidRPr="00BA0451" w:rsidP="00403FDD" w14:paraId="2E4C4784" w14:textId="77777777">
      <w:pPr>
        <w:pStyle w:val="AmNumberTabs"/>
        <w:widowControl/>
      </w:pPr>
      <w:r>
        <w:rPr>
          <w:rStyle w:val="HideTWBExt"/>
        </w:rPr>
        <w:t>&lt;Amend&gt;</w:t>
      </w:r>
      <w:r>
        <w:rPr>
          <w:color w:val="auto"/>
        </w:rPr>
        <w:t>Amendement</w:t>
      </w:r>
      <w:r>
        <w:rPr>
          <w:color w:val="auto"/>
        </w:rPr>
        <w:tab/>
      </w:r>
      <w:r>
        <w:rPr>
          <w:color w:val="auto"/>
        </w:rPr>
        <w:tab/>
      </w:r>
      <w:r>
        <w:rPr>
          <w:rStyle w:val="HideTWBExt"/>
        </w:rPr>
        <w:t>&lt;NumAm&gt;</w:t>
      </w:r>
      <w:r>
        <w:rPr>
          <w:color w:val="auto"/>
        </w:rPr>
        <w:t>1759</w:t>
      </w:r>
      <w:r>
        <w:rPr>
          <w:rStyle w:val="HideTWBExt"/>
        </w:rPr>
        <w:t>&lt;/NumAm&gt;</w:t>
      </w:r>
    </w:p>
    <w:p w:rsidR="001A4AB6" w:rsidRPr="00BA0451" w:rsidP="00403FDD" w14:paraId="3F606526" w14:textId="77777777">
      <w:pPr>
        <w:pStyle w:val="NormalBold"/>
        <w:widowControl/>
      </w:pPr>
      <w:r>
        <w:rPr>
          <w:rStyle w:val="HideTWBExt"/>
        </w:rPr>
        <w:t>&lt;RepeatBlock-By&gt;&lt;Members&gt;</w:t>
      </w:r>
      <w:r>
        <w:rPr>
          <w:color w:val="auto"/>
        </w:rPr>
        <w:t>Cornelia Ernst, Clare Daly</w:t>
      </w:r>
      <w:r>
        <w:rPr>
          <w:rStyle w:val="HideTWBExt"/>
        </w:rPr>
        <w:t>&lt;/Members&gt;</w:t>
      </w:r>
    </w:p>
    <w:p w:rsidR="001A4AB6" w:rsidRPr="00BA0451" w:rsidP="00403FDD" w14:paraId="7015469B" w14:textId="77777777">
      <w:pPr>
        <w:pStyle w:val="NormalBold"/>
        <w:widowControl/>
      </w:pPr>
      <w:r>
        <w:rPr>
          <w:rStyle w:val="HideTWBExt"/>
        </w:rPr>
        <w:t>&lt;/RepeatBlock-By&gt;</w:t>
      </w:r>
    </w:p>
    <w:p w:rsidR="001A4AB6" w:rsidRPr="00BA0451" w:rsidP="00403FDD" w14:paraId="7B42A669" w14:textId="77777777">
      <w:pPr>
        <w:pStyle w:val="NormalBold"/>
        <w:widowControl/>
      </w:pPr>
      <w:r>
        <w:rPr>
          <w:rStyle w:val="HideTWBExt"/>
        </w:rPr>
        <w:t>&lt;DocAmend&gt;</w:t>
      </w:r>
      <w:r>
        <w:rPr>
          <w:color w:val="auto"/>
        </w:rPr>
        <w:t>Proposition de règlement</w:t>
      </w:r>
      <w:r>
        <w:rPr>
          <w:rStyle w:val="HideTWBExt"/>
        </w:rPr>
        <w:t>&lt;/DocAmend&gt;</w:t>
      </w:r>
    </w:p>
    <w:p w:rsidR="001A4AB6" w:rsidRPr="00BA0451" w:rsidP="00403FDD" w14:paraId="46F6FEF5" w14:textId="77777777">
      <w:pPr>
        <w:pStyle w:val="NormalBold"/>
        <w:widowControl/>
      </w:pPr>
      <w:r>
        <w:rPr>
          <w:rStyle w:val="HideTWBExt"/>
        </w:rPr>
        <w:t>&lt;Article&gt;</w:t>
      </w:r>
      <w:r>
        <w:rPr>
          <w:color w:val="auto"/>
        </w:rPr>
        <w:t>Article 54 – paragraphe 2</w:t>
      </w:r>
      <w:r>
        <w:rPr>
          <w:rStyle w:val="HideTWBExt"/>
        </w:rPr>
        <w:t>&lt;/Article&gt;</w:t>
      </w:r>
    </w:p>
    <w:tbl>
      <w:tblPr>
        <w:tblW w:w="0" w:type="auto"/>
        <w:jc w:val="center"/>
        <w:tblLayout w:type="fixed"/>
        <w:tblCellMar>
          <w:left w:w="340" w:type="dxa"/>
          <w:right w:w="340" w:type="dxa"/>
        </w:tblCellMar>
        <w:tblLook w:val="04A0"/>
      </w:tblPr>
      <w:tblGrid>
        <w:gridCol w:w="4876"/>
        <w:gridCol w:w="4876"/>
      </w:tblGrid>
      <w:tr w14:paraId="6C0A623E" w14:textId="77777777">
        <w:tblPrEx>
          <w:tblW w:w="0" w:type="auto"/>
          <w:jc w:val="center"/>
          <w:tblLayout w:type="fixed"/>
          <w:tblCellMar>
            <w:left w:w="340" w:type="dxa"/>
            <w:right w:w="340" w:type="dxa"/>
          </w:tblCellMar>
          <w:tblLook w:val="04A0"/>
        </w:tblPrEx>
        <w:trPr>
          <w:trHeight w:hRule="exact" w:val="240"/>
          <w:jc w:val="center"/>
        </w:trPr>
        <w:tc>
          <w:tcPr>
            <w:tcW w:w="9752" w:type="dxa"/>
            <w:gridSpan w:val="2"/>
          </w:tcPr>
          <w:p w:rsidR="001A4AB6" w:rsidRPr="00BA0451" w:rsidP="00403FDD" w14:paraId="0C9FDDBD" w14:textId="77777777">
            <w:pPr>
              <w:widowControl/>
            </w:pPr>
          </w:p>
        </w:tc>
      </w:tr>
      <w:tr w14:paraId="2713E2DD" w14:textId="77777777">
        <w:tblPrEx>
          <w:tblW w:w="0" w:type="auto"/>
          <w:jc w:val="center"/>
          <w:tblLayout w:type="fixed"/>
          <w:tblCellMar>
            <w:left w:w="340" w:type="dxa"/>
            <w:right w:w="340" w:type="dxa"/>
          </w:tblCellMar>
          <w:tblLook w:val="04A0"/>
        </w:tblPrEx>
        <w:trPr>
          <w:trHeight w:val="240"/>
          <w:jc w:val="center"/>
        </w:trPr>
        <w:tc>
          <w:tcPr>
            <w:tcW w:w="4876" w:type="dxa"/>
          </w:tcPr>
          <w:p w:rsidR="001A4AB6" w:rsidRPr="00BA0451" w:rsidP="00403FDD" w14:paraId="6567C268" w14:textId="77777777">
            <w:pPr>
              <w:pStyle w:val="AmColumnHeading"/>
              <w:widowControl/>
            </w:pPr>
            <w:r>
              <w:rPr>
                <w:color w:val="auto"/>
              </w:rPr>
              <w:t>Texte proposé par la Commission</w:t>
            </w:r>
          </w:p>
        </w:tc>
        <w:tc>
          <w:tcPr>
            <w:tcW w:w="4876" w:type="dxa"/>
          </w:tcPr>
          <w:p w:rsidR="001A4AB6" w:rsidRPr="00BA0451" w:rsidP="00403FDD" w14:paraId="589A008C" w14:textId="77777777">
            <w:pPr>
              <w:pStyle w:val="AmColumnHeading"/>
              <w:widowControl/>
            </w:pPr>
            <w:r>
              <w:rPr>
                <w:color w:val="auto"/>
              </w:rPr>
              <w:t>Amendement</w:t>
            </w:r>
          </w:p>
        </w:tc>
      </w:tr>
      <w:tr w14:paraId="3A9C716B"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40F2F042" w14:textId="77777777">
            <w:pPr>
              <w:pStyle w:val="Normal6a"/>
              <w:widowControl/>
            </w:pPr>
            <w:r>
              <w:rPr>
                <w:b/>
                <w:i/>
                <w:color w:val="auto"/>
              </w:rPr>
              <w:t>2.</w:t>
            </w:r>
            <w:r>
              <w:rPr>
                <w:color w:val="auto"/>
              </w:rPr>
              <w:tab/>
            </w:r>
            <w:r>
              <w:rPr>
                <w:b/>
                <w:i/>
                <w:color w:val="auto"/>
              </w:rPr>
              <w:t>Le centre de l’UE peut conclure des protocoles d’accord avec les organisations visées au paragraphe 1, définissant les conditions de la coopération.</w:t>
            </w:r>
          </w:p>
        </w:tc>
        <w:tc>
          <w:tcPr>
            <w:tcW w:w="4876" w:type="dxa"/>
          </w:tcPr>
          <w:p w:rsidR="001A4AB6" w:rsidRPr="00BA0451" w:rsidP="00403FDD" w14:paraId="42F7E1C1" w14:textId="77777777">
            <w:pPr>
              <w:pStyle w:val="Normal6a"/>
              <w:widowControl/>
            </w:pPr>
            <w:r>
              <w:rPr>
                <w:b/>
                <w:i/>
                <w:color w:val="auto"/>
              </w:rPr>
              <w:t>supprimé</w:t>
            </w:r>
          </w:p>
        </w:tc>
      </w:tr>
    </w:tbl>
    <w:p w:rsidR="001A4AB6" w:rsidRPr="00BA0451" w:rsidP="00403FDD" w14:paraId="1EB7FA94" w14:textId="77777777">
      <w:pPr>
        <w:pStyle w:val="AmOrLang"/>
        <w:widowControl/>
      </w:pPr>
      <w:r w:rsidRPr="00BA0451">
        <w:rPr>
          <w:color w:val="auto"/>
        </w:rPr>
        <w:t xml:space="preserve">Or. </w:t>
      </w:r>
      <w:r w:rsidRPr="00BA0451">
        <w:rPr>
          <w:rStyle w:val="HideTWBExt"/>
        </w:rPr>
        <w:t>&lt;Original&gt;</w:t>
      </w:r>
      <w:r w:rsidRPr="00BA0451">
        <w:rPr>
          <w:rStyle w:val="HideTWBInt"/>
        </w:rPr>
        <w:t>{EN}</w:t>
      </w:r>
      <w:r w:rsidRPr="00BA0451">
        <w:rPr>
          <w:color w:val="auto"/>
        </w:rPr>
        <w:t>en</w:t>
      </w:r>
      <w:r w:rsidRPr="00BA0451">
        <w:rPr>
          <w:rStyle w:val="HideTWBExt"/>
        </w:rPr>
        <w:t>&lt;/Original&gt;</w:t>
      </w:r>
    </w:p>
    <w:p w:rsidR="001A4AB6" w:rsidRPr="00BA0451" w:rsidP="00403FDD" w14:paraId="1314B80A" w14:textId="77777777">
      <w:pPr>
        <w:widowControl/>
      </w:pPr>
      <w:r>
        <w:rPr>
          <w:rStyle w:val="HideTWBExt"/>
        </w:rPr>
        <w:t>&lt;/Amend&gt;</w:t>
      </w:r>
    </w:p>
    <w:p w:rsidR="001A4AB6" w:rsidRPr="00BA0451" w:rsidP="00403FDD" w14:paraId="1CE51AEC" w14:textId="77777777">
      <w:pPr>
        <w:pStyle w:val="AmNumberTabs"/>
        <w:widowControl/>
      </w:pPr>
      <w:r>
        <w:rPr>
          <w:rStyle w:val="HideTWBExt"/>
        </w:rPr>
        <w:t>&lt;Amend&gt;</w:t>
      </w:r>
      <w:r>
        <w:rPr>
          <w:color w:val="auto"/>
        </w:rPr>
        <w:t>Amendement</w:t>
      </w:r>
      <w:r>
        <w:rPr>
          <w:color w:val="auto"/>
        </w:rPr>
        <w:tab/>
      </w:r>
      <w:r>
        <w:rPr>
          <w:color w:val="auto"/>
        </w:rPr>
        <w:tab/>
      </w:r>
      <w:r>
        <w:rPr>
          <w:rStyle w:val="HideTWBExt"/>
        </w:rPr>
        <w:t>&lt;NumAm&gt;</w:t>
      </w:r>
      <w:r>
        <w:rPr>
          <w:color w:val="auto"/>
        </w:rPr>
        <w:t>1760</w:t>
      </w:r>
      <w:r>
        <w:rPr>
          <w:rStyle w:val="HideTWBExt"/>
        </w:rPr>
        <w:t>&lt;/NumAm&gt;</w:t>
      </w:r>
    </w:p>
    <w:p w:rsidR="001A4AB6" w:rsidRPr="00BA0451" w:rsidP="00403FDD" w14:paraId="1C46878F" w14:textId="77777777">
      <w:pPr>
        <w:pStyle w:val="NormalBold"/>
        <w:widowControl/>
      </w:pPr>
      <w:r>
        <w:rPr>
          <w:rStyle w:val="HideTWBExt"/>
        </w:rPr>
        <w:t>&lt;RepeatBlock-By&gt;&lt;Members&gt;</w:t>
      </w:r>
      <w:r>
        <w:rPr>
          <w:color w:val="auto"/>
        </w:rPr>
        <w:t>Loránt Vincze, Miriam Lexmann, François-Xavier Bellamy</w:t>
      </w:r>
      <w:r>
        <w:rPr>
          <w:rStyle w:val="HideTWBExt"/>
        </w:rPr>
        <w:t>&lt;/Members&gt;</w:t>
      </w:r>
    </w:p>
    <w:p w:rsidR="001A4AB6" w:rsidRPr="00BA0451" w:rsidP="00403FDD" w14:paraId="58CB38C9" w14:textId="77777777">
      <w:pPr>
        <w:pStyle w:val="NormalBold"/>
        <w:widowControl/>
      </w:pPr>
      <w:r>
        <w:rPr>
          <w:rStyle w:val="HideTWBExt"/>
        </w:rPr>
        <w:t>&lt;/RepeatBlock-By&gt;</w:t>
      </w:r>
    </w:p>
    <w:p w:rsidR="001A4AB6" w:rsidRPr="00BA0451" w:rsidP="00403FDD" w14:paraId="074E6DEF" w14:textId="77777777">
      <w:pPr>
        <w:pStyle w:val="NormalBold"/>
        <w:widowControl/>
      </w:pPr>
      <w:r>
        <w:rPr>
          <w:rStyle w:val="HideTWBExt"/>
        </w:rPr>
        <w:t>&lt;DocAmend&gt;</w:t>
      </w:r>
      <w:r>
        <w:rPr>
          <w:color w:val="auto"/>
        </w:rPr>
        <w:t>Proposition de règlement</w:t>
      </w:r>
      <w:r>
        <w:rPr>
          <w:rStyle w:val="HideTWBExt"/>
        </w:rPr>
        <w:t>&lt;/DocAmend&gt;</w:t>
      </w:r>
    </w:p>
    <w:p w:rsidR="001A4AB6" w:rsidRPr="00BA0451" w:rsidP="00403FDD" w14:paraId="66DC276A" w14:textId="77777777">
      <w:pPr>
        <w:pStyle w:val="NormalBold"/>
        <w:widowControl/>
      </w:pPr>
      <w:r>
        <w:rPr>
          <w:rStyle w:val="HideTWBExt"/>
        </w:rPr>
        <w:t>&lt;Article&gt;</w:t>
      </w:r>
      <w:r>
        <w:rPr>
          <w:color w:val="auto"/>
        </w:rPr>
        <w:t>Article 54 – paragraphe 2</w:t>
      </w:r>
      <w:r>
        <w:rPr>
          <w:rStyle w:val="HideTWBExt"/>
        </w:rPr>
        <w:t>&lt;/Article&gt;</w:t>
      </w:r>
    </w:p>
    <w:tbl>
      <w:tblPr>
        <w:tblW w:w="0" w:type="auto"/>
        <w:jc w:val="center"/>
        <w:tblLayout w:type="fixed"/>
        <w:tblCellMar>
          <w:left w:w="340" w:type="dxa"/>
          <w:right w:w="340" w:type="dxa"/>
        </w:tblCellMar>
        <w:tblLook w:val="04A0"/>
      </w:tblPr>
      <w:tblGrid>
        <w:gridCol w:w="4876"/>
        <w:gridCol w:w="4876"/>
      </w:tblGrid>
      <w:tr w14:paraId="1EDE3E93" w14:textId="77777777">
        <w:tblPrEx>
          <w:tblW w:w="0" w:type="auto"/>
          <w:jc w:val="center"/>
          <w:tblLayout w:type="fixed"/>
          <w:tblCellMar>
            <w:left w:w="340" w:type="dxa"/>
            <w:right w:w="340" w:type="dxa"/>
          </w:tblCellMar>
          <w:tblLook w:val="04A0"/>
        </w:tblPrEx>
        <w:trPr>
          <w:trHeight w:hRule="exact" w:val="240"/>
          <w:jc w:val="center"/>
        </w:trPr>
        <w:tc>
          <w:tcPr>
            <w:tcW w:w="9752" w:type="dxa"/>
            <w:gridSpan w:val="2"/>
          </w:tcPr>
          <w:p w:rsidR="001A4AB6" w:rsidRPr="00BA0451" w:rsidP="00403FDD" w14:paraId="26E0F330" w14:textId="77777777">
            <w:pPr>
              <w:widowControl/>
            </w:pPr>
          </w:p>
        </w:tc>
      </w:tr>
      <w:tr w14:paraId="61EAE9A8" w14:textId="77777777">
        <w:tblPrEx>
          <w:tblW w:w="0" w:type="auto"/>
          <w:jc w:val="center"/>
          <w:tblLayout w:type="fixed"/>
          <w:tblCellMar>
            <w:left w:w="340" w:type="dxa"/>
            <w:right w:w="340" w:type="dxa"/>
          </w:tblCellMar>
          <w:tblLook w:val="04A0"/>
        </w:tblPrEx>
        <w:trPr>
          <w:trHeight w:val="240"/>
          <w:jc w:val="center"/>
        </w:trPr>
        <w:tc>
          <w:tcPr>
            <w:tcW w:w="4876" w:type="dxa"/>
          </w:tcPr>
          <w:p w:rsidR="001A4AB6" w:rsidRPr="00BA0451" w:rsidP="00403FDD" w14:paraId="4F13417A" w14:textId="77777777">
            <w:pPr>
              <w:pStyle w:val="AmColumnHeading"/>
              <w:widowControl/>
            </w:pPr>
            <w:r>
              <w:rPr>
                <w:color w:val="auto"/>
              </w:rPr>
              <w:t>Texte proposé par la Commission</w:t>
            </w:r>
          </w:p>
        </w:tc>
        <w:tc>
          <w:tcPr>
            <w:tcW w:w="4876" w:type="dxa"/>
          </w:tcPr>
          <w:p w:rsidR="001A4AB6" w:rsidRPr="00BA0451" w:rsidP="00403FDD" w14:paraId="30C3C860" w14:textId="77777777">
            <w:pPr>
              <w:pStyle w:val="AmColumnHeading"/>
              <w:widowControl/>
            </w:pPr>
            <w:r>
              <w:rPr>
                <w:color w:val="auto"/>
              </w:rPr>
              <w:t>Amendement</w:t>
            </w:r>
          </w:p>
        </w:tc>
      </w:tr>
      <w:tr w14:paraId="32F4588F"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0C12C99F" w14:textId="77777777">
            <w:pPr>
              <w:pStyle w:val="Normal6a"/>
              <w:widowControl/>
            </w:pPr>
            <w:r>
              <w:rPr>
                <w:color w:val="auto"/>
              </w:rPr>
              <w:t>2.</w:t>
            </w:r>
            <w:r>
              <w:rPr>
                <w:color w:val="auto"/>
              </w:rPr>
              <w:tab/>
            </w:r>
            <w:r>
              <w:rPr>
                <w:color w:val="auto"/>
              </w:rPr>
              <w:t xml:space="preserve">Le centre de l’UE </w:t>
            </w:r>
            <w:r>
              <w:rPr>
                <w:b/>
                <w:i/>
                <w:color w:val="auto"/>
              </w:rPr>
              <w:t>peut conclure</w:t>
            </w:r>
            <w:r>
              <w:rPr>
                <w:color w:val="auto"/>
              </w:rPr>
              <w:t xml:space="preserve"> des </w:t>
            </w:r>
            <w:r>
              <w:rPr>
                <w:b/>
                <w:i/>
                <w:color w:val="auto"/>
              </w:rPr>
              <w:t>protocoles d’accord</w:t>
            </w:r>
            <w:r>
              <w:rPr>
                <w:color w:val="auto"/>
              </w:rPr>
              <w:t xml:space="preserve"> avec les organisations visées au paragraphe 1, définissant les conditions de la coopération.</w:t>
            </w:r>
          </w:p>
        </w:tc>
        <w:tc>
          <w:tcPr>
            <w:tcW w:w="4876" w:type="dxa"/>
          </w:tcPr>
          <w:p w:rsidR="001A4AB6" w:rsidRPr="00BA0451" w:rsidP="00403FDD" w14:paraId="47CD8857" w14:textId="77777777">
            <w:pPr>
              <w:pStyle w:val="Normal6a"/>
              <w:widowControl/>
            </w:pPr>
            <w:r>
              <w:rPr>
                <w:color w:val="auto"/>
              </w:rPr>
              <w:t>2.</w:t>
            </w:r>
            <w:r>
              <w:rPr>
                <w:color w:val="auto"/>
              </w:rPr>
              <w:tab/>
            </w:r>
            <w:r>
              <w:rPr>
                <w:color w:val="auto"/>
              </w:rPr>
              <w:t xml:space="preserve">Le centre de l’UE </w:t>
            </w:r>
            <w:r>
              <w:rPr>
                <w:b/>
                <w:i/>
                <w:color w:val="auto"/>
              </w:rPr>
              <w:t>conclut</w:t>
            </w:r>
            <w:r>
              <w:rPr>
                <w:color w:val="auto"/>
              </w:rPr>
              <w:t xml:space="preserve"> des </w:t>
            </w:r>
            <w:r>
              <w:rPr>
                <w:b/>
                <w:i/>
                <w:color w:val="auto"/>
              </w:rPr>
              <w:t>accords de coopération stratégique et/ou opérationnelle</w:t>
            </w:r>
            <w:r>
              <w:rPr>
                <w:color w:val="auto"/>
              </w:rPr>
              <w:t xml:space="preserve"> avec les organisations visées au paragraphe 1, définissant les conditions de la coopération.</w:t>
            </w:r>
          </w:p>
        </w:tc>
      </w:tr>
    </w:tbl>
    <w:p w:rsidR="001A4AB6" w:rsidRPr="00BA0451" w:rsidP="00403FDD" w14:paraId="62F62F74" w14:textId="77777777">
      <w:pPr>
        <w:pStyle w:val="AmOrLang"/>
        <w:widowControl/>
      </w:pPr>
      <w:r w:rsidRPr="00BA0451">
        <w:rPr>
          <w:color w:val="auto"/>
        </w:rPr>
        <w:t xml:space="preserve">Or. </w:t>
      </w:r>
      <w:r w:rsidRPr="00BA0451">
        <w:rPr>
          <w:rStyle w:val="HideTWBExt"/>
        </w:rPr>
        <w:t>&lt;Original&gt;</w:t>
      </w:r>
      <w:r w:rsidRPr="00BA0451">
        <w:rPr>
          <w:rStyle w:val="HideTWBInt"/>
        </w:rPr>
        <w:t>{EN}</w:t>
      </w:r>
      <w:r w:rsidRPr="00BA0451">
        <w:rPr>
          <w:color w:val="auto"/>
        </w:rPr>
        <w:t>en</w:t>
      </w:r>
      <w:r w:rsidRPr="00BA0451">
        <w:rPr>
          <w:rStyle w:val="HideTWBExt"/>
        </w:rPr>
        <w:t>&lt;/Original&gt;</w:t>
      </w:r>
    </w:p>
    <w:p w:rsidR="001A4AB6" w:rsidRPr="00BA0451" w:rsidP="00403FDD" w14:paraId="19875640" w14:textId="77777777">
      <w:pPr>
        <w:widowControl/>
      </w:pPr>
      <w:r>
        <w:rPr>
          <w:rStyle w:val="HideTWBExt"/>
        </w:rPr>
        <w:t>&lt;/Amend&gt;</w:t>
      </w:r>
    </w:p>
    <w:p w:rsidR="001A4AB6" w:rsidRPr="00BA0451" w:rsidP="00403FDD" w14:paraId="7804984F" w14:textId="77777777">
      <w:pPr>
        <w:pStyle w:val="AmNumberTabs"/>
        <w:widowControl/>
      </w:pPr>
      <w:r>
        <w:rPr>
          <w:rStyle w:val="HideTWBExt"/>
        </w:rPr>
        <w:t>&lt;Amend&gt;</w:t>
      </w:r>
      <w:r>
        <w:rPr>
          <w:color w:val="auto"/>
        </w:rPr>
        <w:t>Amendement</w:t>
      </w:r>
      <w:r>
        <w:rPr>
          <w:color w:val="auto"/>
        </w:rPr>
        <w:tab/>
      </w:r>
      <w:r>
        <w:rPr>
          <w:color w:val="auto"/>
        </w:rPr>
        <w:tab/>
      </w:r>
      <w:r>
        <w:rPr>
          <w:rStyle w:val="HideTWBExt"/>
        </w:rPr>
        <w:t>&lt;NumAm&gt;</w:t>
      </w:r>
      <w:r>
        <w:rPr>
          <w:color w:val="auto"/>
        </w:rPr>
        <w:t>1761</w:t>
      </w:r>
      <w:r>
        <w:rPr>
          <w:rStyle w:val="HideTWBExt"/>
        </w:rPr>
        <w:t>&lt;/NumAm&gt;</w:t>
      </w:r>
    </w:p>
    <w:p w:rsidR="001A4AB6" w:rsidRPr="00BA0451" w:rsidP="00403FDD" w14:paraId="6353FE57" w14:textId="77777777">
      <w:pPr>
        <w:pStyle w:val="NormalBold"/>
        <w:widowControl/>
      </w:pPr>
      <w:r>
        <w:rPr>
          <w:rStyle w:val="HideTWBExt"/>
        </w:rPr>
        <w:t>&lt;RepeatBlock-By&gt;&lt;Members&gt;</w:t>
      </w:r>
      <w:r>
        <w:rPr>
          <w:color w:val="auto"/>
        </w:rPr>
        <w:t>Hilde Vautmans, Fabienne Keller, Olivier Chastel, Abir Al-Sahlani, Lucia Ďuriš Nicholsonová, Nathalie Loiseau</w:t>
      </w:r>
      <w:r>
        <w:rPr>
          <w:rStyle w:val="HideTWBExt"/>
        </w:rPr>
        <w:t>&lt;/Members&gt;</w:t>
      </w:r>
    </w:p>
    <w:p w:rsidR="001A4AB6" w:rsidRPr="00BA0451" w:rsidP="00403FDD" w14:paraId="28514253" w14:textId="77777777">
      <w:pPr>
        <w:pStyle w:val="NormalBold"/>
        <w:widowControl/>
      </w:pPr>
      <w:r>
        <w:rPr>
          <w:rStyle w:val="HideTWBExt"/>
        </w:rPr>
        <w:t>&lt;/RepeatBlock-By&gt;</w:t>
      </w:r>
    </w:p>
    <w:p w:rsidR="001A4AB6" w:rsidRPr="00BA0451" w:rsidP="00403FDD" w14:paraId="506A2126" w14:textId="77777777">
      <w:pPr>
        <w:pStyle w:val="NormalBold"/>
        <w:widowControl/>
      </w:pPr>
      <w:r>
        <w:rPr>
          <w:rStyle w:val="HideTWBExt"/>
        </w:rPr>
        <w:t>&lt;DocAmend&gt;</w:t>
      </w:r>
      <w:r>
        <w:rPr>
          <w:color w:val="auto"/>
        </w:rPr>
        <w:t>Proposition de règlement</w:t>
      </w:r>
      <w:r>
        <w:rPr>
          <w:rStyle w:val="HideTWBExt"/>
        </w:rPr>
        <w:t>&lt;/DocAmend&gt;</w:t>
      </w:r>
    </w:p>
    <w:p w:rsidR="001A4AB6" w:rsidRPr="00BA0451" w:rsidP="00403FDD" w14:paraId="12869516" w14:textId="77777777">
      <w:pPr>
        <w:pStyle w:val="NormalBold"/>
        <w:widowControl/>
      </w:pPr>
      <w:r>
        <w:rPr>
          <w:rStyle w:val="HideTWBExt"/>
        </w:rPr>
        <w:t>&lt;Article&gt;</w:t>
      </w:r>
      <w:r>
        <w:rPr>
          <w:color w:val="auto"/>
        </w:rPr>
        <w:t>Article 54 – paragraphe 2 bis (nouveau)</w:t>
      </w:r>
      <w:r>
        <w:rPr>
          <w:rStyle w:val="HideTWBExt"/>
        </w:rPr>
        <w:t>&lt;/Article&gt;</w:t>
      </w:r>
    </w:p>
    <w:tbl>
      <w:tblPr>
        <w:tblW w:w="0" w:type="auto"/>
        <w:jc w:val="center"/>
        <w:tblLayout w:type="fixed"/>
        <w:tblCellMar>
          <w:left w:w="340" w:type="dxa"/>
          <w:right w:w="340" w:type="dxa"/>
        </w:tblCellMar>
        <w:tblLook w:val="04A0"/>
      </w:tblPr>
      <w:tblGrid>
        <w:gridCol w:w="4876"/>
        <w:gridCol w:w="4876"/>
      </w:tblGrid>
      <w:tr w14:paraId="621B5146" w14:textId="77777777">
        <w:tblPrEx>
          <w:tblW w:w="0" w:type="auto"/>
          <w:jc w:val="center"/>
          <w:tblLayout w:type="fixed"/>
          <w:tblCellMar>
            <w:left w:w="340" w:type="dxa"/>
            <w:right w:w="340" w:type="dxa"/>
          </w:tblCellMar>
          <w:tblLook w:val="04A0"/>
        </w:tblPrEx>
        <w:trPr>
          <w:trHeight w:hRule="exact" w:val="240"/>
          <w:jc w:val="center"/>
        </w:trPr>
        <w:tc>
          <w:tcPr>
            <w:tcW w:w="9752" w:type="dxa"/>
            <w:gridSpan w:val="2"/>
          </w:tcPr>
          <w:p w:rsidR="001A4AB6" w:rsidRPr="00BA0451" w:rsidP="00403FDD" w14:paraId="50121E25" w14:textId="77777777">
            <w:pPr>
              <w:widowControl/>
            </w:pPr>
          </w:p>
        </w:tc>
      </w:tr>
      <w:tr w14:paraId="07B7043B" w14:textId="77777777">
        <w:tblPrEx>
          <w:tblW w:w="0" w:type="auto"/>
          <w:jc w:val="center"/>
          <w:tblLayout w:type="fixed"/>
          <w:tblCellMar>
            <w:left w:w="340" w:type="dxa"/>
            <w:right w:w="340" w:type="dxa"/>
          </w:tblCellMar>
          <w:tblLook w:val="04A0"/>
        </w:tblPrEx>
        <w:trPr>
          <w:trHeight w:val="240"/>
          <w:jc w:val="center"/>
        </w:trPr>
        <w:tc>
          <w:tcPr>
            <w:tcW w:w="4876" w:type="dxa"/>
          </w:tcPr>
          <w:p w:rsidR="001A4AB6" w:rsidRPr="00BA0451" w:rsidP="00403FDD" w14:paraId="4D09D07B" w14:textId="77777777">
            <w:pPr>
              <w:pStyle w:val="AmColumnHeading"/>
              <w:widowControl/>
            </w:pPr>
            <w:r>
              <w:rPr>
                <w:color w:val="auto"/>
              </w:rPr>
              <w:t>Texte proposé par la Commission</w:t>
            </w:r>
          </w:p>
        </w:tc>
        <w:tc>
          <w:tcPr>
            <w:tcW w:w="4876" w:type="dxa"/>
          </w:tcPr>
          <w:p w:rsidR="001A4AB6" w:rsidRPr="00BA0451" w:rsidP="00403FDD" w14:paraId="0C8FE7A9" w14:textId="77777777">
            <w:pPr>
              <w:pStyle w:val="AmColumnHeading"/>
              <w:widowControl/>
            </w:pPr>
            <w:r>
              <w:rPr>
                <w:color w:val="auto"/>
              </w:rPr>
              <w:t>Amendement</w:t>
            </w:r>
          </w:p>
        </w:tc>
      </w:tr>
      <w:tr w14:paraId="608BEEA2"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132A0A00" w14:textId="77777777">
            <w:pPr>
              <w:pStyle w:val="Normal6a"/>
              <w:widowControl/>
            </w:pPr>
          </w:p>
        </w:tc>
        <w:tc>
          <w:tcPr>
            <w:tcW w:w="4876" w:type="dxa"/>
          </w:tcPr>
          <w:p w:rsidR="001A4AB6" w:rsidRPr="00BA0451" w:rsidP="00403FDD" w14:paraId="4ECE6F2D" w14:textId="77777777">
            <w:pPr>
              <w:pStyle w:val="Normal6a"/>
              <w:widowControl/>
            </w:pPr>
            <w:r>
              <w:rPr>
                <w:b/>
                <w:i/>
                <w:color w:val="auto"/>
              </w:rPr>
              <w:t>2 bis.</w:t>
            </w:r>
            <w:r>
              <w:rPr>
                <w:color w:val="auto"/>
              </w:rPr>
              <w:tab/>
            </w:r>
            <w:r>
              <w:rPr>
                <w:b/>
                <w:i/>
                <w:color w:val="auto"/>
              </w:rPr>
              <w:t>Le centre de l’UE coopère avec d’autres organisations et organismes remplissant des fonctions similaires dans d’autres juridictions, tels que le NCMEC et le Canadian Centre for Child Protection (Centre canadien de protection de l’enfance), entre autres, qui poursuivent les mêmes objectifs que ceux du présent règlement. Cette coopération vise également à éviter toute redondance éventuelle des obligations de signalement incombant aux prestataires de services.</w:t>
            </w:r>
          </w:p>
        </w:tc>
      </w:tr>
    </w:tbl>
    <w:p w:rsidR="001A4AB6" w:rsidRPr="00BA0451" w:rsidP="00403FDD" w14:paraId="734E9C28" w14:textId="77777777">
      <w:pPr>
        <w:pStyle w:val="AmOrLang"/>
        <w:widowControl/>
      </w:pPr>
      <w:r w:rsidRPr="00BA0451">
        <w:rPr>
          <w:color w:val="auto"/>
        </w:rPr>
        <w:t xml:space="preserve">Or. </w:t>
      </w:r>
      <w:r w:rsidRPr="00BA0451">
        <w:rPr>
          <w:rStyle w:val="HideTWBExt"/>
        </w:rPr>
        <w:t>&lt;Original&gt;</w:t>
      </w:r>
      <w:r w:rsidRPr="00BA0451">
        <w:rPr>
          <w:rStyle w:val="HideTWBInt"/>
        </w:rPr>
        <w:t>{EN}</w:t>
      </w:r>
      <w:r w:rsidRPr="00BA0451">
        <w:rPr>
          <w:color w:val="auto"/>
        </w:rPr>
        <w:t>en</w:t>
      </w:r>
      <w:r w:rsidRPr="00BA0451">
        <w:rPr>
          <w:rStyle w:val="HideTWBExt"/>
        </w:rPr>
        <w:t>&lt;/Original&gt;</w:t>
      </w:r>
    </w:p>
    <w:p w:rsidR="001A4AB6" w:rsidRPr="00BA0451" w:rsidP="00403FDD" w14:paraId="29C9AC89" w14:textId="77777777">
      <w:pPr>
        <w:widowControl/>
      </w:pPr>
      <w:r>
        <w:rPr>
          <w:rStyle w:val="HideTWBExt"/>
        </w:rPr>
        <w:t>&lt;/Amend&gt;</w:t>
      </w:r>
    </w:p>
    <w:p w:rsidR="001A4AB6" w:rsidRPr="00BA0451" w:rsidP="00403FDD" w14:paraId="38ECBCF1" w14:textId="77777777">
      <w:pPr>
        <w:pStyle w:val="AmNumberTabs"/>
        <w:widowControl/>
      </w:pPr>
      <w:r>
        <w:rPr>
          <w:rStyle w:val="HideTWBExt"/>
        </w:rPr>
        <w:t>&lt;Amend&gt;</w:t>
      </w:r>
      <w:r>
        <w:rPr>
          <w:color w:val="auto"/>
        </w:rPr>
        <w:t>Amendement</w:t>
      </w:r>
      <w:r>
        <w:rPr>
          <w:color w:val="auto"/>
        </w:rPr>
        <w:tab/>
      </w:r>
      <w:r>
        <w:rPr>
          <w:color w:val="auto"/>
        </w:rPr>
        <w:tab/>
      </w:r>
      <w:r>
        <w:rPr>
          <w:rStyle w:val="HideTWBExt"/>
        </w:rPr>
        <w:t>&lt;NumAm&gt;</w:t>
      </w:r>
      <w:r>
        <w:rPr>
          <w:color w:val="auto"/>
        </w:rPr>
        <w:t>1762</w:t>
      </w:r>
      <w:r>
        <w:rPr>
          <w:rStyle w:val="HideTWBExt"/>
        </w:rPr>
        <w:t>&lt;/NumAm&gt;</w:t>
      </w:r>
    </w:p>
    <w:p w:rsidR="001A4AB6" w:rsidRPr="00BA0451" w:rsidP="00403FDD" w14:paraId="6D1933BA" w14:textId="77777777">
      <w:pPr>
        <w:pStyle w:val="NormalBold"/>
        <w:widowControl/>
      </w:pPr>
      <w:r>
        <w:rPr>
          <w:rStyle w:val="HideTWBExt"/>
        </w:rPr>
        <w:t>&lt;RepeatBlock-By&gt;&lt;Members&gt;</w:t>
      </w:r>
      <w:r>
        <w:rPr>
          <w:color w:val="auto"/>
        </w:rPr>
        <w:t>Paul Tang, Alex Agius Saliba, Birgit Sippel</w:t>
      </w:r>
      <w:r>
        <w:rPr>
          <w:rStyle w:val="HideTWBExt"/>
        </w:rPr>
        <w:t>&lt;/Members&gt;</w:t>
      </w:r>
    </w:p>
    <w:p w:rsidR="001A4AB6" w:rsidRPr="00BA0451" w:rsidP="00403FDD" w14:paraId="7AE26007" w14:textId="77777777">
      <w:pPr>
        <w:pStyle w:val="NormalBold"/>
        <w:widowControl/>
      </w:pPr>
      <w:r>
        <w:rPr>
          <w:rStyle w:val="HideTWBExt"/>
        </w:rPr>
        <w:t>&lt;/RepeatBlock-By&gt;</w:t>
      </w:r>
    </w:p>
    <w:p w:rsidR="001A4AB6" w:rsidRPr="00BA0451" w:rsidP="00403FDD" w14:paraId="598AD751" w14:textId="77777777">
      <w:pPr>
        <w:pStyle w:val="NormalBold"/>
        <w:widowControl/>
      </w:pPr>
      <w:r>
        <w:rPr>
          <w:rStyle w:val="HideTWBExt"/>
        </w:rPr>
        <w:t>&lt;DocAmend&gt;</w:t>
      </w:r>
      <w:r>
        <w:rPr>
          <w:color w:val="auto"/>
        </w:rPr>
        <w:t>Proposition de règlement</w:t>
      </w:r>
      <w:r>
        <w:rPr>
          <w:rStyle w:val="HideTWBExt"/>
        </w:rPr>
        <w:t>&lt;/DocAmend&gt;</w:t>
      </w:r>
    </w:p>
    <w:p w:rsidR="001A4AB6" w:rsidRPr="00BA0451" w:rsidP="00403FDD" w14:paraId="3E73121F" w14:textId="77777777">
      <w:pPr>
        <w:pStyle w:val="NormalBold"/>
        <w:widowControl/>
      </w:pPr>
      <w:r>
        <w:rPr>
          <w:rStyle w:val="HideTWBExt"/>
        </w:rPr>
        <w:t>&lt;Article&gt;</w:t>
      </w:r>
      <w:r>
        <w:rPr>
          <w:color w:val="auto"/>
        </w:rPr>
        <w:t>Article 55 – paragraphe 1 – partie introductive</w:t>
      </w:r>
      <w:r>
        <w:rPr>
          <w:rStyle w:val="HideTWBExt"/>
        </w:rPr>
        <w:t>&lt;/Article&gt;</w:t>
      </w:r>
    </w:p>
    <w:tbl>
      <w:tblPr>
        <w:tblW w:w="0" w:type="auto"/>
        <w:jc w:val="center"/>
        <w:tblLayout w:type="fixed"/>
        <w:tblCellMar>
          <w:left w:w="340" w:type="dxa"/>
          <w:right w:w="340" w:type="dxa"/>
        </w:tblCellMar>
        <w:tblLook w:val="04A0"/>
      </w:tblPr>
      <w:tblGrid>
        <w:gridCol w:w="4876"/>
        <w:gridCol w:w="4876"/>
      </w:tblGrid>
      <w:tr w14:paraId="734AE33A" w14:textId="77777777">
        <w:tblPrEx>
          <w:tblW w:w="0" w:type="auto"/>
          <w:jc w:val="center"/>
          <w:tblLayout w:type="fixed"/>
          <w:tblCellMar>
            <w:left w:w="340" w:type="dxa"/>
            <w:right w:w="340" w:type="dxa"/>
          </w:tblCellMar>
          <w:tblLook w:val="04A0"/>
        </w:tblPrEx>
        <w:trPr>
          <w:trHeight w:hRule="exact" w:val="240"/>
          <w:jc w:val="center"/>
        </w:trPr>
        <w:tc>
          <w:tcPr>
            <w:tcW w:w="9752" w:type="dxa"/>
            <w:gridSpan w:val="2"/>
          </w:tcPr>
          <w:p w:rsidR="001A4AB6" w:rsidRPr="00BA0451" w:rsidP="00403FDD" w14:paraId="5F8B04FA" w14:textId="77777777">
            <w:pPr>
              <w:widowControl/>
            </w:pPr>
          </w:p>
        </w:tc>
      </w:tr>
      <w:tr w14:paraId="4537AD5F" w14:textId="77777777">
        <w:tblPrEx>
          <w:tblW w:w="0" w:type="auto"/>
          <w:jc w:val="center"/>
          <w:tblLayout w:type="fixed"/>
          <w:tblCellMar>
            <w:left w:w="340" w:type="dxa"/>
            <w:right w:w="340" w:type="dxa"/>
          </w:tblCellMar>
          <w:tblLook w:val="04A0"/>
        </w:tblPrEx>
        <w:trPr>
          <w:trHeight w:val="240"/>
          <w:jc w:val="center"/>
        </w:trPr>
        <w:tc>
          <w:tcPr>
            <w:tcW w:w="4876" w:type="dxa"/>
          </w:tcPr>
          <w:p w:rsidR="001A4AB6" w:rsidRPr="00BA0451" w:rsidP="00403FDD" w14:paraId="1AFC244E" w14:textId="77777777">
            <w:pPr>
              <w:pStyle w:val="AmColumnHeading"/>
              <w:widowControl/>
            </w:pPr>
            <w:r>
              <w:rPr>
                <w:color w:val="auto"/>
              </w:rPr>
              <w:t>Texte proposé par la Commission</w:t>
            </w:r>
          </w:p>
        </w:tc>
        <w:tc>
          <w:tcPr>
            <w:tcW w:w="4876" w:type="dxa"/>
          </w:tcPr>
          <w:p w:rsidR="001A4AB6" w:rsidRPr="00BA0451" w:rsidP="00403FDD" w14:paraId="56097E1B" w14:textId="77777777">
            <w:pPr>
              <w:pStyle w:val="AmColumnHeading"/>
              <w:widowControl/>
            </w:pPr>
            <w:r>
              <w:rPr>
                <w:color w:val="auto"/>
              </w:rPr>
              <w:t>Amendement</w:t>
            </w:r>
          </w:p>
        </w:tc>
      </w:tr>
      <w:tr w14:paraId="3C0A7A82"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0402EE02" w14:textId="77777777">
            <w:pPr>
              <w:pStyle w:val="Normal6a"/>
              <w:widowControl/>
            </w:pPr>
            <w:r>
              <w:rPr>
                <w:color w:val="auto"/>
              </w:rPr>
              <w:t>La structure administrative et de gestion du centre de l’UE se compose:</w:t>
            </w:r>
          </w:p>
        </w:tc>
        <w:tc>
          <w:tcPr>
            <w:tcW w:w="4876" w:type="dxa"/>
          </w:tcPr>
          <w:p w:rsidR="001A4AB6" w:rsidRPr="00BA0451" w:rsidP="00403FDD" w14:paraId="7F7163B1" w14:textId="77777777">
            <w:pPr>
              <w:pStyle w:val="Normal6a"/>
              <w:widowControl/>
            </w:pPr>
            <w:r>
              <w:rPr>
                <w:color w:val="auto"/>
              </w:rPr>
              <w:t xml:space="preserve">La structure administrative et de gestion du centre de l’UE </w:t>
            </w:r>
            <w:r>
              <w:rPr>
                <w:b/>
                <w:i/>
                <w:color w:val="auto"/>
              </w:rPr>
              <w:t>présente un équilibre hommes-femmes et</w:t>
            </w:r>
            <w:r>
              <w:rPr>
                <w:color w:val="auto"/>
              </w:rPr>
              <w:t xml:space="preserve"> se compose:</w:t>
            </w:r>
          </w:p>
        </w:tc>
      </w:tr>
    </w:tbl>
    <w:p w:rsidR="001A4AB6" w:rsidRPr="00BA0451" w:rsidP="00403FDD" w14:paraId="790A94C8" w14:textId="77777777">
      <w:pPr>
        <w:pStyle w:val="AmOrLang"/>
        <w:widowControl/>
      </w:pPr>
      <w:r w:rsidRPr="00BA0451">
        <w:rPr>
          <w:color w:val="auto"/>
        </w:rPr>
        <w:t xml:space="preserve">Or. </w:t>
      </w:r>
      <w:r w:rsidRPr="00BA0451">
        <w:rPr>
          <w:rStyle w:val="HideTWBExt"/>
        </w:rPr>
        <w:t>&lt;Original&gt;</w:t>
      </w:r>
      <w:r w:rsidRPr="00BA0451">
        <w:rPr>
          <w:rStyle w:val="HideTWBInt"/>
        </w:rPr>
        <w:t>{EN}</w:t>
      </w:r>
      <w:r w:rsidRPr="00BA0451">
        <w:rPr>
          <w:color w:val="auto"/>
        </w:rPr>
        <w:t>en</w:t>
      </w:r>
      <w:r w:rsidRPr="00BA0451">
        <w:rPr>
          <w:rStyle w:val="HideTWBExt"/>
        </w:rPr>
        <w:t>&lt;/Original&gt;</w:t>
      </w:r>
    </w:p>
    <w:p w:rsidR="001A4AB6" w:rsidRPr="00BA0451" w:rsidP="00403FDD" w14:paraId="25FAA868" w14:textId="77777777">
      <w:pPr>
        <w:widowControl/>
      </w:pPr>
      <w:r>
        <w:rPr>
          <w:rStyle w:val="HideTWBExt"/>
        </w:rPr>
        <w:t>&lt;/Amend&gt;</w:t>
      </w:r>
    </w:p>
    <w:p w:rsidR="001A4AB6" w:rsidRPr="00BA0451" w:rsidP="00403FDD" w14:paraId="1C1B590D" w14:textId="77777777">
      <w:pPr>
        <w:pStyle w:val="AmNumberTabs"/>
        <w:widowControl/>
      </w:pPr>
      <w:r>
        <w:rPr>
          <w:rStyle w:val="HideTWBExt"/>
        </w:rPr>
        <w:t>&lt;Amend&gt;</w:t>
      </w:r>
      <w:r>
        <w:rPr>
          <w:color w:val="auto"/>
        </w:rPr>
        <w:t>Amendement</w:t>
      </w:r>
      <w:r>
        <w:rPr>
          <w:color w:val="auto"/>
        </w:rPr>
        <w:tab/>
      </w:r>
      <w:r>
        <w:rPr>
          <w:color w:val="auto"/>
        </w:rPr>
        <w:tab/>
      </w:r>
      <w:r>
        <w:rPr>
          <w:rStyle w:val="HideTWBExt"/>
        </w:rPr>
        <w:t>&lt;NumAm&gt;</w:t>
      </w:r>
      <w:r>
        <w:rPr>
          <w:color w:val="auto"/>
        </w:rPr>
        <w:t>1763</w:t>
      </w:r>
      <w:r>
        <w:rPr>
          <w:rStyle w:val="HideTWBExt"/>
        </w:rPr>
        <w:t>&lt;/NumAm&gt;</w:t>
      </w:r>
    </w:p>
    <w:p w:rsidR="001A4AB6" w:rsidRPr="00BA0451" w:rsidP="00403FDD" w14:paraId="60341532" w14:textId="77777777">
      <w:pPr>
        <w:pStyle w:val="NormalBold"/>
        <w:widowControl/>
      </w:pPr>
      <w:r>
        <w:rPr>
          <w:rStyle w:val="HideTWBExt"/>
        </w:rPr>
        <w:t>&lt;RepeatBlock-By&gt;&lt;Members&gt;</w:t>
      </w:r>
      <w:r>
        <w:rPr>
          <w:color w:val="auto"/>
        </w:rPr>
        <w:t>Patrick Breyer, Alexandra Geese</w:t>
      </w:r>
      <w:r>
        <w:rPr>
          <w:rStyle w:val="HideTWBExt"/>
        </w:rPr>
        <w:t>&lt;/Members&gt;</w:t>
      </w:r>
    </w:p>
    <w:p w:rsidR="001A4AB6" w:rsidRPr="00BA0451" w:rsidP="00403FDD" w14:paraId="491E1853" w14:textId="77777777">
      <w:pPr>
        <w:pStyle w:val="NormalBold"/>
        <w:widowControl/>
      </w:pPr>
      <w:r>
        <w:rPr>
          <w:rStyle w:val="HideTWBExt"/>
        </w:rPr>
        <w:t>&lt;/RepeatBlock-By&gt;</w:t>
      </w:r>
    </w:p>
    <w:p w:rsidR="001A4AB6" w:rsidRPr="00BA0451" w:rsidP="00403FDD" w14:paraId="2297F6FB" w14:textId="77777777">
      <w:pPr>
        <w:pStyle w:val="NormalBold"/>
        <w:widowControl/>
      </w:pPr>
      <w:r>
        <w:rPr>
          <w:rStyle w:val="HideTWBExt"/>
        </w:rPr>
        <w:t>&lt;DocAmend&gt;</w:t>
      </w:r>
      <w:r>
        <w:rPr>
          <w:color w:val="auto"/>
        </w:rPr>
        <w:t>Proposition de règlement</w:t>
      </w:r>
      <w:r>
        <w:rPr>
          <w:rStyle w:val="HideTWBExt"/>
        </w:rPr>
        <w:t>&lt;/DocAmend&gt;</w:t>
      </w:r>
    </w:p>
    <w:p w:rsidR="001A4AB6" w:rsidRPr="00BA0451" w:rsidP="00403FDD" w14:paraId="3AEAB1F5" w14:textId="77777777">
      <w:pPr>
        <w:pStyle w:val="NormalBold"/>
        <w:widowControl/>
      </w:pPr>
      <w:r>
        <w:rPr>
          <w:rStyle w:val="HideTWBExt"/>
        </w:rPr>
        <w:t>&lt;Article&gt;</w:t>
      </w:r>
      <w:r>
        <w:rPr>
          <w:color w:val="auto"/>
        </w:rPr>
        <w:t>Article 55 – paragraphe 1 – point d bis (nouveau)</w:t>
      </w:r>
      <w:r>
        <w:rPr>
          <w:rStyle w:val="HideTWBExt"/>
        </w:rPr>
        <w:t>&lt;/Article&gt;</w:t>
      </w:r>
    </w:p>
    <w:tbl>
      <w:tblPr>
        <w:tblW w:w="0" w:type="auto"/>
        <w:jc w:val="center"/>
        <w:tblLayout w:type="fixed"/>
        <w:tblCellMar>
          <w:left w:w="340" w:type="dxa"/>
          <w:right w:w="340" w:type="dxa"/>
        </w:tblCellMar>
        <w:tblLook w:val="04A0"/>
      </w:tblPr>
      <w:tblGrid>
        <w:gridCol w:w="4876"/>
        <w:gridCol w:w="4876"/>
      </w:tblGrid>
      <w:tr w14:paraId="6C3BA7C1" w14:textId="77777777">
        <w:tblPrEx>
          <w:tblW w:w="0" w:type="auto"/>
          <w:jc w:val="center"/>
          <w:tblLayout w:type="fixed"/>
          <w:tblCellMar>
            <w:left w:w="340" w:type="dxa"/>
            <w:right w:w="340" w:type="dxa"/>
          </w:tblCellMar>
          <w:tblLook w:val="04A0"/>
        </w:tblPrEx>
        <w:trPr>
          <w:trHeight w:hRule="exact" w:val="240"/>
          <w:jc w:val="center"/>
        </w:trPr>
        <w:tc>
          <w:tcPr>
            <w:tcW w:w="9752" w:type="dxa"/>
            <w:gridSpan w:val="2"/>
          </w:tcPr>
          <w:p w:rsidR="001A4AB6" w:rsidRPr="00BA0451" w:rsidP="00403FDD" w14:paraId="58B9D560" w14:textId="77777777">
            <w:pPr>
              <w:widowControl/>
            </w:pPr>
          </w:p>
        </w:tc>
      </w:tr>
      <w:tr w14:paraId="52554358" w14:textId="77777777">
        <w:tblPrEx>
          <w:tblW w:w="0" w:type="auto"/>
          <w:jc w:val="center"/>
          <w:tblLayout w:type="fixed"/>
          <w:tblCellMar>
            <w:left w:w="340" w:type="dxa"/>
            <w:right w:w="340" w:type="dxa"/>
          </w:tblCellMar>
          <w:tblLook w:val="04A0"/>
        </w:tblPrEx>
        <w:trPr>
          <w:trHeight w:val="240"/>
          <w:jc w:val="center"/>
        </w:trPr>
        <w:tc>
          <w:tcPr>
            <w:tcW w:w="4876" w:type="dxa"/>
          </w:tcPr>
          <w:p w:rsidR="001A4AB6" w:rsidRPr="00BA0451" w:rsidP="00403FDD" w14:paraId="479F75D3" w14:textId="77777777">
            <w:pPr>
              <w:pStyle w:val="AmColumnHeading"/>
              <w:widowControl/>
            </w:pPr>
            <w:r>
              <w:rPr>
                <w:color w:val="auto"/>
              </w:rPr>
              <w:t>Texte proposé par la Commission</w:t>
            </w:r>
          </w:p>
        </w:tc>
        <w:tc>
          <w:tcPr>
            <w:tcW w:w="4876" w:type="dxa"/>
          </w:tcPr>
          <w:p w:rsidR="001A4AB6" w:rsidRPr="00BA0451" w:rsidP="00403FDD" w14:paraId="4B77E9E8" w14:textId="77777777">
            <w:pPr>
              <w:pStyle w:val="AmColumnHeading"/>
              <w:widowControl/>
            </w:pPr>
            <w:r>
              <w:rPr>
                <w:color w:val="auto"/>
              </w:rPr>
              <w:t>Amendement</w:t>
            </w:r>
          </w:p>
        </w:tc>
      </w:tr>
      <w:tr w14:paraId="5EB9B3D0"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2C056D8C" w14:textId="77777777">
            <w:pPr>
              <w:pStyle w:val="Normal6a"/>
              <w:widowControl/>
            </w:pPr>
          </w:p>
        </w:tc>
        <w:tc>
          <w:tcPr>
            <w:tcW w:w="4876" w:type="dxa"/>
          </w:tcPr>
          <w:p w:rsidR="001A4AB6" w:rsidRPr="00BA0451" w:rsidP="00403FDD" w14:paraId="674860E2" w14:textId="77777777">
            <w:pPr>
              <w:pStyle w:val="Normal6a"/>
              <w:widowControl/>
            </w:pPr>
            <w:r>
              <w:rPr>
                <w:b/>
                <w:i/>
                <w:color w:val="auto"/>
              </w:rPr>
              <w:t>d bis)</w:t>
            </w:r>
            <w:r>
              <w:rPr>
                <w:color w:val="auto"/>
              </w:rPr>
              <w:tab/>
            </w:r>
            <w:r>
              <w:rPr>
                <w:b/>
                <w:i/>
                <w:color w:val="auto"/>
              </w:rPr>
              <w:t>d’un conseil consultatif des survivants qui remplit les missions définies à l’article 66 bis.</w:t>
            </w:r>
          </w:p>
        </w:tc>
      </w:tr>
    </w:tbl>
    <w:p w:rsidR="001A4AB6" w:rsidRPr="00BA0451" w:rsidP="00403FDD" w14:paraId="15341A1E" w14:textId="77777777">
      <w:pPr>
        <w:pStyle w:val="AmOrLang"/>
        <w:widowControl/>
      </w:pPr>
      <w:r w:rsidRPr="00BA0451">
        <w:rPr>
          <w:color w:val="auto"/>
        </w:rPr>
        <w:t xml:space="preserve">Or. </w:t>
      </w:r>
      <w:r w:rsidRPr="00BA0451">
        <w:rPr>
          <w:rStyle w:val="HideTWBExt"/>
        </w:rPr>
        <w:t>&lt;Original&gt;</w:t>
      </w:r>
      <w:r w:rsidRPr="00BA0451">
        <w:rPr>
          <w:rStyle w:val="HideTWBInt"/>
        </w:rPr>
        <w:t>{EN}</w:t>
      </w:r>
      <w:r w:rsidRPr="00BA0451">
        <w:rPr>
          <w:color w:val="auto"/>
        </w:rPr>
        <w:t>en</w:t>
      </w:r>
      <w:r w:rsidRPr="00BA0451">
        <w:rPr>
          <w:rStyle w:val="HideTWBExt"/>
        </w:rPr>
        <w:t>&lt;/Original&gt;</w:t>
      </w:r>
    </w:p>
    <w:p w:rsidR="001A4AB6" w:rsidRPr="00BA0451" w:rsidP="00403FDD" w14:paraId="0ADAA56D" w14:textId="77777777">
      <w:pPr>
        <w:widowControl/>
      </w:pPr>
      <w:r>
        <w:rPr>
          <w:rStyle w:val="HideTWBExt"/>
        </w:rPr>
        <w:t>&lt;/Amend&gt;</w:t>
      </w:r>
    </w:p>
    <w:p w:rsidR="001A4AB6" w:rsidRPr="00BA0451" w:rsidP="00403FDD" w14:paraId="010906BE" w14:textId="77777777">
      <w:pPr>
        <w:pStyle w:val="AmNumberTabs"/>
        <w:widowControl/>
      </w:pPr>
      <w:r>
        <w:rPr>
          <w:rStyle w:val="HideTWBExt"/>
        </w:rPr>
        <w:t>&lt;Amend&gt;</w:t>
      </w:r>
      <w:r>
        <w:rPr>
          <w:color w:val="auto"/>
        </w:rPr>
        <w:t>Amendement</w:t>
      </w:r>
      <w:r>
        <w:rPr>
          <w:color w:val="auto"/>
        </w:rPr>
        <w:tab/>
      </w:r>
      <w:r>
        <w:rPr>
          <w:color w:val="auto"/>
        </w:rPr>
        <w:tab/>
      </w:r>
      <w:r>
        <w:rPr>
          <w:rStyle w:val="HideTWBExt"/>
        </w:rPr>
        <w:t>&lt;NumAm&gt;</w:t>
      </w:r>
      <w:r>
        <w:rPr>
          <w:color w:val="auto"/>
        </w:rPr>
        <w:t>1764</w:t>
      </w:r>
      <w:r>
        <w:rPr>
          <w:rStyle w:val="HideTWBExt"/>
        </w:rPr>
        <w:t>&lt;/NumAm&gt;</w:t>
      </w:r>
    </w:p>
    <w:p w:rsidR="001A4AB6" w:rsidRPr="00BA0451" w:rsidP="00403FDD" w14:paraId="525446B8" w14:textId="77777777">
      <w:pPr>
        <w:pStyle w:val="NormalBold"/>
        <w:widowControl/>
      </w:pPr>
      <w:r>
        <w:rPr>
          <w:rStyle w:val="HideTWBExt"/>
        </w:rPr>
        <w:t>&lt;RepeatBlock-By&gt;&lt;Members&gt;</w:t>
      </w:r>
      <w:r>
        <w:rPr>
          <w:color w:val="auto"/>
        </w:rPr>
        <w:t>Paul Tang, Alex Agius Saliba, Birgit Sippel</w:t>
      </w:r>
      <w:r>
        <w:rPr>
          <w:rStyle w:val="HideTWBExt"/>
        </w:rPr>
        <w:t>&lt;/Members&gt;</w:t>
      </w:r>
    </w:p>
    <w:p w:rsidR="001A4AB6" w:rsidRPr="00BA0451" w:rsidP="00403FDD" w14:paraId="0629D452" w14:textId="77777777">
      <w:pPr>
        <w:pStyle w:val="NormalBold"/>
        <w:widowControl/>
      </w:pPr>
      <w:r>
        <w:rPr>
          <w:rStyle w:val="HideTWBExt"/>
        </w:rPr>
        <w:t>&lt;/RepeatBlock-By&gt;</w:t>
      </w:r>
    </w:p>
    <w:p w:rsidR="001A4AB6" w:rsidRPr="00BA0451" w:rsidP="00403FDD" w14:paraId="0DC2F3B5" w14:textId="77777777">
      <w:pPr>
        <w:pStyle w:val="NormalBold"/>
        <w:widowControl/>
      </w:pPr>
      <w:r>
        <w:rPr>
          <w:rStyle w:val="HideTWBExt"/>
        </w:rPr>
        <w:t>&lt;DocAmend&gt;</w:t>
      </w:r>
      <w:r>
        <w:rPr>
          <w:color w:val="auto"/>
        </w:rPr>
        <w:t>Proposition de règlement</w:t>
      </w:r>
      <w:r>
        <w:rPr>
          <w:rStyle w:val="HideTWBExt"/>
        </w:rPr>
        <w:t>&lt;/DocAmend&gt;</w:t>
      </w:r>
    </w:p>
    <w:p w:rsidR="001A4AB6" w:rsidRPr="00BA0451" w:rsidP="00403FDD" w14:paraId="0B0C16C9" w14:textId="77777777">
      <w:pPr>
        <w:pStyle w:val="NormalBold"/>
        <w:widowControl/>
      </w:pPr>
      <w:r>
        <w:rPr>
          <w:rStyle w:val="HideTWBExt"/>
        </w:rPr>
        <w:t>&lt;Article&gt;</w:t>
      </w:r>
      <w:r>
        <w:rPr>
          <w:color w:val="auto"/>
        </w:rPr>
        <w:t>Article 55 – paragraphe 1 – point d bis (nouveau)</w:t>
      </w:r>
      <w:r>
        <w:rPr>
          <w:rStyle w:val="HideTWBExt"/>
        </w:rPr>
        <w:t>&lt;/Article&gt;</w:t>
      </w:r>
    </w:p>
    <w:tbl>
      <w:tblPr>
        <w:tblW w:w="0" w:type="auto"/>
        <w:jc w:val="center"/>
        <w:tblLayout w:type="fixed"/>
        <w:tblCellMar>
          <w:left w:w="340" w:type="dxa"/>
          <w:right w:w="340" w:type="dxa"/>
        </w:tblCellMar>
        <w:tblLook w:val="04A0"/>
      </w:tblPr>
      <w:tblGrid>
        <w:gridCol w:w="4876"/>
        <w:gridCol w:w="4876"/>
      </w:tblGrid>
      <w:tr w14:paraId="5A10AD3A" w14:textId="77777777">
        <w:tblPrEx>
          <w:tblW w:w="0" w:type="auto"/>
          <w:jc w:val="center"/>
          <w:tblLayout w:type="fixed"/>
          <w:tblCellMar>
            <w:left w:w="340" w:type="dxa"/>
            <w:right w:w="340" w:type="dxa"/>
          </w:tblCellMar>
          <w:tblLook w:val="04A0"/>
        </w:tblPrEx>
        <w:trPr>
          <w:trHeight w:hRule="exact" w:val="240"/>
          <w:jc w:val="center"/>
        </w:trPr>
        <w:tc>
          <w:tcPr>
            <w:tcW w:w="9752" w:type="dxa"/>
            <w:gridSpan w:val="2"/>
          </w:tcPr>
          <w:p w:rsidR="001A4AB6" w:rsidRPr="00BA0451" w:rsidP="00403FDD" w14:paraId="69D2E10D" w14:textId="77777777">
            <w:pPr>
              <w:widowControl/>
            </w:pPr>
          </w:p>
        </w:tc>
      </w:tr>
      <w:tr w14:paraId="478D8BEE" w14:textId="77777777">
        <w:tblPrEx>
          <w:tblW w:w="0" w:type="auto"/>
          <w:jc w:val="center"/>
          <w:tblLayout w:type="fixed"/>
          <w:tblCellMar>
            <w:left w:w="340" w:type="dxa"/>
            <w:right w:w="340" w:type="dxa"/>
          </w:tblCellMar>
          <w:tblLook w:val="04A0"/>
        </w:tblPrEx>
        <w:trPr>
          <w:trHeight w:val="240"/>
          <w:jc w:val="center"/>
        </w:trPr>
        <w:tc>
          <w:tcPr>
            <w:tcW w:w="4876" w:type="dxa"/>
          </w:tcPr>
          <w:p w:rsidR="001A4AB6" w:rsidRPr="00BA0451" w:rsidP="00403FDD" w14:paraId="4CD26D6D" w14:textId="77777777">
            <w:pPr>
              <w:pStyle w:val="AmColumnHeading"/>
              <w:widowControl/>
            </w:pPr>
            <w:r>
              <w:rPr>
                <w:color w:val="auto"/>
              </w:rPr>
              <w:t>Texte proposé par la Commission</w:t>
            </w:r>
          </w:p>
        </w:tc>
        <w:tc>
          <w:tcPr>
            <w:tcW w:w="4876" w:type="dxa"/>
          </w:tcPr>
          <w:p w:rsidR="001A4AB6" w:rsidRPr="00BA0451" w:rsidP="00403FDD" w14:paraId="3FBCC2E4" w14:textId="77777777">
            <w:pPr>
              <w:pStyle w:val="AmColumnHeading"/>
              <w:widowControl/>
            </w:pPr>
            <w:r>
              <w:rPr>
                <w:color w:val="auto"/>
              </w:rPr>
              <w:t>Amendement</w:t>
            </w:r>
          </w:p>
        </w:tc>
      </w:tr>
      <w:tr w14:paraId="799AC0D4"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1C3E00E8" w14:textId="77777777">
            <w:pPr>
              <w:pStyle w:val="Normal6a"/>
              <w:widowControl/>
            </w:pPr>
          </w:p>
        </w:tc>
        <w:tc>
          <w:tcPr>
            <w:tcW w:w="4876" w:type="dxa"/>
          </w:tcPr>
          <w:p w:rsidR="001A4AB6" w:rsidRPr="00BA0451" w:rsidP="00403FDD" w14:paraId="11B576C9" w14:textId="77777777">
            <w:pPr>
              <w:pStyle w:val="Normal6a"/>
              <w:widowControl/>
            </w:pPr>
            <w:r>
              <w:rPr>
                <w:b/>
                <w:i/>
                <w:color w:val="auto"/>
              </w:rPr>
              <w:t>d bis)</w:t>
            </w:r>
            <w:r>
              <w:rPr>
                <w:color w:val="auto"/>
              </w:rPr>
              <w:tab/>
            </w:r>
            <w:r>
              <w:rPr>
                <w:b/>
                <w:i/>
                <w:color w:val="auto"/>
              </w:rPr>
              <w:t>d’un officier aux droits fondamentaux qui remplit les missions définies à l’article 66 ter;</w:t>
            </w:r>
          </w:p>
        </w:tc>
      </w:tr>
    </w:tbl>
    <w:p w:rsidR="001A4AB6" w:rsidRPr="00BA0451" w:rsidP="00403FDD" w14:paraId="40E46D9E" w14:textId="77777777">
      <w:pPr>
        <w:pStyle w:val="AmOrLang"/>
        <w:widowControl/>
      </w:pPr>
      <w:r w:rsidRPr="00BA0451">
        <w:rPr>
          <w:color w:val="auto"/>
        </w:rPr>
        <w:t xml:space="preserve">Or. </w:t>
      </w:r>
      <w:r w:rsidRPr="00BA0451">
        <w:rPr>
          <w:rStyle w:val="HideTWBExt"/>
        </w:rPr>
        <w:t>&lt;Original&gt;</w:t>
      </w:r>
      <w:r w:rsidRPr="00BA0451">
        <w:rPr>
          <w:rStyle w:val="HideTWBInt"/>
        </w:rPr>
        <w:t>{EN}</w:t>
      </w:r>
      <w:r w:rsidRPr="00BA0451">
        <w:rPr>
          <w:color w:val="auto"/>
        </w:rPr>
        <w:t>en</w:t>
      </w:r>
      <w:r w:rsidRPr="00BA0451">
        <w:rPr>
          <w:rStyle w:val="HideTWBExt"/>
        </w:rPr>
        <w:t>&lt;/Original&gt;</w:t>
      </w:r>
    </w:p>
    <w:p w:rsidR="001A4AB6" w:rsidRPr="00BA0451" w:rsidP="00403FDD" w14:paraId="164E0FC2" w14:textId="77777777">
      <w:pPr>
        <w:widowControl/>
      </w:pPr>
      <w:r>
        <w:rPr>
          <w:rStyle w:val="HideTWBExt"/>
        </w:rPr>
        <w:t>&lt;/Amend&gt;</w:t>
      </w:r>
    </w:p>
    <w:p w:rsidR="001A4AB6" w:rsidRPr="00BA0451" w:rsidP="00403FDD" w14:paraId="4BBF3249" w14:textId="77777777">
      <w:pPr>
        <w:pStyle w:val="AmNumberTabs"/>
        <w:widowControl/>
      </w:pPr>
      <w:r>
        <w:rPr>
          <w:rStyle w:val="HideTWBExt"/>
        </w:rPr>
        <w:t>&lt;Amend&gt;</w:t>
      </w:r>
      <w:r>
        <w:rPr>
          <w:color w:val="auto"/>
        </w:rPr>
        <w:t>Amendement</w:t>
      </w:r>
      <w:r>
        <w:rPr>
          <w:color w:val="auto"/>
        </w:rPr>
        <w:tab/>
      </w:r>
      <w:r>
        <w:rPr>
          <w:color w:val="auto"/>
        </w:rPr>
        <w:tab/>
      </w:r>
      <w:r>
        <w:rPr>
          <w:rStyle w:val="HideTWBExt"/>
        </w:rPr>
        <w:t>&lt;NumAm&gt;</w:t>
      </w:r>
      <w:r>
        <w:rPr>
          <w:color w:val="auto"/>
        </w:rPr>
        <w:t>1765</w:t>
      </w:r>
      <w:r>
        <w:rPr>
          <w:rStyle w:val="HideTWBExt"/>
        </w:rPr>
        <w:t>&lt;/NumAm&gt;</w:t>
      </w:r>
    </w:p>
    <w:p w:rsidR="001A4AB6" w:rsidRPr="00BA0451" w:rsidP="00403FDD" w14:paraId="00F8E5D4" w14:textId="77777777">
      <w:pPr>
        <w:pStyle w:val="NormalBold"/>
        <w:widowControl/>
      </w:pPr>
      <w:r>
        <w:rPr>
          <w:rStyle w:val="HideTWBExt"/>
        </w:rPr>
        <w:t>&lt;RepeatBlock-By&gt;&lt;Members&gt;</w:t>
      </w:r>
      <w:r>
        <w:rPr>
          <w:color w:val="auto"/>
        </w:rPr>
        <w:t>Paul Tang, Alex Agius Saliba, Birgit Sippel</w:t>
      </w:r>
      <w:r>
        <w:rPr>
          <w:rStyle w:val="HideTWBExt"/>
        </w:rPr>
        <w:t>&lt;/Members&gt;</w:t>
      </w:r>
    </w:p>
    <w:p w:rsidR="001A4AB6" w:rsidRPr="00BA0451" w:rsidP="00403FDD" w14:paraId="6795982E" w14:textId="77777777">
      <w:pPr>
        <w:pStyle w:val="NormalBold"/>
        <w:widowControl/>
      </w:pPr>
      <w:r>
        <w:rPr>
          <w:rStyle w:val="HideTWBExt"/>
        </w:rPr>
        <w:t>&lt;/RepeatBlock-By&gt;</w:t>
      </w:r>
    </w:p>
    <w:p w:rsidR="001A4AB6" w:rsidRPr="00BA0451" w:rsidP="00403FDD" w14:paraId="70FC1651" w14:textId="77777777">
      <w:pPr>
        <w:pStyle w:val="NormalBold"/>
        <w:widowControl/>
      </w:pPr>
      <w:r>
        <w:rPr>
          <w:rStyle w:val="HideTWBExt"/>
        </w:rPr>
        <w:t>&lt;DocAmend&gt;</w:t>
      </w:r>
      <w:r>
        <w:rPr>
          <w:color w:val="auto"/>
        </w:rPr>
        <w:t>Proposition de règlement</w:t>
      </w:r>
      <w:r>
        <w:rPr>
          <w:rStyle w:val="HideTWBExt"/>
        </w:rPr>
        <w:t>&lt;/DocAmend&gt;</w:t>
      </w:r>
    </w:p>
    <w:p w:rsidR="001A4AB6" w:rsidRPr="00BA0451" w:rsidP="00403FDD" w14:paraId="11F12587" w14:textId="77777777">
      <w:pPr>
        <w:pStyle w:val="NormalBold"/>
        <w:widowControl/>
      </w:pPr>
      <w:r>
        <w:rPr>
          <w:rStyle w:val="HideTWBExt"/>
        </w:rPr>
        <w:t>&lt;Article&gt;</w:t>
      </w:r>
      <w:r>
        <w:rPr>
          <w:color w:val="auto"/>
        </w:rPr>
        <w:t>Article 55 – alinéa 1 – point d ter (nouveau)</w:t>
      </w:r>
      <w:r>
        <w:rPr>
          <w:rStyle w:val="HideTWBExt"/>
        </w:rPr>
        <w:t>&lt;/Article&gt;</w:t>
      </w:r>
    </w:p>
    <w:tbl>
      <w:tblPr>
        <w:tblW w:w="0" w:type="auto"/>
        <w:jc w:val="center"/>
        <w:tblLayout w:type="fixed"/>
        <w:tblCellMar>
          <w:left w:w="340" w:type="dxa"/>
          <w:right w:w="340" w:type="dxa"/>
        </w:tblCellMar>
        <w:tblLook w:val="04A0"/>
      </w:tblPr>
      <w:tblGrid>
        <w:gridCol w:w="4876"/>
        <w:gridCol w:w="4876"/>
      </w:tblGrid>
      <w:tr w14:paraId="146B3379" w14:textId="77777777">
        <w:tblPrEx>
          <w:tblW w:w="0" w:type="auto"/>
          <w:jc w:val="center"/>
          <w:tblLayout w:type="fixed"/>
          <w:tblCellMar>
            <w:left w:w="340" w:type="dxa"/>
            <w:right w:w="340" w:type="dxa"/>
          </w:tblCellMar>
          <w:tblLook w:val="04A0"/>
        </w:tblPrEx>
        <w:trPr>
          <w:trHeight w:hRule="exact" w:val="240"/>
          <w:jc w:val="center"/>
        </w:trPr>
        <w:tc>
          <w:tcPr>
            <w:tcW w:w="9752" w:type="dxa"/>
            <w:gridSpan w:val="2"/>
          </w:tcPr>
          <w:p w:rsidR="001A4AB6" w:rsidRPr="00BA0451" w:rsidP="00403FDD" w14:paraId="6B396882" w14:textId="77777777">
            <w:pPr>
              <w:widowControl/>
            </w:pPr>
          </w:p>
        </w:tc>
      </w:tr>
      <w:tr w14:paraId="62AB957D" w14:textId="77777777">
        <w:tblPrEx>
          <w:tblW w:w="0" w:type="auto"/>
          <w:jc w:val="center"/>
          <w:tblLayout w:type="fixed"/>
          <w:tblCellMar>
            <w:left w:w="340" w:type="dxa"/>
            <w:right w:w="340" w:type="dxa"/>
          </w:tblCellMar>
          <w:tblLook w:val="04A0"/>
        </w:tblPrEx>
        <w:trPr>
          <w:trHeight w:val="240"/>
          <w:jc w:val="center"/>
        </w:trPr>
        <w:tc>
          <w:tcPr>
            <w:tcW w:w="4876" w:type="dxa"/>
          </w:tcPr>
          <w:p w:rsidR="001A4AB6" w:rsidRPr="00BA0451" w:rsidP="00403FDD" w14:paraId="6FA26054" w14:textId="77777777">
            <w:pPr>
              <w:pStyle w:val="AmColumnHeading"/>
              <w:widowControl/>
            </w:pPr>
            <w:r>
              <w:rPr>
                <w:color w:val="auto"/>
              </w:rPr>
              <w:t>Texte proposé par la Commission</w:t>
            </w:r>
          </w:p>
        </w:tc>
        <w:tc>
          <w:tcPr>
            <w:tcW w:w="4876" w:type="dxa"/>
          </w:tcPr>
          <w:p w:rsidR="001A4AB6" w:rsidRPr="00BA0451" w:rsidP="00403FDD" w14:paraId="43565945" w14:textId="77777777">
            <w:pPr>
              <w:pStyle w:val="AmColumnHeading"/>
              <w:widowControl/>
            </w:pPr>
            <w:r>
              <w:rPr>
                <w:color w:val="auto"/>
              </w:rPr>
              <w:t>Amendement</w:t>
            </w:r>
          </w:p>
        </w:tc>
      </w:tr>
      <w:tr w14:paraId="305D4362"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6B92CC0D" w14:textId="77777777">
            <w:pPr>
              <w:pStyle w:val="Normal6a"/>
              <w:widowControl/>
            </w:pPr>
          </w:p>
        </w:tc>
        <w:tc>
          <w:tcPr>
            <w:tcW w:w="4876" w:type="dxa"/>
          </w:tcPr>
          <w:p w:rsidR="001A4AB6" w:rsidRPr="00BA0451" w:rsidP="00403FDD" w14:paraId="79AB0149" w14:textId="77777777">
            <w:pPr>
              <w:pStyle w:val="Normal6a"/>
              <w:widowControl/>
            </w:pPr>
            <w:r>
              <w:rPr>
                <w:b/>
                <w:i/>
                <w:color w:val="auto"/>
              </w:rPr>
              <w:t>d ter)</w:t>
            </w:r>
            <w:r>
              <w:rPr>
                <w:color w:val="auto"/>
              </w:rPr>
              <w:tab/>
            </w:r>
            <w:r>
              <w:rPr>
                <w:b/>
                <w:i/>
                <w:color w:val="auto"/>
              </w:rPr>
              <w:t>d’un forum consultatif d’experts qui remplit les missions définies à l’article 66 bis.</w:t>
            </w:r>
          </w:p>
        </w:tc>
      </w:tr>
    </w:tbl>
    <w:p w:rsidR="001A4AB6" w:rsidRPr="00BA0451" w:rsidP="00403FDD" w14:paraId="04EED5CE" w14:textId="77777777">
      <w:pPr>
        <w:pStyle w:val="AmOrLang"/>
        <w:widowControl/>
      </w:pPr>
      <w:r w:rsidRPr="00BA0451">
        <w:rPr>
          <w:color w:val="auto"/>
        </w:rPr>
        <w:t xml:space="preserve">Or. </w:t>
      </w:r>
      <w:r w:rsidRPr="00BA0451">
        <w:rPr>
          <w:rStyle w:val="HideTWBExt"/>
        </w:rPr>
        <w:t>&lt;Original&gt;</w:t>
      </w:r>
      <w:r w:rsidRPr="00BA0451">
        <w:rPr>
          <w:rStyle w:val="HideTWBInt"/>
        </w:rPr>
        <w:t>{EN}</w:t>
      </w:r>
      <w:r w:rsidRPr="00BA0451">
        <w:rPr>
          <w:color w:val="auto"/>
        </w:rPr>
        <w:t>en</w:t>
      </w:r>
      <w:r w:rsidRPr="00BA0451">
        <w:rPr>
          <w:rStyle w:val="HideTWBExt"/>
        </w:rPr>
        <w:t>&lt;/Original&gt;</w:t>
      </w:r>
    </w:p>
    <w:p w:rsidR="001A4AB6" w:rsidRPr="00BA0451" w:rsidP="00403FDD" w14:paraId="598CF316" w14:textId="77777777">
      <w:pPr>
        <w:widowControl/>
      </w:pPr>
      <w:r>
        <w:rPr>
          <w:rStyle w:val="HideTWBExt"/>
        </w:rPr>
        <w:t>&lt;/Amend&gt;</w:t>
      </w:r>
    </w:p>
    <w:p w:rsidR="001A4AB6" w:rsidRPr="00BA0451" w:rsidP="00403FDD" w14:paraId="0F567620" w14:textId="77777777">
      <w:pPr>
        <w:pStyle w:val="AmNumberTabs"/>
        <w:widowControl/>
      </w:pPr>
      <w:r>
        <w:rPr>
          <w:rStyle w:val="HideTWBExt"/>
        </w:rPr>
        <w:t>&lt;Amend&gt;</w:t>
      </w:r>
      <w:r>
        <w:rPr>
          <w:color w:val="auto"/>
        </w:rPr>
        <w:t>Amendement</w:t>
      </w:r>
      <w:r>
        <w:rPr>
          <w:color w:val="auto"/>
        </w:rPr>
        <w:tab/>
      </w:r>
      <w:r>
        <w:rPr>
          <w:color w:val="auto"/>
        </w:rPr>
        <w:tab/>
      </w:r>
      <w:r>
        <w:rPr>
          <w:rStyle w:val="HideTWBExt"/>
        </w:rPr>
        <w:t>&lt;NumAm&gt;</w:t>
      </w:r>
      <w:r>
        <w:rPr>
          <w:color w:val="auto"/>
        </w:rPr>
        <w:t>1766</w:t>
      </w:r>
      <w:r>
        <w:rPr>
          <w:rStyle w:val="HideTWBExt"/>
        </w:rPr>
        <w:t>&lt;/NumAm&gt;</w:t>
      </w:r>
    </w:p>
    <w:p w:rsidR="001A4AB6" w:rsidRPr="00BA0451" w:rsidP="00403FDD" w14:paraId="02FE6905" w14:textId="77777777">
      <w:pPr>
        <w:pStyle w:val="NormalBold"/>
        <w:widowControl/>
      </w:pPr>
      <w:r>
        <w:rPr>
          <w:rStyle w:val="HideTWBExt"/>
        </w:rPr>
        <w:t>&lt;RepeatBlock-By&gt;&lt;Members&gt;</w:t>
      </w:r>
      <w:r>
        <w:rPr>
          <w:color w:val="auto"/>
        </w:rPr>
        <w:t>Patrick Breyer</w:t>
      </w:r>
      <w:r>
        <w:rPr>
          <w:rStyle w:val="HideTWBExt"/>
        </w:rPr>
        <w:t>&lt;/Members&gt;</w:t>
      </w:r>
    </w:p>
    <w:p w:rsidR="001A4AB6" w:rsidRPr="00BA0451" w:rsidP="00403FDD" w14:paraId="750F8B8D" w14:textId="77777777">
      <w:pPr>
        <w:widowControl/>
      </w:pPr>
      <w:r>
        <w:rPr>
          <w:rStyle w:val="HideTWBExt"/>
        </w:rPr>
        <w:t>&lt;AuNomDe&gt;</w:t>
      </w:r>
      <w:r>
        <w:rPr>
          <w:rStyle w:val="HideTWBInt"/>
          <w:color w:val="auto"/>
        </w:rPr>
        <w:t>{Verts/ALE}</w:t>
      </w:r>
      <w:r>
        <w:rPr>
          <w:color w:val="auto"/>
        </w:rPr>
        <w:t>au nom du groupe Verts/ALE</w:t>
      </w:r>
      <w:r>
        <w:rPr>
          <w:rStyle w:val="HideTWBExt"/>
        </w:rPr>
        <w:t>&lt;/AuNomDe&gt;</w:t>
      </w:r>
    </w:p>
    <w:p w:rsidR="001A4AB6" w:rsidRPr="00BA0451" w:rsidP="00403FDD" w14:paraId="70699CE7" w14:textId="77777777">
      <w:pPr>
        <w:pStyle w:val="NormalBold"/>
        <w:widowControl/>
      </w:pPr>
      <w:r>
        <w:rPr>
          <w:rStyle w:val="HideTWBExt"/>
        </w:rPr>
        <w:t>&lt;/RepeatBlock-By&gt;</w:t>
      </w:r>
    </w:p>
    <w:p w:rsidR="001A4AB6" w:rsidRPr="00BA0451" w:rsidP="00403FDD" w14:paraId="1EB5446E" w14:textId="77777777">
      <w:pPr>
        <w:pStyle w:val="NormalBold"/>
        <w:widowControl/>
      </w:pPr>
      <w:r>
        <w:rPr>
          <w:rStyle w:val="HideTWBExt"/>
        </w:rPr>
        <w:t>&lt;DocAmend&gt;</w:t>
      </w:r>
      <w:r>
        <w:rPr>
          <w:color w:val="auto"/>
        </w:rPr>
        <w:t>Proposition de règlement</w:t>
      </w:r>
      <w:r>
        <w:rPr>
          <w:rStyle w:val="HideTWBExt"/>
        </w:rPr>
        <w:t>&lt;/DocAmend&gt;</w:t>
      </w:r>
    </w:p>
    <w:p w:rsidR="001A4AB6" w:rsidRPr="00BA0451" w:rsidP="00403FDD" w14:paraId="2B0EE2D7" w14:textId="77777777">
      <w:pPr>
        <w:pStyle w:val="NormalBold"/>
        <w:widowControl/>
      </w:pPr>
      <w:r>
        <w:rPr>
          <w:rStyle w:val="HideTWBExt"/>
        </w:rPr>
        <w:t>&lt;Article&gt;</w:t>
      </w:r>
      <w:r>
        <w:rPr>
          <w:color w:val="auto"/>
        </w:rPr>
        <w:t>Article 56 – paragraphe 1</w:t>
      </w:r>
      <w:r>
        <w:rPr>
          <w:rStyle w:val="HideTWBExt"/>
        </w:rPr>
        <w:t>&lt;/Article&gt;</w:t>
      </w:r>
    </w:p>
    <w:tbl>
      <w:tblPr>
        <w:tblW w:w="0" w:type="auto"/>
        <w:jc w:val="center"/>
        <w:tblLayout w:type="fixed"/>
        <w:tblCellMar>
          <w:left w:w="340" w:type="dxa"/>
          <w:right w:w="340" w:type="dxa"/>
        </w:tblCellMar>
        <w:tblLook w:val="04A0"/>
      </w:tblPr>
      <w:tblGrid>
        <w:gridCol w:w="4876"/>
        <w:gridCol w:w="4876"/>
      </w:tblGrid>
      <w:tr w14:paraId="10CB80B0" w14:textId="77777777">
        <w:tblPrEx>
          <w:tblW w:w="0" w:type="auto"/>
          <w:jc w:val="center"/>
          <w:tblLayout w:type="fixed"/>
          <w:tblCellMar>
            <w:left w:w="340" w:type="dxa"/>
            <w:right w:w="340" w:type="dxa"/>
          </w:tblCellMar>
          <w:tblLook w:val="04A0"/>
        </w:tblPrEx>
        <w:trPr>
          <w:trHeight w:hRule="exact" w:val="240"/>
          <w:jc w:val="center"/>
        </w:trPr>
        <w:tc>
          <w:tcPr>
            <w:tcW w:w="9752" w:type="dxa"/>
            <w:gridSpan w:val="2"/>
          </w:tcPr>
          <w:p w:rsidR="001A4AB6" w:rsidRPr="00BA0451" w:rsidP="00403FDD" w14:paraId="75211264" w14:textId="77777777">
            <w:pPr>
              <w:widowControl/>
            </w:pPr>
          </w:p>
        </w:tc>
      </w:tr>
      <w:tr w14:paraId="5A5F1654" w14:textId="77777777">
        <w:tblPrEx>
          <w:tblW w:w="0" w:type="auto"/>
          <w:jc w:val="center"/>
          <w:tblLayout w:type="fixed"/>
          <w:tblCellMar>
            <w:left w:w="340" w:type="dxa"/>
            <w:right w:w="340" w:type="dxa"/>
          </w:tblCellMar>
          <w:tblLook w:val="04A0"/>
        </w:tblPrEx>
        <w:trPr>
          <w:trHeight w:val="240"/>
          <w:jc w:val="center"/>
        </w:trPr>
        <w:tc>
          <w:tcPr>
            <w:tcW w:w="4876" w:type="dxa"/>
          </w:tcPr>
          <w:p w:rsidR="001A4AB6" w:rsidRPr="00BA0451" w:rsidP="00403FDD" w14:paraId="6A14AB3D" w14:textId="77777777">
            <w:pPr>
              <w:pStyle w:val="AmColumnHeading"/>
              <w:widowControl/>
            </w:pPr>
            <w:r>
              <w:rPr>
                <w:color w:val="auto"/>
              </w:rPr>
              <w:t>Texte proposé par la Commission</w:t>
            </w:r>
          </w:p>
        </w:tc>
        <w:tc>
          <w:tcPr>
            <w:tcW w:w="4876" w:type="dxa"/>
          </w:tcPr>
          <w:p w:rsidR="001A4AB6" w:rsidRPr="00BA0451" w:rsidP="00403FDD" w14:paraId="35FA320E" w14:textId="77777777">
            <w:pPr>
              <w:pStyle w:val="AmColumnHeading"/>
              <w:widowControl/>
            </w:pPr>
            <w:r>
              <w:rPr>
                <w:color w:val="auto"/>
              </w:rPr>
              <w:t>Amendement</w:t>
            </w:r>
          </w:p>
        </w:tc>
      </w:tr>
      <w:tr w14:paraId="39BD6263"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0CE88D27" w14:textId="77777777">
            <w:pPr>
              <w:pStyle w:val="Normal6a"/>
              <w:widowControl/>
            </w:pPr>
            <w:r>
              <w:rPr>
                <w:color w:val="auto"/>
              </w:rPr>
              <w:t>1.</w:t>
            </w:r>
            <w:r>
              <w:rPr>
                <w:color w:val="auto"/>
              </w:rPr>
              <w:tab/>
            </w:r>
            <w:r>
              <w:rPr>
                <w:color w:val="auto"/>
              </w:rPr>
              <w:t>Le conseil d’administration est composé d’un représentant de chaque État membre et</w:t>
            </w:r>
            <w:r>
              <w:rPr>
                <w:b/>
                <w:i/>
                <w:color w:val="auto"/>
              </w:rPr>
              <w:t xml:space="preserve"> de deux représentants</w:t>
            </w:r>
            <w:r>
              <w:rPr>
                <w:color w:val="auto"/>
              </w:rPr>
              <w:t xml:space="preserve"> de la Commission, et tous ses membres disposent du droit de vote.</w:t>
            </w:r>
          </w:p>
        </w:tc>
        <w:tc>
          <w:tcPr>
            <w:tcW w:w="4876" w:type="dxa"/>
          </w:tcPr>
          <w:p w:rsidR="001A4AB6" w:rsidRPr="00BA0451" w:rsidP="00403FDD" w14:paraId="507BD594" w14:textId="77777777">
            <w:pPr>
              <w:pStyle w:val="Normal6a"/>
              <w:widowControl/>
            </w:pPr>
            <w:r>
              <w:rPr>
                <w:color w:val="auto"/>
              </w:rPr>
              <w:t>1.</w:t>
            </w:r>
            <w:r>
              <w:rPr>
                <w:color w:val="auto"/>
              </w:rPr>
              <w:tab/>
            </w:r>
            <w:r>
              <w:rPr>
                <w:color w:val="auto"/>
              </w:rPr>
              <w:t>Le conseil d’administration est composé d’un représentant de chaque État membre</w:t>
            </w:r>
            <w:r>
              <w:rPr>
                <w:b/>
                <w:i/>
                <w:color w:val="auto"/>
              </w:rPr>
              <w:t>, d’un représentant</w:t>
            </w:r>
            <w:r>
              <w:rPr>
                <w:color w:val="auto"/>
              </w:rPr>
              <w:t xml:space="preserve"> de la Commission </w:t>
            </w:r>
            <w:r>
              <w:rPr>
                <w:b/>
                <w:i/>
                <w:color w:val="auto"/>
              </w:rPr>
              <w:t>et d’un représentant du Parlement européen</w:t>
            </w:r>
            <w:r>
              <w:rPr>
                <w:color w:val="auto"/>
              </w:rPr>
              <w:t>, et tous ses membres disposent du droit de vote.</w:t>
            </w:r>
          </w:p>
        </w:tc>
      </w:tr>
    </w:tbl>
    <w:p w:rsidR="001A4AB6" w:rsidRPr="00BA0451" w:rsidP="00403FDD" w14:paraId="31743EB7" w14:textId="77777777">
      <w:pPr>
        <w:pStyle w:val="AmOrLang"/>
        <w:widowControl/>
      </w:pPr>
      <w:r w:rsidRPr="00BA0451">
        <w:rPr>
          <w:color w:val="auto"/>
        </w:rPr>
        <w:t xml:space="preserve">Or. </w:t>
      </w:r>
      <w:r w:rsidRPr="00BA0451">
        <w:rPr>
          <w:rStyle w:val="HideTWBExt"/>
        </w:rPr>
        <w:t>&lt;Original&gt;</w:t>
      </w:r>
      <w:r w:rsidRPr="00BA0451">
        <w:rPr>
          <w:rStyle w:val="HideTWBInt"/>
        </w:rPr>
        <w:t>{EN}</w:t>
      </w:r>
      <w:r w:rsidRPr="00BA0451">
        <w:rPr>
          <w:color w:val="auto"/>
        </w:rPr>
        <w:t>en</w:t>
      </w:r>
      <w:r w:rsidRPr="00BA0451">
        <w:rPr>
          <w:rStyle w:val="HideTWBExt"/>
        </w:rPr>
        <w:t>&lt;/Original&gt;</w:t>
      </w:r>
    </w:p>
    <w:p w:rsidR="001A4AB6" w:rsidRPr="00BA0451" w:rsidP="00403FDD" w14:paraId="5396C8A6" w14:textId="77777777">
      <w:pPr>
        <w:widowControl/>
      </w:pPr>
      <w:r>
        <w:rPr>
          <w:rStyle w:val="HideTWBExt"/>
        </w:rPr>
        <w:t>&lt;/Amend&gt;</w:t>
      </w:r>
    </w:p>
    <w:p w:rsidR="001A4AB6" w:rsidRPr="00BA0451" w:rsidP="00403FDD" w14:paraId="5A9C5DCC" w14:textId="77777777">
      <w:pPr>
        <w:pStyle w:val="AmNumberTabs"/>
        <w:widowControl/>
      </w:pPr>
      <w:r>
        <w:rPr>
          <w:rStyle w:val="HideTWBExt"/>
        </w:rPr>
        <w:t>&lt;Amend&gt;</w:t>
      </w:r>
      <w:r>
        <w:rPr>
          <w:color w:val="auto"/>
        </w:rPr>
        <w:t>Amendement</w:t>
      </w:r>
      <w:r>
        <w:rPr>
          <w:color w:val="auto"/>
        </w:rPr>
        <w:tab/>
      </w:r>
      <w:r>
        <w:rPr>
          <w:color w:val="auto"/>
        </w:rPr>
        <w:tab/>
      </w:r>
      <w:r>
        <w:rPr>
          <w:rStyle w:val="HideTWBExt"/>
        </w:rPr>
        <w:t>&lt;NumAm&gt;</w:t>
      </w:r>
      <w:r>
        <w:rPr>
          <w:color w:val="auto"/>
        </w:rPr>
        <w:t>1767</w:t>
      </w:r>
      <w:r>
        <w:rPr>
          <w:rStyle w:val="HideTWBExt"/>
        </w:rPr>
        <w:t>&lt;/NumAm&gt;</w:t>
      </w:r>
    </w:p>
    <w:p w:rsidR="001A4AB6" w:rsidRPr="00BA0451" w:rsidP="00403FDD" w14:paraId="3BC73E9D" w14:textId="77777777">
      <w:pPr>
        <w:pStyle w:val="NormalBold"/>
        <w:widowControl/>
      </w:pPr>
      <w:r>
        <w:rPr>
          <w:rStyle w:val="HideTWBExt"/>
        </w:rPr>
        <w:t>&lt;RepeatBlock-By&gt;&lt;Members&gt;</w:t>
      </w:r>
      <w:r>
        <w:rPr>
          <w:color w:val="auto"/>
        </w:rPr>
        <w:t>Paul Tang, Alex Agius Saliba, Birgit Sippel</w:t>
      </w:r>
      <w:r>
        <w:rPr>
          <w:rStyle w:val="HideTWBExt"/>
        </w:rPr>
        <w:t>&lt;/Members&gt;</w:t>
      </w:r>
    </w:p>
    <w:p w:rsidR="001A4AB6" w:rsidRPr="00BA0451" w:rsidP="00403FDD" w14:paraId="65B9EF44" w14:textId="77777777">
      <w:pPr>
        <w:pStyle w:val="NormalBold"/>
        <w:widowControl/>
      </w:pPr>
      <w:r>
        <w:rPr>
          <w:rStyle w:val="HideTWBExt"/>
        </w:rPr>
        <w:t>&lt;/RepeatBlock-By&gt;</w:t>
      </w:r>
    </w:p>
    <w:p w:rsidR="001A4AB6" w:rsidRPr="00BA0451" w:rsidP="00403FDD" w14:paraId="291CE290" w14:textId="77777777">
      <w:pPr>
        <w:pStyle w:val="NormalBold"/>
        <w:widowControl/>
      </w:pPr>
      <w:r>
        <w:rPr>
          <w:rStyle w:val="HideTWBExt"/>
        </w:rPr>
        <w:t>&lt;DocAmend&gt;</w:t>
      </w:r>
      <w:r>
        <w:rPr>
          <w:color w:val="auto"/>
        </w:rPr>
        <w:t>Proposition de règlement</w:t>
      </w:r>
      <w:r>
        <w:rPr>
          <w:rStyle w:val="HideTWBExt"/>
        </w:rPr>
        <w:t>&lt;/DocAmend&gt;</w:t>
      </w:r>
    </w:p>
    <w:p w:rsidR="001A4AB6" w:rsidRPr="00BA0451" w:rsidP="00403FDD" w14:paraId="542C8681" w14:textId="77777777">
      <w:pPr>
        <w:pStyle w:val="NormalBold"/>
        <w:widowControl/>
      </w:pPr>
      <w:r>
        <w:rPr>
          <w:rStyle w:val="HideTWBExt"/>
        </w:rPr>
        <w:t>&lt;Article&gt;</w:t>
      </w:r>
      <w:r>
        <w:rPr>
          <w:color w:val="auto"/>
        </w:rPr>
        <w:t>Article 56 – paragraphe 1</w:t>
      </w:r>
      <w:r>
        <w:rPr>
          <w:rStyle w:val="HideTWBExt"/>
        </w:rPr>
        <w:t>&lt;/Article&gt;</w:t>
      </w:r>
    </w:p>
    <w:tbl>
      <w:tblPr>
        <w:tblW w:w="0" w:type="auto"/>
        <w:jc w:val="center"/>
        <w:tblLayout w:type="fixed"/>
        <w:tblCellMar>
          <w:left w:w="340" w:type="dxa"/>
          <w:right w:w="340" w:type="dxa"/>
        </w:tblCellMar>
        <w:tblLook w:val="04A0"/>
      </w:tblPr>
      <w:tblGrid>
        <w:gridCol w:w="4876"/>
        <w:gridCol w:w="4876"/>
      </w:tblGrid>
      <w:tr w14:paraId="2B5C24E7" w14:textId="77777777">
        <w:tblPrEx>
          <w:tblW w:w="0" w:type="auto"/>
          <w:jc w:val="center"/>
          <w:tblLayout w:type="fixed"/>
          <w:tblCellMar>
            <w:left w:w="340" w:type="dxa"/>
            <w:right w:w="340" w:type="dxa"/>
          </w:tblCellMar>
          <w:tblLook w:val="04A0"/>
        </w:tblPrEx>
        <w:trPr>
          <w:trHeight w:hRule="exact" w:val="240"/>
          <w:jc w:val="center"/>
        </w:trPr>
        <w:tc>
          <w:tcPr>
            <w:tcW w:w="9752" w:type="dxa"/>
            <w:gridSpan w:val="2"/>
          </w:tcPr>
          <w:p w:rsidR="001A4AB6" w:rsidRPr="00BA0451" w:rsidP="00403FDD" w14:paraId="4B30D4AF" w14:textId="77777777">
            <w:pPr>
              <w:widowControl/>
            </w:pPr>
          </w:p>
        </w:tc>
      </w:tr>
      <w:tr w14:paraId="374AE52B" w14:textId="77777777">
        <w:tblPrEx>
          <w:tblW w:w="0" w:type="auto"/>
          <w:jc w:val="center"/>
          <w:tblLayout w:type="fixed"/>
          <w:tblCellMar>
            <w:left w:w="340" w:type="dxa"/>
            <w:right w:w="340" w:type="dxa"/>
          </w:tblCellMar>
          <w:tblLook w:val="04A0"/>
        </w:tblPrEx>
        <w:trPr>
          <w:trHeight w:val="240"/>
          <w:jc w:val="center"/>
        </w:trPr>
        <w:tc>
          <w:tcPr>
            <w:tcW w:w="4876" w:type="dxa"/>
          </w:tcPr>
          <w:p w:rsidR="001A4AB6" w:rsidRPr="00BA0451" w:rsidP="00403FDD" w14:paraId="090077E8" w14:textId="77777777">
            <w:pPr>
              <w:pStyle w:val="AmColumnHeading"/>
              <w:widowControl/>
            </w:pPr>
            <w:r>
              <w:rPr>
                <w:color w:val="auto"/>
              </w:rPr>
              <w:t>Texte proposé par la Commission</w:t>
            </w:r>
          </w:p>
        </w:tc>
        <w:tc>
          <w:tcPr>
            <w:tcW w:w="4876" w:type="dxa"/>
          </w:tcPr>
          <w:p w:rsidR="001A4AB6" w:rsidRPr="00BA0451" w:rsidP="00403FDD" w14:paraId="7204A56B" w14:textId="77777777">
            <w:pPr>
              <w:pStyle w:val="AmColumnHeading"/>
              <w:widowControl/>
            </w:pPr>
            <w:r>
              <w:rPr>
                <w:color w:val="auto"/>
              </w:rPr>
              <w:t>Amendement</w:t>
            </w:r>
          </w:p>
        </w:tc>
      </w:tr>
      <w:tr w14:paraId="67808D66"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4F4680A8" w14:textId="77777777">
            <w:pPr>
              <w:pStyle w:val="Normal6a"/>
              <w:widowControl/>
            </w:pPr>
            <w:r>
              <w:rPr>
                <w:color w:val="auto"/>
              </w:rPr>
              <w:t>1.</w:t>
            </w:r>
            <w:r>
              <w:rPr>
                <w:color w:val="auto"/>
              </w:rPr>
              <w:tab/>
            </w:r>
            <w:r>
              <w:rPr>
                <w:color w:val="auto"/>
              </w:rPr>
              <w:t>Le conseil d’administration est composé d’un représentant de chaque État membre et de deux représentants de la Commission</w:t>
            </w:r>
            <w:r>
              <w:rPr>
                <w:b/>
                <w:i/>
                <w:color w:val="auto"/>
              </w:rPr>
              <w:t>, et</w:t>
            </w:r>
            <w:r>
              <w:rPr>
                <w:color w:val="auto"/>
              </w:rPr>
              <w:t xml:space="preserve"> tous ses membres disposent du droit de vote.</w:t>
            </w:r>
          </w:p>
        </w:tc>
        <w:tc>
          <w:tcPr>
            <w:tcW w:w="4876" w:type="dxa"/>
          </w:tcPr>
          <w:p w:rsidR="001A4AB6" w:rsidRPr="00BA0451" w:rsidP="00403FDD" w14:paraId="5EC2854C" w14:textId="77777777">
            <w:pPr>
              <w:pStyle w:val="Normal6a"/>
              <w:widowControl/>
            </w:pPr>
            <w:r>
              <w:rPr>
                <w:color w:val="auto"/>
              </w:rPr>
              <w:t>1.</w:t>
            </w:r>
            <w:r>
              <w:rPr>
                <w:color w:val="auto"/>
              </w:rPr>
              <w:tab/>
            </w:r>
            <w:r>
              <w:rPr>
                <w:color w:val="auto"/>
              </w:rPr>
              <w:t>Le conseil d’administration</w:t>
            </w:r>
            <w:r>
              <w:rPr>
                <w:b/>
                <w:i/>
                <w:color w:val="auto"/>
              </w:rPr>
              <w:t xml:space="preserve"> respecte l’équilibre hommes-femmes et</w:t>
            </w:r>
            <w:r>
              <w:rPr>
                <w:color w:val="auto"/>
              </w:rPr>
              <w:t xml:space="preserve"> est composé d’un représentant de chaque État membre et de deux représentants de la Commission</w:t>
            </w:r>
            <w:r>
              <w:rPr>
                <w:b/>
                <w:i/>
                <w:color w:val="auto"/>
              </w:rPr>
              <w:t>;</w:t>
            </w:r>
            <w:r>
              <w:rPr>
                <w:color w:val="auto"/>
              </w:rPr>
              <w:t xml:space="preserve"> tous ses membres disposent du droit de vote.</w:t>
            </w:r>
          </w:p>
        </w:tc>
      </w:tr>
    </w:tbl>
    <w:p w:rsidR="001A4AB6" w:rsidRPr="00BA0451" w:rsidP="00403FDD" w14:paraId="49BD6542" w14:textId="77777777">
      <w:pPr>
        <w:pStyle w:val="AmOrLang"/>
        <w:widowControl/>
      </w:pPr>
      <w:r w:rsidRPr="00BA0451">
        <w:rPr>
          <w:color w:val="auto"/>
        </w:rPr>
        <w:t xml:space="preserve">Or. </w:t>
      </w:r>
      <w:r w:rsidRPr="00BA0451">
        <w:rPr>
          <w:rStyle w:val="HideTWBExt"/>
        </w:rPr>
        <w:t>&lt;Original&gt;</w:t>
      </w:r>
      <w:r w:rsidRPr="00BA0451">
        <w:rPr>
          <w:rStyle w:val="HideTWBInt"/>
        </w:rPr>
        <w:t>{EN}</w:t>
      </w:r>
      <w:r w:rsidRPr="00BA0451">
        <w:rPr>
          <w:color w:val="auto"/>
        </w:rPr>
        <w:t>en</w:t>
      </w:r>
      <w:r w:rsidRPr="00BA0451">
        <w:rPr>
          <w:rStyle w:val="HideTWBExt"/>
        </w:rPr>
        <w:t>&lt;/Original&gt;</w:t>
      </w:r>
    </w:p>
    <w:p w:rsidR="001A4AB6" w:rsidRPr="00BA0451" w:rsidP="00403FDD" w14:paraId="01E281B4" w14:textId="77777777">
      <w:pPr>
        <w:widowControl/>
      </w:pPr>
      <w:r>
        <w:rPr>
          <w:rStyle w:val="HideTWBExt"/>
        </w:rPr>
        <w:t>&lt;/Amend&gt;</w:t>
      </w:r>
    </w:p>
    <w:p w:rsidR="001A4AB6" w:rsidRPr="00BA0451" w:rsidP="00403FDD" w14:paraId="69967901" w14:textId="77777777">
      <w:pPr>
        <w:pStyle w:val="AmNumberTabs"/>
        <w:widowControl/>
      </w:pPr>
      <w:r>
        <w:rPr>
          <w:rStyle w:val="HideTWBExt"/>
        </w:rPr>
        <w:t>&lt;Amend&gt;</w:t>
      </w:r>
      <w:r>
        <w:rPr>
          <w:color w:val="auto"/>
        </w:rPr>
        <w:t>Amendement</w:t>
      </w:r>
      <w:r>
        <w:rPr>
          <w:color w:val="auto"/>
        </w:rPr>
        <w:tab/>
      </w:r>
      <w:r>
        <w:rPr>
          <w:color w:val="auto"/>
        </w:rPr>
        <w:tab/>
      </w:r>
      <w:r>
        <w:rPr>
          <w:rStyle w:val="HideTWBExt"/>
        </w:rPr>
        <w:t>&lt;NumAm&gt;</w:t>
      </w:r>
      <w:r>
        <w:rPr>
          <w:color w:val="auto"/>
        </w:rPr>
        <w:t>1768</w:t>
      </w:r>
      <w:r>
        <w:rPr>
          <w:rStyle w:val="HideTWBExt"/>
        </w:rPr>
        <w:t>&lt;/NumAm&gt;</w:t>
      </w:r>
    </w:p>
    <w:p w:rsidR="001A4AB6" w:rsidRPr="00BA0451" w:rsidP="00403FDD" w14:paraId="4CAD186C" w14:textId="77777777">
      <w:pPr>
        <w:pStyle w:val="NormalBold"/>
        <w:widowControl/>
      </w:pPr>
      <w:r>
        <w:rPr>
          <w:rStyle w:val="HideTWBExt"/>
        </w:rPr>
        <w:t>&lt;RepeatBlock-By&gt;&lt;Members&gt;</w:t>
      </w:r>
      <w:r>
        <w:rPr>
          <w:color w:val="auto"/>
        </w:rPr>
        <w:t>Cornelia Ernst, Clare Daly</w:t>
      </w:r>
      <w:r>
        <w:rPr>
          <w:rStyle w:val="HideTWBExt"/>
        </w:rPr>
        <w:t>&lt;/Members&gt;</w:t>
      </w:r>
    </w:p>
    <w:p w:rsidR="001A4AB6" w:rsidRPr="00BA0451" w:rsidP="00403FDD" w14:paraId="278EB7C9" w14:textId="77777777">
      <w:pPr>
        <w:pStyle w:val="NormalBold"/>
        <w:widowControl/>
      </w:pPr>
      <w:r>
        <w:rPr>
          <w:rStyle w:val="HideTWBExt"/>
        </w:rPr>
        <w:t>&lt;/RepeatBlock-By&gt;</w:t>
      </w:r>
    </w:p>
    <w:p w:rsidR="001A4AB6" w:rsidRPr="00BA0451" w:rsidP="00403FDD" w14:paraId="292D579D" w14:textId="77777777">
      <w:pPr>
        <w:pStyle w:val="NormalBold"/>
        <w:widowControl/>
      </w:pPr>
      <w:r>
        <w:rPr>
          <w:rStyle w:val="HideTWBExt"/>
        </w:rPr>
        <w:t>&lt;DocAmend&gt;</w:t>
      </w:r>
      <w:r>
        <w:rPr>
          <w:color w:val="auto"/>
        </w:rPr>
        <w:t>Proposition de règlement</w:t>
      </w:r>
      <w:r>
        <w:rPr>
          <w:rStyle w:val="HideTWBExt"/>
        </w:rPr>
        <w:t>&lt;/DocAmend&gt;</w:t>
      </w:r>
    </w:p>
    <w:p w:rsidR="001A4AB6" w:rsidRPr="00BA0451" w:rsidP="00403FDD" w14:paraId="4B86E159" w14:textId="77777777">
      <w:pPr>
        <w:pStyle w:val="NormalBold"/>
        <w:widowControl/>
      </w:pPr>
      <w:r>
        <w:rPr>
          <w:rStyle w:val="HideTWBExt"/>
        </w:rPr>
        <w:t>&lt;Article&gt;</w:t>
      </w:r>
      <w:r>
        <w:rPr>
          <w:color w:val="auto"/>
        </w:rPr>
        <w:t>Article 56 – paragraphe 1</w:t>
      </w:r>
      <w:r>
        <w:rPr>
          <w:rStyle w:val="HideTWBExt"/>
        </w:rPr>
        <w:t>&lt;/Article&gt;</w:t>
      </w:r>
    </w:p>
    <w:tbl>
      <w:tblPr>
        <w:tblW w:w="0" w:type="auto"/>
        <w:jc w:val="center"/>
        <w:tblLayout w:type="fixed"/>
        <w:tblCellMar>
          <w:left w:w="340" w:type="dxa"/>
          <w:right w:w="340" w:type="dxa"/>
        </w:tblCellMar>
        <w:tblLook w:val="04A0"/>
      </w:tblPr>
      <w:tblGrid>
        <w:gridCol w:w="4876"/>
        <w:gridCol w:w="4876"/>
      </w:tblGrid>
      <w:tr w14:paraId="19864275" w14:textId="77777777">
        <w:tblPrEx>
          <w:tblW w:w="0" w:type="auto"/>
          <w:jc w:val="center"/>
          <w:tblLayout w:type="fixed"/>
          <w:tblCellMar>
            <w:left w:w="340" w:type="dxa"/>
            <w:right w:w="340" w:type="dxa"/>
          </w:tblCellMar>
          <w:tblLook w:val="04A0"/>
        </w:tblPrEx>
        <w:trPr>
          <w:trHeight w:hRule="exact" w:val="240"/>
          <w:jc w:val="center"/>
        </w:trPr>
        <w:tc>
          <w:tcPr>
            <w:tcW w:w="9752" w:type="dxa"/>
            <w:gridSpan w:val="2"/>
          </w:tcPr>
          <w:p w:rsidR="001A4AB6" w:rsidRPr="00BA0451" w:rsidP="00403FDD" w14:paraId="107FFFD5" w14:textId="77777777">
            <w:pPr>
              <w:widowControl/>
            </w:pPr>
          </w:p>
        </w:tc>
      </w:tr>
      <w:tr w14:paraId="5F231E7F" w14:textId="77777777">
        <w:tblPrEx>
          <w:tblW w:w="0" w:type="auto"/>
          <w:jc w:val="center"/>
          <w:tblLayout w:type="fixed"/>
          <w:tblCellMar>
            <w:left w:w="340" w:type="dxa"/>
            <w:right w:w="340" w:type="dxa"/>
          </w:tblCellMar>
          <w:tblLook w:val="04A0"/>
        </w:tblPrEx>
        <w:trPr>
          <w:trHeight w:val="240"/>
          <w:jc w:val="center"/>
        </w:trPr>
        <w:tc>
          <w:tcPr>
            <w:tcW w:w="4876" w:type="dxa"/>
          </w:tcPr>
          <w:p w:rsidR="001A4AB6" w:rsidRPr="00BA0451" w:rsidP="00403FDD" w14:paraId="4EB03F32" w14:textId="77777777">
            <w:pPr>
              <w:pStyle w:val="AmColumnHeading"/>
              <w:widowControl/>
            </w:pPr>
            <w:r>
              <w:rPr>
                <w:color w:val="auto"/>
              </w:rPr>
              <w:t>Texte proposé par la Commission</w:t>
            </w:r>
          </w:p>
        </w:tc>
        <w:tc>
          <w:tcPr>
            <w:tcW w:w="4876" w:type="dxa"/>
          </w:tcPr>
          <w:p w:rsidR="001A4AB6" w:rsidRPr="00BA0451" w:rsidP="00403FDD" w14:paraId="5A753FF2" w14:textId="77777777">
            <w:pPr>
              <w:pStyle w:val="AmColumnHeading"/>
              <w:widowControl/>
            </w:pPr>
            <w:r>
              <w:rPr>
                <w:color w:val="auto"/>
              </w:rPr>
              <w:t>Amendement</w:t>
            </w:r>
          </w:p>
        </w:tc>
      </w:tr>
      <w:tr w14:paraId="52DE67DE"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6155EA71" w14:textId="77777777">
            <w:pPr>
              <w:pStyle w:val="Normal6a"/>
              <w:widowControl/>
            </w:pPr>
            <w:r>
              <w:rPr>
                <w:color w:val="auto"/>
              </w:rPr>
              <w:t>1.</w:t>
            </w:r>
            <w:r>
              <w:rPr>
                <w:color w:val="auto"/>
              </w:rPr>
              <w:tab/>
            </w:r>
            <w:r>
              <w:rPr>
                <w:color w:val="auto"/>
              </w:rPr>
              <w:t>Le conseil d’administration est composé d’un représentant de chaque État membre et</w:t>
            </w:r>
            <w:r>
              <w:rPr>
                <w:b/>
                <w:i/>
                <w:color w:val="auto"/>
              </w:rPr>
              <w:t xml:space="preserve"> de deux représentants</w:t>
            </w:r>
            <w:r>
              <w:rPr>
                <w:color w:val="auto"/>
              </w:rPr>
              <w:t xml:space="preserve"> de la Commission, et tous ses membres disposent du droit de vote.</w:t>
            </w:r>
          </w:p>
        </w:tc>
        <w:tc>
          <w:tcPr>
            <w:tcW w:w="4876" w:type="dxa"/>
          </w:tcPr>
          <w:p w:rsidR="001A4AB6" w:rsidRPr="00BA0451" w:rsidP="00403FDD" w14:paraId="380FD801" w14:textId="77777777">
            <w:pPr>
              <w:pStyle w:val="Normal6a"/>
              <w:widowControl/>
            </w:pPr>
            <w:r>
              <w:rPr>
                <w:color w:val="auto"/>
              </w:rPr>
              <w:t>1.</w:t>
            </w:r>
            <w:r>
              <w:rPr>
                <w:color w:val="auto"/>
              </w:rPr>
              <w:tab/>
            </w:r>
            <w:r>
              <w:rPr>
                <w:color w:val="auto"/>
              </w:rPr>
              <w:t xml:space="preserve">Le conseil d’administration est composé d’un représentant de chaque État membre et </w:t>
            </w:r>
            <w:r>
              <w:rPr>
                <w:b/>
                <w:i/>
                <w:color w:val="auto"/>
              </w:rPr>
              <w:t>d’un représentant</w:t>
            </w:r>
            <w:r>
              <w:rPr>
                <w:color w:val="auto"/>
              </w:rPr>
              <w:t xml:space="preserve"> de la Commission, et tous ses membres disposent du droit de vote.</w:t>
            </w:r>
          </w:p>
        </w:tc>
      </w:tr>
    </w:tbl>
    <w:p w:rsidR="001A4AB6" w:rsidRPr="00BA0451" w:rsidP="00403FDD" w14:paraId="394390C2" w14:textId="77777777">
      <w:pPr>
        <w:pStyle w:val="AmOrLang"/>
        <w:widowControl/>
      </w:pPr>
      <w:r w:rsidRPr="00BA0451">
        <w:rPr>
          <w:color w:val="auto"/>
        </w:rPr>
        <w:t xml:space="preserve">Or. </w:t>
      </w:r>
      <w:r w:rsidRPr="00BA0451">
        <w:rPr>
          <w:rStyle w:val="HideTWBExt"/>
        </w:rPr>
        <w:t>&lt;Original&gt;</w:t>
      </w:r>
      <w:r w:rsidRPr="00BA0451">
        <w:rPr>
          <w:rStyle w:val="HideTWBInt"/>
        </w:rPr>
        <w:t>{EN}</w:t>
      </w:r>
      <w:r w:rsidRPr="00BA0451">
        <w:rPr>
          <w:color w:val="auto"/>
        </w:rPr>
        <w:t>en</w:t>
      </w:r>
      <w:r w:rsidRPr="00BA0451">
        <w:rPr>
          <w:rStyle w:val="HideTWBExt"/>
        </w:rPr>
        <w:t>&lt;/Original&gt;</w:t>
      </w:r>
    </w:p>
    <w:p w:rsidR="001A4AB6" w:rsidRPr="00BA0451" w:rsidP="00403FDD" w14:paraId="70152589" w14:textId="77777777">
      <w:pPr>
        <w:widowControl/>
      </w:pPr>
      <w:r>
        <w:rPr>
          <w:rStyle w:val="HideTWBExt"/>
        </w:rPr>
        <w:t>&lt;/Amend&gt;</w:t>
      </w:r>
    </w:p>
    <w:p w:rsidR="001A4AB6" w:rsidRPr="00BA0451" w:rsidP="00403FDD" w14:paraId="764DE869" w14:textId="77777777">
      <w:pPr>
        <w:pStyle w:val="AmNumberTabs"/>
        <w:widowControl/>
      </w:pPr>
      <w:r>
        <w:rPr>
          <w:rStyle w:val="HideTWBExt"/>
        </w:rPr>
        <w:t>&lt;Amend&gt;</w:t>
      </w:r>
      <w:r>
        <w:rPr>
          <w:color w:val="auto"/>
        </w:rPr>
        <w:t>Amendement</w:t>
      </w:r>
      <w:r>
        <w:rPr>
          <w:color w:val="auto"/>
        </w:rPr>
        <w:tab/>
      </w:r>
      <w:r>
        <w:rPr>
          <w:color w:val="auto"/>
        </w:rPr>
        <w:tab/>
      </w:r>
      <w:r>
        <w:rPr>
          <w:rStyle w:val="HideTWBExt"/>
        </w:rPr>
        <w:t>&lt;NumAm&gt;</w:t>
      </w:r>
      <w:r>
        <w:rPr>
          <w:color w:val="auto"/>
        </w:rPr>
        <w:t>1769</w:t>
      </w:r>
      <w:r>
        <w:rPr>
          <w:rStyle w:val="HideTWBExt"/>
        </w:rPr>
        <w:t>&lt;/NumAm&gt;</w:t>
      </w:r>
    </w:p>
    <w:p w:rsidR="001A4AB6" w:rsidRPr="00BA0451" w:rsidP="00403FDD" w14:paraId="25D9F6DD" w14:textId="77777777">
      <w:pPr>
        <w:pStyle w:val="NormalBold"/>
        <w:widowControl/>
      </w:pPr>
      <w:r>
        <w:rPr>
          <w:rStyle w:val="HideTWBExt"/>
        </w:rPr>
        <w:t>&lt;RepeatBlock-By&gt;&lt;Members&gt;</w:t>
      </w:r>
      <w:r>
        <w:rPr>
          <w:color w:val="auto"/>
        </w:rPr>
        <w:t>Patrick Breyer, Alexandra Geese</w:t>
      </w:r>
      <w:r>
        <w:rPr>
          <w:rStyle w:val="HideTWBExt"/>
        </w:rPr>
        <w:t>&lt;/Members&gt;</w:t>
      </w:r>
    </w:p>
    <w:p w:rsidR="001A4AB6" w:rsidRPr="00BA0451" w:rsidP="00403FDD" w14:paraId="35E0335C" w14:textId="77777777">
      <w:pPr>
        <w:widowControl/>
      </w:pPr>
      <w:r>
        <w:rPr>
          <w:rStyle w:val="HideTWBExt"/>
        </w:rPr>
        <w:t>&lt;AuNomDe&gt;</w:t>
      </w:r>
      <w:r>
        <w:rPr>
          <w:rStyle w:val="HideTWBInt"/>
          <w:color w:val="auto"/>
        </w:rPr>
        <w:t>{Verts/ALE}</w:t>
      </w:r>
      <w:r>
        <w:rPr>
          <w:color w:val="auto"/>
        </w:rPr>
        <w:t>au nom du groupe Verts/ALE</w:t>
      </w:r>
      <w:r>
        <w:rPr>
          <w:rStyle w:val="HideTWBExt"/>
        </w:rPr>
        <w:t>&lt;/AuNomDe&gt;</w:t>
      </w:r>
    </w:p>
    <w:p w:rsidR="001A4AB6" w:rsidRPr="00BA0451" w:rsidP="00403FDD" w14:paraId="751F174D" w14:textId="77777777">
      <w:pPr>
        <w:pStyle w:val="NormalBold"/>
        <w:widowControl/>
      </w:pPr>
      <w:r>
        <w:rPr>
          <w:rStyle w:val="HideTWBExt"/>
        </w:rPr>
        <w:t>&lt;/RepeatBlock-By&gt;</w:t>
      </w:r>
    </w:p>
    <w:p w:rsidR="001A4AB6" w:rsidRPr="00BA0451" w:rsidP="00403FDD" w14:paraId="44CDDEBB" w14:textId="77777777">
      <w:pPr>
        <w:pStyle w:val="NormalBold"/>
        <w:widowControl/>
      </w:pPr>
      <w:r>
        <w:rPr>
          <w:rStyle w:val="HideTWBExt"/>
        </w:rPr>
        <w:t>&lt;DocAmend&gt;</w:t>
      </w:r>
      <w:r>
        <w:rPr>
          <w:color w:val="auto"/>
        </w:rPr>
        <w:t>Proposition de règlement</w:t>
      </w:r>
      <w:r>
        <w:rPr>
          <w:rStyle w:val="HideTWBExt"/>
        </w:rPr>
        <w:t>&lt;/DocAmend&gt;</w:t>
      </w:r>
    </w:p>
    <w:p w:rsidR="001A4AB6" w:rsidRPr="00BA0451" w:rsidP="00403FDD" w14:paraId="28E68C38" w14:textId="77777777">
      <w:pPr>
        <w:pStyle w:val="NormalBold"/>
        <w:widowControl/>
      </w:pPr>
      <w:r>
        <w:rPr>
          <w:rStyle w:val="HideTWBExt"/>
        </w:rPr>
        <w:t>&lt;Article&gt;</w:t>
      </w:r>
      <w:r>
        <w:rPr>
          <w:color w:val="auto"/>
        </w:rPr>
        <w:t>Article 56 – paragraphe 1 – alinéa 1 bis(nouveau)</w:t>
      </w:r>
      <w:r>
        <w:rPr>
          <w:rStyle w:val="HideTWBExt"/>
        </w:rPr>
        <w:t>&lt;/Article&gt;</w:t>
      </w:r>
    </w:p>
    <w:tbl>
      <w:tblPr>
        <w:tblW w:w="0" w:type="auto"/>
        <w:jc w:val="center"/>
        <w:tblLayout w:type="fixed"/>
        <w:tblCellMar>
          <w:left w:w="340" w:type="dxa"/>
          <w:right w:w="340" w:type="dxa"/>
        </w:tblCellMar>
        <w:tblLook w:val="04A0"/>
      </w:tblPr>
      <w:tblGrid>
        <w:gridCol w:w="4876"/>
        <w:gridCol w:w="4876"/>
      </w:tblGrid>
      <w:tr w14:paraId="5BF855EE" w14:textId="77777777">
        <w:tblPrEx>
          <w:tblW w:w="0" w:type="auto"/>
          <w:jc w:val="center"/>
          <w:tblLayout w:type="fixed"/>
          <w:tblCellMar>
            <w:left w:w="340" w:type="dxa"/>
            <w:right w:w="340" w:type="dxa"/>
          </w:tblCellMar>
          <w:tblLook w:val="04A0"/>
        </w:tblPrEx>
        <w:trPr>
          <w:trHeight w:hRule="exact" w:val="240"/>
          <w:jc w:val="center"/>
        </w:trPr>
        <w:tc>
          <w:tcPr>
            <w:tcW w:w="9752" w:type="dxa"/>
            <w:gridSpan w:val="2"/>
          </w:tcPr>
          <w:p w:rsidR="001A4AB6" w:rsidRPr="00BA0451" w:rsidP="00403FDD" w14:paraId="2F9E037B" w14:textId="77777777">
            <w:pPr>
              <w:widowControl/>
            </w:pPr>
          </w:p>
        </w:tc>
      </w:tr>
      <w:tr w14:paraId="09F1AF44" w14:textId="77777777">
        <w:tblPrEx>
          <w:tblW w:w="0" w:type="auto"/>
          <w:jc w:val="center"/>
          <w:tblLayout w:type="fixed"/>
          <w:tblCellMar>
            <w:left w:w="340" w:type="dxa"/>
            <w:right w:w="340" w:type="dxa"/>
          </w:tblCellMar>
          <w:tblLook w:val="04A0"/>
        </w:tblPrEx>
        <w:trPr>
          <w:trHeight w:val="240"/>
          <w:jc w:val="center"/>
        </w:trPr>
        <w:tc>
          <w:tcPr>
            <w:tcW w:w="4876" w:type="dxa"/>
          </w:tcPr>
          <w:p w:rsidR="001A4AB6" w:rsidRPr="00BA0451" w:rsidP="00403FDD" w14:paraId="610579E7" w14:textId="77777777">
            <w:pPr>
              <w:pStyle w:val="AmColumnHeading"/>
              <w:widowControl/>
            </w:pPr>
            <w:r>
              <w:rPr>
                <w:color w:val="auto"/>
              </w:rPr>
              <w:t>Texte proposé par la Commission</w:t>
            </w:r>
          </w:p>
        </w:tc>
        <w:tc>
          <w:tcPr>
            <w:tcW w:w="4876" w:type="dxa"/>
          </w:tcPr>
          <w:p w:rsidR="001A4AB6" w:rsidRPr="00BA0451" w:rsidP="00403FDD" w14:paraId="2A228915" w14:textId="77777777">
            <w:pPr>
              <w:pStyle w:val="AmColumnHeading"/>
              <w:widowControl/>
            </w:pPr>
            <w:r>
              <w:rPr>
                <w:color w:val="auto"/>
              </w:rPr>
              <w:t>Amendement</w:t>
            </w:r>
          </w:p>
        </w:tc>
      </w:tr>
      <w:tr w14:paraId="52EF288F"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17DD85DE" w14:textId="77777777">
            <w:pPr>
              <w:pStyle w:val="Normal6a"/>
              <w:widowControl/>
            </w:pPr>
          </w:p>
        </w:tc>
        <w:tc>
          <w:tcPr>
            <w:tcW w:w="4876" w:type="dxa"/>
          </w:tcPr>
          <w:p w:rsidR="001A4AB6" w:rsidRPr="00BA0451" w:rsidP="00403FDD" w14:paraId="28655809" w14:textId="77777777">
            <w:pPr>
              <w:pStyle w:val="Normal6a"/>
              <w:widowControl/>
            </w:pPr>
            <w:r>
              <w:rPr>
                <w:b/>
                <w:i/>
                <w:color w:val="auto"/>
              </w:rPr>
              <w:t>Un membre du comité chargé des aspects technologiques et un membre du conseil consultatif des survivants, visés aux articles 66 et 66 bis, peuvent assister aux réunions du conseil d’administration en qualité d’observateurs.</w:t>
            </w:r>
          </w:p>
        </w:tc>
      </w:tr>
    </w:tbl>
    <w:p w:rsidR="001A4AB6" w:rsidRPr="00BA0451" w:rsidP="00403FDD" w14:paraId="3BF3E73E" w14:textId="77777777">
      <w:pPr>
        <w:pStyle w:val="AmOrLang"/>
        <w:widowControl/>
      </w:pPr>
      <w:r w:rsidRPr="00BA0451">
        <w:rPr>
          <w:color w:val="auto"/>
        </w:rPr>
        <w:t xml:space="preserve">Or. </w:t>
      </w:r>
      <w:r w:rsidRPr="00BA0451">
        <w:rPr>
          <w:rStyle w:val="HideTWBExt"/>
        </w:rPr>
        <w:t>&lt;Original&gt;</w:t>
      </w:r>
      <w:r w:rsidRPr="00BA0451">
        <w:rPr>
          <w:rStyle w:val="HideTWBInt"/>
        </w:rPr>
        <w:t>{EN}</w:t>
      </w:r>
      <w:r w:rsidRPr="00BA0451">
        <w:rPr>
          <w:color w:val="auto"/>
        </w:rPr>
        <w:t>en</w:t>
      </w:r>
      <w:r w:rsidRPr="00BA0451">
        <w:rPr>
          <w:rStyle w:val="HideTWBExt"/>
        </w:rPr>
        <w:t>&lt;/Original&gt;</w:t>
      </w:r>
    </w:p>
    <w:p w:rsidR="001A4AB6" w:rsidRPr="00BA0451" w:rsidP="00403FDD" w14:paraId="16FB0194" w14:textId="77777777">
      <w:pPr>
        <w:widowControl/>
      </w:pPr>
      <w:r>
        <w:rPr>
          <w:rStyle w:val="HideTWBExt"/>
        </w:rPr>
        <w:t>&lt;/Amend&gt;</w:t>
      </w:r>
    </w:p>
    <w:p w:rsidR="001A4AB6" w:rsidRPr="00BA0451" w:rsidP="00403FDD" w14:paraId="36784C41" w14:textId="77777777">
      <w:pPr>
        <w:pStyle w:val="AmNumberTabs"/>
        <w:widowControl/>
      </w:pPr>
      <w:r>
        <w:rPr>
          <w:rStyle w:val="HideTWBExt"/>
        </w:rPr>
        <w:t>&lt;Amend&gt;</w:t>
      </w:r>
      <w:r>
        <w:rPr>
          <w:color w:val="auto"/>
        </w:rPr>
        <w:t>Amendement</w:t>
      </w:r>
      <w:r>
        <w:rPr>
          <w:color w:val="auto"/>
        </w:rPr>
        <w:tab/>
      </w:r>
      <w:r>
        <w:rPr>
          <w:color w:val="auto"/>
        </w:rPr>
        <w:tab/>
      </w:r>
      <w:r>
        <w:rPr>
          <w:rStyle w:val="HideTWBExt"/>
        </w:rPr>
        <w:t>&lt;NumAm&gt;</w:t>
      </w:r>
      <w:r>
        <w:rPr>
          <w:color w:val="auto"/>
        </w:rPr>
        <w:t>1770</w:t>
      </w:r>
      <w:r>
        <w:rPr>
          <w:rStyle w:val="HideTWBExt"/>
        </w:rPr>
        <w:t>&lt;/NumAm&gt;</w:t>
      </w:r>
    </w:p>
    <w:p w:rsidR="001A4AB6" w:rsidRPr="00BA0451" w:rsidP="00403FDD" w14:paraId="40122A03" w14:textId="77777777">
      <w:pPr>
        <w:pStyle w:val="NormalBold"/>
        <w:widowControl/>
      </w:pPr>
      <w:r>
        <w:rPr>
          <w:rStyle w:val="HideTWBExt"/>
        </w:rPr>
        <w:t>&lt;RepeatBlock-By&gt;&lt;Members&gt;</w:t>
      </w:r>
      <w:r>
        <w:rPr>
          <w:color w:val="auto"/>
        </w:rPr>
        <w:t>Patrick Breyer</w:t>
      </w:r>
      <w:r>
        <w:rPr>
          <w:rStyle w:val="HideTWBExt"/>
        </w:rPr>
        <w:t>&lt;/Members&gt;</w:t>
      </w:r>
    </w:p>
    <w:p w:rsidR="001A4AB6" w:rsidRPr="00BA0451" w:rsidP="00403FDD" w14:paraId="13E28B1C" w14:textId="77777777">
      <w:pPr>
        <w:widowControl/>
      </w:pPr>
      <w:r>
        <w:rPr>
          <w:rStyle w:val="HideTWBExt"/>
        </w:rPr>
        <w:t>&lt;AuNomDe&gt;</w:t>
      </w:r>
      <w:r>
        <w:rPr>
          <w:rStyle w:val="HideTWBInt"/>
          <w:color w:val="auto"/>
        </w:rPr>
        <w:t>{Verts/ALE}</w:t>
      </w:r>
      <w:r>
        <w:rPr>
          <w:color w:val="auto"/>
        </w:rPr>
        <w:t>au nom du groupe Verts/ALE</w:t>
      </w:r>
      <w:r>
        <w:rPr>
          <w:rStyle w:val="HideTWBExt"/>
        </w:rPr>
        <w:t>&lt;/AuNomDe&gt;</w:t>
      </w:r>
    </w:p>
    <w:p w:rsidR="001A4AB6" w:rsidRPr="00BA0451" w:rsidP="00403FDD" w14:paraId="74FF78BA" w14:textId="77777777">
      <w:pPr>
        <w:pStyle w:val="NormalBold"/>
        <w:widowControl/>
      </w:pPr>
      <w:r>
        <w:rPr>
          <w:rStyle w:val="HideTWBExt"/>
        </w:rPr>
        <w:t>&lt;/RepeatBlock-By&gt;</w:t>
      </w:r>
    </w:p>
    <w:p w:rsidR="001A4AB6" w:rsidRPr="00BA0451" w:rsidP="00403FDD" w14:paraId="07C76352" w14:textId="77777777">
      <w:pPr>
        <w:pStyle w:val="NormalBold"/>
        <w:widowControl/>
      </w:pPr>
      <w:r>
        <w:rPr>
          <w:rStyle w:val="HideTWBExt"/>
        </w:rPr>
        <w:t>&lt;DocAmend&gt;</w:t>
      </w:r>
      <w:r>
        <w:rPr>
          <w:color w:val="auto"/>
        </w:rPr>
        <w:t>Proposition de règlement</w:t>
      </w:r>
      <w:r>
        <w:rPr>
          <w:rStyle w:val="HideTWBExt"/>
        </w:rPr>
        <w:t>&lt;/DocAmend&gt;</w:t>
      </w:r>
    </w:p>
    <w:p w:rsidR="001A4AB6" w:rsidRPr="00BA0451" w:rsidP="00403FDD" w14:paraId="0739FC10" w14:textId="77777777">
      <w:pPr>
        <w:pStyle w:val="NormalBold"/>
        <w:widowControl/>
      </w:pPr>
      <w:r>
        <w:rPr>
          <w:rStyle w:val="HideTWBExt"/>
        </w:rPr>
        <w:t>&lt;Article&gt;</w:t>
      </w:r>
      <w:r>
        <w:rPr>
          <w:color w:val="auto"/>
        </w:rPr>
        <w:t>Article 56 – paragraphe 2 – alinéa 1</w:t>
      </w:r>
      <w:r>
        <w:rPr>
          <w:rStyle w:val="HideTWBExt"/>
        </w:rPr>
        <w:t>&lt;/Article&gt;</w:t>
      </w:r>
    </w:p>
    <w:tbl>
      <w:tblPr>
        <w:tblW w:w="0" w:type="auto"/>
        <w:jc w:val="center"/>
        <w:tblLayout w:type="fixed"/>
        <w:tblCellMar>
          <w:left w:w="340" w:type="dxa"/>
          <w:right w:w="340" w:type="dxa"/>
        </w:tblCellMar>
        <w:tblLook w:val="04A0"/>
      </w:tblPr>
      <w:tblGrid>
        <w:gridCol w:w="4876"/>
        <w:gridCol w:w="4876"/>
      </w:tblGrid>
      <w:tr w14:paraId="2B028EE5" w14:textId="77777777">
        <w:tblPrEx>
          <w:tblW w:w="0" w:type="auto"/>
          <w:jc w:val="center"/>
          <w:tblLayout w:type="fixed"/>
          <w:tblCellMar>
            <w:left w:w="340" w:type="dxa"/>
            <w:right w:w="340" w:type="dxa"/>
          </w:tblCellMar>
          <w:tblLook w:val="04A0"/>
        </w:tblPrEx>
        <w:trPr>
          <w:trHeight w:hRule="exact" w:val="240"/>
          <w:jc w:val="center"/>
        </w:trPr>
        <w:tc>
          <w:tcPr>
            <w:tcW w:w="9752" w:type="dxa"/>
            <w:gridSpan w:val="2"/>
          </w:tcPr>
          <w:p w:rsidR="001A4AB6" w:rsidRPr="00BA0451" w:rsidP="00403FDD" w14:paraId="568798ED" w14:textId="77777777">
            <w:pPr>
              <w:widowControl/>
            </w:pPr>
          </w:p>
        </w:tc>
      </w:tr>
      <w:tr w14:paraId="5128363A" w14:textId="77777777">
        <w:tblPrEx>
          <w:tblW w:w="0" w:type="auto"/>
          <w:jc w:val="center"/>
          <w:tblLayout w:type="fixed"/>
          <w:tblCellMar>
            <w:left w:w="340" w:type="dxa"/>
            <w:right w:w="340" w:type="dxa"/>
          </w:tblCellMar>
          <w:tblLook w:val="04A0"/>
        </w:tblPrEx>
        <w:trPr>
          <w:trHeight w:val="240"/>
          <w:jc w:val="center"/>
        </w:trPr>
        <w:tc>
          <w:tcPr>
            <w:tcW w:w="4876" w:type="dxa"/>
          </w:tcPr>
          <w:p w:rsidR="001A4AB6" w:rsidRPr="00BA0451" w:rsidP="00403FDD" w14:paraId="1C30B605" w14:textId="77777777">
            <w:pPr>
              <w:pStyle w:val="AmColumnHeading"/>
              <w:widowControl/>
            </w:pPr>
            <w:r>
              <w:rPr>
                <w:color w:val="auto"/>
              </w:rPr>
              <w:t>Texte proposé par la Commission</w:t>
            </w:r>
          </w:p>
        </w:tc>
        <w:tc>
          <w:tcPr>
            <w:tcW w:w="4876" w:type="dxa"/>
          </w:tcPr>
          <w:p w:rsidR="001A4AB6" w:rsidRPr="00BA0451" w:rsidP="00403FDD" w14:paraId="13C39498" w14:textId="77777777">
            <w:pPr>
              <w:pStyle w:val="AmColumnHeading"/>
              <w:widowControl/>
            </w:pPr>
            <w:r>
              <w:rPr>
                <w:color w:val="auto"/>
              </w:rPr>
              <w:t>Amendement</w:t>
            </w:r>
          </w:p>
        </w:tc>
      </w:tr>
      <w:tr w14:paraId="6CF81E29"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0EB532F4" w14:textId="77777777">
            <w:pPr>
              <w:pStyle w:val="Normal6a"/>
              <w:widowControl/>
            </w:pPr>
            <w:r>
              <w:rPr>
                <w:b/>
                <w:i/>
                <w:color w:val="auto"/>
              </w:rPr>
              <w:t>Le conseil d’administration comprend également un expert indépendant désigné par le Parlement européen, qui ne dispose pas du droit de vote.</w:t>
            </w:r>
          </w:p>
        </w:tc>
        <w:tc>
          <w:tcPr>
            <w:tcW w:w="4876" w:type="dxa"/>
          </w:tcPr>
          <w:p w:rsidR="001A4AB6" w:rsidRPr="00BA0451" w:rsidP="00403FDD" w14:paraId="587072FC" w14:textId="77777777">
            <w:pPr>
              <w:pStyle w:val="Normal6a"/>
              <w:widowControl/>
            </w:pPr>
            <w:r>
              <w:rPr>
                <w:b/>
                <w:i/>
                <w:color w:val="auto"/>
              </w:rPr>
              <w:t>supprimé</w:t>
            </w:r>
          </w:p>
        </w:tc>
      </w:tr>
    </w:tbl>
    <w:p w:rsidR="001A4AB6" w:rsidRPr="00BA0451" w:rsidP="00403FDD" w14:paraId="05AA0B53" w14:textId="77777777">
      <w:pPr>
        <w:pStyle w:val="AmOrLang"/>
        <w:widowControl/>
      </w:pPr>
      <w:r w:rsidRPr="00BA0451">
        <w:rPr>
          <w:color w:val="auto"/>
        </w:rPr>
        <w:t xml:space="preserve">Or. </w:t>
      </w:r>
      <w:r w:rsidRPr="00BA0451">
        <w:rPr>
          <w:rStyle w:val="HideTWBExt"/>
        </w:rPr>
        <w:t>&lt;Original&gt;</w:t>
      </w:r>
      <w:r w:rsidRPr="00BA0451">
        <w:rPr>
          <w:rStyle w:val="HideTWBInt"/>
        </w:rPr>
        <w:t>{EN}</w:t>
      </w:r>
      <w:r w:rsidRPr="00BA0451">
        <w:rPr>
          <w:color w:val="auto"/>
        </w:rPr>
        <w:t>en</w:t>
      </w:r>
      <w:r w:rsidRPr="00BA0451">
        <w:rPr>
          <w:rStyle w:val="HideTWBExt"/>
        </w:rPr>
        <w:t>&lt;/Original&gt;</w:t>
      </w:r>
    </w:p>
    <w:p w:rsidR="001A4AB6" w:rsidRPr="00BA0451" w:rsidP="00403FDD" w14:paraId="67812F83" w14:textId="77777777">
      <w:pPr>
        <w:pStyle w:val="AmJustTitle"/>
        <w:widowControl/>
      </w:pPr>
      <w:r>
        <w:rPr>
          <w:rStyle w:val="HideTWBExt"/>
        </w:rPr>
        <w:t>&lt;TitreJust&gt;</w:t>
      </w:r>
      <w:r>
        <w:rPr>
          <w:color w:val="auto"/>
        </w:rPr>
        <w:t>Justification</w:t>
      </w:r>
      <w:r>
        <w:rPr>
          <w:rStyle w:val="HideTWBExt"/>
        </w:rPr>
        <w:t>&lt;/TitreJust&gt;</w:t>
      </w:r>
    </w:p>
    <w:p w:rsidR="001A4AB6" w:rsidRPr="00BA0451" w:rsidP="00403FDD" w14:paraId="6208B5EA" w14:textId="77777777">
      <w:pPr>
        <w:pStyle w:val="AmJustText"/>
        <w:widowControl/>
      </w:pPr>
      <w:r>
        <w:t>Disposition couverte par le paragraphe 1.</w:t>
      </w:r>
    </w:p>
    <w:p w:rsidR="001A4AB6" w:rsidRPr="00BA0451" w:rsidP="00403FDD" w14:paraId="0337BF7B" w14:textId="77777777">
      <w:pPr>
        <w:widowControl/>
      </w:pPr>
      <w:r>
        <w:rPr>
          <w:rStyle w:val="HideTWBExt"/>
        </w:rPr>
        <w:t>&lt;/Amend&gt;</w:t>
      </w:r>
    </w:p>
    <w:p w:rsidR="001A4AB6" w:rsidRPr="00BA0451" w:rsidP="00403FDD" w14:paraId="0CB993A0" w14:textId="77777777">
      <w:pPr>
        <w:pStyle w:val="AmNumberTabs"/>
        <w:widowControl/>
      </w:pPr>
      <w:r>
        <w:rPr>
          <w:rStyle w:val="HideTWBExt"/>
        </w:rPr>
        <w:t>&lt;Amend&gt;</w:t>
      </w:r>
      <w:r>
        <w:rPr>
          <w:color w:val="auto"/>
        </w:rPr>
        <w:t>Amendement</w:t>
      </w:r>
      <w:r>
        <w:rPr>
          <w:color w:val="auto"/>
        </w:rPr>
        <w:tab/>
      </w:r>
      <w:r>
        <w:rPr>
          <w:color w:val="auto"/>
        </w:rPr>
        <w:tab/>
      </w:r>
      <w:r>
        <w:rPr>
          <w:rStyle w:val="HideTWBExt"/>
        </w:rPr>
        <w:t>&lt;NumAm&gt;</w:t>
      </w:r>
      <w:r>
        <w:rPr>
          <w:color w:val="auto"/>
        </w:rPr>
        <w:t>1771</w:t>
      </w:r>
      <w:r>
        <w:rPr>
          <w:rStyle w:val="HideTWBExt"/>
        </w:rPr>
        <w:t>&lt;/NumAm&gt;</w:t>
      </w:r>
    </w:p>
    <w:p w:rsidR="001A4AB6" w:rsidRPr="00BA0451" w:rsidP="00403FDD" w14:paraId="46610E9C" w14:textId="77777777">
      <w:pPr>
        <w:pStyle w:val="NormalBold"/>
        <w:widowControl/>
      </w:pPr>
      <w:r>
        <w:rPr>
          <w:rStyle w:val="HideTWBExt"/>
        </w:rPr>
        <w:t>&lt;RepeatBlock-By&gt;&lt;Members&gt;</w:t>
      </w:r>
      <w:r>
        <w:rPr>
          <w:color w:val="auto"/>
        </w:rPr>
        <w:t>Patrick Breyer</w:t>
      </w:r>
      <w:r>
        <w:rPr>
          <w:rStyle w:val="HideTWBExt"/>
        </w:rPr>
        <w:t>&lt;/Members&gt;</w:t>
      </w:r>
    </w:p>
    <w:p w:rsidR="001A4AB6" w:rsidRPr="00BA0451" w:rsidP="00403FDD" w14:paraId="147A4AF6" w14:textId="77777777">
      <w:pPr>
        <w:widowControl/>
      </w:pPr>
      <w:r>
        <w:rPr>
          <w:rStyle w:val="HideTWBExt"/>
        </w:rPr>
        <w:t>&lt;AuNomDe&gt;</w:t>
      </w:r>
      <w:r>
        <w:rPr>
          <w:rStyle w:val="HideTWBInt"/>
          <w:color w:val="auto"/>
        </w:rPr>
        <w:t>{Verts/ALE}</w:t>
      </w:r>
      <w:r>
        <w:rPr>
          <w:color w:val="auto"/>
        </w:rPr>
        <w:t>au nom du groupe Verts/ALE</w:t>
      </w:r>
      <w:r>
        <w:rPr>
          <w:rStyle w:val="HideTWBExt"/>
        </w:rPr>
        <w:t>&lt;/AuNomDe&gt;</w:t>
      </w:r>
    </w:p>
    <w:p w:rsidR="001A4AB6" w:rsidRPr="00BA0451" w:rsidP="00403FDD" w14:paraId="329A70D2" w14:textId="77777777">
      <w:pPr>
        <w:pStyle w:val="NormalBold"/>
        <w:widowControl/>
      </w:pPr>
      <w:r>
        <w:rPr>
          <w:rStyle w:val="HideTWBExt"/>
        </w:rPr>
        <w:t>&lt;/RepeatBlock-By&gt;</w:t>
      </w:r>
    </w:p>
    <w:p w:rsidR="001A4AB6" w:rsidRPr="00BA0451" w:rsidP="00403FDD" w14:paraId="69E6FDA1" w14:textId="77777777">
      <w:pPr>
        <w:pStyle w:val="NormalBold"/>
        <w:widowControl/>
      </w:pPr>
      <w:r>
        <w:rPr>
          <w:rStyle w:val="HideTWBExt"/>
        </w:rPr>
        <w:t>&lt;DocAmend&gt;</w:t>
      </w:r>
      <w:r>
        <w:rPr>
          <w:color w:val="auto"/>
        </w:rPr>
        <w:t>Proposition de règlement</w:t>
      </w:r>
      <w:r>
        <w:rPr>
          <w:rStyle w:val="HideTWBExt"/>
        </w:rPr>
        <w:t>&lt;/DocAmend&gt;</w:t>
      </w:r>
    </w:p>
    <w:p w:rsidR="001A4AB6" w:rsidRPr="00BA0451" w:rsidP="00403FDD" w14:paraId="5D9D056B" w14:textId="77777777">
      <w:pPr>
        <w:pStyle w:val="NormalBold"/>
        <w:widowControl/>
      </w:pPr>
      <w:r>
        <w:rPr>
          <w:rStyle w:val="HideTWBExt"/>
        </w:rPr>
        <w:t>&lt;Article&gt;</w:t>
      </w:r>
      <w:r>
        <w:rPr>
          <w:color w:val="auto"/>
        </w:rPr>
        <w:t>Article 56 – paragraphe 2 – alinéa 2</w:t>
      </w:r>
      <w:r>
        <w:rPr>
          <w:rStyle w:val="HideTWBExt"/>
        </w:rPr>
        <w:t>&lt;/Article&gt;</w:t>
      </w:r>
    </w:p>
    <w:tbl>
      <w:tblPr>
        <w:tblW w:w="0" w:type="auto"/>
        <w:jc w:val="center"/>
        <w:tblLayout w:type="fixed"/>
        <w:tblCellMar>
          <w:left w:w="340" w:type="dxa"/>
          <w:right w:w="340" w:type="dxa"/>
        </w:tblCellMar>
        <w:tblLook w:val="04A0"/>
      </w:tblPr>
      <w:tblGrid>
        <w:gridCol w:w="4876"/>
        <w:gridCol w:w="4876"/>
      </w:tblGrid>
      <w:tr w14:paraId="68AA4214" w14:textId="77777777">
        <w:tblPrEx>
          <w:tblW w:w="0" w:type="auto"/>
          <w:jc w:val="center"/>
          <w:tblLayout w:type="fixed"/>
          <w:tblCellMar>
            <w:left w:w="340" w:type="dxa"/>
            <w:right w:w="340" w:type="dxa"/>
          </w:tblCellMar>
          <w:tblLook w:val="04A0"/>
        </w:tblPrEx>
        <w:trPr>
          <w:trHeight w:hRule="exact" w:val="240"/>
          <w:jc w:val="center"/>
        </w:trPr>
        <w:tc>
          <w:tcPr>
            <w:tcW w:w="9752" w:type="dxa"/>
            <w:gridSpan w:val="2"/>
          </w:tcPr>
          <w:p w:rsidR="001A4AB6" w:rsidRPr="00BA0451" w:rsidP="00403FDD" w14:paraId="6BE5C458" w14:textId="77777777">
            <w:pPr>
              <w:widowControl/>
            </w:pPr>
          </w:p>
        </w:tc>
      </w:tr>
      <w:tr w14:paraId="43650433" w14:textId="77777777">
        <w:tblPrEx>
          <w:tblW w:w="0" w:type="auto"/>
          <w:jc w:val="center"/>
          <w:tblLayout w:type="fixed"/>
          <w:tblCellMar>
            <w:left w:w="340" w:type="dxa"/>
            <w:right w:w="340" w:type="dxa"/>
          </w:tblCellMar>
          <w:tblLook w:val="04A0"/>
        </w:tblPrEx>
        <w:trPr>
          <w:trHeight w:val="240"/>
          <w:jc w:val="center"/>
        </w:trPr>
        <w:tc>
          <w:tcPr>
            <w:tcW w:w="4876" w:type="dxa"/>
          </w:tcPr>
          <w:p w:rsidR="001A4AB6" w:rsidRPr="00BA0451" w:rsidP="00403FDD" w14:paraId="66B5D87F" w14:textId="77777777">
            <w:pPr>
              <w:pStyle w:val="AmColumnHeading"/>
              <w:widowControl/>
            </w:pPr>
            <w:r>
              <w:rPr>
                <w:color w:val="auto"/>
              </w:rPr>
              <w:t>Texte proposé par la Commission</w:t>
            </w:r>
          </w:p>
        </w:tc>
        <w:tc>
          <w:tcPr>
            <w:tcW w:w="4876" w:type="dxa"/>
          </w:tcPr>
          <w:p w:rsidR="001A4AB6" w:rsidRPr="00BA0451" w:rsidP="00403FDD" w14:paraId="693F7B2B" w14:textId="77777777">
            <w:pPr>
              <w:pStyle w:val="AmColumnHeading"/>
              <w:widowControl/>
            </w:pPr>
            <w:r>
              <w:rPr>
                <w:color w:val="auto"/>
              </w:rPr>
              <w:t>Amendement</w:t>
            </w:r>
          </w:p>
        </w:tc>
      </w:tr>
      <w:tr w14:paraId="2ED50A44"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155F01BB" w14:textId="77777777">
            <w:pPr>
              <w:pStyle w:val="Normal6a"/>
              <w:widowControl/>
            </w:pPr>
            <w:r>
              <w:rPr>
                <w:b/>
                <w:i/>
                <w:color w:val="auto"/>
              </w:rPr>
              <w:t>Europol peut désigner un représentant chargé d’assister, en qualité d’observateur, aux réunions du conseil d’administration consacrées à des questions concernant Europol, à la demande de la présidence du conseil d’administration.</w:t>
            </w:r>
          </w:p>
        </w:tc>
        <w:tc>
          <w:tcPr>
            <w:tcW w:w="4876" w:type="dxa"/>
          </w:tcPr>
          <w:p w:rsidR="001A4AB6" w:rsidRPr="00BA0451" w:rsidP="00403FDD" w14:paraId="78D2174E" w14:textId="77777777">
            <w:pPr>
              <w:pStyle w:val="Normal6a"/>
              <w:widowControl/>
            </w:pPr>
            <w:r>
              <w:rPr>
                <w:b/>
                <w:i/>
                <w:color w:val="auto"/>
              </w:rPr>
              <w:t>supprimé</w:t>
            </w:r>
          </w:p>
        </w:tc>
      </w:tr>
    </w:tbl>
    <w:p w:rsidR="001A4AB6" w:rsidRPr="00BA0451" w:rsidP="00403FDD" w14:paraId="3DF7A127" w14:textId="77777777">
      <w:pPr>
        <w:pStyle w:val="AmOrLang"/>
        <w:widowControl/>
      </w:pPr>
      <w:r w:rsidRPr="00BA0451">
        <w:rPr>
          <w:color w:val="auto"/>
        </w:rPr>
        <w:t xml:space="preserve">Or. </w:t>
      </w:r>
      <w:r w:rsidRPr="00BA0451">
        <w:rPr>
          <w:rStyle w:val="HideTWBExt"/>
        </w:rPr>
        <w:t>&lt;Original&gt;</w:t>
      </w:r>
      <w:r w:rsidRPr="00BA0451">
        <w:rPr>
          <w:rStyle w:val="HideTWBInt"/>
        </w:rPr>
        <w:t>{EN}</w:t>
      </w:r>
      <w:r w:rsidRPr="00BA0451">
        <w:rPr>
          <w:color w:val="auto"/>
        </w:rPr>
        <w:t>en</w:t>
      </w:r>
      <w:r w:rsidRPr="00BA0451">
        <w:rPr>
          <w:rStyle w:val="HideTWBExt"/>
        </w:rPr>
        <w:t>&lt;/Original&gt;</w:t>
      </w:r>
    </w:p>
    <w:p w:rsidR="001A4AB6" w:rsidRPr="00BA0451" w:rsidP="00403FDD" w14:paraId="5FEE35D3" w14:textId="77777777">
      <w:pPr>
        <w:pStyle w:val="AmJustTitle"/>
        <w:widowControl/>
      </w:pPr>
      <w:r>
        <w:rPr>
          <w:rStyle w:val="HideTWBExt"/>
        </w:rPr>
        <w:t>&lt;TitreJust&gt;</w:t>
      </w:r>
      <w:r>
        <w:rPr>
          <w:color w:val="auto"/>
        </w:rPr>
        <w:t>Justification</w:t>
      </w:r>
      <w:r>
        <w:rPr>
          <w:rStyle w:val="HideTWBExt"/>
        </w:rPr>
        <w:t>&lt;/TitreJust&gt;</w:t>
      </w:r>
    </w:p>
    <w:p w:rsidR="001A4AB6" w:rsidRPr="00BA0451" w:rsidP="00403FDD" w14:paraId="5093C5A1" w14:textId="77777777">
      <w:pPr>
        <w:pStyle w:val="AmJustText"/>
        <w:widowControl/>
      </w:pPr>
      <w:r>
        <w:t>Le conseil d’administration est libre d’inviter les personnes de son choix à tout moment.</w:t>
      </w:r>
      <w:r>
        <w:t xml:space="preserve"> </w:t>
      </w:r>
      <w:r>
        <w:t>Il n’est pas nécessaire que la législation prévoie un siège pour Europol.</w:t>
      </w:r>
    </w:p>
    <w:p w:rsidR="001A4AB6" w:rsidRPr="00BA0451" w:rsidP="00403FDD" w14:paraId="5011937E" w14:textId="77777777">
      <w:pPr>
        <w:widowControl/>
      </w:pPr>
      <w:r>
        <w:rPr>
          <w:rStyle w:val="HideTWBExt"/>
        </w:rPr>
        <w:t>&lt;/Amend&gt;</w:t>
      </w:r>
    </w:p>
    <w:p w:rsidR="001A4AB6" w:rsidRPr="00BA0451" w:rsidP="00403FDD" w14:paraId="4D543917" w14:textId="77777777">
      <w:pPr>
        <w:pStyle w:val="AmNumberTabs"/>
        <w:widowControl/>
      </w:pPr>
      <w:r>
        <w:rPr>
          <w:rStyle w:val="HideTWBExt"/>
        </w:rPr>
        <w:t>&lt;Amend&gt;</w:t>
      </w:r>
      <w:r>
        <w:rPr>
          <w:color w:val="auto"/>
        </w:rPr>
        <w:t>Amendement</w:t>
      </w:r>
      <w:r>
        <w:rPr>
          <w:color w:val="auto"/>
        </w:rPr>
        <w:tab/>
      </w:r>
      <w:r>
        <w:rPr>
          <w:color w:val="auto"/>
        </w:rPr>
        <w:tab/>
      </w:r>
      <w:r>
        <w:rPr>
          <w:rStyle w:val="HideTWBExt"/>
        </w:rPr>
        <w:t>&lt;NumAm&gt;</w:t>
      </w:r>
      <w:r>
        <w:rPr>
          <w:color w:val="auto"/>
        </w:rPr>
        <w:t>1772</w:t>
      </w:r>
      <w:r>
        <w:rPr>
          <w:rStyle w:val="HideTWBExt"/>
        </w:rPr>
        <w:t>&lt;/NumAm&gt;</w:t>
      </w:r>
    </w:p>
    <w:p w:rsidR="001A4AB6" w:rsidRPr="00BA0451" w:rsidP="00403FDD" w14:paraId="331F0BE9" w14:textId="77777777">
      <w:pPr>
        <w:pStyle w:val="NormalBold"/>
        <w:widowControl/>
      </w:pPr>
      <w:r>
        <w:rPr>
          <w:rStyle w:val="HideTWBExt"/>
        </w:rPr>
        <w:t>&lt;RepeatBlock-By&gt;&lt;Members&gt;</w:t>
      </w:r>
      <w:r>
        <w:rPr>
          <w:color w:val="auto"/>
        </w:rPr>
        <w:t>Cornelia Ernst, Clare Daly</w:t>
      </w:r>
      <w:r>
        <w:rPr>
          <w:rStyle w:val="HideTWBExt"/>
        </w:rPr>
        <w:t>&lt;/Members&gt;</w:t>
      </w:r>
    </w:p>
    <w:p w:rsidR="001A4AB6" w:rsidRPr="00BA0451" w:rsidP="00403FDD" w14:paraId="4918BA58" w14:textId="77777777">
      <w:pPr>
        <w:pStyle w:val="NormalBold"/>
        <w:widowControl/>
      </w:pPr>
      <w:r>
        <w:rPr>
          <w:rStyle w:val="HideTWBExt"/>
        </w:rPr>
        <w:t>&lt;/RepeatBlock-By&gt;</w:t>
      </w:r>
    </w:p>
    <w:p w:rsidR="001A4AB6" w:rsidRPr="00BA0451" w:rsidP="00403FDD" w14:paraId="54B18D7F" w14:textId="77777777">
      <w:pPr>
        <w:pStyle w:val="NormalBold"/>
        <w:widowControl/>
      </w:pPr>
      <w:r>
        <w:rPr>
          <w:rStyle w:val="HideTWBExt"/>
        </w:rPr>
        <w:t>&lt;DocAmend&gt;</w:t>
      </w:r>
      <w:r>
        <w:rPr>
          <w:color w:val="auto"/>
        </w:rPr>
        <w:t>Proposition de règlement</w:t>
      </w:r>
      <w:r>
        <w:rPr>
          <w:rStyle w:val="HideTWBExt"/>
        </w:rPr>
        <w:t>&lt;/DocAmend&gt;</w:t>
      </w:r>
    </w:p>
    <w:p w:rsidR="001A4AB6" w:rsidRPr="00BA0451" w:rsidP="00403FDD" w14:paraId="3A8E1E93" w14:textId="77777777">
      <w:pPr>
        <w:pStyle w:val="NormalBold"/>
        <w:widowControl/>
      </w:pPr>
      <w:r>
        <w:rPr>
          <w:rStyle w:val="HideTWBExt"/>
        </w:rPr>
        <w:t>&lt;Article&gt;</w:t>
      </w:r>
      <w:r>
        <w:rPr>
          <w:color w:val="auto"/>
        </w:rPr>
        <w:t>Article 56 – paragraphe 2 – alinéa 2</w:t>
      </w:r>
      <w:r>
        <w:rPr>
          <w:rStyle w:val="HideTWBExt"/>
        </w:rPr>
        <w:t>&lt;/Article&gt;</w:t>
      </w:r>
    </w:p>
    <w:tbl>
      <w:tblPr>
        <w:tblW w:w="0" w:type="auto"/>
        <w:jc w:val="center"/>
        <w:tblLayout w:type="fixed"/>
        <w:tblCellMar>
          <w:left w:w="340" w:type="dxa"/>
          <w:right w:w="340" w:type="dxa"/>
        </w:tblCellMar>
        <w:tblLook w:val="04A0"/>
      </w:tblPr>
      <w:tblGrid>
        <w:gridCol w:w="4876"/>
        <w:gridCol w:w="4876"/>
      </w:tblGrid>
      <w:tr w14:paraId="690C27EA" w14:textId="77777777">
        <w:tblPrEx>
          <w:tblW w:w="0" w:type="auto"/>
          <w:jc w:val="center"/>
          <w:tblLayout w:type="fixed"/>
          <w:tblCellMar>
            <w:left w:w="340" w:type="dxa"/>
            <w:right w:w="340" w:type="dxa"/>
          </w:tblCellMar>
          <w:tblLook w:val="04A0"/>
        </w:tblPrEx>
        <w:trPr>
          <w:trHeight w:hRule="exact" w:val="240"/>
          <w:jc w:val="center"/>
        </w:trPr>
        <w:tc>
          <w:tcPr>
            <w:tcW w:w="9752" w:type="dxa"/>
            <w:gridSpan w:val="2"/>
          </w:tcPr>
          <w:p w:rsidR="001A4AB6" w:rsidRPr="00BA0451" w:rsidP="00403FDD" w14:paraId="7937B448" w14:textId="77777777">
            <w:pPr>
              <w:widowControl/>
            </w:pPr>
          </w:p>
        </w:tc>
      </w:tr>
      <w:tr w14:paraId="40197BDA" w14:textId="77777777">
        <w:tblPrEx>
          <w:tblW w:w="0" w:type="auto"/>
          <w:jc w:val="center"/>
          <w:tblLayout w:type="fixed"/>
          <w:tblCellMar>
            <w:left w:w="340" w:type="dxa"/>
            <w:right w:w="340" w:type="dxa"/>
          </w:tblCellMar>
          <w:tblLook w:val="04A0"/>
        </w:tblPrEx>
        <w:trPr>
          <w:trHeight w:val="240"/>
          <w:jc w:val="center"/>
        </w:trPr>
        <w:tc>
          <w:tcPr>
            <w:tcW w:w="4876" w:type="dxa"/>
          </w:tcPr>
          <w:p w:rsidR="001A4AB6" w:rsidRPr="00BA0451" w:rsidP="00403FDD" w14:paraId="12641C4B" w14:textId="77777777">
            <w:pPr>
              <w:pStyle w:val="AmColumnHeading"/>
              <w:widowControl/>
            </w:pPr>
            <w:r>
              <w:rPr>
                <w:color w:val="auto"/>
              </w:rPr>
              <w:t>Texte proposé par la Commission</w:t>
            </w:r>
          </w:p>
        </w:tc>
        <w:tc>
          <w:tcPr>
            <w:tcW w:w="4876" w:type="dxa"/>
          </w:tcPr>
          <w:p w:rsidR="001A4AB6" w:rsidRPr="00BA0451" w:rsidP="00403FDD" w14:paraId="259E2C62" w14:textId="77777777">
            <w:pPr>
              <w:pStyle w:val="AmColumnHeading"/>
              <w:widowControl/>
            </w:pPr>
            <w:r>
              <w:rPr>
                <w:color w:val="auto"/>
              </w:rPr>
              <w:t>Amendement</w:t>
            </w:r>
          </w:p>
        </w:tc>
      </w:tr>
      <w:tr w14:paraId="28E804DB"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2CB12247" w14:textId="77777777">
            <w:pPr>
              <w:pStyle w:val="Normal6a"/>
              <w:widowControl/>
            </w:pPr>
            <w:r>
              <w:rPr>
                <w:b/>
                <w:i/>
                <w:color w:val="auto"/>
              </w:rPr>
              <w:t>Europol</w:t>
            </w:r>
            <w:r>
              <w:rPr>
                <w:color w:val="auto"/>
              </w:rPr>
              <w:t xml:space="preserve"> peut désigner un représentant chargé d’assister, en qualité d’observateur, aux réunions du conseil d’administration consacrées à des questions concernant </w:t>
            </w:r>
            <w:r>
              <w:rPr>
                <w:b/>
                <w:i/>
                <w:color w:val="auto"/>
              </w:rPr>
              <w:t>Europol, à la demande de la présidence du conseil d’administration</w:t>
            </w:r>
            <w:r>
              <w:rPr>
                <w:color w:val="auto"/>
              </w:rPr>
              <w:t>.</w:t>
            </w:r>
          </w:p>
        </w:tc>
        <w:tc>
          <w:tcPr>
            <w:tcW w:w="4876" w:type="dxa"/>
          </w:tcPr>
          <w:p w:rsidR="001A4AB6" w:rsidRPr="00BA0451" w:rsidP="00403FDD" w14:paraId="227CCD98" w14:textId="77777777">
            <w:pPr>
              <w:pStyle w:val="Normal6a"/>
              <w:widowControl/>
            </w:pPr>
            <w:r>
              <w:rPr>
                <w:b/>
                <w:i/>
                <w:color w:val="auto"/>
              </w:rPr>
              <w:t>Le Contrôleur européen de la protection des données</w:t>
            </w:r>
            <w:r>
              <w:rPr>
                <w:color w:val="auto"/>
              </w:rPr>
              <w:t xml:space="preserve"> peut désigner un représentant chargé d’assister, en qualité d’observateur, aux réunions du conseil d’administration consacrées à des questions concernant </w:t>
            </w:r>
            <w:r>
              <w:rPr>
                <w:b/>
                <w:i/>
                <w:color w:val="auto"/>
              </w:rPr>
              <w:t>la protection des données personnelles</w:t>
            </w:r>
            <w:r>
              <w:rPr>
                <w:color w:val="auto"/>
              </w:rPr>
              <w:t>.</w:t>
            </w:r>
          </w:p>
        </w:tc>
      </w:tr>
    </w:tbl>
    <w:p w:rsidR="001A4AB6" w:rsidRPr="00BA0451" w:rsidP="00403FDD" w14:paraId="680F07B8" w14:textId="77777777">
      <w:pPr>
        <w:pStyle w:val="AmOrLang"/>
        <w:widowControl/>
      </w:pPr>
      <w:r w:rsidRPr="00BA0451">
        <w:rPr>
          <w:color w:val="auto"/>
        </w:rPr>
        <w:t xml:space="preserve">Or. </w:t>
      </w:r>
      <w:r w:rsidRPr="00BA0451">
        <w:rPr>
          <w:rStyle w:val="HideTWBExt"/>
        </w:rPr>
        <w:t>&lt;Original&gt;</w:t>
      </w:r>
      <w:r w:rsidRPr="00BA0451">
        <w:rPr>
          <w:rStyle w:val="HideTWBInt"/>
        </w:rPr>
        <w:t>{EN}</w:t>
      </w:r>
      <w:r w:rsidRPr="00BA0451">
        <w:rPr>
          <w:color w:val="auto"/>
        </w:rPr>
        <w:t>en</w:t>
      </w:r>
      <w:r w:rsidRPr="00BA0451">
        <w:rPr>
          <w:rStyle w:val="HideTWBExt"/>
        </w:rPr>
        <w:t>&lt;/Original&gt;</w:t>
      </w:r>
    </w:p>
    <w:p w:rsidR="001A4AB6" w:rsidRPr="00BA0451" w:rsidP="00403FDD" w14:paraId="23A80698" w14:textId="77777777">
      <w:pPr>
        <w:widowControl/>
      </w:pPr>
      <w:r>
        <w:rPr>
          <w:rStyle w:val="HideTWBExt"/>
        </w:rPr>
        <w:t>&lt;/Amend&gt;</w:t>
      </w:r>
    </w:p>
    <w:p w:rsidR="001A4AB6" w:rsidRPr="00BA0451" w:rsidP="00403FDD" w14:paraId="0011CC84" w14:textId="77777777">
      <w:pPr>
        <w:pStyle w:val="AmNumberTabs"/>
        <w:widowControl/>
      </w:pPr>
      <w:r>
        <w:rPr>
          <w:rStyle w:val="HideTWBExt"/>
        </w:rPr>
        <w:t>&lt;Amend&gt;</w:t>
      </w:r>
      <w:r>
        <w:rPr>
          <w:color w:val="auto"/>
        </w:rPr>
        <w:t>Amendement</w:t>
      </w:r>
      <w:r>
        <w:rPr>
          <w:color w:val="auto"/>
        </w:rPr>
        <w:tab/>
      </w:r>
      <w:r>
        <w:rPr>
          <w:color w:val="auto"/>
        </w:rPr>
        <w:tab/>
      </w:r>
      <w:r>
        <w:rPr>
          <w:rStyle w:val="HideTWBExt"/>
        </w:rPr>
        <w:t>&lt;NumAm&gt;</w:t>
      </w:r>
      <w:r>
        <w:rPr>
          <w:color w:val="auto"/>
        </w:rPr>
        <w:t>1773</w:t>
      </w:r>
      <w:r>
        <w:rPr>
          <w:rStyle w:val="HideTWBExt"/>
        </w:rPr>
        <w:t>&lt;/NumAm&gt;</w:t>
      </w:r>
    </w:p>
    <w:p w:rsidR="001A4AB6" w:rsidRPr="00BA0451" w:rsidP="00403FDD" w14:paraId="45DF8885" w14:textId="77777777">
      <w:pPr>
        <w:pStyle w:val="NormalBold"/>
        <w:widowControl/>
      </w:pPr>
      <w:r>
        <w:rPr>
          <w:rStyle w:val="HideTWBExt"/>
        </w:rPr>
        <w:t>&lt;RepeatBlock-By&gt;&lt;Members&gt;</w:t>
      </w:r>
      <w:r>
        <w:rPr>
          <w:color w:val="auto"/>
        </w:rPr>
        <w:t>Cornelia Ernst, Clare Daly</w:t>
      </w:r>
      <w:r>
        <w:rPr>
          <w:rStyle w:val="HideTWBExt"/>
        </w:rPr>
        <w:t>&lt;/Members&gt;</w:t>
      </w:r>
    </w:p>
    <w:p w:rsidR="001A4AB6" w:rsidRPr="00BA0451" w:rsidP="00403FDD" w14:paraId="2B85225F" w14:textId="77777777">
      <w:pPr>
        <w:pStyle w:val="NormalBold"/>
        <w:widowControl/>
      </w:pPr>
      <w:r>
        <w:rPr>
          <w:rStyle w:val="HideTWBExt"/>
        </w:rPr>
        <w:t>&lt;/RepeatBlock-By&gt;</w:t>
      </w:r>
    </w:p>
    <w:p w:rsidR="001A4AB6" w:rsidRPr="00BA0451" w:rsidP="00403FDD" w14:paraId="2D8465A3" w14:textId="77777777">
      <w:pPr>
        <w:pStyle w:val="NormalBold"/>
        <w:widowControl/>
      </w:pPr>
      <w:r>
        <w:rPr>
          <w:rStyle w:val="HideTWBExt"/>
        </w:rPr>
        <w:t>&lt;DocAmend&gt;</w:t>
      </w:r>
      <w:r>
        <w:rPr>
          <w:color w:val="auto"/>
        </w:rPr>
        <w:t>Proposition de règlement</w:t>
      </w:r>
      <w:r>
        <w:rPr>
          <w:rStyle w:val="HideTWBExt"/>
        </w:rPr>
        <w:t>&lt;/DocAmend&gt;</w:t>
      </w:r>
    </w:p>
    <w:p w:rsidR="001A4AB6" w:rsidRPr="00BA0451" w:rsidP="00403FDD" w14:paraId="4B3BF0DC" w14:textId="77777777">
      <w:pPr>
        <w:pStyle w:val="NormalBold"/>
        <w:widowControl/>
      </w:pPr>
      <w:r>
        <w:rPr>
          <w:rStyle w:val="HideTWBExt"/>
        </w:rPr>
        <w:t>&lt;Article&gt;</w:t>
      </w:r>
      <w:r>
        <w:rPr>
          <w:color w:val="auto"/>
        </w:rPr>
        <w:t>Article 56 – paragraphe 3</w:t>
      </w:r>
      <w:r>
        <w:rPr>
          <w:rStyle w:val="HideTWBExt"/>
        </w:rPr>
        <w:t>&lt;/Article&gt;</w:t>
      </w:r>
    </w:p>
    <w:tbl>
      <w:tblPr>
        <w:tblW w:w="0" w:type="auto"/>
        <w:jc w:val="center"/>
        <w:tblLayout w:type="fixed"/>
        <w:tblCellMar>
          <w:left w:w="340" w:type="dxa"/>
          <w:right w:w="340" w:type="dxa"/>
        </w:tblCellMar>
        <w:tblLook w:val="04A0"/>
      </w:tblPr>
      <w:tblGrid>
        <w:gridCol w:w="4876"/>
        <w:gridCol w:w="4876"/>
      </w:tblGrid>
      <w:tr w14:paraId="2C16F05D" w14:textId="77777777">
        <w:tblPrEx>
          <w:tblW w:w="0" w:type="auto"/>
          <w:jc w:val="center"/>
          <w:tblLayout w:type="fixed"/>
          <w:tblCellMar>
            <w:left w:w="340" w:type="dxa"/>
            <w:right w:w="340" w:type="dxa"/>
          </w:tblCellMar>
          <w:tblLook w:val="04A0"/>
        </w:tblPrEx>
        <w:trPr>
          <w:trHeight w:hRule="exact" w:val="240"/>
          <w:jc w:val="center"/>
        </w:trPr>
        <w:tc>
          <w:tcPr>
            <w:tcW w:w="9752" w:type="dxa"/>
            <w:gridSpan w:val="2"/>
          </w:tcPr>
          <w:p w:rsidR="001A4AB6" w:rsidRPr="00BA0451" w:rsidP="00403FDD" w14:paraId="55940F2C" w14:textId="77777777">
            <w:pPr>
              <w:widowControl/>
            </w:pPr>
          </w:p>
        </w:tc>
      </w:tr>
      <w:tr w14:paraId="0F35CAF3" w14:textId="77777777">
        <w:tblPrEx>
          <w:tblW w:w="0" w:type="auto"/>
          <w:jc w:val="center"/>
          <w:tblLayout w:type="fixed"/>
          <w:tblCellMar>
            <w:left w:w="340" w:type="dxa"/>
            <w:right w:w="340" w:type="dxa"/>
          </w:tblCellMar>
          <w:tblLook w:val="04A0"/>
        </w:tblPrEx>
        <w:trPr>
          <w:trHeight w:val="240"/>
          <w:jc w:val="center"/>
        </w:trPr>
        <w:tc>
          <w:tcPr>
            <w:tcW w:w="4876" w:type="dxa"/>
          </w:tcPr>
          <w:p w:rsidR="001A4AB6" w:rsidRPr="00BA0451" w:rsidP="00403FDD" w14:paraId="070FF069" w14:textId="77777777">
            <w:pPr>
              <w:pStyle w:val="AmColumnHeading"/>
              <w:widowControl/>
            </w:pPr>
            <w:r>
              <w:rPr>
                <w:color w:val="auto"/>
              </w:rPr>
              <w:t>Texte proposé par la Commission</w:t>
            </w:r>
          </w:p>
        </w:tc>
        <w:tc>
          <w:tcPr>
            <w:tcW w:w="4876" w:type="dxa"/>
          </w:tcPr>
          <w:p w:rsidR="001A4AB6" w:rsidRPr="00BA0451" w:rsidP="00403FDD" w14:paraId="0986B0B5" w14:textId="77777777">
            <w:pPr>
              <w:pStyle w:val="AmColumnHeading"/>
              <w:widowControl/>
            </w:pPr>
            <w:r>
              <w:rPr>
                <w:color w:val="auto"/>
              </w:rPr>
              <w:t>Amendement</w:t>
            </w:r>
          </w:p>
        </w:tc>
      </w:tr>
      <w:tr w14:paraId="241568A4"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1DB792CA" w14:textId="77777777">
            <w:pPr>
              <w:pStyle w:val="Normal6a"/>
              <w:widowControl/>
            </w:pPr>
            <w:r>
              <w:rPr>
                <w:color w:val="auto"/>
              </w:rPr>
              <w:t>3.</w:t>
            </w:r>
            <w:r>
              <w:rPr>
                <w:color w:val="auto"/>
              </w:rPr>
              <w:tab/>
            </w:r>
            <w:r>
              <w:rPr>
                <w:color w:val="auto"/>
              </w:rPr>
              <w:t>Chaque membre du conseil d’administration a un suppléant.</w:t>
            </w:r>
            <w:r>
              <w:rPr>
                <w:color w:val="auto"/>
              </w:rPr>
              <w:t xml:space="preserve"> </w:t>
            </w:r>
            <w:r>
              <w:rPr>
                <w:color w:val="auto"/>
              </w:rPr>
              <w:t xml:space="preserve">Le suppléant représente le membre en </w:t>
            </w:r>
            <w:r>
              <w:rPr>
                <w:b/>
                <w:i/>
                <w:color w:val="auto"/>
              </w:rPr>
              <w:t>son absence</w:t>
            </w:r>
            <w:r>
              <w:rPr>
                <w:color w:val="auto"/>
              </w:rPr>
              <w:t>.</w:t>
            </w:r>
          </w:p>
        </w:tc>
        <w:tc>
          <w:tcPr>
            <w:tcW w:w="4876" w:type="dxa"/>
          </w:tcPr>
          <w:p w:rsidR="001A4AB6" w:rsidRPr="00BA0451" w:rsidP="00403FDD" w14:paraId="2686FFF0" w14:textId="77777777">
            <w:pPr>
              <w:pStyle w:val="Normal6a"/>
              <w:widowControl/>
            </w:pPr>
            <w:r>
              <w:rPr>
                <w:color w:val="auto"/>
              </w:rPr>
              <w:t>3.</w:t>
            </w:r>
            <w:r>
              <w:rPr>
                <w:color w:val="auto"/>
              </w:rPr>
              <w:tab/>
            </w:r>
            <w:r>
              <w:rPr>
                <w:color w:val="auto"/>
              </w:rPr>
              <w:t>Chaque membre du conseil d’administration a un suppléant.</w:t>
            </w:r>
            <w:r>
              <w:rPr>
                <w:color w:val="auto"/>
              </w:rPr>
              <w:t xml:space="preserve"> </w:t>
            </w:r>
            <w:r>
              <w:rPr>
                <w:color w:val="auto"/>
              </w:rPr>
              <w:t xml:space="preserve">Le suppléant représente le membre en </w:t>
            </w:r>
            <w:r>
              <w:rPr>
                <w:b/>
                <w:i/>
                <w:color w:val="auto"/>
              </w:rPr>
              <w:t>l’absence de ce membre</w:t>
            </w:r>
            <w:r>
              <w:rPr>
                <w:color w:val="auto"/>
              </w:rPr>
              <w:t>.</w:t>
            </w:r>
          </w:p>
        </w:tc>
      </w:tr>
    </w:tbl>
    <w:p w:rsidR="001A4AB6" w:rsidRPr="00BA0451" w:rsidP="00403FDD" w14:paraId="645C15DF" w14:textId="77777777">
      <w:pPr>
        <w:pStyle w:val="AmOrLang"/>
        <w:widowControl/>
      </w:pPr>
      <w:r w:rsidRPr="00BA0451">
        <w:rPr>
          <w:color w:val="auto"/>
        </w:rPr>
        <w:t xml:space="preserve">Or. </w:t>
      </w:r>
      <w:r w:rsidRPr="00BA0451">
        <w:rPr>
          <w:rStyle w:val="HideTWBExt"/>
        </w:rPr>
        <w:t>&lt;Original&gt;</w:t>
      </w:r>
      <w:r w:rsidRPr="00BA0451">
        <w:rPr>
          <w:rStyle w:val="HideTWBInt"/>
        </w:rPr>
        <w:t>{EN}</w:t>
      </w:r>
      <w:r w:rsidRPr="00BA0451">
        <w:rPr>
          <w:color w:val="auto"/>
        </w:rPr>
        <w:t>en</w:t>
      </w:r>
      <w:r w:rsidRPr="00BA0451">
        <w:rPr>
          <w:rStyle w:val="HideTWBExt"/>
        </w:rPr>
        <w:t>&lt;/Original&gt;</w:t>
      </w:r>
    </w:p>
    <w:p w:rsidR="001A4AB6" w:rsidRPr="00BA0451" w:rsidP="00403FDD" w14:paraId="3BBFF1FD" w14:textId="77777777">
      <w:pPr>
        <w:widowControl/>
      </w:pPr>
      <w:r>
        <w:rPr>
          <w:rStyle w:val="HideTWBExt"/>
        </w:rPr>
        <w:t>&lt;/Amend&gt;</w:t>
      </w:r>
    </w:p>
    <w:p w:rsidR="001A4AB6" w:rsidRPr="00BA0451" w:rsidP="00403FDD" w14:paraId="4DB358EA" w14:textId="77777777">
      <w:pPr>
        <w:pStyle w:val="AmNumberTabs"/>
        <w:widowControl/>
      </w:pPr>
      <w:r>
        <w:rPr>
          <w:rStyle w:val="HideTWBExt"/>
        </w:rPr>
        <w:t>&lt;Amend&gt;</w:t>
      </w:r>
      <w:r>
        <w:rPr>
          <w:color w:val="auto"/>
        </w:rPr>
        <w:t>Amendement</w:t>
      </w:r>
      <w:r>
        <w:rPr>
          <w:color w:val="auto"/>
        </w:rPr>
        <w:tab/>
      </w:r>
      <w:r>
        <w:rPr>
          <w:color w:val="auto"/>
        </w:rPr>
        <w:tab/>
      </w:r>
      <w:r>
        <w:rPr>
          <w:rStyle w:val="HideTWBExt"/>
        </w:rPr>
        <w:t>&lt;NumAm&gt;</w:t>
      </w:r>
      <w:r>
        <w:rPr>
          <w:color w:val="auto"/>
        </w:rPr>
        <w:t>1774</w:t>
      </w:r>
      <w:r>
        <w:rPr>
          <w:rStyle w:val="HideTWBExt"/>
        </w:rPr>
        <w:t>&lt;/NumAm&gt;</w:t>
      </w:r>
    </w:p>
    <w:p w:rsidR="001A4AB6" w:rsidRPr="00BA0451" w:rsidP="00403FDD" w14:paraId="7466F953" w14:textId="77777777">
      <w:pPr>
        <w:pStyle w:val="NormalBold"/>
        <w:widowControl/>
      </w:pPr>
      <w:r>
        <w:rPr>
          <w:rStyle w:val="HideTWBExt"/>
        </w:rPr>
        <w:t>&lt;RepeatBlock-By&gt;&lt;Members&gt;</w:t>
      </w:r>
      <w:r>
        <w:rPr>
          <w:color w:val="auto"/>
        </w:rPr>
        <w:t>Patrick Breyer</w:t>
      </w:r>
      <w:r>
        <w:rPr>
          <w:rStyle w:val="HideTWBExt"/>
        </w:rPr>
        <w:t>&lt;/Members&gt;</w:t>
      </w:r>
    </w:p>
    <w:p w:rsidR="001A4AB6" w:rsidRPr="00BA0451" w:rsidP="00403FDD" w14:paraId="2D77C9B5" w14:textId="77777777">
      <w:pPr>
        <w:widowControl/>
      </w:pPr>
      <w:r>
        <w:rPr>
          <w:rStyle w:val="HideTWBExt"/>
        </w:rPr>
        <w:t>&lt;AuNomDe&gt;</w:t>
      </w:r>
      <w:r>
        <w:rPr>
          <w:rStyle w:val="HideTWBInt"/>
          <w:color w:val="auto"/>
        </w:rPr>
        <w:t>{Verts/ALE}</w:t>
      </w:r>
      <w:r>
        <w:rPr>
          <w:color w:val="auto"/>
        </w:rPr>
        <w:t>au nom du groupe Verts/ALE</w:t>
      </w:r>
      <w:r>
        <w:rPr>
          <w:rStyle w:val="HideTWBExt"/>
        </w:rPr>
        <w:t>&lt;/AuNomDe&gt;</w:t>
      </w:r>
    </w:p>
    <w:p w:rsidR="001A4AB6" w:rsidRPr="00BA0451" w:rsidP="00403FDD" w14:paraId="6781F599" w14:textId="77777777">
      <w:pPr>
        <w:pStyle w:val="NormalBold"/>
        <w:widowControl/>
      </w:pPr>
      <w:r>
        <w:rPr>
          <w:rStyle w:val="HideTWBExt"/>
        </w:rPr>
        <w:t>&lt;/RepeatBlock-By&gt;</w:t>
      </w:r>
    </w:p>
    <w:p w:rsidR="001A4AB6" w:rsidRPr="00BA0451" w:rsidP="00403FDD" w14:paraId="7FB7EE68" w14:textId="77777777">
      <w:pPr>
        <w:pStyle w:val="NormalBold"/>
        <w:widowControl/>
      </w:pPr>
      <w:r>
        <w:rPr>
          <w:rStyle w:val="HideTWBExt"/>
        </w:rPr>
        <w:t>&lt;DocAmend&gt;</w:t>
      </w:r>
      <w:r>
        <w:rPr>
          <w:color w:val="auto"/>
        </w:rPr>
        <w:t>Proposition de règlement</w:t>
      </w:r>
      <w:r>
        <w:rPr>
          <w:rStyle w:val="HideTWBExt"/>
        </w:rPr>
        <w:t>&lt;/DocAmend&gt;</w:t>
      </w:r>
    </w:p>
    <w:p w:rsidR="001A4AB6" w:rsidRPr="00BA0451" w:rsidP="00403FDD" w14:paraId="4E420756" w14:textId="77777777">
      <w:pPr>
        <w:pStyle w:val="NormalBold"/>
        <w:widowControl/>
      </w:pPr>
      <w:r>
        <w:rPr>
          <w:rStyle w:val="HideTWBExt"/>
        </w:rPr>
        <w:t>&lt;Article&gt;</w:t>
      </w:r>
      <w:r>
        <w:rPr>
          <w:color w:val="auto"/>
        </w:rPr>
        <w:t>Article 56 – paragraphe 3</w:t>
      </w:r>
      <w:r>
        <w:rPr>
          <w:rStyle w:val="HideTWBExt"/>
        </w:rPr>
        <w:t>&lt;/Article&gt;</w:t>
      </w:r>
    </w:p>
    <w:tbl>
      <w:tblPr>
        <w:tblW w:w="0" w:type="auto"/>
        <w:jc w:val="center"/>
        <w:tblLayout w:type="fixed"/>
        <w:tblCellMar>
          <w:left w:w="340" w:type="dxa"/>
          <w:right w:w="340" w:type="dxa"/>
        </w:tblCellMar>
        <w:tblLook w:val="04A0"/>
      </w:tblPr>
      <w:tblGrid>
        <w:gridCol w:w="4876"/>
        <w:gridCol w:w="4876"/>
      </w:tblGrid>
      <w:tr w14:paraId="32823C62" w14:textId="77777777">
        <w:tblPrEx>
          <w:tblW w:w="0" w:type="auto"/>
          <w:jc w:val="center"/>
          <w:tblLayout w:type="fixed"/>
          <w:tblCellMar>
            <w:left w:w="340" w:type="dxa"/>
            <w:right w:w="340" w:type="dxa"/>
          </w:tblCellMar>
          <w:tblLook w:val="04A0"/>
        </w:tblPrEx>
        <w:trPr>
          <w:trHeight w:hRule="exact" w:val="240"/>
          <w:jc w:val="center"/>
        </w:trPr>
        <w:tc>
          <w:tcPr>
            <w:tcW w:w="9752" w:type="dxa"/>
            <w:gridSpan w:val="2"/>
          </w:tcPr>
          <w:p w:rsidR="001A4AB6" w:rsidRPr="00BA0451" w:rsidP="00403FDD" w14:paraId="56205C50" w14:textId="77777777">
            <w:pPr>
              <w:widowControl/>
            </w:pPr>
          </w:p>
        </w:tc>
      </w:tr>
      <w:tr w14:paraId="7072C078" w14:textId="77777777">
        <w:tblPrEx>
          <w:tblW w:w="0" w:type="auto"/>
          <w:jc w:val="center"/>
          <w:tblLayout w:type="fixed"/>
          <w:tblCellMar>
            <w:left w:w="340" w:type="dxa"/>
            <w:right w:w="340" w:type="dxa"/>
          </w:tblCellMar>
          <w:tblLook w:val="04A0"/>
        </w:tblPrEx>
        <w:trPr>
          <w:trHeight w:val="240"/>
          <w:jc w:val="center"/>
        </w:trPr>
        <w:tc>
          <w:tcPr>
            <w:tcW w:w="4876" w:type="dxa"/>
          </w:tcPr>
          <w:p w:rsidR="001A4AB6" w:rsidRPr="00BA0451" w:rsidP="00403FDD" w14:paraId="495354D7" w14:textId="77777777">
            <w:pPr>
              <w:pStyle w:val="AmColumnHeading"/>
              <w:widowControl/>
            </w:pPr>
            <w:r>
              <w:rPr>
                <w:color w:val="auto"/>
              </w:rPr>
              <w:t>Texte proposé par la Commission</w:t>
            </w:r>
          </w:p>
        </w:tc>
        <w:tc>
          <w:tcPr>
            <w:tcW w:w="4876" w:type="dxa"/>
          </w:tcPr>
          <w:p w:rsidR="001A4AB6" w:rsidRPr="00BA0451" w:rsidP="00403FDD" w14:paraId="1CEAA2C2" w14:textId="77777777">
            <w:pPr>
              <w:pStyle w:val="AmColumnHeading"/>
              <w:widowControl/>
            </w:pPr>
            <w:r>
              <w:rPr>
                <w:color w:val="auto"/>
              </w:rPr>
              <w:t>Amendement</w:t>
            </w:r>
          </w:p>
        </w:tc>
      </w:tr>
      <w:tr w14:paraId="72DCF370"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7D4EAD2E" w14:textId="77777777">
            <w:pPr>
              <w:pStyle w:val="Normal6a"/>
              <w:widowControl/>
            </w:pPr>
            <w:r>
              <w:rPr>
                <w:color w:val="auto"/>
              </w:rPr>
              <w:t>3.</w:t>
            </w:r>
            <w:r>
              <w:rPr>
                <w:color w:val="auto"/>
              </w:rPr>
              <w:tab/>
            </w:r>
            <w:r>
              <w:rPr>
                <w:color w:val="auto"/>
              </w:rPr>
              <w:t>Chaque membre du conseil d’administration a un suppléant.</w:t>
            </w:r>
            <w:r>
              <w:rPr>
                <w:color w:val="auto"/>
              </w:rPr>
              <w:t xml:space="preserve"> </w:t>
            </w:r>
            <w:r>
              <w:rPr>
                <w:color w:val="auto"/>
              </w:rPr>
              <w:t>Le suppléant représente le membre en son absence.</w:t>
            </w:r>
          </w:p>
        </w:tc>
        <w:tc>
          <w:tcPr>
            <w:tcW w:w="4876" w:type="dxa"/>
          </w:tcPr>
          <w:p w:rsidR="001A4AB6" w:rsidRPr="00BA0451" w:rsidP="00403FDD" w14:paraId="4E56CC00" w14:textId="77777777">
            <w:pPr>
              <w:pStyle w:val="Normal6a"/>
              <w:widowControl/>
            </w:pPr>
            <w:r>
              <w:rPr>
                <w:color w:val="auto"/>
              </w:rPr>
              <w:t>3.</w:t>
            </w:r>
            <w:r>
              <w:rPr>
                <w:color w:val="auto"/>
              </w:rPr>
              <w:tab/>
            </w:r>
            <w:r>
              <w:rPr>
                <w:i/>
                <w:color w:val="auto"/>
              </w:rPr>
              <w:t>(Ne concerne pas</w:t>
            </w:r>
            <w:r>
              <w:rPr>
                <w:color w:val="auto"/>
              </w:rPr>
              <w:t xml:space="preserve"> </w:t>
            </w:r>
            <w:r>
              <w:rPr>
                <w:i/>
                <w:color w:val="auto"/>
              </w:rPr>
              <w:t>la version française.)</w:t>
            </w:r>
          </w:p>
        </w:tc>
      </w:tr>
    </w:tbl>
    <w:p w:rsidR="001A4AB6" w:rsidRPr="00BA0451" w:rsidP="00403FDD" w14:paraId="21740EEB" w14:textId="77777777">
      <w:pPr>
        <w:pStyle w:val="AmOrLang"/>
        <w:widowControl/>
      </w:pPr>
      <w:r w:rsidRPr="00BA0451">
        <w:rPr>
          <w:color w:val="auto"/>
        </w:rPr>
        <w:t xml:space="preserve">Or. </w:t>
      </w:r>
      <w:r w:rsidRPr="00BA0451">
        <w:rPr>
          <w:rStyle w:val="HideTWBExt"/>
        </w:rPr>
        <w:t>&lt;Original&gt;</w:t>
      </w:r>
      <w:r w:rsidRPr="00BA0451">
        <w:rPr>
          <w:rStyle w:val="HideTWBInt"/>
        </w:rPr>
        <w:t>{EN}</w:t>
      </w:r>
      <w:r w:rsidRPr="00BA0451">
        <w:rPr>
          <w:color w:val="auto"/>
        </w:rPr>
        <w:t>en</w:t>
      </w:r>
      <w:r w:rsidRPr="00BA0451">
        <w:rPr>
          <w:rStyle w:val="HideTWBExt"/>
        </w:rPr>
        <w:t>&lt;/Original&gt;</w:t>
      </w:r>
    </w:p>
    <w:p w:rsidR="001A4AB6" w:rsidRPr="00BA0451" w:rsidP="00403FDD" w14:paraId="7C6D1154" w14:textId="77777777">
      <w:pPr>
        <w:widowControl/>
      </w:pPr>
      <w:r>
        <w:rPr>
          <w:rStyle w:val="HideTWBExt"/>
        </w:rPr>
        <w:t>&lt;/Amend&gt;</w:t>
      </w:r>
    </w:p>
    <w:p w:rsidR="001A4AB6" w:rsidRPr="00BA0451" w:rsidP="00403FDD" w14:paraId="7F3EBA0C" w14:textId="77777777">
      <w:pPr>
        <w:pStyle w:val="AmNumberTabs"/>
        <w:widowControl/>
      </w:pPr>
      <w:r>
        <w:rPr>
          <w:rStyle w:val="HideTWBExt"/>
        </w:rPr>
        <w:t>&lt;Amend&gt;</w:t>
      </w:r>
      <w:r>
        <w:rPr>
          <w:color w:val="auto"/>
        </w:rPr>
        <w:t>Amendement</w:t>
      </w:r>
      <w:r>
        <w:rPr>
          <w:color w:val="auto"/>
        </w:rPr>
        <w:tab/>
      </w:r>
      <w:r>
        <w:rPr>
          <w:color w:val="auto"/>
        </w:rPr>
        <w:tab/>
      </w:r>
      <w:r>
        <w:rPr>
          <w:rStyle w:val="HideTWBExt"/>
        </w:rPr>
        <w:t>&lt;NumAm&gt;</w:t>
      </w:r>
      <w:r>
        <w:rPr>
          <w:color w:val="auto"/>
        </w:rPr>
        <w:t>1775</w:t>
      </w:r>
      <w:r>
        <w:rPr>
          <w:rStyle w:val="HideTWBExt"/>
        </w:rPr>
        <w:t>&lt;/NumAm&gt;</w:t>
      </w:r>
    </w:p>
    <w:p w:rsidR="001A4AB6" w:rsidRPr="00BA0451" w:rsidP="00403FDD" w14:paraId="24746C5A" w14:textId="77777777">
      <w:pPr>
        <w:pStyle w:val="NormalBold"/>
        <w:widowControl/>
      </w:pPr>
      <w:r>
        <w:rPr>
          <w:rStyle w:val="HideTWBExt"/>
        </w:rPr>
        <w:t>&lt;RepeatBlock-By&gt;&lt;Members&gt;</w:t>
      </w:r>
      <w:r>
        <w:rPr>
          <w:color w:val="auto"/>
        </w:rPr>
        <w:t>Paul Tang, Alex Agius Saliba</w:t>
      </w:r>
      <w:r>
        <w:rPr>
          <w:rStyle w:val="HideTWBExt"/>
        </w:rPr>
        <w:t>&lt;/Members&gt;</w:t>
      </w:r>
    </w:p>
    <w:p w:rsidR="001A4AB6" w:rsidRPr="00BA0451" w:rsidP="00403FDD" w14:paraId="216D7444" w14:textId="77777777">
      <w:pPr>
        <w:pStyle w:val="NormalBold"/>
        <w:widowControl/>
      </w:pPr>
      <w:r>
        <w:rPr>
          <w:rStyle w:val="HideTWBExt"/>
        </w:rPr>
        <w:t>&lt;/RepeatBlock-By&gt;</w:t>
      </w:r>
    </w:p>
    <w:p w:rsidR="001A4AB6" w:rsidRPr="00BA0451" w:rsidP="00403FDD" w14:paraId="7F1217AF" w14:textId="77777777">
      <w:pPr>
        <w:pStyle w:val="NormalBold"/>
        <w:widowControl/>
      </w:pPr>
      <w:r>
        <w:rPr>
          <w:rStyle w:val="HideTWBExt"/>
        </w:rPr>
        <w:t>&lt;DocAmend&gt;</w:t>
      </w:r>
      <w:r>
        <w:rPr>
          <w:color w:val="auto"/>
        </w:rPr>
        <w:t>Proposition de règlement</w:t>
      </w:r>
      <w:r>
        <w:rPr>
          <w:rStyle w:val="HideTWBExt"/>
        </w:rPr>
        <w:t>&lt;/DocAmend&gt;</w:t>
      </w:r>
    </w:p>
    <w:p w:rsidR="001A4AB6" w:rsidRPr="00BA0451" w:rsidP="00403FDD" w14:paraId="7423A39C" w14:textId="77777777">
      <w:pPr>
        <w:pStyle w:val="NormalBold"/>
        <w:widowControl/>
      </w:pPr>
      <w:r>
        <w:rPr>
          <w:rStyle w:val="HideTWBExt"/>
        </w:rPr>
        <w:t>&lt;Article&gt;</w:t>
      </w:r>
      <w:r>
        <w:rPr>
          <w:color w:val="auto"/>
        </w:rPr>
        <w:t>Article 56 – paragraphe 4</w:t>
      </w:r>
      <w:r>
        <w:rPr>
          <w:rStyle w:val="HideTWBExt"/>
        </w:rPr>
        <w:t>&lt;/Article&gt;</w:t>
      </w:r>
    </w:p>
    <w:tbl>
      <w:tblPr>
        <w:tblW w:w="0" w:type="auto"/>
        <w:jc w:val="center"/>
        <w:tblLayout w:type="fixed"/>
        <w:tblCellMar>
          <w:left w:w="340" w:type="dxa"/>
          <w:right w:w="340" w:type="dxa"/>
        </w:tblCellMar>
        <w:tblLook w:val="04A0"/>
      </w:tblPr>
      <w:tblGrid>
        <w:gridCol w:w="4876"/>
        <w:gridCol w:w="4876"/>
      </w:tblGrid>
      <w:tr w14:paraId="788D0E6A" w14:textId="77777777">
        <w:tblPrEx>
          <w:tblW w:w="0" w:type="auto"/>
          <w:jc w:val="center"/>
          <w:tblLayout w:type="fixed"/>
          <w:tblCellMar>
            <w:left w:w="340" w:type="dxa"/>
            <w:right w:w="340" w:type="dxa"/>
          </w:tblCellMar>
          <w:tblLook w:val="04A0"/>
        </w:tblPrEx>
        <w:trPr>
          <w:trHeight w:hRule="exact" w:val="240"/>
          <w:jc w:val="center"/>
        </w:trPr>
        <w:tc>
          <w:tcPr>
            <w:tcW w:w="9752" w:type="dxa"/>
            <w:gridSpan w:val="2"/>
          </w:tcPr>
          <w:p w:rsidR="001A4AB6" w:rsidRPr="00BA0451" w:rsidP="00403FDD" w14:paraId="16488E70" w14:textId="77777777">
            <w:pPr>
              <w:widowControl/>
            </w:pPr>
          </w:p>
        </w:tc>
      </w:tr>
      <w:tr w14:paraId="32D5BC49" w14:textId="77777777">
        <w:tblPrEx>
          <w:tblW w:w="0" w:type="auto"/>
          <w:jc w:val="center"/>
          <w:tblLayout w:type="fixed"/>
          <w:tblCellMar>
            <w:left w:w="340" w:type="dxa"/>
            <w:right w:w="340" w:type="dxa"/>
          </w:tblCellMar>
          <w:tblLook w:val="04A0"/>
        </w:tblPrEx>
        <w:trPr>
          <w:trHeight w:val="240"/>
          <w:jc w:val="center"/>
        </w:trPr>
        <w:tc>
          <w:tcPr>
            <w:tcW w:w="4876" w:type="dxa"/>
          </w:tcPr>
          <w:p w:rsidR="001A4AB6" w:rsidRPr="00BA0451" w:rsidP="00403FDD" w14:paraId="566EED65" w14:textId="77777777">
            <w:pPr>
              <w:pStyle w:val="AmColumnHeading"/>
              <w:widowControl/>
            </w:pPr>
            <w:r>
              <w:rPr>
                <w:color w:val="auto"/>
              </w:rPr>
              <w:t>Texte proposé par la Commission</w:t>
            </w:r>
          </w:p>
        </w:tc>
        <w:tc>
          <w:tcPr>
            <w:tcW w:w="4876" w:type="dxa"/>
          </w:tcPr>
          <w:p w:rsidR="001A4AB6" w:rsidRPr="00BA0451" w:rsidP="00403FDD" w14:paraId="78962350" w14:textId="77777777">
            <w:pPr>
              <w:pStyle w:val="AmColumnHeading"/>
              <w:widowControl/>
            </w:pPr>
            <w:r>
              <w:rPr>
                <w:color w:val="auto"/>
              </w:rPr>
              <w:t>Amendement</w:t>
            </w:r>
          </w:p>
        </w:tc>
      </w:tr>
      <w:tr w14:paraId="4AAD3A68"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4CA4F8B0" w14:textId="77777777">
            <w:pPr>
              <w:pStyle w:val="Normal6a"/>
              <w:widowControl/>
            </w:pPr>
            <w:r>
              <w:rPr>
                <w:color w:val="auto"/>
              </w:rPr>
              <w:t>4.</w:t>
            </w:r>
            <w:r>
              <w:rPr>
                <w:color w:val="auto"/>
              </w:rPr>
              <w:tab/>
            </w:r>
            <w:r>
              <w:rPr>
                <w:color w:val="auto"/>
              </w:rPr>
              <w:t>Les membres du conseil d’administration et leurs suppléants sont nommés eu égard à leurs connaissances dans le domaine de la lutte contre les abus sexuels sur enfants, compte tenu des compétences managériales, administratives et budgétaires pertinentes.</w:t>
            </w:r>
            <w:r>
              <w:rPr>
                <w:color w:val="auto"/>
              </w:rPr>
              <w:t xml:space="preserve"> </w:t>
            </w:r>
            <w:r>
              <w:rPr>
                <w:color w:val="auto"/>
              </w:rPr>
              <w:t>Les États membres nomment un représentant de leur autorité de coordination dans un délai de quatre mois à compter du [date d’entrée en vigueur du présent règlement].</w:t>
            </w:r>
            <w:r>
              <w:rPr>
                <w:color w:val="auto"/>
              </w:rPr>
              <w:t xml:space="preserve"> </w:t>
            </w:r>
            <w:r>
              <w:rPr>
                <w:color w:val="auto"/>
              </w:rPr>
              <w:t>Toutes les parties représentées au conseil d’administration s’efforcent de limiter la rotation de leurs représentants à ce conseil afin d’assurer la continuité du travail de celui-ci.</w:t>
            </w:r>
            <w:r>
              <w:rPr>
                <w:color w:val="auto"/>
              </w:rPr>
              <w:t xml:space="preserve"> </w:t>
            </w:r>
            <w:r>
              <w:rPr>
                <w:color w:val="auto"/>
              </w:rPr>
              <w:t xml:space="preserve">Toutes les parties </w:t>
            </w:r>
            <w:r>
              <w:rPr>
                <w:b/>
                <w:i/>
                <w:color w:val="auto"/>
              </w:rPr>
              <w:t>visent</w:t>
            </w:r>
            <w:r>
              <w:rPr>
                <w:color w:val="auto"/>
              </w:rPr>
              <w:t xml:space="preserve"> à assurer </w:t>
            </w:r>
            <w:r>
              <w:rPr>
                <w:b/>
                <w:i/>
                <w:color w:val="auto"/>
              </w:rPr>
              <w:t>une représentation équilibrée</w:t>
            </w:r>
            <w:r>
              <w:rPr>
                <w:color w:val="auto"/>
              </w:rPr>
              <w:t xml:space="preserve"> entre hommes et femmes au sein du conseil d’administration.</w:t>
            </w:r>
          </w:p>
        </w:tc>
        <w:tc>
          <w:tcPr>
            <w:tcW w:w="4876" w:type="dxa"/>
          </w:tcPr>
          <w:p w:rsidR="001A4AB6" w:rsidRPr="00BA0451" w:rsidP="00403FDD" w14:paraId="6FE54C4E" w14:textId="77777777">
            <w:pPr>
              <w:pStyle w:val="Normal6a"/>
              <w:widowControl/>
            </w:pPr>
            <w:r>
              <w:rPr>
                <w:color w:val="auto"/>
              </w:rPr>
              <w:t>4.</w:t>
            </w:r>
            <w:r>
              <w:rPr>
                <w:color w:val="auto"/>
              </w:rPr>
              <w:tab/>
            </w:r>
            <w:r>
              <w:rPr>
                <w:color w:val="auto"/>
              </w:rPr>
              <w:t>Les membres du conseil d’administration et leurs suppléants sont nommés eu égard à leurs connaissances dans le domaine de la lutte contre les abus sexuels sur enfants, compte tenu des compétences managériales, administratives et budgétaires pertinentes.</w:t>
            </w:r>
            <w:r>
              <w:rPr>
                <w:color w:val="auto"/>
              </w:rPr>
              <w:t xml:space="preserve"> </w:t>
            </w:r>
            <w:r>
              <w:rPr>
                <w:color w:val="auto"/>
              </w:rPr>
              <w:t>Les États membres nomment un représentant de leur autorité de coordination dans un délai de quatre mois à compter du [date d’entrée en vigueur du présent règlement].</w:t>
            </w:r>
            <w:r>
              <w:rPr>
                <w:color w:val="auto"/>
              </w:rPr>
              <w:t xml:space="preserve"> </w:t>
            </w:r>
            <w:r>
              <w:rPr>
                <w:color w:val="auto"/>
              </w:rPr>
              <w:t>Toutes les parties représentées au conseil d’administration s’efforcent de limiter la rotation de leurs représentants à ce conseil afin d’assurer la continuité du travail de celui-ci.</w:t>
            </w:r>
            <w:r>
              <w:rPr>
                <w:color w:val="auto"/>
              </w:rPr>
              <w:t xml:space="preserve"> </w:t>
            </w:r>
            <w:r>
              <w:rPr>
                <w:color w:val="auto"/>
              </w:rPr>
              <w:t xml:space="preserve">Toutes les parties </w:t>
            </w:r>
            <w:r>
              <w:rPr>
                <w:b/>
                <w:i/>
                <w:color w:val="auto"/>
              </w:rPr>
              <w:t>veillent</w:t>
            </w:r>
            <w:r>
              <w:rPr>
                <w:color w:val="auto"/>
              </w:rPr>
              <w:t xml:space="preserve"> à assurer </w:t>
            </w:r>
            <w:r>
              <w:rPr>
                <w:b/>
                <w:i/>
                <w:color w:val="auto"/>
              </w:rPr>
              <w:t>l’équilibre</w:t>
            </w:r>
            <w:r>
              <w:rPr>
                <w:color w:val="auto"/>
              </w:rPr>
              <w:t xml:space="preserve"> entre </w:t>
            </w:r>
            <w:r>
              <w:rPr>
                <w:b/>
                <w:i/>
                <w:color w:val="auto"/>
              </w:rPr>
              <w:t>les</w:t>
            </w:r>
            <w:r>
              <w:rPr>
                <w:color w:val="auto"/>
              </w:rPr>
              <w:t xml:space="preserve"> hommes et </w:t>
            </w:r>
            <w:r>
              <w:rPr>
                <w:b/>
                <w:i/>
                <w:color w:val="auto"/>
              </w:rPr>
              <w:t>les</w:t>
            </w:r>
            <w:r>
              <w:rPr>
                <w:color w:val="auto"/>
              </w:rPr>
              <w:t xml:space="preserve"> femmes au sein du conseil d’administration</w:t>
            </w:r>
            <w:r>
              <w:rPr>
                <w:b/>
                <w:i/>
                <w:color w:val="auto"/>
              </w:rPr>
              <w:t>, avec une proportion d’au moins 40 % de membres de chaque sexe</w:t>
            </w:r>
            <w:r>
              <w:rPr>
                <w:color w:val="auto"/>
              </w:rPr>
              <w:t>.</w:t>
            </w:r>
          </w:p>
        </w:tc>
      </w:tr>
    </w:tbl>
    <w:p w:rsidR="001A4AB6" w:rsidRPr="00BA0451" w:rsidP="00403FDD" w14:paraId="72A67B2C" w14:textId="77777777">
      <w:pPr>
        <w:pStyle w:val="AmOrLang"/>
        <w:widowControl/>
      </w:pPr>
      <w:r w:rsidRPr="00BA0451">
        <w:rPr>
          <w:color w:val="auto"/>
        </w:rPr>
        <w:t xml:space="preserve">Or. </w:t>
      </w:r>
      <w:r w:rsidRPr="00BA0451">
        <w:rPr>
          <w:rStyle w:val="HideTWBExt"/>
        </w:rPr>
        <w:t>&lt;Original&gt;</w:t>
      </w:r>
      <w:r w:rsidRPr="00BA0451">
        <w:rPr>
          <w:rStyle w:val="HideTWBInt"/>
        </w:rPr>
        <w:t>{EN}</w:t>
      </w:r>
      <w:r w:rsidRPr="00BA0451">
        <w:rPr>
          <w:color w:val="auto"/>
        </w:rPr>
        <w:t>en</w:t>
      </w:r>
      <w:r w:rsidRPr="00BA0451">
        <w:rPr>
          <w:rStyle w:val="HideTWBExt"/>
        </w:rPr>
        <w:t>&lt;/Original&gt;</w:t>
      </w:r>
    </w:p>
    <w:p w:rsidR="001A4AB6" w:rsidRPr="00BA0451" w:rsidP="00403FDD" w14:paraId="77D04D8D" w14:textId="77777777">
      <w:pPr>
        <w:widowControl/>
      </w:pPr>
      <w:r>
        <w:rPr>
          <w:rStyle w:val="HideTWBExt"/>
        </w:rPr>
        <w:t>&lt;/Amend&gt;</w:t>
      </w:r>
    </w:p>
    <w:p w:rsidR="001A4AB6" w:rsidRPr="00BA0451" w:rsidP="00403FDD" w14:paraId="0D3C231F" w14:textId="77777777">
      <w:pPr>
        <w:pStyle w:val="AmNumberTabs"/>
        <w:widowControl/>
      </w:pPr>
      <w:r>
        <w:rPr>
          <w:rStyle w:val="HideTWBExt"/>
        </w:rPr>
        <w:t>&lt;Amend&gt;</w:t>
      </w:r>
      <w:r>
        <w:rPr>
          <w:color w:val="auto"/>
        </w:rPr>
        <w:t>Amendement</w:t>
      </w:r>
      <w:r>
        <w:rPr>
          <w:color w:val="auto"/>
        </w:rPr>
        <w:tab/>
      </w:r>
      <w:r>
        <w:rPr>
          <w:color w:val="auto"/>
        </w:rPr>
        <w:tab/>
      </w:r>
      <w:r>
        <w:rPr>
          <w:rStyle w:val="HideTWBExt"/>
        </w:rPr>
        <w:t>&lt;NumAm&gt;</w:t>
      </w:r>
      <w:r>
        <w:rPr>
          <w:color w:val="auto"/>
        </w:rPr>
        <w:t>1776</w:t>
      </w:r>
      <w:r>
        <w:rPr>
          <w:rStyle w:val="HideTWBExt"/>
        </w:rPr>
        <w:t>&lt;/NumAm&gt;</w:t>
      </w:r>
    </w:p>
    <w:p w:rsidR="001A4AB6" w:rsidRPr="00BA0451" w:rsidP="00403FDD" w14:paraId="571C0A57" w14:textId="77777777">
      <w:pPr>
        <w:pStyle w:val="NormalBold"/>
        <w:widowControl/>
      </w:pPr>
      <w:r>
        <w:rPr>
          <w:rStyle w:val="HideTWBExt"/>
        </w:rPr>
        <w:t>&lt;RepeatBlock-By&gt;&lt;Members&gt;</w:t>
      </w:r>
      <w:r>
        <w:rPr>
          <w:color w:val="auto"/>
        </w:rPr>
        <w:t>Patrick Breyer</w:t>
      </w:r>
      <w:r>
        <w:rPr>
          <w:rStyle w:val="HideTWBExt"/>
        </w:rPr>
        <w:t>&lt;/Members&gt;</w:t>
      </w:r>
    </w:p>
    <w:p w:rsidR="001A4AB6" w:rsidRPr="00BA0451" w:rsidP="00403FDD" w14:paraId="69C5A0A4" w14:textId="77777777">
      <w:pPr>
        <w:widowControl/>
      </w:pPr>
      <w:r>
        <w:rPr>
          <w:rStyle w:val="HideTWBExt"/>
        </w:rPr>
        <w:t>&lt;AuNomDe&gt;</w:t>
      </w:r>
      <w:r>
        <w:rPr>
          <w:rStyle w:val="HideTWBInt"/>
          <w:color w:val="auto"/>
        </w:rPr>
        <w:t>{Verts/ALE}</w:t>
      </w:r>
      <w:r>
        <w:rPr>
          <w:color w:val="auto"/>
        </w:rPr>
        <w:t>au nom du groupe Verts/ALE</w:t>
      </w:r>
      <w:r>
        <w:rPr>
          <w:rStyle w:val="HideTWBExt"/>
        </w:rPr>
        <w:t>&lt;/AuNomDe&gt;</w:t>
      </w:r>
    </w:p>
    <w:p w:rsidR="001A4AB6" w:rsidRPr="00BA0451" w:rsidP="00403FDD" w14:paraId="5DB0A924" w14:textId="77777777">
      <w:pPr>
        <w:pStyle w:val="NormalBold"/>
        <w:widowControl/>
      </w:pPr>
      <w:r>
        <w:rPr>
          <w:rStyle w:val="HideTWBExt"/>
        </w:rPr>
        <w:t>&lt;/RepeatBlock-By&gt;</w:t>
      </w:r>
    </w:p>
    <w:p w:rsidR="001A4AB6" w:rsidRPr="00BA0451" w:rsidP="00403FDD" w14:paraId="5D55A3B1" w14:textId="77777777">
      <w:pPr>
        <w:pStyle w:val="NormalBold"/>
        <w:widowControl/>
      </w:pPr>
      <w:r>
        <w:rPr>
          <w:rStyle w:val="HideTWBExt"/>
        </w:rPr>
        <w:t>&lt;DocAmend&gt;</w:t>
      </w:r>
      <w:r>
        <w:rPr>
          <w:color w:val="auto"/>
        </w:rPr>
        <w:t>Proposition de règlement</w:t>
      </w:r>
      <w:r>
        <w:rPr>
          <w:rStyle w:val="HideTWBExt"/>
        </w:rPr>
        <w:t>&lt;/DocAmend&gt;</w:t>
      </w:r>
    </w:p>
    <w:p w:rsidR="001A4AB6" w:rsidRPr="00BA0451" w:rsidP="00403FDD" w14:paraId="3975A06E" w14:textId="77777777">
      <w:pPr>
        <w:pStyle w:val="NormalBold"/>
        <w:widowControl/>
      </w:pPr>
      <w:r>
        <w:rPr>
          <w:rStyle w:val="HideTWBExt"/>
        </w:rPr>
        <w:t>&lt;Article&gt;</w:t>
      </w:r>
      <w:r>
        <w:rPr>
          <w:color w:val="auto"/>
        </w:rPr>
        <w:t>Article 56 – paragraphe 4</w:t>
      </w:r>
      <w:r>
        <w:rPr>
          <w:rStyle w:val="HideTWBExt"/>
        </w:rPr>
        <w:t>&lt;/Article&gt;</w:t>
      </w:r>
    </w:p>
    <w:tbl>
      <w:tblPr>
        <w:tblW w:w="0" w:type="auto"/>
        <w:jc w:val="center"/>
        <w:tblLayout w:type="fixed"/>
        <w:tblCellMar>
          <w:left w:w="340" w:type="dxa"/>
          <w:right w:w="340" w:type="dxa"/>
        </w:tblCellMar>
        <w:tblLook w:val="04A0"/>
      </w:tblPr>
      <w:tblGrid>
        <w:gridCol w:w="4876"/>
        <w:gridCol w:w="4876"/>
      </w:tblGrid>
      <w:tr w14:paraId="25B51695" w14:textId="77777777">
        <w:tblPrEx>
          <w:tblW w:w="0" w:type="auto"/>
          <w:jc w:val="center"/>
          <w:tblLayout w:type="fixed"/>
          <w:tblCellMar>
            <w:left w:w="340" w:type="dxa"/>
            <w:right w:w="340" w:type="dxa"/>
          </w:tblCellMar>
          <w:tblLook w:val="04A0"/>
        </w:tblPrEx>
        <w:trPr>
          <w:trHeight w:hRule="exact" w:val="240"/>
          <w:jc w:val="center"/>
        </w:trPr>
        <w:tc>
          <w:tcPr>
            <w:tcW w:w="9752" w:type="dxa"/>
            <w:gridSpan w:val="2"/>
          </w:tcPr>
          <w:p w:rsidR="001A4AB6" w:rsidRPr="00BA0451" w:rsidP="00403FDD" w14:paraId="709881B6" w14:textId="77777777">
            <w:pPr>
              <w:widowControl/>
            </w:pPr>
          </w:p>
        </w:tc>
      </w:tr>
      <w:tr w14:paraId="487E239F" w14:textId="77777777">
        <w:tblPrEx>
          <w:tblW w:w="0" w:type="auto"/>
          <w:jc w:val="center"/>
          <w:tblLayout w:type="fixed"/>
          <w:tblCellMar>
            <w:left w:w="340" w:type="dxa"/>
            <w:right w:w="340" w:type="dxa"/>
          </w:tblCellMar>
          <w:tblLook w:val="04A0"/>
        </w:tblPrEx>
        <w:trPr>
          <w:trHeight w:val="240"/>
          <w:jc w:val="center"/>
        </w:trPr>
        <w:tc>
          <w:tcPr>
            <w:tcW w:w="4876" w:type="dxa"/>
          </w:tcPr>
          <w:p w:rsidR="001A4AB6" w:rsidRPr="00BA0451" w:rsidP="00403FDD" w14:paraId="2F302886" w14:textId="77777777">
            <w:pPr>
              <w:pStyle w:val="AmColumnHeading"/>
              <w:widowControl/>
            </w:pPr>
            <w:r>
              <w:rPr>
                <w:color w:val="auto"/>
              </w:rPr>
              <w:t>Texte proposé par la Commission</w:t>
            </w:r>
          </w:p>
        </w:tc>
        <w:tc>
          <w:tcPr>
            <w:tcW w:w="4876" w:type="dxa"/>
          </w:tcPr>
          <w:p w:rsidR="001A4AB6" w:rsidRPr="00BA0451" w:rsidP="00403FDD" w14:paraId="658F60B6" w14:textId="77777777">
            <w:pPr>
              <w:pStyle w:val="AmColumnHeading"/>
              <w:widowControl/>
            </w:pPr>
            <w:r>
              <w:rPr>
                <w:color w:val="auto"/>
              </w:rPr>
              <w:t>Amendement</w:t>
            </w:r>
          </w:p>
        </w:tc>
      </w:tr>
      <w:tr w14:paraId="456EC3E7"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2A296E1E" w14:textId="77777777">
            <w:pPr>
              <w:pStyle w:val="Normal6a"/>
              <w:widowControl/>
            </w:pPr>
            <w:r>
              <w:rPr>
                <w:color w:val="auto"/>
              </w:rPr>
              <w:t>4.</w:t>
            </w:r>
            <w:r>
              <w:rPr>
                <w:color w:val="auto"/>
              </w:rPr>
              <w:tab/>
            </w:r>
            <w:r>
              <w:rPr>
                <w:color w:val="auto"/>
              </w:rPr>
              <w:t xml:space="preserve">Les membres du conseil d’administration et leurs suppléants sont nommés eu égard à </w:t>
            </w:r>
            <w:r>
              <w:rPr>
                <w:b/>
                <w:i/>
                <w:color w:val="auto"/>
              </w:rPr>
              <w:t>leurs connaissances</w:t>
            </w:r>
            <w:r>
              <w:rPr>
                <w:color w:val="auto"/>
              </w:rPr>
              <w:t xml:space="preserve"> dans le domaine de la lutte contre les abus sexuels sur enfants, compte tenu des compétences managériales, administratives et budgétaires pertinentes.</w:t>
            </w:r>
            <w:r>
              <w:rPr>
                <w:color w:val="auto"/>
              </w:rPr>
              <w:t xml:space="preserve"> </w:t>
            </w:r>
            <w:r>
              <w:rPr>
                <w:color w:val="auto"/>
              </w:rPr>
              <w:t>Les États membres nomment un représentant de leur autorité de coordination dans un délai de quatre mois à compter du [date d’entrée en vigueur du présent règlement].</w:t>
            </w:r>
            <w:r>
              <w:rPr>
                <w:color w:val="auto"/>
              </w:rPr>
              <w:t xml:space="preserve"> </w:t>
            </w:r>
            <w:r>
              <w:rPr>
                <w:color w:val="auto"/>
              </w:rPr>
              <w:t>Toutes les parties représentées au conseil d’administration s’efforcent de limiter la rotation de leurs représentants à ce conseil afin d’assurer la continuité du travail de celui-ci.</w:t>
            </w:r>
            <w:r>
              <w:rPr>
                <w:color w:val="auto"/>
              </w:rPr>
              <w:t xml:space="preserve"> </w:t>
            </w:r>
            <w:r>
              <w:rPr>
                <w:b/>
                <w:i/>
                <w:color w:val="auto"/>
              </w:rPr>
              <w:t>Toutes les parties visent à assurer une représentation équilibrée entre hommes et femmes au sein du conseil d’administration.</w:t>
            </w:r>
          </w:p>
        </w:tc>
        <w:tc>
          <w:tcPr>
            <w:tcW w:w="4876" w:type="dxa"/>
          </w:tcPr>
          <w:p w:rsidR="001A4AB6" w:rsidRPr="00BA0451" w:rsidP="00403FDD" w14:paraId="12724932" w14:textId="77777777">
            <w:pPr>
              <w:pStyle w:val="Normal6a"/>
              <w:widowControl/>
            </w:pPr>
            <w:r>
              <w:rPr>
                <w:color w:val="auto"/>
              </w:rPr>
              <w:t>4.</w:t>
            </w:r>
            <w:r>
              <w:rPr>
                <w:color w:val="auto"/>
              </w:rPr>
              <w:tab/>
            </w:r>
            <w:r>
              <w:rPr>
                <w:color w:val="auto"/>
              </w:rPr>
              <w:t xml:space="preserve">Les membres du conseil d’administration et leurs suppléants sont nommés eu égard à </w:t>
            </w:r>
            <w:r>
              <w:rPr>
                <w:b/>
                <w:i/>
                <w:color w:val="auto"/>
              </w:rPr>
              <w:t>leur expertise reconnue</w:t>
            </w:r>
            <w:r>
              <w:rPr>
                <w:color w:val="auto"/>
              </w:rPr>
              <w:t xml:space="preserve"> dans le domaine </w:t>
            </w:r>
            <w:r>
              <w:rPr>
                <w:b/>
                <w:i/>
                <w:color w:val="auto"/>
              </w:rPr>
              <w:t>de la prévention et</w:t>
            </w:r>
            <w:r>
              <w:rPr>
                <w:color w:val="auto"/>
              </w:rPr>
              <w:t xml:space="preserve"> de la lutte contre les abus sexuels sur enfants</w:t>
            </w:r>
            <w:r>
              <w:rPr>
                <w:b/>
                <w:i/>
                <w:color w:val="auto"/>
              </w:rPr>
              <w:t>, ainsi que dans le domaine du soutien aux victimes</w:t>
            </w:r>
            <w:r>
              <w:rPr>
                <w:color w:val="auto"/>
              </w:rPr>
              <w:t>, compte tenu des compétences managériales, administratives et budgétaires pertinentes.</w:t>
            </w:r>
            <w:r>
              <w:rPr>
                <w:color w:val="auto"/>
              </w:rPr>
              <w:t xml:space="preserve"> </w:t>
            </w:r>
            <w:r>
              <w:rPr>
                <w:color w:val="auto"/>
              </w:rPr>
              <w:t>Les États membres nomment un représentant de leur autorité de coordination dans un délai de quatre mois à compter du [date d’entrée en vigueur du présent règlement].</w:t>
            </w:r>
            <w:r>
              <w:rPr>
                <w:color w:val="auto"/>
              </w:rPr>
              <w:t xml:space="preserve"> </w:t>
            </w:r>
            <w:r>
              <w:rPr>
                <w:color w:val="auto"/>
              </w:rPr>
              <w:t>Toutes les parties représentées au conseil d’administration s’efforcent de limiter la rotation de leurs représentants à ce conseil afin d’assurer la continuité du travail de celui-ci.</w:t>
            </w:r>
          </w:p>
        </w:tc>
      </w:tr>
    </w:tbl>
    <w:p w:rsidR="001A4AB6" w:rsidRPr="00BA0451" w:rsidP="00403FDD" w14:paraId="455E4C5C" w14:textId="77777777">
      <w:pPr>
        <w:pStyle w:val="AmOrLang"/>
        <w:widowControl/>
      </w:pPr>
      <w:r w:rsidRPr="00BA0451">
        <w:rPr>
          <w:color w:val="auto"/>
        </w:rPr>
        <w:t xml:space="preserve">Or. </w:t>
      </w:r>
      <w:r w:rsidRPr="00BA0451">
        <w:rPr>
          <w:rStyle w:val="HideTWBExt"/>
        </w:rPr>
        <w:t>&lt;Original&gt;</w:t>
      </w:r>
      <w:r w:rsidRPr="00BA0451">
        <w:rPr>
          <w:rStyle w:val="HideTWBInt"/>
        </w:rPr>
        <w:t>{EN}</w:t>
      </w:r>
      <w:r w:rsidRPr="00BA0451">
        <w:rPr>
          <w:color w:val="auto"/>
        </w:rPr>
        <w:t>en</w:t>
      </w:r>
      <w:r w:rsidRPr="00BA0451">
        <w:rPr>
          <w:rStyle w:val="HideTWBExt"/>
        </w:rPr>
        <w:t>&lt;/Original&gt;</w:t>
      </w:r>
    </w:p>
    <w:p w:rsidR="001A4AB6" w:rsidRPr="00BA0451" w:rsidP="00403FDD" w14:paraId="4DA43E49" w14:textId="77777777">
      <w:pPr>
        <w:widowControl/>
      </w:pPr>
      <w:r>
        <w:rPr>
          <w:rStyle w:val="HideTWBExt"/>
        </w:rPr>
        <w:t>&lt;/Amend&gt;</w:t>
      </w:r>
    </w:p>
    <w:p w:rsidR="001A4AB6" w:rsidRPr="00BA0451" w:rsidP="00403FDD" w14:paraId="30F660B2" w14:textId="77777777">
      <w:pPr>
        <w:pStyle w:val="AmNumberTabs"/>
        <w:widowControl/>
      </w:pPr>
      <w:r>
        <w:rPr>
          <w:rStyle w:val="HideTWBExt"/>
        </w:rPr>
        <w:t>&lt;Amend&gt;</w:t>
      </w:r>
      <w:r>
        <w:rPr>
          <w:color w:val="auto"/>
        </w:rPr>
        <w:t>Amendement</w:t>
      </w:r>
      <w:r>
        <w:rPr>
          <w:color w:val="auto"/>
        </w:rPr>
        <w:tab/>
      </w:r>
      <w:r>
        <w:rPr>
          <w:color w:val="auto"/>
        </w:rPr>
        <w:tab/>
      </w:r>
      <w:r>
        <w:rPr>
          <w:rStyle w:val="HideTWBExt"/>
        </w:rPr>
        <w:t>&lt;NumAm&gt;</w:t>
      </w:r>
      <w:r>
        <w:rPr>
          <w:color w:val="auto"/>
        </w:rPr>
        <w:t>1777</w:t>
      </w:r>
      <w:r>
        <w:rPr>
          <w:rStyle w:val="HideTWBExt"/>
        </w:rPr>
        <w:t>&lt;/NumAm&gt;</w:t>
      </w:r>
    </w:p>
    <w:p w:rsidR="001A4AB6" w:rsidRPr="00BA0451" w:rsidP="00403FDD" w14:paraId="76E84EE6" w14:textId="77777777">
      <w:pPr>
        <w:pStyle w:val="NormalBold"/>
        <w:widowControl/>
      </w:pPr>
      <w:r>
        <w:rPr>
          <w:rStyle w:val="HideTWBExt"/>
        </w:rPr>
        <w:t>&lt;RepeatBlock-By&gt;&lt;Members&gt;</w:t>
      </w:r>
      <w:r>
        <w:rPr>
          <w:color w:val="auto"/>
        </w:rPr>
        <w:t>Patrick Breyer, Alexandra Geese</w:t>
      </w:r>
      <w:r>
        <w:rPr>
          <w:rStyle w:val="HideTWBExt"/>
        </w:rPr>
        <w:t>&lt;/Members&gt;</w:t>
      </w:r>
    </w:p>
    <w:p w:rsidR="001A4AB6" w:rsidRPr="00BA0451" w:rsidP="00403FDD" w14:paraId="4927BD46" w14:textId="77777777">
      <w:pPr>
        <w:pStyle w:val="NormalBold"/>
        <w:widowControl/>
      </w:pPr>
      <w:r>
        <w:rPr>
          <w:rStyle w:val="HideTWBExt"/>
        </w:rPr>
        <w:t>&lt;/RepeatBlock-By&gt;</w:t>
      </w:r>
    </w:p>
    <w:p w:rsidR="001A4AB6" w:rsidRPr="00BA0451" w:rsidP="00403FDD" w14:paraId="1494F9AE" w14:textId="77777777">
      <w:pPr>
        <w:pStyle w:val="NormalBold"/>
        <w:widowControl/>
      </w:pPr>
      <w:r>
        <w:rPr>
          <w:rStyle w:val="HideTWBExt"/>
        </w:rPr>
        <w:t>&lt;DocAmend&gt;</w:t>
      </w:r>
      <w:r>
        <w:rPr>
          <w:color w:val="auto"/>
        </w:rPr>
        <w:t>Proposition de règlement</w:t>
      </w:r>
      <w:r>
        <w:rPr>
          <w:rStyle w:val="HideTWBExt"/>
        </w:rPr>
        <w:t>&lt;/DocAmend&gt;</w:t>
      </w:r>
    </w:p>
    <w:p w:rsidR="001A4AB6" w:rsidRPr="00BA0451" w:rsidP="00403FDD" w14:paraId="323B341F" w14:textId="77777777">
      <w:pPr>
        <w:pStyle w:val="NormalBold"/>
        <w:widowControl/>
      </w:pPr>
      <w:r>
        <w:rPr>
          <w:rStyle w:val="HideTWBExt"/>
        </w:rPr>
        <w:t>&lt;Article&gt;</w:t>
      </w:r>
      <w:r>
        <w:rPr>
          <w:color w:val="auto"/>
        </w:rPr>
        <w:t>Article 57 – paragraphe 1 – point c</w:t>
      </w:r>
      <w:r>
        <w:rPr>
          <w:rStyle w:val="HideTWBExt"/>
        </w:rPr>
        <w:t>&lt;/Article&gt;</w:t>
      </w:r>
    </w:p>
    <w:tbl>
      <w:tblPr>
        <w:tblW w:w="0" w:type="auto"/>
        <w:jc w:val="center"/>
        <w:tblLayout w:type="fixed"/>
        <w:tblCellMar>
          <w:left w:w="340" w:type="dxa"/>
          <w:right w:w="340" w:type="dxa"/>
        </w:tblCellMar>
        <w:tblLook w:val="04A0"/>
      </w:tblPr>
      <w:tblGrid>
        <w:gridCol w:w="4876"/>
        <w:gridCol w:w="4876"/>
      </w:tblGrid>
      <w:tr w14:paraId="77EF931A" w14:textId="77777777">
        <w:tblPrEx>
          <w:tblW w:w="0" w:type="auto"/>
          <w:jc w:val="center"/>
          <w:tblLayout w:type="fixed"/>
          <w:tblCellMar>
            <w:left w:w="340" w:type="dxa"/>
            <w:right w:w="340" w:type="dxa"/>
          </w:tblCellMar>
          <w:tblLook w:val="04A0"/>
        </w:tblPrEx>
        <w:trPr>
          <w:trHeight w:hRule="exact" w:val="240"/>
          <w:jc w:val="center"/>
        </w:trPr>
        <w:tc>
          <w:tcPr>
            <w:tcW w:w="9752" w:type="dxa"/>
            <w:gridSpan w:val="2"/>
          </w:tcPr>
          <w:p w:rsidR="001A4AB6" w:rsidRPr="00BA0451" w:rsidP="00403FDD" w14:paraId="244B4DAC" w14:textId="77777777">
            <w:pPr>
              <w:widowControl/>
            </w:pPr>
          </w:p>
        </w:tc>
      </w:tr>
      <w:tr w14:paraId="0F51F144" w14:textId="77777777">
        <w:tblPrEx>
          <w:tblW w:w="0" w:type="auto"/>
          <w:jc w:val="center"/>
          <w:tblLayout w:type="fixed"/>
          <w:tblCellMar>
            <w:left w:w="340" w:type="dxa"/>
            <w:right w:w="340" w:type="dxa"/>
          </w:tblCellMar>
          <w:tblLook w:val="04A0"/>
        </w:tblPrEx>
        <w:trPr>
          <w:trHeight w:val="240"/>
          <w:jc w:val="center"/>
        </w:trPr>
        <w:tc>
          <w:tcPr>
            <w:tcW w:w="4876" w:type="dxa"/>
          </w:tcPr>
          <w:p w:rsidR="001A4AB6" w:rsidRPr="00BA0451" w:rsidP="00403FDD" w14:paraId="3CEB418F" w14:textId="77777777">
            <w:pPr>
              <w:pStyle w:val="AmColumnHeading"/>
              <w:widowControl/>
            </w:pPr>
            <w:r>
              <w:rPr>
                <w:color w:val="auto"/>
              </w:rPr>
              <w:t>Texte proposé par la Commission</w:t>
            </w:r>
          </w:p>
        </w:tc>
        <w:tc>
          <w:tcPr>
            <w:tcW w:w="4876" w:type="dxa"/>
          </w:tcPr>
          <w:p w:rsidR="001A4AB6" w:rsidRPr="00BA0451" w:rsidP="00403FDD" w14:paraId="283EE132" w14:textId="77777777">
            <w:pPr>
              <w:pStyle w:val="AmColumnHeading"/>
              <w:widowControl/>
            </w:pPr>
            <w:r>
              <w:rPr>
                <w:color w:val="auto"/>
              </w:rPr>
              <w:t>Amendement</w:t>
            </w:r>
          </w:p>
        </w:tc>
      </w:tr>
      <w:tr w14:paraId="79D1FBE6"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55A176B9" w14:textId="77777777">
            <w:pPr>
              <w:pStyle w:val="Normal6a"/>
              <w:widowControl/>
            </w:pPr>
            <w:r>
              <w:rPr>
                <w:color w:val="auto"/>
              </w:rPr>
              <w:t>c)</w:t>
            </w:r>
            <w:r>
              <w:rPr>
                <w:color w:val="auto"/>
              </w:rPr>
              <w:tab/>
            </w:r>
            <w:r>
              <w:rPr>
                <w:color w:val="auto"/>
              </w:rPr>
              <w:t xml:space="preserve">adopte des règles de prévention et de gestion des conflits d’intérêts en ce qui concerne ses membres, ainsi que les membres du comité chargé des aspects technologiques et </w:t>
            </w:r>
            <w:r>
              <w:rPr>
                <w:b/>
                <w:i/>
                <w:color w:val="auto"/>
              </w:rPr>
              <w:t>de tout autre groupe</w:t>
            </w:r>
            <w:r>
              <w:rPr>
                <w:color w:val="auto"/>
              </w:rPr>
              <w:t xml:space="preserve"> consultatif </w:t>
            </w:r>
            <w:r>
              <w:rPr>
                <w:b/>
                <w:i/>
                <w:color w:val="auto"/>
              </w:rPr>
              <w:t>qu’il pourrait créer</w:t>
            </w:r>
            <w:r>
              <w:rPr>
                <w:color w:val="auto"/>
              </w:rPr>
              <w:t>, et publie chaque année sur son site internet la déclaration d’intérêts des membres du conseil d’administration;</w:t>
            </w:r>
          </w:p>
        </w:tc>
        <w:tc>
          <w:tcPr>
            <w:tcW w:w="4876" w:type="dxa"/>
          </w:tcPr>
          <w:p w:rsidR="001A4AB6" w:rsidRPr="00BA0451" w:rsidP="00403FDD" w14:paraId="2E5479D0" w14:textId="77777777">
            <w:pPr>
              <w:pStyle w:val="Normal6a"/>
              <w:widowControl/>
            </w:pPr>
            <w:r>
              <w:rPr>
                <w:color w:val="auto"/>
              </w:rPr>
              <w:t>c)</w:t>
            </w:r>
            <w:r>
              <w:rPr>
                <w:color w:val="auto"/>
              </w:rPr>
              <w:tab/>
            </w:r>
            <w:r>
              <w:rPr>
                <w:color w:val="auto"/>
              </w:rPr>
              <w:t xml:space="preserve">adopte des règles de prévention et de gestion des conflits d’intérêts en ce qui concerne ses membres, ainsi que les membres du comité chargé des aspects technologiques et </w:t>
            </w:r>
            <w:r>
              <w:rPr>
                <w:b/>
                <w:i/>
                <w:color w:val="auto"/>
              </w:rPr>
              <w:t>du conseil</w:t>
            </w:r>
            <w:r>
              <w:rPr>
                <w:color w:val="auto"/>
              </w:rPr>
              <w:t xml:space="preserve"> consultatif </w:t>
            </w:r>
            <w:r>
              <w:rPr>
                <w:b/>
                <w:i/>
                <w:color w:val="auto"/>
              </w:rPr>
              <w:t>des survivants</w:t>
            </w:r>
            <w:r>
              <w:rPr>
                <w:color w:val="auto"/>
              </w:rPr>
              <w:t>, et publie chaque année sur son site internet la déclaration d’intérêts des membres du conseil d’administration;</w:t>
            </w:r>
          </w:p>
        </w:tc>
      </w:tr>
    </w:tbl>
    <w:p w:rsidR="001A4AB6" w:rsidRPr="00BA0451" w:rsidP="00403FDD" w14:paraId="07B99082" w14:textId="77777777">
      <w:pPr>
        <w:pStyle w:val="AmOrLang"/>
        <w:widowControl/>
      </w:pPr>
      <w:r w:rsidRPr="00BA0451">
        <w:rPr>
          <w:color w:val="auto"/>
        </w:rPr>
        <w:t xml:space="preserve">Or. </w:t>
      </w:r>
      <w:r w:rsidRPr="00BA0451">
        <w:rPr>
          <w:rStyle w:val="HideTWBExt"/>
        </w:rPr>
        <w:t>&lt;Original&gt;</w:t>
      </w:r>
      <w:r w:rsidRPr="00BA0451">
        <w:rPr>
          <w:rStyle w:val="HideTWBInt"/>
        </w:rPr>
        <w:t>{EN}</w:t>
      </w:r>
      <w:r w:rsidRPr="00BA0451">
        <w:rPr>
          <w:color w:val="auto"/>
        </w:rPr>
        <w:t>en</w:t>
      </w:r>
      <w:r w:rsidRPr="00BA0451">
        <w:rPr>
          <w:rStyle w:val="HideTWBExt"/>
        </w:rPr>
        <w:t>&lt;/Original&gt;</w:t>
      </w:r>
    </w:p>
    <w:p w:rsidR="001A4AB6" w:rsidRPr="00BA0451" w:rsidP="00403FDD" w14:paraId="74E978B5" w14:textId="77777777">
      <w:pPr>
        <w:widowControl/>
      </w:pPr>
      <w:r>
        <w:rPr>
          <w:rStyle w:val="HideTWBExt"/>
        </w:rPr>
        <w:t>&lt;/Amend&gt;</w:t>
      </w:r>
    </w:p>
    <w:p w:rsidR="001A4AB6" w:rsidRPr="00BA0451" w:rsidP="00403FDD" w14:paraId="3BC89B69" w14:textId="77777777">
      <w:pPr>
        <w:pStyle w:val="AmNumberTabs"/>
        <w:widowControl/>
      </w:pPr>
      <w:r>
        <w:rPr>
          <w:rStyle w:val="HideTWBExt"/>
        </w:rPr>
        <w:t>&lt;Amend&gt;</w:t>
      </w:r>
      <w:r>
        <w:rPr>
          <w:color w:val="auto"/>
        </w:rPr>
        <w:t>Amendement</w:t>
      </w:r>
      <w:r>
        <w:rPr>
          <w:color w:val="auto"/>
        </w:rPr>
        <w:tab/>
      </w:r>
      <w:r>
        <w:rPr>
          <w:color w:val="auto"/>
        </w:rPr>
        <w:tab/>
      </w:r>
      <w:r>
        <w:rPr>
          <w:rStyle w:val="HideTWBExt"/>
        </w:rPr>
        <w:t>&lt;NumAm&gt;</w:t>
      </w:r>
      <w:r>
        <w:rPr>
          <w:color w:val="auto"/>
        </w:rPr>
        <w:t>1778</w:t>
      </w:r>
      <w:r>
        <w:rPr>
          <w:rStyle w:val="HideTWBExt"/>
        </w:rPr>
        <w:t>&lt;/NumAm&gt;</w:t>
      </w:r>
    </w:p>
    <w:p w:rsidR="001A4AB6" w:rsidRPr="00BA0451" w:rsidP="00403FDD" w14:paraId="19FED51A" w14:textId="77777777">
      <w:pPr>
        <w:pStyle w:val="NormalBold"/>
        <w:widowControl/>
      </w:pPr>
      <w:r>
        <w:rPr>
          <w:rStyle w:val="HideTWBExt"/>
        </w:rPr>
        <w:t>&lt;RepeatBlock-By&gt;&lt;Members&gt;</w:t>
      </w:r>
      <w:r>
        <w:rPr>
          <w:color w:val="auto"/>
        </w:rPr>
        <w:t>Hilde Vautmans, Fabienne Keller, Olivier Chastel, Maite Pagazaurtundúa, Lucia Ďuriš Nicholsonová, Nathalie Loiseau</w:t>
      </w:r>
      <w:r>
        <w:rPr>
          <w:rStyle w:val="HideTWBExt"/>
        </w:rPr>
        <w:t>&lt;/Members&gt;</w:t>
      </w:r>
    </w:p>
    <w:p w:rsidR="001A4AB6" w:rsidRPr="00BA0451" w:rsidP="00403FDD" w14:paraId="604204A2" w14:textId="77777777">
      <w:pPr>
        <w:pStyle w:val="NormalBold"/>
        <w:widowControl/>
      </w:pPr>
      <w:r>
        <w:rPr>
          <w:rStyle w:val="HideTWBExt"/>
        </w:rPr>
        <w:t>&lt;/RepeatBlock-By&gt;</w:t>
      </w:r>
    </w:p>
    <w:p w:rsidR="001A4AB6" w:rsidRPr="00BA0451" w:rsidP="00403FDD" w14:paraId="5FB8B1E9" w14:textId="77777777">
      <w:pPr>
        <w:pStyle w:val="NormalBold"/>
        <w:widowControl/>
      </w:pPr>
      <w:r>
        <w:rPr>
          <w:rStyle w:val="HideTWBExt"/>
        </w:rPr>
        <w:t>&lt;DocAmend&gt;</w:t>
      </w:r>
      <w:r>
        <w:rPr>
          <w:color w:val="auto"/>
        </w:rPr>
        <w:t>Proposition de règlement</w:t>
      </w:r>
      <w:r>
        <w:rPr>
          <w:rStyle w:val="HideTWBExt"/>
        </w:rPr>
        <w:t>&lt;/DocAmend&gt;</w:t>
      </w:r>
    </w:p>
    <w:p w:rsidR="001A4AB6" w:rsidRPr="00BA0451" w:rsidP="00403FDD" w14:paraId="4B8E2989" w14:textId="77777777">
      <w:pPr>
        <w:pStyle w:val="NormalBold"/>
        <w:widowControl/>
      </w:pPr>
      <w:r>
        <w:rPr>
          <w:rStyle w:val="HideTWBExt"/>
        </w:rPr>
        <w:t>&lt;Article&gt;</w:t>
      </w:r>
      <w:r>
        <w:rPr>
          <w:color w:val="auto"/>
        </w:rPr>
        <w:t>Article 57 – paragraphe 1 – point f</w:t>
      </w:r>
      <w:r>
        <w:rPr>
          <w:rStyle w:val="HideTWBExt"/>
        </w:rPr>
        <w:t>&lt;/Article&gt;</w:t>
      </w:r>
    </w:p>
    <w:tbl>
      <w:tblPr>
        <w:tblW w:w="0" w:type="auto"/>
        <w:jc w:val="center"/>
        <w:tblLayout w:type="fixed"/>
        <w:tblCellMar>
          <w:left w:w="340" w:type="dxa"/>
          <w:right w:w="340" w:type="dxa"/>
        </w:tblCellMar>
        <w:tblLook w:val="04A0"/>
      </w:tblPr>
      <w:tblGrid>
        <w:gridCol w:w="4876"/>
        <w:gridCol w:w="4876"/>
      </w:tblGrid>
      <w:tr w14:paraId="49179A23" w14:textId="77777777">
        <w:tblPrEx>
          <w:tblW w:w="0" w:type="auto"/>
          <w:jc w:val="center"/>
          <w:tblLayout w:type="fixed"/>
          <w:tblCellMar>
            <w:left w:w="340" w:type="dxa"/>
            <w:right w:w="340" w:type="dxa"/>
          </w:tblCellMar>
          <w:tblLook w:val="04A0"/>
        </w:tblPrEx>
        <w:trPr>
          <w:trHeight w:hRule="exact" w:val="240"/>
          <w:jc w:val="center"/>
        </w:trPr>
        <w:tc>
          <w:tcPr>
            <w:tcW w:w="9752" w:type="dxa"/>
            <w:gridSpan w:val="2"/>
          </w:tcPr>
          <w:p w:rsidR="001A4AB6" w:rsidRPr="00BA0451" w:rsidP="00403FDD" w14:paraId="27DC4A35" w14:textId="77777777">
            <w:pPr>
              <w:widowControl/>
            </w:pPr>
          </w:p>
        </w:tc>
      </w:tr>
      <w:tr w14:paraId="4B3B19C5" w14:textId="77777777">
        <w:tblPrEx>
          <w:tblW w:w="0" w:type="auto"/>
          <w:jc w:val="center"/>
          <w:tblLayout w:type="fixed"/>
          <w:tblCellMar>
            <w:left w:w="340" w:type="dxa"/>
            <w:right w:w="340" w:type="dxa"/>
          </w:tblCellMar>
          <w:tblLook w:val="04A0"/>
        </w:tblPrEx>
        <w:trPr>
          <w:trHeight w:val="240"/>
          <w:jc w:val="center"/>
        </w:trPr>
        <w:tc>
          <w:tcPr>
            <w:tcW w:w="4876" w:type="dxa"/>
          </w:tcPr>
          <w:p w:rsidR="001A4AB6" w:rsidRPr="00BA0451" w:rsidP="00403FDD" w14:paraId="2981041D" w14:textId="77777777">
            <w:pPr>
              <w:pStyle w:val="AmColumnHeading"/>
              <w:widowControl/>
            </w:pPr>
            <w:r>
              <w:rPr>
                <w:color w:val="auto"/>
              </w:rPr>
              <w:t>Texte proposé par la Commission</w:t>
            </w:r>
          </w:p>
        </w:tc>
        <w:tc>
          <w:tcPr>
            <w:tcW w:w="4876" w:type="dxa"/>
          </w:tcPr>
          <w:p w:rsidR="001A4AB6" w:rsidRPr="00BA0451" w:rsidP="00403FDD" w14:paraId="55878661" w14:textId="77777777">
            <w:pPr>
              <w:pStyle w:val="AmColumnHeading"/>
              <w:widowControl/>
            </w:pPr>
            <w:r>
              <w:rPr>
                <w:color w:val="auto"/>
              </w:rPr>
              <w:t>Amendement</w:t>
            </w:r>
          </w:p>
        </w:tc>
      </w:tr>
      <w:tr w14:paraId="75BC8882"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35586EF0" w14:textId="77777777">
            <w:pPr>
              <w:pStyle w:val="Normal6a"/>
              <w:widowControl/>
            </w:pPr>
            <w:r>
              <w:rPr>
                <w:color w:val="auto"/>
              </w:rPr>
              <w:t>f)</w:t>
            </w:r>
            <w:r>
              <w:rPr>
                <w:color w:val="auto"/>
              </w:rPr>
              <w:tab/>
            </w:r>
            <w:r>
              <w:rPr>
                <w:color w:val="auto"/>
              </w:rPr>
              <w:t>nomme les membres du comité chargé des aspects technologiques et de tout autre groupe consultatif qu’il pourrait créer;</w:t>
            </w:r>
          </w:p>
        </w:tc>
        <w:tc>
          <w:tcPr>
            <w:tcW w:w="4876" w:type="dxa"/>
          </w:tcPr>
          <w:p w:rsidR="001A4AB6" w:rsidRPr="00BA0451" w:rsidP="00403FDD" w14:paraId="1CA4B4E5" w14:textId="77777777">
            <w:pPr>
              <w:pStyle w:val="Normal6a"/>
              <w:widowControl/>
            </w:pPr>
            <w:r>
              <w:rPr>
                <w:color w:val="auto"/>
              </w:rPr>
              <w:t>f)</w:t>
            </w:r>
            <w:r>
              <w:rPr>
                <w:color w:val="auto"/>
              </w:rPr>
              <w:tab/>
            </w:r>
            <w:r>
              <w:rPr>
                <w:color w:val="auto"/>
              </w:rPr>
              <w:t>nomme les membres du comité chargé des aspects technologiques</w:t>
            </w:r>
            <w:r>
              <w:rPr>
                <w:b/>
                <w:i/>
                <w:color w:val="auto"/>
              </w:rPr>
              <w:t>, du conseil consultatif pour les droits de l’enfant et les survivants</w:t>
            </w:r>
            <w:r>
              <w:rPr>
                <w:color w:val="auto"/>
              </w:rPr>
              <w:t xml:space="preserve"> et de tout autre groupe consultatif qu’il pourrait créer;</w:t>
            </w:r>
          </w:p>
        </w:tc>
      </w:tr>
    </w:tbl>
    <w:p w:rsidR="001A4AB6" w:rsidRPr="00BA0451" w:rsidP="00403FDD" w14:paraId="5CCDE2D4" w14:textId="77777777">
      <w:pPr>
        <w:pStyle w:val="AmOrLang"/>
        <w:widowControl/>
      </w:pPr>
      <w:r w:rsidRPr="00BA0451">
        <w:rPr>
          <w:color w:val="auto"/>
        </w:rPr>
        <w:t xml:space="preserve">Or. </w:t>
      </w:r>
      <w:r w:rsidRPr="00BA0451">
        <w:rPr>
          <w:rStyle w:val="HideTWBExt"/>
        </w:rPr>
        <w:t>&lt;Original&gt;</w:t>
      </w:r>
      <w:r w:rsidRPr="00BA0451">
        <w:rPr>
          <w:rStyle w:val="HideTWBInt"/>
        </w:rPr>
        <w:t>{EN}</w:t>
      </w:r>
      <w:r w:rsidRPr="00BA0451">
        <w:rPr>
          <w:color w:val="auto"/>
        </w:rPr>
        <w:t>en</w:t>
      </w:r>
      <w:r w:rsidRPr="00BA0451">
        <w:rPr>
          <w:rStyle w:val="HideTWBExt"/>
        </w:rPr>
        <w:t>&lt;/Original&gt;</w:t>
      </w:r>
    </w:p>
    <w:p w:rsidR="001A4AB6" w:rsidRPr="00BA0451" w:rsidP="00403FDD" w14:paraId="6183C5BE" w14:textId="77777777">
      <w:pPr>
        <w:widowControl/>
      </w:pPr>
      <w:r>
        <w:rPr>
          <w:rStyle w:val="HideTWBExt"/>
        </w:rPr>
        <w:t>&lt;/Amend&gt;</w:t>
      </w:r>
    </w:p>
    <w:p w:rsidR="001A4AB6" w:rsidRPr="00BA0451" w:rsidP="00403FDD" w14:paraId="1745E4FD" w14:textId="77777777">
      <w:pPr>
        <w:pStyle w:val="AmNumberTabs"/>
        <w:widowControl/>
      </w:pPr>
      <w:r>
        <w:rPr>
          <w:rStyle w:val="HideTWBExt"/>
        </w:rPr>
        <w:t>&lt;Amend&gt;</w:t>
      </w:r>
      <w:r>
        <w:rPr>
          <w:color w:val="auto"/>
        </w:rPr>
        <w:t>Amendement</w:t>
      </w:r>
      <w:r>
        <w:rPr>
          <w:color w:val="auto"/>
        </w:rPr>
        <w:tab/>
      </w:r>
      <w:r>
        <w:rPr>
          <w:color w:val="auto"/>
        </w:rPr>
        <w:tab/>
      </w:r>
      <w:r>
        <w:rPr>
          <w:rStyle w:val="HideTWBExt"/>
        </w:rPr>
        <w:t>&lt;NumAm&gt;</w:t>
      </w:r>
      <w:r>
        <w:rPr>
          <w:color w:val="auto"/>
        </w:rPr>
        <w:t>1779</w:t>
      </w:r>
      <w:r>
        <w:rPr>
          <w:rStyle w:val="HideTWBExt"/>
        </w:rPr>
        <w:t>&lt;/NumAm&gt;</w:t>
      </w:r>
    </w:p>
    <w:p w:rsidR="001A4AB6" w:rsidRPr="00BA0451" w:rsidP="00403FDD" w14:paraId="6F6E8504" w14:textId="77777777">
      <w:pPr>
        <w:pStyle w:val="NormalBold"/>
        <w:widowControl/>
      </w:pPr>
      <w:r>
        <w:rPr>
          <w:rStyle w:val="HideTWBExt"/>
        </w:rPr>
        <w:t>&lt;RepeatBlock-By&gt;&lt;Members&gt;</w:t>
      </w:r>
      <w:r>
        <w:rPr>
          <w:color w:val="auto"/>
        </w:rPr>
        <w:t>Paul Tang, Alex Agius Saliba</w:t>
      </w:r>
      <w:r>
        <w:rPr>
          <w:rStyle w:val="HideTWBExt"/>
        </w:rPr>
        <w:t>&lt;/Members&gt;</w:t>
      </w:r>
    </w:p>
    <w:p w:rsidR="001A4AB6" w:rsidRPr="00BA0451" w:rsidP="00403FDD" w14:paraId="7DF1D2C0" w14:textId="77777777">
      <w:pPr>
        <w:pStyle w:val="NormalBold"/>
        <w:widowControl/>
      </w:pPr>
      <w:r>
        <w:rPr>
          <w:rStyle w:val="HideTWBExt"/>
        </w:rPr>
        <w:t>&lt;/RepeatBlock-By&gt;</w:t>
      </w:r>
    </w:p>
    <w:p w:rsidR="001A4AB6" w:rsidRPr="00BA0451" w:rsidP="00403FDD" w14:paraId="412F09F5" w14:textId="77777777">
      <w:pPr>
        <w:pStyle w:val="NormalBold"/>
        <w:widowControl/>
      </w:pPr>
      <w:r>
        <w:rPr>
          <w:rStyle w:val="HideTWBExt"/>
        </w:rPr>
        <w:t>&lt;DocAmend&gt;</w:t>
      </w:r>
      <w:r>
        <w:rPr>
          <w:color w:val="auto"/>
        </w:rPr>
        <w:t>Proposition de règlement</w:t>
      </w:r>
      <w:r>
        <w:rPr>
          <w:rStyle w:val="HideTWBExt"/>
        </w:rPr>
        <w:t>&lt;/DocAmend&gt;</w:t>
      </w:r>
    </w:p>
    <w:p w:rsidR="001A4AB6" w:rsidRPr="00BA0451" w:rsidP="00403FDD" w14:paraId="449DDFBC" w14:textId="77777777">
      <w:pPr>
        <w:pStyle w:val="NormalBold"/>
        <w:widowControl/>
      </w:pPr>
      <w:r>
        <w:rPr>
          <w:rStyle w:val="HideTWBExt"/>
        </w:rPr>
        <w:t>&lt;Article&gt;</w:t>
      </w:r>
      <w:r>
        <w:rPr>
          <w:color w:val="auto"/>
        </w:rPr>
        <w:t>Article 57 – paragraphe 1 – point f</w:t>
      </w:r>
      <w:r>
        <w:rPr>
          <w:rStyle w:val="HideTWBExt"/>
        </w:rPr>
        <w:t>&lt;/Article&gt;</w:t>
      </w:r>
    </w:p>
    <w:tbl>
      <w:tblPr>
        <w:tblW w:w="0" w:type="auto"/>
        <w:jc w:val="center"/>
        <w:tblLayout w:type="fixed"/>
        <w:tblCellMar>
          <w:left w:w="340" w:type="dxa"/>
          <w:right w:w="340" w:type="dxa"/>
        </w:tblCellMar>
        <w:tblLook w:val="04A0"/>
      </w:tblPr>
      <w:tblGrid>
        <w:gridCol w:w="4876"/>
        <w:gridCol w:w="4876"/>
      </w:tblGrid>
      <w:tr w14:paraId="5D188509" w14:textId="77777777">
        <w:tblPrEx>
          <w:tblW w:w="0" w:type="auto"/>
          <w:jc w:val="center"/>
          <w:tblLayout w:type="fixed"/>
          <w:tblCellMar>
            <w:left w:w="340" w:type="dxa"/>
            <w:right w:w="340" w:type="dxa"/>
          </w:tblCellMar>
          <w:tblLook w:val="04A0"/>
        </w:tblPrEx>
        <w:trPr>
          <w:trHeight w:hRule="exact" w:val="240"/>
          <w:jc w:val="center"/>
        </w:trPr>
        <w:tc>
          <w:tcPr>
            <w:tcW w:w="9752" w:type="dxa"/>
            <w:gridSpan w:val="2"/>
          </w:tcPr>
          <w:p w:rsidR="001A4AB6" w:rsidRPr="00BA0451" w:rsidP="00403FDD" w14:paraId="779D0011" w14:textId="77777777">
            <w:pPr>
              <w:widowControl/>
            </w:pPr>
          </w:p>
        </w:tc>
      </w:tr>
      <w:tr w14:paraId="40567784" w14:textId="77777777">
        <w:tblPrEx>
          <w:tblW w:w="0" w:type="auto"/>
          <w:jc w:val="center"/>
          <w:tblLayout w:type="fixed"/>
          <w:tblCellMar>
            <w:left w:w="340" w:type="dxa"/>
            <w:right w:w="340" w:type="dxa"/>
          </w:tblCellMar>
          <w:tblLook w:val="04A0"/>
        </w:tblPrEx>
        <w:trPr>
          <w:trHeight w:val="240"/>
          <w:jc w:val="center"/>
        </w:trPr>
        <w:tc>
          <w:tcPr>
            <w:tcW w:w="4876" w:type="dxa"/>
          </w:tcPr>
          <w:p w:rsidR="001A4AB6" w:rsidRPr="00BA0451" w:rsidP="00403FDD" w14:paraId="10B483AA" w14:textId="77777777">
            <w:pPr>
              <w:pStyle w:val="AmColumnHeading"/>
              <w:widowControl/>
            </w:pPr>
            <w:r>
              <w:rPr>
                <w:color w:val="auto"/>
              </w:rPr>
              <w:t>Texte proposé par la Commission</w:t>
            </w:r>
          </w:p>
        </w:tc>
        <w:tc>
          <w:tcPr>
            <w:tcW w:w="4876" w:type="dxa"/>
          </w:tcPr>
          <w:p w:rsidR="001A4AB6" w:rsidRPr="00BA0451" w:rsidP="00403FDD" w14:paraId="782BB89E" w14:textId="77777777">
            <w:pPr>
              <w:pStyle w:val="AmColumnHeading"/>
              <w:widowControl/>
            </w:pPr>
            <w:r>
              <w:rPr>
                <w:color w:val="auto"/>
              </w:rPr>
              <w:t>Amendement</w:t>
            </w:r>
          </w:p>
        </w:tc>
      </w:tr>
      <w:tr w14:paraId="0867AB62"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5033CF01" w14:textId="77777777">
            <w:pPr>
              <w:pStyle w:val="Normal6a"/>
              <w:widowControl/>
            </w:pPr>
            <w:r>
              <w:rPr>
                <w:color w:val="auto"/>
              </w:rPr>
              <w:t>f)</w:t>
            </w:r>
            <w:r>
              <w:rPr>
                <w:color w:val="auto"/>
              </w:rPr>
              <w:tab/>
            </w:r>
            <w:r>
              <w:rPr>
                <w:color w:val="auto"/>
              </w:rPr>
              <w:t>nomme les membres du comité chargé des aspects technologiques et de tout autre groupe consultatif qu’il pourrait créer;</w:t>
            </w:r>
          </w:p>
        </w:tc>
        <w:tc>
          <w:tcPr>
            <w:tcW w:w="4876" w:type="dxa"/>
          </w:tcPr>
          <w:p w:rsidR="001A4AB6" w:rsidRPr="00BA0451" w:rsidP="00403FDD" w14:paraId="6E994136" w14:textId="77777777">
            <w:pPr>
              <w:pStyle w:val="Normal6a"/>
              <w:widowControl/>
            </w:pPr>
            <w:r>
              <w:rPr>
                <w:color w:val="auto"/>
              </w:rPr>
              <w:t>f)</w:t>
            </w:r>
            <w:r>
              <w:rPr>
                <w:color w:val="auto"/>
              </w:rPr>
              <w:tab/>
            </w:r>
            <w:r>
              <w:rPr>
                <w:color w:val="auto"/>
              </w:rPr>
              <w:t>nomme les membres du comité chargé des aspects technologiques</w:t>
            </w:r>
            <w:r>
              <w:rPr>
                <w:b/>
                <w:i/>
                <w:color w:val="auto"/>
              </w:rPr>
              <w:t>, du forum consultatif d’experts</w:t>
            </w:r>
            <w:r>
              <w:rPr>
                <w:color w:val="auto"/>
              </w:rPr>
              <w:t xml:space="preserve"> et de tout autre groupe consultatif qu’il pourrait créer;</w:t>
            </w:r>
          </w:p>
        </w:tc>
      </w:tr>
    </w:tbl>
    <w:p w:rsidR="001A4AB6" w:rsidRPr="00BA0451" w:rsidP="00403FDD" w14:paraId="0C267E56" w14:textId="77777777">
      <w:pPr>
        <w:pStyle w:val="AmOrLang"/>
        <w:widowControl/>
      </w:pPr>
      <w:r w:rsidRPr="00BA0451">
        <w:rPr>
          <w:color w:val="auto"/>
        </w:rPr>
        <w:t xml:space="preserve">Or. </w:t>
      </w:r>
      <w:r w:rsidRPr="00BA0451">
        <w:rPr>
          <w:rStyle w:val="HideTWBExt"/>
        </w:rPr>
        <w:t>&lt;Original&gt;</w:t>
      </w:r>
      <w:r w:rsidRPr="00BA0451">
        <w:rPr>
          <w:rStyle w:val="HideTWBInt"/>
        </w:rPr>
        <w:t>{EN}</w:t>
      </w:r>
      <w:r w:rsidRPr="00BA0451">
        <w:rPr>
          <w:color w:val="auto"/>
        </w:rPr>
        <w:t>en</w:t>
      </w:r>
      <w:r w:rsidRPr="00BA0451">
        <w:rPr>
          <w:rStyle w:val="HideTWBExt"/>
        </w:rPr>
        <w:t>&lt;/Original&gt;</w:t>
      </w:r>
    </w:p>
    <w:p w:rsidR="001A4AB6" w:rsidRPr="00BA0451" w:rsidP="00403FDD" w14:paraId="3BC95168" w14:textId="77777777">
      <w:pPr>
        <w:widowControl/>
      </w:pPr>
      <w:r>
        <w:rPr>
          <w:rStyle w:val="HideTWBExt"/>
        </w:rPr>
        <w:t>&lt;/Amend&gt;</w:t>
      </w:r>
    </w:p>
    <w:p w:rsidR="001A4AB6" w:rsidRPr="00BA0451" w:rsidP="00403FDD" w14:paraId="3544C40B" w14:textId="77777777">
      <w:pPr>
        <w:pStyle w:val="AmNumberTabs"/>
        <w:widowControl/>
      </w:pPr>
      <w:r>
        <w:rPr>
          <w:rStyle w:val="HideTWBExt"/>
        </w:rPr>
        <w:t>&lt;Amend&gt;</w:t>
      </w:r>
      <w:r>
        <w:rPr>
          <w:color w:val="auto"/>
        </w:rPr>
        <w:t>Amendement</w:t>
      </w:r>
      <w:r>
        <w:rPr>
          <w:color w:val="auto"/>
        </w:rPr>
        <w:tab/>
      </w:r>
      <w:r>
        <w:rPr>
          <w:color w:val="auto"/>
        </w:rPr>
        <w:tab/>
      </w:r>
      <w:r>
        <w:rPr>
          <w:rStyle w:val="HideTWBExt"/>
        </w:rPr>
        <w:t>&lt;NumAm&gt;</w:t>
      </w:r>
      <w:r>
        <w:rPr>
          <w:color w:val="auto"/>
        </w:rPr>
        <w:t>1780</w:t>
      </w:r>
      <w:r>
        <w:rPr>
          <w:rStyle w:val="HideTWBExt"/>
        </w:rPr>
        <w:t>&lt;/NumAm&gt;</w:t>
      </w:r>
    </w:p>
    <w:p w:rsidR="001A4AB6" w:rsidRPr="00BA0451" w:rsidP="00403FDD" w14:paraId="2A21BBDB" w14:textId="77777777">
      <w:pPr>
        <w:pStyle w:val="NormalBold"/>
        <w:widowControl/>
      </w:pPr>
      <w:r>
        <w:rPr>
          <w:rStyle w:val="HideTWBExt"/>
        </w:rPr>
        <w:t>&lt;RepeatBlock-By&gt;&lt;Members&gt;</w:t>
      </w:r>
      <w:r>
        <w:rPr>
          <w:color w:val="auto"/>
        </w:rPr>
        <w:t>Paul Tang, Alex Agius Saliba, Birgit Sippel</w:t>
      </w:r>
      <w:r>
        <w:rPr>
          <w:rStyle w:val="HideTWBExt"/>
        </w:rPr>
        <w:t>&lt;/Members&gt;</w:t>
      </w:r>
    </w:p>
    <w:p w:rsidR="001A4AB6" w:rsidRPr="00BA0451" w:rsidP="00403FDD" w14:paraId="6B307C93" w14:textId="77777777">
      <w:pPr>
        <w:pStyle w:val="NormalBold"/>
        <w:widowControl/>
      </w:pPr>
      <w:r>
        <w:rPr>
          <w:rStyle w:val="HideTWBExt"/>
        </w:rPr>
        <w:t>&lt;/RepeatBlock-By&gt;</w:t>
      </w:r>
    </w:p>
    <w:p w:rsidR="001A4AB6" w:rsidRPr="00BA0451" w:rsidP="00403FDD" w14:paraId="3E280033" w14:textId="77777777">
      <w:pPr>
        <w:pStyle w:val="NormalBold"/>
        <w:widowControl/>
      </w:pPr>
      <w:r>
        <w:rPr>
          <w:rStyle w:val="HideTWBExt"/>
        </w:rPr>
        <w:t>&lt;DocAmend&gt;</w:t>
      </w:r>
      <w:r>
        <w:rPr>
          <w:color w:val="auto"/>
        </w:rPr>
        <w:t>Proposition de règlement</w:t>
      </w:r>
      <w:r>
        <w:rPr>
          <w:rStyle w:val="HideTWBExt"/>
        </w:rPr>
        <w:t>&lt;/DocAmend&gt;</w:t>
      </w:r>
    </w:p>
    <w:p w:rsidR="001A4AB6" w:rsidRPr="00BA0451" w:rsidP="00403FDD" w14:paraId="1F9C747A" w14:textId="77777777">
      <w:pPr>
        <w:pStyle w:val="NormalBold"/>
        <w:widowControl/>
      </w:pPr>
      <w:r>
        <w:rPr>
          <w:rStyle w:val="HideTWBExt"/>
        </w:rPr>
        <w:t>&lt;Article&gt;</w:t>
      </w:r>
      <w:r>
        <w:rPr>
          <w:color w:val="auto"/>
        </w:rPr>
        <w:t>Article 57 – paragraphe 1 – point f bis (nouveau)</w:t>
      </w:r>
      <w:r>
        <w:rPr>
          <w:rStyle w:val="HideTWBExt"/>
        </w:rPr>
        <w:t>&lt;/Article&gt;</w:t>
      </w:r>
    </w:p>
    <w:tbl>
      <w:tblPr>
        <w:tblW w:w="0" w:type="auto"/>
        <w:jc w:val="center"/>
        <w:tblLayout w:type="fixed"/>
        <w:tblCellMar>
          <w:left w:w="340" w:type="dxa"/>
          <w:right w:w="340" w:type="dxa"/>
        </w:tblCellMar>
        <w:tblLook w:val="04A0"/>
      </w:tblPr>
      <w:tblGrid>
        <w:gridCol w:w="4876"/>
        <w:gridCol w:w="4876"/>
      </w:tblGrid>
      <w:tr w14:paraId="72D2911C" w14:textId="77777777">
        <w:tblPrEx>
          <w:tblW w:w="0" w:type="auto"/>
          <w:jc w:val="center"/>
          <w:tblLayout w:type="fixed"/>
          <w:tblCellMar>
            <w:left w:w="340" w:type="dxa"/>
            <w:right w:w="340" w:type="dxa"/>
          </w:tblCellMar>
          <w:tblLook w:val="04A0"/>
        </w:tblPrEx>
        <w:trPr>
          <w:trHeight w:hRule="exact" w:val="240"/>
          <w:jc w:val="center"/>
        </w:trPr>
        <w:tc>
          <w:tcPr>
            <w:tcW w:w="9752" w:type="dxa"/>
            <w:gridSpan w:val="2"/>
          </w:tcPr>
          <w:p w:rsidR="001A4AB6" w:rsidRPr="00BA0451" w:rsidP="00403FDD" w14:paraId="502D3EE4" w14:textId="77777777">
            <w:pPr>
              <w:widowControl/>
            </w:pPr>
          </w:p>
        </w:tc>
      </w:tr>
      <w:tr w14:paraId="7B337A60" w14:textId="77777777">
        <w:tblPrEx>
          <w:tblW w:w="0" w:type="auto"/>
          <w:jc w:val="center"/>
          <w:tblLayout w:type="fixed"/>
          <w:tblCellMar>
            <w:left w:w="340" w:type="dxa"/>
            <w:right w:w="340" w:type="dxa"/>
          </w:tblCellMar>
          <w:tblLook w:val="04A0"/>
        </w:tblPrEx>
        <w:trPr>
          <w:trHeight w:val="240"/>
          <w:jc w:val="center"/>
        </w:trPr>
        <w:tc>
          <w:tcPr>
            <w:tcW w:w="4876" w:type="dxa"/>
          </w:tcPr>
          <w:p w:rsidR="001A4AB6" w:rsidRPr="00BA0451" w:rsidP="00403FDD" w14:paraId="1315C8AD" w14:textId="77777777">
            <w:pPr>
              <w:pStyle w:val="AmColumnHeading"/>
              <w:widowControl/>
            </w:pPr>
            <w:r>
              <w:rPr>
                <w:color w:val="auto"/>
              </w:rPr>
              <w:t>Texte proposé par la Commission</w:t>
            </w:r>
          </w:p>
        </w:tc>
        <w:tc>
          <w:tcPr>
            <w:tcW w:w="4876" w:type="dxa"/>
          </w:tcPr>
          <w:p w:rsidR="001A4AB6" w:rsidRPr="00BA0451" w:rsidP="00403FDD" w14:paraId="45C03EBC" w14:textId="77777777">
            <w:pPr>
              <w:pStyle w:val="AmColumnHeading"/>
              <w:widowControl/>
            </w:pPr>
            <w:r>
              <w:rPr>
                <w:color w:val="auto"/>
              </w:rPr>
              <w:t>Amendement</w:t>
            </w:r>
          </w:p>
        </w:tc>
      </w:tr>
      <w:tr w14:paraId="1ADFF01A"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00EAAB0B" w14:textId="77777777">
            <w:pPr>
              <w:pStyle w:val="Normal6a"/>
              <w:widowControl/>
            </w:pPr>
          </w:p>
        </w:tc>
        <w:tc>
          <w:tcPr>
            <w:tcW w:w="4876" w:type="dxa"/>
          </w:tcPr>
          <w:p w:rsidR="001A4AB6" w:rsidRPr="00BA0451" w:rsidP="00403FDD" w14:paraId="45B06358" w14:textId="77777777">
            <w:pPr>
              <w:pStyle w:val="Normal6a"/>
              <w:widowControl/>
            </w:pPr>
            <w:r>
              <w:rPr>
                <w:b/>
                <w:i/>
                <w:color w:val="auto"/>
              </w:rPr>
              <w:t>f bis)</w:t>
            </w:r>
            <w:r>
              <w:rPr>
                <w:color w:val="auto"/>
              </w:rPr>
              <w:tab/>
            </w:r>
            <w:r>
              <w:rPr>
                <w:b/>
                <w:i/>
                <w:color w:val="auto"/>
              </w:rPr>
              <w:t>nomme un délégué à la protection des données;</w:t>
            </w:r>
          </w:p>
        </w:tc>
      </w:tr>
    </w:tbl>
    <w:p w:rsidR="001A4AB6" w:rsidRPr="00BA0451" w:rsidP="00403FDD" w14:paraId="1C0ADF2D" w14:textId="77777777">
      <w:pPr>
        <w:pStyle w:val="AmOrLang"/>
        <w:widowControl/>
      </w:pPr>
      <w:r w:rsidRPr="00BA0451">
        <w:rPr>
          <w:color w:val="auto"/>
        </w:rPr>
        <w:t xml:space="preserve">Or. </w:t>
      </w:r>
      <w:r w:rsidRPr="00BA0451">
        <w:rPr>
          <w:rStyle w:val="HideTWBExt"/>
        </w:rPr>
        <w:t>&lt;Original&gt;</w:t>
      </w:r>
      <w:r w:rsidRPr="00BA0451">
        <w:rPr>
          <w:rStyle w:val="HideTWBInt"/>
        </w:rPr>
        <w:t>{EN}</w:t>
      </w:r>
      <w:r w:rsidRPr="00BA0451">
        <w:rPr>
          <w:color w:val="auto"/>
        </w:rPr>
        <w:t>en</w:t>
      </w:r>
      <w:r w:rsidRPr="00BA0451">
        <w:rPr>
          <w:rStyle w:val="HideTWBExt"/>
        </w:rPr>
        <w:t>&lt;/Original&gt;</w:t>
      </w:r>
    </w:p>
    <w:p w:rsidR="001A4AB6" w:rsidRPr="00BA0451" w:rsidP="00403FDD" w14:paraId="682090FF" w14:textId="77777777">
      <w:pPr>
        <w:widowControl/>
      </w:pPr>
      <w:r>
        <w:rPr>
          <w:rStyle w:val="HideTWBExt"/>
        </w:rPr>
        <w:t>&lt;/Amend&gt;</w:t>
      </w:r>
    </w:p>
    <w:p w:rsidR="001A4AB6" w:rsidRPr="00BA0451" w:rsidP="00403FDD" w14:paraId="446763B3" w14:textId="77777777">
      <w:pPr>
        <w:pStyle w:val="AmNumberTabs"/>
        <w:widowControl/>
      </w:pPr>
      <w:r>
        <w:rPr>
          <w:rStyle w:val="HideTWBExt"/>
        </w:rPr>
        <w:t>&lt;Amend&gt;</w:t>
      </w:r>
      <w:r>
        <w:rPr>
          <w:color w:val="auto"/>
        </w:rPr>
        <w:t>Amendement</w:t>
      </w:r>
      <w:r>
        <w:rPr>
          <w:color w:val="auto"/>
        </w:rPr>
        <w:tab/>
      </w:r>
      <w:r>
        <w:rPr>
          <w:color w:val="auto"/>
        </w:rPr>
        <w:tab/>
      </w:r>
      <w:r>
        <w:rPr>
          <w:rStyle w:val="HideTWBExt"/>
        </w:rPr>
        <w:t>&lt;NumAm&gt;</w:t>
      </w:r>
      <w:r>
        <w:rPr>
          <w:color w:val="auto"/>
        </w:rPr>
        <w:t>1781</w:t>
      </w:r>
      <w:r>
        <w:rPr>
          <w:rStyle w:val="HideTWBExt"/>
        </w:rPr>
        <w:t>&lt;/NumAm&gt;</w:t>
      </w:r>
    </w:p>
    <w:p w:rsidR="001A4AB6" w:rsidRPr="00BA0451" w:rsidP="00403FDD" w14:paraId="4D68946E" w14:textId="77777777">
      <w:pPr>
        <w:pStyle w:val="NormalBold"/>
        <w:widowControl/>
      </w:pPr>
      <w:r>
        <w:rPr>
          <w:rStyle w:val="HideTWBExt"/>
        </w:rPr>
        <w:t>&lt;RepeatBlock-By&gt;&lt;Members&gt;</w:t>
      </w:r>
      <w:r>
        <w:rPr>
          <w:color w:val="auto"/>
        </w:rPr>
        <w:t>Paul Tang, Alex Agius Saliba, Birgit Sippel</w:t>
      </w:r>
      <w:r>
        <w:rPr>
          <w:rStyle w:val="HideTWBExt"/>
        </w:rPr>
        <w:t>&lt;/Members&gt;</w:t>
      </w:r>
    </w:p>
    <w:p w:rsidR="001A4AB6" w:rsidRPr="00BA0451" w:rsidP="00403FDD" w14:paraId="401327F6" w14:textId="77777777">
      <w:pPr>
        <w:pStyle w:val="NormalBold"/>
        <w:widowControl/>
      </w:pPr>
      <w:r>
        <w:rPr>
          <w:rStyle w:val="HideTWBExt"/>
        </w:rPr>
        <w:t>&lt;/RepeatBlock-By&gt;</w:t>
      </w:r>
    </w:p>
    <w:p w:rsidR="001A4AB6" w:rsidRPr="00BA0451" w:rsidP="00403FDD" w14:paraId="39F0E6B4" w14:textId="77777777">
      <w:pPr>
        <w:pStyle w:val="NormalBold"/>
        <w:widowControl/>
      </w:pPr>
      <w:r>
        <w:rPr>
          <w:rStyle w:val="HideTWBExt"/>
        </w:rPr>
        <w:t>&lt;DocAmend&gt;</w:t>
      </w:r>
      <w:r>
        <w:rPr>
          <w:color w:val="auto"/>
        </w:rPr>
        <w:t>Proposition de règlement</w:t>
      </w:r>
      <w:r>
        <w:rPr>
          <w:rStyle w:val="HideTWBExt"/>
        </w:rPr>
        <w:t>&lt;/DocAmend&gt;</w:t>
      </w:r>
    </w:p>
    <w:p w:rsidR="001A4AB6" w:rsidRPr="00BA0451" w:rsidP="00403FDD" w14:paraId="69CF552A" w14:textId="77777777">
      <w:pPr>
        <w:pStyle w:val="NormalBold"/>
        <w:widowControl/>
      </w:pPr>
      <w:r>
        <w:rPr>
          <w:rStyle w:val="HideTWBExt"/>
        </w:rPr>
        <w:t>&lt;Article&gt;</w:t>
      </w:r>
      <w:r>
        <w:rPr>
          <w:color w:val="auto"/>
        </w:rPr>
        <w:t>Article 57 – paragraphe 1 – point f ter (nouveau)</w:t>
      </w:r>
      <w:r>
        <w:rPr>
          <w:rStyle w:val="HideTWBExt"/>
        </w:rPr>
        <w:t>&lt;/Article&gt;</w:t>
      </w:r>
    </w:p>
    <w:tbl>
      <w:tblPr>
        <w:tblW w:w="0" w:type="auto"/>
        <w:jc w:val="center"/>
        <w:tblLayout w:type="fixed"/>
        <w:tblCellMar>
          <w:left w:w="340" w:type="dxa"/>
          <w:right w:w="340" w:type="dxa"/>
        </w:tblCellMar>
        <w:tblLook w:val="04A0"/>
      </w:tblPr>
      <w:tblGrid>
        <w:gridCol w:w="4876"/>
        <w:gridCol w:w="4876"/>
      </w:tblGrid>
      <w:tr w14:paraId="5C2CDACD" w14:textId="77777777">
        <w:tblPrEx>
          <w:tblW w:w="0" w:type="auto"/>
          <w:jc w:val="center"/>
          <w:tblLayout w:type="fixed"/>
          <w:tblCellMar>
            <w:left w:w="340" w:type="dxa"/>
            <w:right w:w="340" w:type="dxa"/>
          </w:tblCellMar>
          <w:tblLook w:val="04A0"/>
        </w:tblPrEx>
        <w:trPr>
          <w:trHeight w:hRule="exact" w:val="240"/>
          <w:jc w:val="center"/>
        </w:trPr>
        <w:tc>
          <w:tcPr>
            <w:tcW w:w="9752" w:type="dxa"/>
            <w:gridSpan w:val="2"/>
          </w:tcPr>
          <w:p w:rsidR="001A4AB6" w:rsidRPr="00BA0451" w:rsidP="00403FDD" w14:paraId="52031AED" w14:textId="77777777">
            <w:pPr>
              <w:widowControl/>
            </w:pPr>
          </w:p>
        </w:tc>
      </w:tr>
      <w:tr w14:paraId="268A38B1" w14:textId="77777777">
        <w:tblPrEx>
          <w:tblW w:w="0" w:type="auto"/>
          <w:jc w:val="center"/>
          <w:tblLayout w:type="fixed"/>
          <w:tblCellMar>
            <w:left w:w="340" w:type="dxa"/>
            <w:right w:w="340" w:type="dxa"/>
          </w:tblCellMar>
          <w:tblLook w:val="04A0"/>
        </w:tblPrEx>
        <w:trPr>
          <w:trHeight w:val="240"/>
          <w:jc w:val="center"/>
        </w:trPr>
        <w:tc>
          <w:tcPr>
            <w:tcW w:w="4876" w:type="dxa"/>
          </w:tcPr>
          <w:p w:rsidR="001A4AB6" w:rsidRPr="00BA0451" w:rsidP="00403FDD" w14:paraId="3FD2C91C" w14:textId="77777777">
            <w:pPr>
              <w:pStyle w:val="AmColumnHeading"/>
              <w:widowControl/>
            </w:pPr>
            <w:r>
              <w:rPr>
                <w:color w:val="auto"/>
              </w:rPr>
              <w:t>Texte proposé par la Commission</w:t>
            </w:r>
          </w:p>
        </w:tc>
        <w:tc>
          <w:tcPr>
            <w:tcW w:w="4876" w:type="dxa"/>
          </w:tcPr>
          <w:p w:rsidR="001A4AB6" w:rsidRPr="00BA0451" w:rsidP="00403FDD" w14:paraId="1479FA76" w14:textId="77777777">
            <w:pPr>
              <w:pStyle w:val="AmColumnHeading"/>
              <w:widowControl/>
            </w:pPr>
            <w:r>
              <w:rPr>
                <w:color w:val="auto"/>
              </w:rPr>
              <w:t>Amendement</w:t>
            </w:r>
          </w:p>
        </w:tc>
      </w:tr>
      <w:tr w14:paraId="13972D15"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1FAD9E24" w14:textId="77777777">
            <w:pPr>
              <w:pStyle w:val="Normal6a"/>
              <w:widowControl/>
            </w:pPr>
          </w:p>
        </w:tc>
        <w:tc>
          <w:tcPr>
            <w:tcW w:w="4876" w:type="dxa"/>
          </w:tcPr>
          <w:p w:rsidR="001A4AB6" w:rsidRPr="00BA0451" w:rsidP="00403FDD" w14:paraId="62989BA0" w14:textId="77777777">
            <w:pPr>
              <w:pStyle w:val="Normal6a"/>
              <w:widowControl/>
            </w:pPr>
            <w:r>
              <w:rPr>
                <w:b/>
                <w:i/>
                <w:color w:val="auto"/>
              </w:rPr>
              <w:t>f ter)</w:t>
            </w:r>
            <w:r>
              <w:rPr>
                <w:color w:val="auto"/>
              </w:rPr>
              <w:tab/>
            </w:r>
            <w:r>
              <w:rPr>
                <w:b/>
                <w:i/>
                <w:color w:val="auto"/>
              </w:rPr>
              <w:t>nomme un officier aux droits fondamentaux;</w:t>
            </w:r>
          </w:p>
        </w:tc>
      </w:tr>
    </w:tbl>
    <w:p w:rsidR="001A4AB6" w:rsidRPr="00BA0451" w:rsidP="00403FDD" w14:paraId="29A93DF2" w14:textId="77777777">
      <w:pPr>
        <w:pStyle w:val="AmOrLang"/>
        <w:widowControl/>
      </w:pPr>
      <w:r w:rsidRPr="00BA0451">
        <w:rPr>
          <w:color w:val="auto"/>
        </w:rPr>
        <w:t xml:space="preserve">Or. </w:t>
      </w:r>
      <w:r w:rsidRPr="00BA0451">
        <w:rPr>
          <w:rStyle w:val="HideTWBExt"/>
        </w:rPr>
        <w:t>&lt;Original&gt;</w:t>
      </w:r>
      <w:r w:rsidRPr="00BA0451">
        <w:rPr>
          <w:rStyle w:val="HideTWBInt"/>
        </w:rPr>
        <w:t>{EN}</w:t>
      </w:r>
      <w:r w:rsidRPr="00BA0451">
        <w:rPr>
          <w:color w:val="auto"/>
        </w:rPr>
        <w:t>en</w:t>
      </w:r>
      <w:r w:rsidRPr="00BA0451">
        <w:rPr>
          <w:rStyle w:val="HideTWBExt"/>
        </w:rPr>
        <w:t>&lt;/Original&gt;</w:t>
      </w:r>
    </w:p>
    <w:p w:rsidR="001A4AB6" w:rsidRPr="00BA0451" w:rsidP="00403FDD" w14:paraId="5CBA330C" w14:textId="77777777">
      <w:pPr>
        <w:widowControl/>
      </w:pPr>
      <w:r>
        <w:rPr>
          <w:rStyle w:val="HideTWBExt"/>
        </w:rPr>
        <w:t>&lt;/Amend&gt;</w:t>
      </w:r>
    </w:p>
    <w:p w:rsidR="001A4AB6" w:rsidRPr="00BA0451" w:rsidP="00403FDD" w14:paraId="6E452DCC" w14:textId="77777777">
      <w:pPr>
        <w:pStyle w:val="AmNumberTabs"/>
        <w:widowControl/>
      </w:pPr>
      <w:r>
        <w:rPr>
          <w:rStyle w:val="HideTWBExt"/>
        </w:rPr>
        <w:t>&lt;Amend&gt;</w:t>
      </w:r>
      <w:r>
        <w:rPr>
          <w:color w:val="auto"/>
        </w:rPr>
        <w:t>Amendement</w:t>
      </w:r>
      <w:r>
        <w:rPr>
          <w:color w:val="auto"/>
        </w:rPr>
        <w:tab/>
      </w:r>
      <w:r>
        <w:rPr>
          <w:color w:val="auto"/>
        </w:rPr>
        <w:tab/>
      </w:r>
      <w:r>
        <w:rPr>
          <w:rStyle w:val="HideTWBExt"/>
        </w:rPr>
        <w:t>&lt;NumAm&gt;</w:t>
      </w:r>
      <w:r>
        <w:rPr>
          <w:color w:val="auto"/>
        </w:rPr>
        <w:t>1782</w:t>
      </w:r>
      <w:r>
        <w:rPr>
          <w:rStyle w:val="HideTWBExt"/>
        </w:rPr>
        <w:t>&lt;/NumAm&gt;</w:t>
      </w:r>
    </w:p>
    <w:p w:rsidR="001A4AB6" w:rsidRPr="00BA0451" w:rsidP="00403FDD" w14:paraId="6EFACE29" w14:textId="77777777">
      <w:pPr>
        <w:pStyle w:val="NormalBold"/>
        <w:widowControl/>
      </w:pPr>
      <w:r>
        <w:rPr>
          <w:rStyle w:val="HideTWBExt"/>
        </w:rPr>
        <w:t>&lt;RepeatBlock-By&gt;&lt;Members&gt;</w:t>
      </w:r>
      <w:r>
        <w:rPr>
          <w:color w:val="auto"/>
        </w:rPr>
        <w:t>Cornelia Ernst, Clare Daly</w:t>
      </w:r>
      <w:r>
        <w:rPr>
          <w:rStyle w:val="HideTWBExt"/>
        </w:rPr>
        <w:t>&lt;/Members&gt;</w:t>
      </w:r>
    </w:p>
    <w:p w:rsidR="001A4AB6" w:rsidRPr="00BA0451" w:rsidP="00403FDD" w14:paraId="26C40032" w14:textId="77777777">
      <w:pPr>
        <w:pStyle w:val="NormalBold"/>
        <w:widowControl/>
      </w:pPr>
      <w:r>
        <w:rPr>
          <w:rStyle w:val="HideTWBExt"/>
        </w:rPr>
        <w:t>&lt;/RepeatBlock-By&gt;</w:t>
      </w:r>
    </w:p>
    <w:p w:rsidR="001A4AB6" w:rsidRPr="00BA0451" w:rsidP="00403FDD" w14:paraId="48483709" w14:textId="77777777">
      <w:pPr>
        <w:pStyle w:val="NormalBold"/>
        <w:widowControl/>
      </w:pPr>
      <w:r>
        <w:rPr>
          <w:rStyle w:val="HideTWBExt"/>
        </w:rPr>
        <w:t>&lt;DocAmend&gt;</w:t>
      </w:r>
      <w:r>
        <w:rPr>
          <w:color w:val="auto"/>
        </w:rPr>
        <w:t>Proposition de règlement</w:t>
      </w:r>
      <w:r>
        <w:rPr>
          <w:rStyle w:val="HideTWBExt"/>
        </w:rPr>
        <w:t>&lt;/DocAmend&gt;</w:t>
      </w:r>
    </w:p>
    <w:p w:rsidR="001A4AB6" w:rsidRPr="00BA0451" w:rsidP="00403FDD" w14:paraId="157428F1" w14:textId="77777777">
      <w:pPr>
        <w:pStyle w:val="NormalBold"/>
        <w:widowControl/>
      </w:pPr>
      <w:r>
        <w:rPr>
          <w:rStyle w:val="HideTWBExt"/>
        </w:rPr>
        <w:t>&lt;Article&gt;</w:t>
      </w:r>
      <w:r>
        <w:rPr>
          <w:color w:val="auto"/>
        </w:rPr>
        <w:t>Article 57 – paragraphe 1 – point g</w:t>
      </w:r>
      <w:r>
        <w:rPr>
          <w:rStyle w:val="HideTWBExt"/>
        </w:rPr>
        <w:t>&lt;/Article&gt;</w:t>
      </w:r>
    </w:p>
    <w:tbl>
      <w:tblPr>
        <w:tblW w:w="0" w:type="auto"/>
        <w:jc w:val="center"/>
        <w:tblLayout w:type="fixed"/>
        <w:tblCellMar>
          <w:left w:w="340" w:type="dxa"/>
          <w:right w:w="340" w:type="dxa"/>
        </w:tblCellMar>
        <w:tblLook w:val="04A0"/>
      </w:tblPr>
      <w:tblGrid>
        <w:gridCol w:w="4876"/>
        <w:gridCol w:w="4876"/>
      </w:tblGrid>
      <w:tr w14:paraId="2E00E267" w14:textId="77777777">
        <w:tblPrEx>
          <w:tblW w:w="0" w:type="auto"/>
          <w:jc w:val="center"/>
          <w:tblLayout w:type="fixed"/>
          <w:tblCellMar>
            <w:left w:w="340" w:type="dxa"/>
            <w:right w:w="340" w:type="dxa"/>
          </w:tblCellMar>
          <w:tblLook w:val="04A0"/>
        </w:tblPrEx>
        <w:trPr>
          <w:trHeight w:hRule="exact" w:val="240"/>
          <w:jc w:val="center"/>
        </w:trPr>
        <w:tc>
          <w:tcPr>
            <w:tcW w:w="9752" w:type="dxa"/>
            <w:gridSpan w:val="2"/>
          </w:tcPr>
          <w:p w:rsidR="001A4AB6" w:rsidRPr="00BA0451" w:rsidP="00403FDD" w14:paraId="245362C5" w14:textId="77777777">
            <w:pPr>
              <w:widowControl/>
            </w:pPr>
          </w:p>
        </w:tc>
      </w:tr>
      <w:tr w14:paraId="7B3F2C87" w14:textId="77777777">
        <w:tblPrEx>
          <w:tblW w:w="0" w:type="auto"/>
          <w:jc w:val="center"/>
          <w:tblLayout w:type="fixed"/>
          <w:tblCellMar>
            <w:left w:w="340" w:type="dxa"/>
            <w:right w:w="340" w:type="dxa"/>
          </w:tblCellMar>
          <w:tblLook w:val="04A0"/>
        </w:tblPrEx>
        <w:trPr>
          <w:trHeight w:val="240"/>
          <w:jc w:val="center"/>
        </w:trPr>
        <w:tc>
          <w:tcPr>
            <w:tcW w:w="4876" w:type="dxa"/>
          </w:tcPr>
          <w:p w:rsidR="001A4AB6" w:rsidRPr="00BA0451" w:rsidP="00403FDD" w14:paraId="72FA6427" w14:textId="77777777">
            <w:pPr>
              <w:pStyle w:val="AmColumnHeading"/>
              <w:widowControl/>
            </w:pPr>
            <w:r>
              <w:rPr>
                <w:color w:val="auto"/>
              </w:rPr>
              <w:t>Texte proposé par la Commission</w:t>
            </w:r>
          </w:p>
        </w:tc>
        <w:tc>
          <w:tcPr>
            <w:tcW w:w="4876" w:type="dxa"/>
          </w:tcPr>
          <w:p w:rsidR="001A4AB6" w:rsidRPr="00BA0451" w:rsidP="00403FDD" w14:paraId="0AE12B1A" w14:textId="77777777">
            <w:pPr>
              <w:pStyle w:val="AmColumnHeading"/>
              <w:widowControl/>
            </w:pPr>
            <w:r>
              <w:rPr>
                <w:color w:val="auto"/>
              </w:rPr>
              <w:t>Amendement</w:t>
            </w:r>
          </w:p>
        </w:tc>
      </w:tr>
      <w:tr w14:paraId="5453D421"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419C3E10" w14:textId="77777777">
            <w:pPr>
              <w:pStyle w:val="Normal6a"/>
              <w:widowControl/>
            </w:pPr>
            <w:r>
              <w:rPr>
                <w:b/>
                <w:i/>
                <w:color w:val="auto"/>
              </w:rPr>
              <w:t>g)</w:t>
            </w:r>
            <w:r>
              <w:rPr>
                <w:color w:val="auto"/>
              </w:rPr>
              <w:tab/>
            </w:r>
            <w:r>
              <w:rPr>
                <w:b/>
                <w:i/>
                <w:color w:val="auto"/>
              </w:rPr>
              <w:t>adopte les avis sur les injonctions de détection envisagées, visés à l’article 7, paragraphe 4, sur la base d’un projet d’avis fourni par le directeur exécutif;</w:t>
            </w:r>
          </w:p>
        </w:tc>
        <w:tc>
          <w:tcPr>
            <w:tcW w:w="4876" w:type="dxa"/>
          </w:tcPr>
          <w:p w:rsidR="001A4AB6" w:rsidRPr="00BA0451" w:rsidP="00403FDD" w14:paraId="2205D1F1" w14:textId="77777777">
            <w:pPr>
              <w:pStyle w:val="Normal6a"/>
              <w:widowControl/>
            </w:pPr>
            <w:r>
              <w:rPr>
                <w:b/>
                <w:i/>
                <w:color w:val="auto"/>
              </w:rPr>
              <w:t>supprimé</w:t>
            </w:r>
          </w:p>
        </w:tc>
      </w:tr>
    </w:tbl>
    <w:p w:rsidR="001A4AB6" w:rsidRPr="00BA0451" w:rsidP="00403FDD" w14:paraId="2EFDDE11" w14:textId="77777777">
      <w:pPr>
        <w:pStyle w:val="AmOrLang"/>
        <w:widowControl/>
      </w:pPr>
      <w:r w:rsidRPr="00BA0451">
        <w:rPr>
          <w:color w:val="auto"/>
        </w:rPr>
        <w:t xml:space="preserve">Or. </w:t>
      </w:r>
      <w:r w:rsidRPr="00BA0451">
        <w:rPr>
          <w:rStyle w:val="HideTWBExt"/>
        </w:rPr>
        <w:t>&lt;Original&gt;</w:t>
      </w:r>
      <w:r w:rsidRPr="00BA0451">
        <w:rPr>
          <w:rStyle w:val="HideTWBInt"/>
        </w:rPr>
        <w:t>{EN}</w:t>
      </w:r>
      <w:r w:rsidRPr="00BA0451">
        <w:rPr>
          <w:color w:val="auto"/>
        </w:rPr>
        <w:t>en</w:t>
      </w:r>
      <w:r w:rsidRPr="00BA0451">
        <w:rPr>
          <w:rStyle w:val="HideTWBExt"/>
        </w:rPr>
        <w:t>&lt;/Original&gt;</w:t>
      </w:r>
    </w:p>
    <w:p w:rsidR="001A4AB6" w:rsidRPr="00BA0451" w:rsidP="00403FDD" w14:paraId="5C3CF11D" w14:textId="77777777">
      <w:pPr>
        <w:widowControl/>
      </w:pPr>
      <w:r>
        <w:rPr>
          <w:rStyle w:val="HideTWBExt"/>
        </w:rPr>
        <w:t>&lt;/Amend&gt;</w:t>
      </w:r>
    </w:p>
    <w:p w:rsidR="001A4AB6" w:rsidRPr="00BA0451" w:rsidP="00403FDD" w14:paraId="28FAD58E" w14:textId="77777777">
      <w:pPr>
        <w:pStyle w:val="AmNumberTabs"/>
        <w:widowControl/>
      </w:pPr>
      <w:r>
        <w:rPr>
          <w:rStyle w:val="HideTWBExt"/>
        </w:rPr>
        <w:t>&lt;Amend&gt;</w:t>
      </w:r>
      <w:r>
        <w:rPr>
          <w:color w:val="auto"/>
        </w:rPr>
        <w:t>Amendement</w:t>
      </w:r>
      <w:r>
        <w:rPr>
          <w:color w:val="auto"/>
        </w:rPr>
        <w:tab/>
      </w:r>
      <w:r>
        <w:rPr>
          <w:color w:val="auto"/>
        </w:rPr>
        <w:tab/>
      </w:r>
      <w:r>
        <w:rPr>
          <w:rStyle w:val="HideTWBExt"/>
        </w:rPr>
        <w:t>&lt;NumAm&gt;</w:t>
      </w:r>
      <w:r>
        <w:rPr>
          <w:color w:val="auto"/>
        </w:rPr>
        <w:t>1783</w:t>
      </w:r>
      <w:r>
        <w:rPr>
          <w:rStyle w:val="HideTWBExt"/>
        </w:rPr>
        <w:t>&lt;/NumAm&gt;</w:t>
      </w:r>
    </w:p>
    <w:p w:rsidR="001A4AB6" w:rsidRPr="00BA0451" w:rsidP="00403FDD" w14:paraId="39DF7144" w14:textId="77777777">
      <w:pPr>
        <w:pStyle w:val="NormalBold"/>
        <w:widowControl/>
      </w:pPr>
      <w:r>
        <w:rPr>
          <w:rStyle w:val="HideTWBExt"/>
        </w:rPr>
        <w:t>&lt;RepeatBlock-By&gt;&lt;Members&gt;</w:t>
      </w:r>
      <w:r>
        <w:rPr>
          <w:color w:val="auto"/>
        </w:rPr>
        <w:t>Patrick Breyer, Alexandra Geese</w:t>
      </w:r>
      <w:r>
        <w:rPr>
          <w:rStyle w:val="HideTWBExt"/>
        </w:rPr>
        <w:t>&lt;/Members&gt;</w:t>
      </w:r>
    </w:p>
    <w:p w:rsidR="001A4AB6" w:rsidRPr="00BA0451" w:rsidP="00403FDD" w14:paraId="4C091EE2" w14:textId="77777777">
      <w:pPr>
        <w:widowControl/>
      </w:pPr>
      <w:r>
        <w:rPr>
          <w:rStyle w:val="HideTWBExt"/>
        </w:rPr>
        <w:t>&lt;AuNomDe&gt;</w:t>
      </w:r>
      <w:r>
        <w:rPr>
          <w:rStyle w:val="HideTWBInt"/>
          <w:color w:val="auto"/>
        </w:rPr>
        <w:t>{Verts/ALE}</w:t>
      </w:r>
      <w:r>
        <w:rPr>
          <w:color w:val="auto"/>
        </w:rPr>
        <w:t>au nom du groupe Verts/ALE</w:t>
      </w:r>
      <w:r>
        <w:rPr>
          <w:rStyle w:val="HideTWBExt"/>
        </w:rPr>
        <w:t>&lt;/AuNomDe&gt;</w:t>
      </w:r>
    </w:p>
    <w:p w:rsidR="001A4AB6" w:rsidRPr="00BA0451" w:rsidP="00403FDD" w14:paraId="14F2B47F" w14:textId="77777777">
      <w:pPr>
        <w:pStyle w:val="NormalBold"/>
        <w:widowControl/>
      </w:pPr>
      <w:r>
        <w:rPr>
          <w:rStyle w:val="HideTWBExt"/>
        </w:rPr>
        <w:t>&lt;/RepeatBlock-By&gt;</w:t>
      </w:r>
    </w:p>
    <w:p w:rsidR="001A4AB6" w:rsidRPr="00BA0451" w:rsidP="00403FDD" w14:paraId="3E03314C" w14:textId="77777777">
      <w:pPr>
        <w:pStyle w:val="NormalBold"/>
        <w:widowControl/>
      </w:pPr>
      <w:r>
        <w:rPr>
          <w:rStyle w:val="HideTWBExt"/>
        </w:rPr>
        <w:t>&lt;DocAmend&gt;</w:t>
      </w:r>
      <w:r>
        <w:rPr>
          <w:color w:val="auto"/>
        </w:rPr>
        <w:t>Proposition de règlement</w:t>
      </w:r>
      <w:r>
        <w:rPr>
          <w:rStyle w:val="HideTWBExt"/>
        </w:rPr>
        <w:t>&lt;/DocAmend&gt;</w:t>
      </w:r>
    </w:p>
    <w:p w:rsidR="001A4AB6" w:rsidRPr="00BA0451" w:rsidP="00403FDD" w14:paraId="1B86FD30" w14:textId="77777777">
      <w:pPr>
        <w:pStyle w:val="NormalBold"/>
        <w:widowControl/>
      </w:pPr>
      <w:r>
        <w:rPr>
          <w:rStyle w:val="HideTWBExt"/>
        </w:rPr>
        <w:t>&lt;Article&gt;</w:t>
      </w:r>
      <w:r>
        <w:rPr>
          <w:color w:val="auto"/>
        </w:rPr>
        <w:t>Article 57 – paragraphe 1 – point h bis (nouveau)</w:t>
      </w:r>
      <w:r>
        <w:rPr>
          <w:rStyle w:val="HideTWBExt"/>
        </w:rPr>
        <w:t>&lt;/Article&gt;</w:t>
      </w:r>
    </w:p>
    <w:tbl>
      <w:tblPr>
        <w:tblW w:w="0" w:type="auto"/>
        <w:jc w:val="center"/>
        <w:tblLayout w:type="fixed"/>
        <w:tblCellMar>
          <w:left w:w="340" w:type="dxa"/>
          <w:right w:w="340" w:type="dxa"/>
        </w:tblCellMar>
        <w:tblLook w:val="04A0"/>
      </w:tblPr>
      <w:tblGrid>
        <w:gridCol w:w="4876"/>
        <w:gridCol w:w="4876"/>
      </w:tblGrid>
      <w:tr w14:paraId="71B07184" w14:textId="77777777">
        <w:tblPrEx>
          <w:tblW w:w="0" w:type="auto"/>
          <w:jc w:val="center"/>
          <w:tblLayout w:type="fixed"/>
          <w:tblCellMar>
            <w:left w:w="340" w:type="dxa"/>
            <w:right w:w="340" w:type="dxa"/>
          </w:tblCellMar>
          <w:tblLook w:val="04A0"/>
        </w:tblPrEx>
        <w:trPr>
          <w:trHeight w:hRule="exact" w:val="240"/>
          <w:jc w:val="center"/>
        </w:trPr>
        <w:tc>
          <w:tcPr>
            <w:tcW w:w="9752" w:type="dxa"/>
            <w:gridSpan w:val="2"/>
          </w:tcPr>
          <w:p w:rsidR="001A4AB6" w:rsidRPr="00BA0451" w:rsidP="00403FDD" w14:paraId="24ABE658" w14:textId="77777777">
            <w:pPr>
              <w:widowControl/>
            </w:pPr>
          </w:p>
        </w:tc>
      </w:tr>
      <w:tr w14:paraId="4385B2E6" w14:textId="77777777">
        <w:tblPrEx>
          <w:tblW w:w="0" w:type="auto"/>
          <w:jc w:val="center"/>
          <w:tblLayout w:type="fixed"/>
          <w:tblCellMar>
            <w:left w:w="340" w:type="dxa"/>
            <w:right w:w="340" w:type="dxa"/>
          </w:tblCellMar>
          <w:tblLook w:val="04A0"/>
        </w:tblPrEx>
        <w:trPr>
          <w:trHeight w:val="240"/>
          <w:jc w:val="center"/>
        </w:trPr>
        <w:tc>
          <w:tcPr>
            <w:tcW w:w="4876" w:type="dxa"/>
          </w:tcPr>
          <w:p w:rsidR="001A4AB6" w:rsidRPr="00BA0451" w:rsidP="00403FDD" w14:paraId="18FFD3F6" w14:textId="77777777">
            <w:pPr>
              <w:pStyle w:val="AmColumnHeading"/>
              <w:widowControl/>
            </w:pPr>
            <w:r>
              <w:rPr>
                <w:color w:val="auto"/>
              </w:rPr>
              <w:t>Texte proposé par la Commission</w:t>
            </w:r>
          </w:p>
        </w:tc>
        <w:tc>
          <w:tcPr>
            <w:tcW w:w="4876" w:type="dxa"/>
          </w:tcPr>
          <w:p w:rsidR="001A4AB6" w:rsidRPr="00BA0451" w:rsidP="00403FDD" w14:paraId="29733359" w14:textId="77777777">
            <w:pPr>
              <w:pStyle w:val="AmColumnHeading"/>
              <w:widowControl/>
            </w:pPr>
            <w:r>
              <w:rPr>
                <w:color w:val="auto"/>
              </w:rPr>
              <w:t>Amendement</w:t>
            </w:r>
          </w:p>
        </w:tc>
      </w:tr>
      <w:tr w14:paraId="6C2A53E6"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7B2D0C06" w14:textId="77777777">
            <w:pPr>
              <w:pStyle w:val="Normal6a"/>
              <w:widowControl/>
            </w:pPr>
          </w:p>
        </w:tc>
        <w:tc>
          <w:tcPr>
            <w:tcW w:w="4876" w:type="dxa"/>
          </w:tcPr>
          <w:p w:rsidR="001A4AB6" w:rsidRPr="00BA0451" w:rsidP="00403FDD" w14:paraId="0A3346A8" w14:textId="77777777">
            <w:pPr>
              <w:pStyle w:val="Normal6a"/>
              <w:widowControl/>
            </w:pPr>
            <w:r>
              <w:rPr>
                <w:b/>
                <w:i/>
                <w:color w:val="auto"/>
              </w:rPr>
              <w:t>h bis)</w:t>
            </w:r>
            <w:r>
              <w:rPr>
                <w:color w:val="auto"/>
              </w:rPr>
              <w:tab/>
            </w:r>
            <w:r>
              <w:rPr>
                <w:b/>
                <w:i/>
                <w:color w:val="auto"/>
              </w:rPr>
              <w:t>consulte le conseil consultatif des survivants en ce qui concerne les obligations visées aux points a) et h) du présent article.</w:t>
            </w:r>
          </w:p>
        </w:tc>
      </w:tr>
    </w:tbl>
    <w:p w:rsidR="001A4AB6" w:rsidRPr="00BA0451" w:rsidP="00403FDD" w14:paraId="2EE19997" w14:textId="77777777">
      <w:pPr>
        <w:pStyle w:val="AmOrLang"/>
        <w:widowControl/>
      </w:pPr>
      <w:r w:rsidRPr="00BA0451">
        <w:rPr>
          <w:color w:val="auto"/>
        </w:rPr>
        <w:t xml:space="preserve">Or. </w:t>
      </w:r>
      <w:r w:rsidRPr="00BA0451">
        <w:rPr>
          <w:rStyle w:val="HideTWBExt"/>
        </w:rPr>
        <w:t>&lt;Original&gt;</w:t>
      </w:r>
      <w:r w:rsidRPr="00BA0451">
        <w:rPr>
          <w:rStyle w:val="HideTWBInt"/>
        </w:rPr>
        <w:t>{EN}</w:t>
      </w:r>
      <w:r w:rsidRPr="00BA0451">
        <w:rPr>
          <w:color w:val="auto"/>
        </w:rPr>
        <w:t>en</w:t>
      </w:r>
      <w:r w:rsidRPr="00BA0451">
        <w:rPr>
          <w:rStyle w:val="HideTWBExt"/>
        </w:rPr>
        <w:t>&lt;/Original&gt;</w:t>
      </w:r>
    </w:p>
    <w:p w:rsidR="001A4AB6" w:rsidRPr="00BA0451" w:rsidP="00403FDD" w14:paraId="1FCDF339" w14:textId="77777777">
      <w:pPr>
        <w:widowControl/>
      </w:pPr>
      <w:r>
        <w:rPr>
          <w:rStyle w:val="HideTWBExt"/>
        </w:rPr>
        <w:t>&lt;/Amend&gt;</w:t>
      </w:r>
    </w:p>
    <w:p w:rsidR="001A4AB6" w:rsidRPr="00BA0451" w:rsidP="00403FDD" w14:paraId="3AF8A27B" w14:textId="77777777">
      <w:pPr>
        <w:pStyle w:val="AmNumberTabs"/>
        <w:widowControl/>
      </w:pPr>
      <w:r>
        <w:rPr>
          <w:rStyle w:val="HideTWBExt"/>
        </w:rPr>
        <w:t>&lt;Amend&gt;</w:t>
      </w:r>
      <w:r>
        <w:rPr>
          <w:color w:val="auto"/>
        </w:rPr>
        <w:t>Amendement</w:t>
      </w:r>
      <w:r>
        <w:rPr>
          <w:color w:val="auto"/>
        </w:rPr>
        <w:tab/>
      </w:r>
      <w:r>
        <w:rPr>
          <w:color w:val="auto"/>
        </w:rPr>
        <w:tab/>
      </w:r>
      <w:r>
        <w:rPr>
          <w:rStyle w:val="HideTWBExt"/>
        </w:rPr>
        <w:t>&lt;NumAm&gt;</w:t>
      </w:r>
      <w:r>
        <w:rPr>
          <w:color w:val="auto"/>
        </w:rPr>
        <w:t>1784</w:t>
      </w:r>
      <w:r>
        <w:rPr>
          <w:rStyle w:val="HideTWBExt"/>
        </w:rPr>
        <w:t>&lt;/NumAm&gt;</w:t>
      </w:r>
    </w:p>
    <w:p w:rsidR="001A4AB6" w:rsidRPr="00BA0451" w:rsidP="00403FDD" w14:paraId="6F7E1B2D" w14:textId="77777777">
      <w:pPr>
        <w:pStyle w:val="NormalBold"/>
        <w:widowControl/>
      </w:pPr>
      <w:r>
        <w:rPr>
          <w:rStyle w:val="HideTWBExt"/>
        </w:rPr>
        <w:t>&lt;RepeatBlock-By&gt;&lt;Members&gt;</w:t>
      </w:r>
      <w:r>
        <w:rPr>
          <w:color w:val="auto"/>
        </w:rPr>
        <w:t>Cornelia Ernst, Clare Daly</w:t>
      </w:r>
      <w:r>
        <w:rPr>
          <w:rStyle w:val="HideTWBExt"/>
        </w:rPr>
        <w:t>&lt;/Members&gt;</w:t>
      </w:r>
    </w:p>
    <w:p w:rsidR="001A4AB6" w:rsidRPr="00BA0451" w:rsidP="00403FDD" w14:paraId="53E58D06" w14:textId="77777777">
      <w:pPr>
        <w:pStyle w:val="NormalBold"/>
        <w:widowControl/>
      </w:pPr>
      <w:r>
        <w:rPr>
          <w:rStyle w:val="HideTWBExt"/>
        </w:rPr>
        <w:t>&lt;/RepeatBlock-By&gt;</w:t>
      </w:r>
    </w:p>
    <w:p w:rsidR="001A4AB6" w:rsidRPr="00BA0451" w:rsidP="00403FDD" w14:paraId="28600CCD" w14:textId="77777777">
      <w:pPr>
        <w:pStyle w:val="NormalBold"/>
        <w:widowControl/>
      </w:pPr>
      <w:r>
        <w:rPr>
          <w:rStyle w:val="HideTWBExt"/>
        </w:rPr>
        <w:t>&lt;DocAmend&gt;</w:t>
      </w:r>
      <w:r>
        <w:rPr>
          <w:color w:val="auto"/>
        </w:rPr>
        <w:t>Proposition de règlement</w:t>
      </w:r>
      <w:r>
        <w:rPr>
          <w:rStyle w:val="HideTWBExt"/>
        </w:rPr>
        <w:t>&lt;/DocAmend&gt;</w:t>
      </w:r>
    </w:p>
    <w:p w:rsidR="001A4AB6" w:rsidRPr="00BA0451" w:rsidP="00403FDD" w14:paraId="07D7E45A" w14:textId="77777777">
      <w:pPr>
        <w:pStyle w:val="NormalBold"/>
        <w:widowControl/>
      </w:pPr>
      <w:r>
        <w:rPr>
          <w:rStyle w:val="HideTWBExt"/>
        </w:rPr>
        <w:t>&lt;Article&gt;</w:t>
      </w:r>
      <w:r>
        <w:rPr>
          <w:color w:val="auto"/>
        </w:rPr>
        <w:t>Article 58 – paragraphe 1 – alinéa 2</w:t>
      </w:r>
      <w:r>
        <w:rPr>
          <w:rStyle w:val="HideTWBExt"/>
        </w:rPr>
        <w:t>&lt;/Article&gt;</w:t>
      </w:r>
    </w:p>
    <w:tbl>
      <w:tblPr>
        <w:tblW w:w="0" w:type="auto"/>
        <w:jc w:val="center"/>
        <w:tblLayout w:type="fixed"/>
        <w:tblCellMar>
          <w:left w:w="340" w:type="dxa"/>
          <w:right w:w="340" w:type="dxa"/>
        </w:tblCellMar>
        <w:tblLook w:val="04A0"/>
      </w:tblPr>
      <w:tblGrid>
        <w:gridCol w:w="4876"/>
        <w:gridCol w:w="4876"/>
      </w:tblGrid>
      <w:tr w14:paraId="7C6AB63A" w14:textId="77777777">
        <w:tblPrEx>
          <w:tblW w:w="0" w:type="auto"/>
          <w:jc w:val="center"/>
          <w:tblLayout w:type="fixed"/>
          <w:tblCellMar>
            <w:left w:w="340" w:type="dxa"/>
            <w:right w:w="340" w:type="dxa"/>
          </w:tblCellMar>
          <w:tblLook w:val="04A0"/>
        </w:tblPrEx>
        <w:trPr>
          <w:trHeight w:hRule="exact" w:val="240"/>
          <w:jc w:val="center"/>
        </w:trPr>
        <w:tc>
          <w:tcPr>
            <w:tcW w:w="9752" w:type="dxa"/>
            <w:gridSpan w:val="2"/>
          </w:tcPr>
          <w:p w:rsidR="001A4AB6" w:rsidRPr="00BA0451" w:rsidP="00403FDD" w14:paraId="005FF5F0" w14:textId="77777777">
            <w:pPr>
              <w:widowControl/>
            </w:pPr>
          </w:p>
        </w:tc>
      </w:tr>
      <w:tr w14:paraId="62B0598D" w14:textId="77777777">
        <w:tblPrEx>
          <w:tblW w:w="0" w:type="auto"/>
          <w:jc w:val="center"/>
          <w:tblLayout w:type="fixed"/>
          <w:tblCellMar>
            <w:left w:w="340" w:type="dxa"/>
            <w:right w:w="340" w:type="dxa"/>
          </w:tblCellMar>
          <w:tblLook w:val="04A0"/>
        </w:tblPrEx>
        <w:trPr>
          <w:trHeight w:val="240"/>
          <w:jc w:val="center"/>
        </w:trPr>
        <w:tc>
          <w:tcPr>
            <w:tcW w:w="4876" w:type="dxa"/>
          </w:tcPr>
          <w:p w:rsidR="001A4AB6" w:rsidRPr="00BA0451" w:rsidP="00403FDD" w14:paraId="24DDB833" w14:textId="77777777">
            <w:pPr>
              <w:pStyle w:val="AmColumnHeading"/>
              <w:widowControl/>
            </w:pPr>
            <w:r>
              <w:rPr>
                <w:color w:val="auto"/>
              </w:rPr>
              <w:t>Texte proposé par la Commission</w:t>
            </w:r>
          </w:p>
        </w:tc>
        <w:tc>
          <w:tcPr>
            <w:tcW w:w="4876" w:type="dxa"/>
          </w:tcPr>
          <w:p w:rsidR="001A4AB6" w:rsidRPr="00BA0451" w:rsidP="00403FDD" w14:paraId="68F03865" w14:textId="77777777">
            <w:pPr>
              <w:pStyle w:val="AmColumnHeading"/>
              <w:widowControl/>
            </w:pPr>
            <w:r>
              <w:rPr>
                <w:color w:val="auto"/>
              </w:rPr>
              <w:t>Amendement</w:t>
            </w:r>
          </w:p>
        </w:tc>
      </w:tr>
      <w:tr w14:paraId="6EBA1FD7"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22684E6A" w14:textId="77777777">
            <w:pPr>
              <w:pStyle w:val="Normal6a"/>
              <w:widowControl/>
            </w:pPr>
            <w:r>
              <w:rPr>
                <w:color w:val="auto"/>
              </w:rPr>
              <w:t xml:space="preserve">Le vice-président remplace d’office le président </w:t>
            </w:r>
            <w:r>
              <w:rPr>
                <w:b/>
                <w:i/>
                <w:color w:val="auto"/>
              </w:rPr>
              <w:t>lorsque celui-ci n’est pas en mesure d’assumer ses fonctions</w:t>
            </w:r>
            <w:r>
              <w:rPr>
                <w:color w:val="auto"/>
              </w:rPr>
              <w:t>.</w:t>
            </w:r>
          </w:p>
        </w:tc>
        <w:tc>
          <w:tcPr>
            <w:tcW w:w="4876" w:type="dxa"/>
          </w:tcPr>
          <w:p w:rsidR="001A4AB6" w:rsidRPr="00BA0451" w:rsidP="00403FDD" w14:paraId="16950A55" w14:textId="77777777">
            <w:pPr>
              <w:pStyle w:val="Normal6a"/>
              <w:widowControl/>
            </w:pPr>
            <w:r>
              <w:rPr>
                <w:color w:val="auto"/>
              </w:rPr>
              <w:t xml:space="preserve">Le vice-président remplace d’office le président </w:t>
            </w:r>
            <w:r>
              <w:rPr>
                <w:b/>
                <w:i/>
                <w:color w:val="auto"/>
              </w:rPr>
              <w:t>le cas échéant</w:t>
            </w:r>
            <w:r>
              <w:rPr>
                <w:color w:val="auto"/>
              </w:rPr>
              <w:t>.</w:t>
            </w:r>
          </w:p>
        </w:tc>
      </w:tr>
    </w:tbl>
    <w:p w:rsidR="001A4AB6" w:rsidRPr="00BA0451" w:rsidP="00403FDD" w14:paraId="75646773" w14:textId="77777777">
      <w:pPr>
        <w:pStyle w:val="AmOrLang"/>
        <w:widowControl/>
      </w:pPr>
      <w:r w:rsidRPr="00BA0451">
        <w:rPr>
          <w:color w:val="auto"/>
        </w:rPr>
        <w:t xml:space="preserve">Or. </w:t>
      </w:r>
      <w:r w:rsidRPr="00BA0451">
        <w:rPr>
          <w:rStyle w:val="HideTWBExt"/>
        </w:rPr>
        <w:t>&lt;Original&gt;</w:t>
      </w:r>
      <w:r w:rsidRPr="00BA0451">
        <w:rPr>
          <w:rStyle w:val="HideTWBInt"/>
        </w:rPr>
        <w:t>{EN}</w:t>
      </w:r>
      <w:r w:rsidRPr="00BA0451">
        <w:rPr>
          <w:color w:val="auto"/>
        </w:rPr>
        <w:t>en</w:t>
      </w:r>
      <w:r w:rsidRPr="00BA0451">
        <w:rPr>
          <w:rStyle w:val="HideTWBExt"/>
        </w:rPr>
        <w:t>&lt;/Original&gt;</w:t>
      </w:r>
    </w:p>
    <w:p w:rsidR="001A4AB6" w:rsidRPr="00BA0451" w:rsidP="00403FDD" w14:paraId="27E199CB" w14:textId="77777777">
      <w:pPr>
        <w:widowControl/>
      </w:pPr>
      <w:r>
        <w:rPr>
          <w:rStyle w:val="HideTWBExt"/>
        </w:rPr>
        <w:t>&lt;/Amend&gt;</w:t>
      </w:r>
    </w:p>
    <w:p w:rsidR="001A4AB6" w:rsidRPr="00BA0451" w:rsidP="00403FDD" w14:paraId="14D5D3B2" w14:textId="77777777">
      <w:pPr>
        <w:pStyle w:val="AmNumberTabs"/>
        <w:widowControl/>
      </w:pPr>
      <w:r>
        <w:rPr>
          <w:rStyle w:val="HideTWBExt"/>
        </w:rPr>
        <w:t>&lt;Amend&gt;</w:t>
      </w:r>
      <w:r>
        <w:rPr>
          <w:color w:val="auto"/>
        </w:rPr>
        <w:t>Amendement</w:t>
      </w:r>
      <w:r>
        <w:rPr>
          <w:color w:val="auto"/>
        </w:rPr>
        <w:tab/>
      </w:r>
      <w:r>
        <w:rPr>
          <w:color w:val="auto"/>
        </w:rPr>
        <w:tab/>
      </w:r>
      <w:r>
        <w:rPr>
          <w:rStyle w:val="HideTWBExt"/>
        </w:rPr>
        <w:t>&lt;NumAm&gt;</w:t>
      </w:r>
      <w:r>
        <w:rPr>
          <w:color w:val="auto"/>
        </w:rPr>
        <w:t>1785</w:t>
      </w:r>
      <w:r>
        <w:rPr>
          <w:rStyle w:val="HideTWBExt"/>
        </w:rPr>
        <w:t>&lt;/NumAm&gt;</w:t>
      </w:r>
    </w:p>
    <w:p w:rsidR="001A4AB6" w:rsidRPr="00BA0451" w:rsidP="00403FDD" w14:paraId="6A270A0F" w14:textId="77777777">
      <w:pPr>
        <w:pStyle w:val="NormalBold"/>
        <w:widowControl/>
      </w:pPr>
      <w:r>
        <w:rPr>
          <w:rStyle w:val="HideTWBExt"/>
        </w:rPr>
        <w:t>&lt;RepeatBlock-By&gt;&lt;Members&gt;</w:t>
      </w:r>
      <w:r>
        <w:rPr>
          <w:color w:val="auto"/>
        </w:rPr>
        <w:t>Cornelia Ernst, Clare Daly</w:t>
      </w:r>
      <w:r>
        <w:rPr>
          <w:rStyle w:val="HideTWBExt"/>
        </w:rPr>
        <w:t>&lt;/Members&gt;</w:t>
      </w:r>
    </w:p>
    <w:p w:rsidR="001A4AB6" w:rsidRPr="00BA0451" w:rsidP="00403FDD" w14:paraId="76B9DCB4" w14:textId="77777777">
      <w:pPr>
        <w:pStyle w:val="NormalBold"/>
        <w:widowControl/>
      </w:pPr>
      <w:r>
        <w:rPr>
          <w:rStyle w:val="HideTWBExt"/>
        </w:rPr>
        <w:t>&lt;/RepeatBlock-By&gt;</w:t>
      </w:r>
    </w:p>
    <w:p w:rsidR="001A4AB6" w:rsidRPr="00BA0451" w:rsidP="00403FDD" w14:paraId="5354DDE0" w14:textId="77777777">
      <w:pPr>
        <w:pStyle w:val="NormalBold"/>
        <w:widowControl/>
      </w:pPr>
      <w:r>
        <w:rPr>
          <w:rStyle w:val="HideTWBExt"/>
        </w:rPr>
        <w:t>&lt;DocAmend&gt;</w:t>
      </w:r>
      <w:r>
        <w:rPr>
          <w:color w:val="auto"/>
        </w:rPr>
        <w:t>Proposition de règlement</w:t>
      </w:r>
      <w:r>
        <w:rPr>
          <w:rStyle w:val="HideTWBExt"/>
        </w:rPr>
        <w:t>&lt;/DocAmend&gt;</w:t>
      </w:r>
    </w:p>
    <w:p w:rsidR="001A4AB6" w:rsidRPr="00BA0451" w:rsidP="00403FDD" w14:paraId="79D0B735" w14:textId="77777777">
      <w:pPr>
        <w:pStyle w:val="NormalBold"/>
        <w:widowControl/>
      </w:pPr>
      <w:r>
        <w:rPr>
          <w:rStyle w:val="HideTWBExt"/>
        </w:rPr>
        <w:t>&lt;Article&gt;</w:t>
      </w:r>
      <w:r>
        <w:rPr>
          <w:color w:val="auto"/>
        </w:rPr>
        <w:t>Article 60 – paragraphe 2</w:t>
      </w:r>
      <w:r>
        <w:rPr>
          <w:rStyle w:val="HideTWBExt"/>
        </w:rPr>
        <w:t>&lt;/Article&gt;</w:t>
      </w:r>
    </w:p>
    <w:tbl>
      <w:tblPr>
        <w:tblW w:w="0" w:type="auto"/>
        <w:jc w:val="center"/>
        <w:tblLayout w:type="fixed"/>
        <w:tblCellMar>
          <w:left w:w="340" w:type="dxa"/>
          <w:right w:w="340" w:type="dxa"/>
        </w:tblCellMar>
        <w:tblLook w:val="04A0"/>
      </w:tblPr>
      <w:tblGrid>
        <w:gridCol w:w="4876"/>
        <w:gridCol w:w="4876"/>
      </w:tblGrid>
      <w:tr w14:paraId="52C832D5" w14:textId="77777777">
        <w:tblPrEx>
          <w:tblW w:w="0" w:type="auto"/>
          <w:jc w:val="center"/>
          <w:tblLayout w:type="fixed"/>
          <w:tblCellMar>
            <w:left w:w="340" w:type="dxa"/>
            <w:right w:w="340" w:type="dxa"/>
          </w:tblCellMar>
          <w:tblLook w:val="04A0"/>
        </w:tblPrEx>
        <w:trPr>
          <w:trHeight w:hRule="exact" w:val="240"/>
          <w:jc w:val="center"/>
        </w:trPr>
        <w:tc>
          <w:tcPr>
            <w:tcW w:w="9752" w:type="dxa"/>
            <w:gridSpan w:val="2"/>
          </w:tcPr>
          <w:p w:rsidR="001A4AB6" w:rsidRPr="00BA0451" w:rsidP="00403FDD" w14:paraId="57116E7A" w14:textId="77777777">
            <w:pPr>
              <w:widowControl/>
            </w:pPr>
          </w:p>
        </w:tc>
      </w:tr>
      <w:tr w14:paraId="32E04496" w14:textId="77777777">
        <w:tblPrEx>
          <w:tblW w:w="0" w:type="auto"/>
          <w:jc w:val="center"/>
          <w:tblLayout w:type="fixed"/>
          <w:tblCellMar>
            <w:left w:w="340" w:type="dxa"/>
            <w:right w:w="340" w:type="dxa"/>
          </w:tblCellMar>
          <w:tblLook w:val="04A0"/>
        </w:tblPrEx>
        <w:trPr>
          <w:trHeight w:val="240"/>
          <w:jc w:val="center"/>
        </w:trPr>
        <w:tc>
          <w:tcPr>
            <w:tcW w:w="4876" w:type="dxa"/>
          </w:tcPr>
          <w:p w:rsidR="001A4AB6" w:rsidRPr="00BA0451" w:rsidP="00403FDD" w14:paraId="65530086" w14:textId="77777777">
            <w:pPr>
              <w:pStyle w:val="AmColumnHeading"/>
              <w:widowControl/>
            </w:pPr>
            <w:r>
              <w:rPr>
                <w:color w:val="auto"/>
              </w:rPr>
              <w:t>Texte proposé par la Commission</w:t>
            </w:r>
          </w:p>
        </w:tc>
        <w:tc>
          <w:tcPr>
            <w:tcW w:w="4876" w:type="dxa"/>
          </w:tcPr>
          <w:p w:rsidR="001A4AB6" w:rsidRPr="00BA0451" w:rsidP="00403FDD" w14:paraId="3C480B24" w14:textId="77777777">
            <w:pPr>
              <w:pStyle w:val="AmColumnHeading"/>
              <w:widowControl/>
            </w:pPr>
            <w:r>
              <w:rPr>
                <w:color w:val="auto"/>
              </w:rPr>
              <w:t>Amendement</w:t>
            </w:r>
          </w:p>
        </w:tc>
      </w:tr>
      <w:tr w14:paraId="3726EB3D"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60B40688" w14:textId="77777777">
            <w:pPr>
              <w:pStyle w:val="Normal6a"/>
              <w:widowControl/>
            </w:pPr>
            <w:r>
              <w:rPr>
                <w:color w:val="auto"/>
              </w:rPr>
              <w:t>2.</w:t>
            </w:r>
            <w:r>
              <w:rPr>
                <w:color w:val="auto"/>
              </w:rPr>
              <w:tab/>
            </w:r>
            <w:r>
              <w:rPr>
                <w:color w:val="auto"/>
              </w:rPr>
              <w:t>Chaque membre dispose d’une voix.</w:t>
            </w:r>
            <w:r>
              <w:rPr>
                <w:color w:val="auto"/>
              </w:rPr>
              <w:t xml:space="preserve"> </w:t>
            </w:r>
            <w:r>
              <w:rPr>
                <w:color w:val="auto"/>
              </w:rPr>
              <w:t xml:space="preserve">En l’absence d’un membre disposant du droit de vote, </w:t>
            </w:r>
            <w:r>
              <w:rPr>
                <w:b/>
                <w:i/>
                <w:color w:val="auto"/>
              </w:rPr>
              <w:t>son</w:t>
            </w:r>
            <w:r>
              <w:rPr>
                <w:color w:val="auto"/>
              </w:rPr>
              <w:t xml:space="preserve"> suppléant peut exercer </w:t>
            </w:r>
            <w:r>
              <w:rPr>
                <w:b/>
                <w:i/>
                <w:color w:val="auto"/>
              </w:rPr>
              <w:t>son</w:t>
            </w:r>
            <w:r>
              <w:rPr>
                <w:color w:val="auto"/>
              </w:rPr>
              <w:t xml:space="preserve"> droit de vote.</w:t>
            </w:r>
          </w:p>
        </w:tc>
        <w:tc>
          <w:tcPr>
            <w:tcW w:w="4876" w:type="dxa"/>
          </w:tcPr>
          <w:p w:rsidR="001A4AB6" w:rsidRPr="00BA0451" w:rsidP="00403FDD" w14:paraId="756B79A7" w14:textId="77777777">
            <w:pPr>
              <w:pStyle w:val="Normal6a"/>
              <w:widowControl/>
            </w:pPr>
            <w:r>
              <w:rPr>
                <w:color w:val="auto"/>
              </w:rPr>
              <w:t>2.</w:t>
            </w:r>
            <w:r>
              <w:rPr>
                <w:color w:val="auto"/>
              </w:rPr>
              <w:tab/>
            </w:r>
            <w:r>
              <w:rPr>
                <w:color w:val="auto"/>
              </w:rPr>
              <w:t>Chaque membre dispose d’une voix.</w:t>
            </w:r>
            <w:r>
              <w:rPr>
                <w:color w:val="auto"/>
              </w:rPr>
              <w:t xml:space="preserve"> </w:t>
            </w:r>
            <w:r>
              <w:rPr>
                <w:color w:val="auto"/>
              </w:rPr>
              <w:t xml:space="preserve">En l’absence d’un membre disposant du droit de vote, </w:t>
            </w:r>
            <w:r>
              <w:rPr>
                <w:b/>
                <w:i/>
                <w:color w:val="auto"/>
              </w:rPr>
              <w:t>le membre</w:t>
            </w:r>
            <w:r>
              <w:rPr>
                <w:color w:val="auto"/>
              </w:rPr>
              <w:t xml:space="preserve"> suppléant peut exercer </w:t>
            </w:r>
            <w:r>
              <w:rPr>
                <w:b/>
                <w:i/>
                <w:color w:val="auto"/>
              </w:rPr>
              <w:t>le</w:t>
            </w:r>
            <w:r>
              <w:rPr>
                <w:color w:val="auto"/>
              </w:rPr>
              <w:t xml:space="preserve"> droit de vote.</w:t>
            </w:r>
          </w:p>
        </w:tc>
      </w:tr>
    </w:tbl>
    <w:p w:rsidR="001A4AB6" w:rsidRPr="00BA0451" w:rsidP="00403FDD" w14:paraId="6B1B4877" w14:textId="77777777">
      <w:pPr>
        <w:pStyle w:val="AmOrLang"/>
        <w:widowControl/>
      </w:pPr>
      <w:r w:rsidRPr="00BA0451">
        <w:rPr>
          <w:color w:val="auto"/>
        </w:rPr>
        <w:t xml:space="preserve">Or. </w:t>
      </w:r>
      <w:r w:rsidRPr="00BA0451">
        <w:rPr>
          <w:rStyle w:val="HideTWBExt"/>
        </w:rPr>
        <w:t>&lt;Original&gt;</w:t>
      </w:r>
      <w:r w:rsidRPr="00BA0451">
        <w:rPr>
          <w:rStyle w:val="HideTWBInt"/>
        </w:rPr>
        <w:t>{EN}</w:t>
      </w:r>
      <w:r w:rsidRPr="00BA0451">
        <w:rPr>
          <w:color w:val="auto"/>
        </w:rPr>
        <w:t>en</w:t>
      </w:r>
      <w:r w:rsidRPr="00BA0451">
        <w:rPr>
          <w:rStyle w:val="HideTWBExt"/>
        </w:rPr>
        <w:t>&lt;/Original&gt;</w:t>
      </w:r>
    </w:p>
    <w:p w:rsidR="001A4AB6" w:rsidRPr="00BA0451" w:rsidP="00403FDD" w14:paraId="10B7FE1C" w14:textId="77777777">
      <w:pPr>
        <w:widowControl/>
      </w:pPr>
      <w:r>
        <w:rPr>
          <w:rStyle w:val="HideTWBExt"/>
        </w:rPr>
        <w:t>&lt;/Amend&gt;</w:t>
      </w:r>
    </w:p>
    <w:p w:rsidR="001A4AB6" w:rsidRPr="00BA0451" w:rsidP="00403FDD" w14:paraId="7D9C3BD4" w14:textId="77777777">
      <w:pPr>
        <w:pStyle w:val="AmNumberTabs"/>
        <w:widowControl/>
      </w:pPr>
      <w:r>
        <w:rPr>
          <w:rStyle w:val="HideTWBExt"/>
        </w:rPr>
        <w:t>&lt;Amend&gt;</w:t>
      </w:r>
      <w:r>
        <w:rPr>
          <w:color w:val="auto"/>
        </w:rPr>
        <w:t>Amendement</w:t>
      </w:r>
      <w:r>
        <w:rPr>
          <w:color w:val="auto"/>
        </w:rPr>
        <w:tab/>
      </w:r>
      <w:r>
        <w:rPr>
          <w:color w:val="auto"/>
        </w:rPr>
        <w:tab/>
      </w:r>
      <w:r>
        <w:rPr>
          <w:rStyle w:val="HideTWBExt"/>
        </w:rPr>
        <w:t>&lt;NumAm&gt;</w:t>
      </w:r>
      <w:r>
        <w:rPr>
          <w:color w:val="auto"/>
        </w:rPr>
        <w:t>1786</w:t>
      </w:r>
      <w:r>
        <w:rPr>
          <w:rStyle w:val="HideTWBExt"/>
        </w:rPr>
        <w:t>&lt;/NumAm&gt;</w:t>
      </w:r>
    </w:p>
    <w:p w:rsidR="001A4AB6" w:rsidRPr="00BA0451" w:rsidP="00403FDD" w14:paraId="6DB0350A" w14:textId="77777777">
      <w:pPr>
        <w:pStyle w:val="NormalBold"/>
        <w:widowControl/>
      </w:pPr>
      <w:r>
        <w:rPr>
          <w:rStyle w:val="HideTWBExt"/>
        </w:rPr>
        <w:t>&lt;RepeatBlock-By&gt;&lt;Members&gt;</w:t>
      </w:r>
      <w:r>
        <w:rPr>
          <w:color w:val="auto"/>
        </w:rPr>
        <w:t>Paul Tang, Alex Agius Saliba, Theresa Bielowski</w:t>
      </w:r>
      <w:r>
        <w:rPr>
          <w:rStyle w:val="HideTWBExt"/>
        </w:rPr>
        <w:t>&lt;/Members&gt;</w:t>
      </w:r>
    </w:p>
    <w:p w:rsidR="001A4AB6" w:rsidRPr="00BA0451" w:rsidP="00403FDD" w14:paraId="1BEFB8BF" w14:textId="77777777">
      <w:pPr>
        <w:pStyle w:val="NormalBold"/>
        <w:widowControl/>
      </w:pPr>
      <w:r>
        <w:rPr>
          <w:rStyle w:val="HideTWBExt"/>
        </w:rPr>
        <w:t>&lt;/RepeatBlock-By&gt;</w:t>
      </w:r>
    </w:p>
    <w:p w:rsidR="001A4AB6" w:rsidRPr="00BA0451" w:rsidP="00403FDD" w14:paraId="568F3175" w14:textId="77777777">
      <w:pPr>
        <w:pStyle w:val="NormalBold"/>
        <w:widowControl/>
      </w:pPr>
      <w:r>
        <w:rPr>
          <w:rStyle w:val="HideTWBExt"/>
        </w:rPr>
        <w:t>&lt;DocAmend&gt;</w:t>
      </w:r>
      <w:r>
        <w:rPr>
          <w:color w:val="auto"/>
        </w:rPr>
        <w:t>Proposition de règlement</w:t>
      </w:r>
      <w:r>
        <w:rPr>
          <w:rStyle w:val="HideTWBExt"/>
        </w:rPr>
        <w:t>&lt;/DocAmend&gt;</w:t>
      </w:r>
    </w:p>
    <w:p w:rsidR="001A4AB6" w:rsidRPr="00BA0451" w:rsidP="00403FDD" w14:paraId="4E692693" w14:textId="77777777">
      <w:pPr>
        <w:pStyle w:val="NormalBold"/>
        <w:widowControl/>
      </w:pPr>
      <w:r>
        <w:rPr>
          <w:rStyle w:val="HideTWBExt"/>
        </w:rPr>
        <w:t>&lt;Article&gt;</w:t>
      </w:r>
      <w:r>
        <w:rPr>
          <w:color w:val="auto"/>
        </w:rPr>
        <w:t>Article 61 – paragraphe 1 – alinéa 1</w:t>
      </w:r>
      <w:r>
        <w:rPr>
          <w:rStyle w:val="HideTWBExt"/>
        </w:rPr>
        <w:t>&lt;/Article&gt;</w:t>
      </w:r>
    </w:p>
    <w:tbl>
      <w:tblPr>
        <w:tblW w:w="0" w:type="auto"/>
        <w:jc w:val="center"/>
        <w:tblLayout w:type="fixed"/>
        <w:tblCellMar>
          <w:left w:w="340" w:type="dxa"/>
          <w:right w:w="340" w:type="dxa"/>
        </w:tblCellMar>
        <w:tblLook w:val="04A0"/>
      </w:tblPr>
      <w:tblGrid>
        <w:gridCol w:w="4876"/>
        <w:gridCol w:w="4876"/>
      </w:tblGrid>
      <w:tr w14:paraId="32D84BC3" w14:textId="77777777">
        <w:tblPrEx>
          <w:tblW w:w="0" w:type="auto"/>
          <w:jc w:val="center"/>
          <w:tblLayout w:type="fixed"/>
          <w:tblCellMar>
            <w:left w:w="340" w:type="dxa"/>
            <w:right w:w="340" w:type="dxa"/>
          </w:tblCellMar>
          <w:tblLook w:val="04A0"/>
        </w:tblPrEx>
        <w:trPr>
          <w:trHeight w:hRule="exact" w:val="240"/>
          <w:jc w:val="center"/>
        </w:trPr>
        <w:tc>
          <w:tcPr>
            <w:tcW w:w="9752" w:type="dxa"/>
            <w:gridSpan w:val="2"/>
          </w:tcPr>
          <w:p w:rsidR="001A4AB6" w:rsidRPr="00BA0451" w:rsidP="00403FDD" w14:paraId="32F9C3C6" w14:textId="77777777">
            <w:pPr>
              <w:widowControl/>
            </w:pPr>
          </w:p>
        </w:tc>
      </w:tr>
      <w:tr w14:paraId="2294D56C" w14:textId="77777777">
        <w:tblPrEx>
          <w:tblW w:w="0" w:type="auto"/>
          <w:jc w:val="center"/>
          <w:tblLayout w:type="fixed"/>
          <w:tblCellMar>
            <w:left w:w="340" w:type="dxa"/>
            <w:right w:w="340" w:type="dxa"/>
          </w:tblCellMar>
          <w:tblLook w:val="04A0"/>
        </w:tblPrEx>
        <w:trPr>
          <w:trHeight w:val="240"/>
          <w:jc w:val="center"/>
        </w:trPr>
        <w:tc>
          <w:tcPr>
            <w:tcW w:w="4876" w:type="dxa"/>
          </w:tcPr>
          <w:p w:rsidR="001A4AB6" w:rsidRPr="00BA0451" w:rsidP="00403FDD" w14:paraId="2EDF4099" w14:textId="77777777">
            <w:pPr>
              <w:pStyle w:val="AmColumnHeading"/>
              <w:widowControl/>
            </w:pPr>
            <w:r>
              <w:rPr>
                <w:color w:val="auto"/>
              </w:rPr>
              <w:t>Texte proposé par la Commission</w:t>
            </w:r>
          </w:p>
        </w:tc>
        <w:tc>
          <w:tcPr>
            <w:tcW w:w="4876" w:type="dxa"/>
          </w:tcPr>
          <w:p w:rsidR="001A4AB6" w:rsidRPr="00BA0451" w:rsidP="00403FDD" w14:paraId="45BDEF5E" w14:textId="77777777">
            <w:pPr>
              <w:pStyle w:val="AmColumnHeading"/>
              <w:widowControl/>
            </w:pPr>
            <w:r>
              <w:rPr>
                <w:color w:val="auto"/>
              </w:rPr>
              <w:t>Amendement</w:t>
            </w:r>
          </w:p>
        </w:tc>
      </w:tr>
      <w:tr w14:paraId="7946C46B"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42CC55C5" w14:textId="77777777">
            <w:pPr>
              <w:pStyle w:val="Normal6a"/>
              <w:widowControl/>
            </w:pPr>
            <w:r>
              <w:rPr>
                <w:color w:val="auto"/>
              </w:rPr>
              <w:t>Le conseil exécutif est composé du président et du vice-président du conseil d’administration, de deux autres membres désignés par le conseil d’administration parmi ses membres disposant du droit de vote, et de deux représentants de la Commission siégeant au conseil d’administration.</w:t>
            </w:r>
            <w:r>
              <w:rPr>
                <w:color w:val="auto"/>
              </w:rPr>
              <w:t xml:space="preserve"> </w:t>
            </w:r>
            <w:r>
              <w:rPr>
                <w:color w:val="auto"/>
              </w:rPr>
              <w:t>Le président du conseil d’administration est également le président du comité exécutif.</w:t>
            </w:r>
          </w:p>
        </w:tc>
        <w:tc>
          <w:tcPr>
            <w:tcW w:w="4876" w:type="dxa"/>
          </w:tcPr>
          <w:p w:rsidR="001A4AB6" w:rsidRPr="00BA0451" w:rsidP="00403FDD" w14:paraId="34032F9F" w14:textId="77777777">
            <w:pPr>
              <w:pStyle w:val="Normal6a"/>
              <w:widowControl/>
            </w:pPr>
            <w:r>
              <w:rPr>
                <w:color w:val="auto"/>
              </w:rPr>
              <w:t xml:space="preserve">Le conseil exécutif </w:t>
            </w:r>
            <w:r>
              <w:rPr>
                <w:b/>
                <w:i/>
                <w:color w:val="auto"/>
              </w:rPr>
              <w:t>respecte l’équilibre hommes-femmes et</w:t>
            </w:r>
            <w:r>
              <w:rPr>
                <w:color w:val="auto"/>
              </w:rPr>
              <w:t xml:space="preserve"> est composé du président et du vice-président du conseil d’administration, de deux autres membres désignés par le conseil d’administration parmi ses membres disposant du droit de vote, et de deux représentants de la Commission siégeant au conseil d’administration.</w:t>
            </w:r>
            <w:r>
              <w:rPr>
                <w:color w:val="auto"/>
              </w:rPr>
              <w:t xml:space="preserve"> </w:t>
            </w:r>
            <w:r>
              <w:rPr>
                <w:color w:val="auto"/>
              </w:rPr>
              <w:t>Le président du conseil d’administration est également le président du comité exécutif.</w:t>
            </w:r>
            <w:r>
              <w:rPr>
                <w:color w:val="auto"/>
              </w:rPr>
              <w:t xml:space="preserve"> </w:t>
            </w:r>
            <w:r>
              <w:rPr>
                <w:b/>
                <w:i/>
                <w:color w:val="auto"/>
              </w:rPr>
              <w:t>La composition du conseil exécutif respecte l’équilibre hommes-femmes, avec une proportion d’au moins 40 % de membres de chaque sexe.</w:t>
            </w:r>
          </w:p>
        </w:tc>
      </w:tr>
    </w:tbl>
    <w:p w:rsidR="001A4AB6" w:rsidRPr="00BA0451" w:rsidP="00403FDD" w14:paraId="2AEA3F06" w14:textId="77777777">
      <w:pPr>
        <w:pStyle w:val="AmOrLang"/>
        <w:widowControl/>
      </w:pPr>
      <w:r w:rsidRPr="00BA0451">
        <w:rPr>
          <w:color w:val="auto"/>
        </w:rPr>
        <w:t xml:space="preserve">Or. </w:t>
      </w:r>
      <w:r w:rsidRPr="00BA0451">
        <w:rPr>
          <w:rStyle w:val="HideTWBExt"/>
        </w:rPr>
        <w:t>&lt;Original&gt;</w:t>
      </w:r>
      <w:r w:rsidRPr="00BA0451">
        <w:rPr>
          <w:rStyle w:val="HideTWBInt"/>
        </w:rPr>
        <w:t>{EN}</w:t>
      </w:r>
      <w:r w:rsidRPr="00BA0451">
        <w:rPr>
          <w:color w:val="auto"/>
        </w:rPr>
        <w:t>en</w:t>
      </w:r>
      <w:r w:rsidRPr="00BA0451">
        <w:rPr>
          <w:rStyle w:val="HideTWBExt"/>
        </w:rPr>
        <w:t>&lt;/Original&gt;</w:t>
      </w:r>
    </w:p>
    <w:p w:rsidR="001A4AB6" w:rsidRPr="00BA0451" w:rsidP="00403FDD" w14:paraId="77809049" w14:textId="77777777">
      <w:pPr>
        <w:widowControl/>
      </w:pPr>
      <w:r>
        <w:rPr>
          <w:rStyle w:val="HideTWBExt"/>
        </w:rPr>
        <w:t>&lt;/Amend&gt;</w:t>
      </w:r>
    </w:p>
    <w:p w:rsidR="001A4AB6" w:rsidRPr="00BA0451" w:rsidP="00403FDD" w14:paraId="1A2C28D3" w14:textId="77777777">
      <w:pPr>
        <w:pStyle w:val="AmNumberTabs"/>
        <w:widowControl/>
      </w:pPr>
      <w:r>
        <w:rPr>
          <w:rStyle w:val="HideTWBExt"/>
        </w:rPr>
        <w:t>&lt;Amend&gt;</w:t>
      </w:r>
      <w:r>
        <w:rPr>
          <w:color w:val="auto"/>
        </w:rPr>
        <w:t>Amendement</w:t>
      </w:r>
      <w:r>
        <w:rPr>
          <w:color w:val="auto"/>
        </w:rPr>
        <w:tab/>
      </w:r>
      <w:r>
        <w:rPr>
          <w:color w:val="auto"/>
        </w:rPr>
        <w:tab/>
      </w:r>
      <w:r>
        <w:rPr>
          <w:rStyle w:val="HideTWBExt"/>
        </w:rPr>
        <w:t>&lt;NumAm&gt;</w:t>
      </w:r>
      <w:r>
        <w:rPr>
          <w:color w:val="auto"/>
        </w:rPr>
        <w:t>1787</w:t>
      </w:r>
      <w:r>
        <w:rPr>
          <w:rStyle w:val="HideTWBExt"/>
        </w:rPr>
        <w:t>&lt;/NumAm&gt;</w:t>
      </w:r>
    </w:p>
    <w:p w:rsidR="001A4AB6" w:rsidRPr="00BA0451" w:rsidP="00403FDD" w14:paraId="2B26D423" w14:textId="77777777">
      <w:pPr>
        <w:pStyle w:val="NormalBold"/>
        <w:widowControl/>
      </w:pPr>
      <w:r>
        <w:rPr>
          <w:rStyle w:val="HideTWBExt"/>
        </w:rPr>
        <w:t>&lt;RepeatBlock-By&gt;&lt;Members&gt;</w:t>
      </w:r>
      <w:r>
        <w:rPr>
          <w:color w:val="auto"/>
        </w:rPr>
        <w:t>Patrick Breyer</w:t>
      </w:r>
      <w:r>
        <w:rPr>
          <w:rStyle w:val="HideTWBExt"/>
        </w:rPr>
        <w:t>&lt;/Members&gt;</w:t>
      </w:r>
    </w:p>
    <w:p w:rsidR="001A4AB6" w:rsidRPr="00BA0451" w:rsidP="00403FDD" w14:paraId="0BA50002" w14:textId="77777777">
      <w:pPr>
        <w:widowControl/>
      </w:pPr>
      <w:r>
        <w:rPr>
          <w:rStyle w:val="HideTWBExt"/>
        </w:rPr>
        <w:t>&lt;AuNomDe&gt;</w:t>
      </w:r>
      <w:r>
        <w:rPr>
          <w:rStyle w:val="HideTWBInt"/>
          <w:color w:val="auto"/>
        </w:rPr>
        <w:t>{Verts/ALE}</w:t>
      </w:r>
      <w:r>
        <w:rPr>
          <w:color w:val="auto"/>
        </w:rPr>
        <w:t>au nom du groupe Verts/ALE</w:t>
      </w:r>
      <w:r>
        <w:rPr>
          <w:rStyle w:val="HideTWBExt"/>
        </w:rPr>
        <w:t>&lt;/AuNomDe&gt;</w:t>
      </w:r>
    </w:p>
    <w:p w:rsidR="001A4AB6" w:rsidRPr="00BA0451" w:rsidP="00403FDD" w14:paraId="53FE1688" w14:textId="77777777">
      <w:pPr>
        <w:pStyle w:val="NormalBold"/>
        <w:widowControl/>
      </w:pPr>
      <w:r>
        <w:rPr>
          <w:rStyle w:val="HideTWBExt"/>
        </w:rPr>
        <w:t>&lt;/RepeatBlock-By&gt;</w:t>
      </w:r>
    </w:p>
    <w:p w:rsidR="001A4AB6" w:rsidRPr="00BA0451" w:rsidP="00403FDD" w14:paraId="55B33606" w14:textId="77777777">
      <w:pPr>
        <w:pStyle w:val="NormalBold"/>
        <w:widowControl/>
      </w:pPr>
      <w:r>
        <w:rPr>
          <w:rStyle w:val="HideTWBExt"/>
        </w:rPr>
        <w:t>&lt;DocAmend&gt;</w:t>
      </w:r>
      <w:r>
        <w:rPr>
          <w:color w:val="auto"/>
        </w:rPr>
        <w:t>Proposition de règlement</w:t>
      </w:r>
      <w:r>
        <w:rPr>
          <w:rStyle w:val="HideTWBExt"/>
        </w:rPr>
        <w:t>&lt;/DocAmend&gt;</w:t>
      </w:r>
    </w:p>
    <w:p w:rsidR="001A4AB6" w:rsidRPr="00BA0451" w:rsidP="00403FDD" w14:paraId="572C5D1E" w14:textId="77777777">
      <w:pPr>
        <w:pStyle w:val="NormalBold"/>
        <w:widowControl/>
      </w:pPr>
      <w:r>
        <w:rPr>
          <w:rStyle w:val="HideTWBExt"/>
        </w:rPr>
        <w:t>&lt;Article&gt;</w:t>
      </w:r>
      <w:r>
        <w:rPr>
          <w:color w:val="auto"/>
        </w:rPr>
        <w:t>Article 61 – paragraphe 1 – alinéa 1</w:t>
      </w:r>
      <w:r>
        <w:rPr>
          <w:rStyle w:val="HideTWBExt"/>
        </w:rPr>
        <w:t>&lt;/Article&gt;</w:t>
      </w:r>
    </w:p>
    <w:tbl>
      <w:tblPr>
        <w:tblW w:w="0" w:type="auto"/>
        <w:jc w:val="center"/>
        <w:tblLayout w:type="fixed"/>
        <w:tblCellMar>
          <w:left w:w="340" w:type="dxa"/>
          <w:right w:w="340" w:type="dxa"/>
        </w:tblCellMar>
        <w:tblLook w:val="04A0"/>
      </w:tblPr>
      <w:tblGrid>
        <w:gridCol w:w="4876"/>
        <w:gridCol w:w="4876"/>
      </w:tblGrid>
      <w:tr w14:paraId="1C82191D" w14:textId="77777777">
        <w:tblPrEx>
          <w:tblW w:w="0" w:type="auto"/>
          <w:jc w:val="center"/>
          <w:tblLayout w:type="fixed"/>
          <w:tblCellMar>
            <w:left w:w="340" w:type="dxa"/>
            <w:right w:w="340" w:type="dxa"/>
          </w:tblCellMar>
          <w:tblLook w:val="04A0"/>
        </w:tblPrEx>
        <w:trPr>
          <w:trHeight w:hRule="exact" w:val="240"/>
          <w:jc w:val="center"/>
        </w:trPr>
        <w:tc>
          <w:tcPr>
            <w:tcW w:w="9752" w:type="dxa"/>
            <w:gridSpan w:val="2"/>
          </w:tcPr>
          <w:p w:rsidR="001A4AB6" w:rsidRPr="00BA0451" w:rsidP="00403FDD" w14:paraId="5BFD390A" w14:textId="77777777">
            <w:pPr>
              <w:widowControl/>
            </w:pPr>
          </w:p>
        </w:tc>
      </w:tr>
      <w:tr w14:paraId="6E1588C1" w14:textId="77777777">
        <w:tblPrEx>
          <w:tblW w:w="0" w:type="auto"/>
          <w:jc w:val="center"/>
          <w:tblLayout w:type="fixed"/>
          <w:tblCellMar>
            <w:left w:w="340" w:type="dxa"/>
            <w:right w:w="340" w:type="dxa"/>
          </w:tblCellMar>
          <w:tblLook w:val="04A0"/>
        </w:tblPrEx>
        <w:trPr>
          <w:trHeight w:val="240"/>
          <w:jc w:val="center"/>
        </w:trPr>
        <w:tc>
          <w:tcPr>
            <w:tcW w:w="4876" w:type="dxa"/>
          </w:tcPr>
          <w:p w:rsidR="001A4AB6" w:rsidRPr="00BA0451" w:rsidP="00403FDD" w14:paraId="460A3744" w14:textId="77777777">
            <w:pPr>
              <w:pStyle w:val="AmColumnHeading"/>
              <w:widowControl/>
            </w:pPr>
            <w:r>
              <w:rPr>
                <w:color w:val="auto"/>
              </w:rPr>
              <w:t>Texte proposé par la Commission</w:t>
            </w:r>
          </w:p>
        </w:tc>
        <w:tc>
          <w:tcPr>
            <w:tcW w:w="4876" w:type="dxa"/>
          </w:tcPr>
          <w:p w:rsidR="001A4AB6" w:rsidRPr="00BA0451" w:rsidP="00403FDD" w14:paraId="10F6FB5B" w14:textId="77777777">
            <w:pPr>
              <w:pStyle w:val="AmColumnHeading"/>
              <w:widowControl/>
            </w:pPr>
            <w:r>
              <w:rPr>
                <w:color w:val="auto"/>
              </w:rPr>
              <w:t>Amendement</w:t>
            </w:r>
          </w:p>
        </w:tc>
      </w:tr>
      <w:tr w14:paraId="56AB37DD"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4B2C44E1" w14:textId="77777777">
            <w:pPr>
              <w:pStyle w:val="Normal6a"/>
              <w:widowControl/>
            </w:pPr>
            <w:r>
              <w:rPr>
                <w:color w:val="auto"/>
              </w:rPr>
              <w:t xml:space="preserve">Le conseil exécutif est composé du président et du vice-président du conseil d’administration, de deux autres membres désignés par le conseil d’administration parmi ses membres disposant du droit de vote, </w:t>
            </w:r>
            <w:r>
              <w:rPr>
                <w:b/>
                <w:i/>
                <w:color w:val="auto"/>
              </w:rPr>
              <w:t>et de deux représentants</w:t>
            </w:r>
            <w:r>
              <w:rPr>
                <w:color w:val="auto"/>
              </w:rPr>
              <w:t xml:space="preserve"> de la Commission </w:t>
            </w:r>
            <w:r>
              <w:rPr>
                <w:b/>
                <w:i/>
                <w:color w:val="auto"/>
              </w:rPr>
              <w:t>siégeant au conseil d’administration</w:t>
            </w:r>
            <w:r>
              <w:rPr>
                <w:color w:val="auto"/>
              </w:rPr>
              <w:t>.</w:t>
            </w:r>
            <w:r>
              <w:rPr>
                <w:color w:val="auto"/>
              </w:rPr>
              <w:t xml:space="preserve"> </w:t>
            </w:r>
            <w:r>
              <w:rPr>
                <w:color w:val="auto"/>
              </w:rPr>
              <w:t>Le président du conseil d’administration est également le président du comité exécutif.</w:t>
            </w:r>
          </w:p>
        </w:tc>
        <w:tc>
          <w:tcPr>
            <w:tcW w:w="4876" w:type="dxa"/>
          </w:tcPr>
          <w:p w:rsidR="001A4AB6" w:rsidRPr="00BA0451" w:rsidP="00403FDD" w14:paraId="7C5B53CF" w14:textId="77777777">
            <w:pPr>
              <w:pStyle w:val="Normal6a"/>
              <w:widowControl/>
            </w:pPr>
            <w:r>
              <w:rPr>
                <w:color w:val="auto"/>
              </w:rPr>
              <w:t xml:space="preserve">Le conseil exécutif est composé du président et du vice-président du conseil d’administration, de deux autres membres désignés par le conseil d’administration parmi ses membres disposant du droit de vote, </w:t>
            </w:r>
            <w:r>
              <w:rPr>
                <w:b/>
                <w:i/>
                <w:color w:val="auto"/>
              </w:rPr>
              <w:t>ainsi que d’un représentant</w:t>
            </w:r>
            <w:r>
              <w:rPr>
                <w:color w:val="auto"/>
              </w:rPr>
              <w:t xml:space="preserve"> de la Commission </w:t>
            </w:r>
            <w:r>
              <w:rPr>
                <w:b/>
                <w:i/>
                <w:color w:val="auto"/>
              </w:rPr>
              <w:t>et d’un représentant du Parlement européen</w:t>
            </w:r>
            <w:r>
              <w:rPr>
                <w:color w:val="auto"/>
              </w:rPr>
              <w:t>.</w:t>
            </w:r>
            <w:r>
              <w:rPr>
                <w:color w:val="auto"/>
              </w:rPr>
              <w:t xml:space="preserve"> </w:t>
            </w:r>
            <w:r>
              <w:rPr>
                <w:color w:val="auto"/>
              </w:rPr>
              <w:t>Le président du conseil d’administration est également le président du comité exécutif.</w:t>
            </w:r>
          </w:p>
        </w:tc>
      </w:tr>
    </w:tbl>
    <w:p w:rsidR="001A4AB6" w:rsidRPr="00BA0451" w:rsidP="00403FDD" w14:paraId="018B094F" w14:textId="77777777">
      <w:pPr>
        <w:pStyle w:val="AmOrLang"/>
        <w:widowControl/>
      </w:pPr>
      <w:r w:rsidRPr="00BA0451">
        <w:rPr>
          <w:color w:val="auto"/>
        </w:rPr>
        <w:t xml:space="preserve">Or. </w:t>
      </w:r>
      <w:r w:rsidRPr="00BA0451">
        <w:rPr>
          <w:rStyle w:val="HideTWBExt"/>
        </w:rPr>
        <w:t>&lt;Original&gt;</w:t>
      </w:r>
      <w:r w:rsidRPr="00BA0451">
        <w:rPr>
          <w:rStyle w:val="HideTWBInt"/>
        </w:rPr>
        <w:t>{EN}</w:t>
      </w:r>
      <w:r w:rsidRPr="00BA0451">
        <w:rPr>
          <w:color w:val="auto"/>
        </w:rPr>
        <w:t>en</w:t>
      </w:r>
      <w:r w:rsidRPr="00BA0451">
        <w:rPr>
          <w:rStyle w:val="HideTWBExt"/>
        </w:rPr>
        <w:t>&lt;/Original&gt;</w:t>
      </w:r>
    </w:p>
    <w:p w:rsidR="001A4AB6" w:rsidRPr="00BA0451" w:rsidP="00403FDD" w14:paraId="4DF0BE04" w14:textId="77777777">
      <w:pPr>
        <w:widowControl/>
      </w:pPr>
      <w:r>
        <w:rPr>
          <w:rStyle w:val="HideTWBExt"/>
        </w:rPr>
        <w:t>&lt;/Amend&gt;</w:t>
      </w:r>
    </w:p>
    <w:p w:rsidR="001A4AB6" w:rsidRPr="00BA0451" w:rsidP="00403FDD" w14:paraId="27B680A3" w14:textId="77777777">
      <w:pPr>
        <w:pStyle w:val="AmNumberTabs"/>
        <w:widowControl/>
      </w:pPr>
      <w:r>
        <w:rPr>
          <w:rStyle w:val="HideTWBExt"/>
        </w:rPr>
        <w:t>&lt;Amend&gt;</w:t>
      </w:r>
      <w:r>
        <w:rPr>
          <w:color w:val="auto"/>
        </w:rPr>
        <w:t>Amendement</w:t>
      </w:r>
      <w:r>
        <w:rPr>
          <w:color w:val="auto"/>
        </w:rPr>
        <w:tab/>
      </w:r>
      <w:r>
        <w:rPr>
          <w:color w:val="auto"/>
        </w:rPr>
        <w:tab/>
      </w:r>
      <w:r>
        <w:rPr>
          <w:rStyle w:val="HideTWBExt"/>
        </w:rPr>
        <w:t>&lt;NumAm&gt;</w:t>
      </w:r>
      <w:r>
        <w:rPr>
          <w:color w:val="auto"/>
        </w:rPr>
        <w:t>1788</w:t>
      </w:r>
      <w:r>
        <w:rPr>
          <w:rStyle w:val="HideTWBExt"/>
        </w:rPr>
        <w:t>&lt;/NumAm&gt;</w:t>
      </w:r>
    </w:p>
    <w:p w:rsidR="001A4AB6" w:rsidRPr="00BA0451" w:rsidP="00403FDD" w14:paraId="1F71C2B6" w14:textId="77777777">
      <w:pPr>
        <w:pStyle w:val="NormalBold"/>
        <w:widowControl/>
      </w:pPr>
      <w:r>
        <w:rPr>
          <w:rStyle w:val="HideTWBExt"/>
        </w:rPr>
        <w:t>&lt;RepeatBlock-By&gt;&lt;Members&gt;</w:t>
      </w:r>
      <w:r>
        <w:rPr>
          <w:color w:val="auto"/>
        </w:rPr>
        <w:t>Cornelia Ernst, Clare Daly</w:t>
      </w:r>
      <w:r>
        <w:rPr>
          <w:rStyle w:val="HideTWBExt"/>
        </w:rPr>
        <w:t>&lt;/Members&gt;</w:t>
      </w:r>
    </w:p>
    <w:p w:rsidR="001A4AB6" w:rsidRPr="00BA0451" w:rsidP="00403FDD" w14:paraId="6A477D42" w14:textId="77777777">
      <w:pPr>
        <w:pStyle w:val="NormalBold"/>
        <w:widowControl/>
      </w:pPr>
      <w:r>
        <w:rPr>
          <w:rStyle w:val="HideTWBExt"/>
        </w:rPr>
        <w:t>&lt;/RepeatBlock-By&gt;</w:t>
      </w:r>
    </w:p>
    <w:p w:rsidR="001A4AB6" w:rsidRPr="00BA0451" w:rsidP="00403FDD" w14:paraId="539D2F35" w14:textId="77777777">
      <w:pPr>
        <w:pStyle w:val="NormalBold"/>
        <w:widowControl/>
      </w:pPr>
      <w:r>
        <w:rPr>
          <w:rStyle w:val="HideTWBExt"/>
        </w:rPr>
        <w:t>&lt;DocAmend&gt;</w:t>
      </w:r>
      <w:r>
        <w:rPr>
          <w:color w:val="auto"/>
        </w:rPr>
        <w:t>Proposition de règlement</w:t>
      </w:r>
      <w:r>
        <w:rPr>
          <w:rStyle w:val="HideTWBExt"/>
        </w:rPr>
        <w:t>&lt;/DocAmend&gt;</w:t>
      </w:r>
    </w:p>
    <w:p w:rsidR="001A4AB6" w:rsidRPr="00BA0451" w:rsidP="00403FDD" w14:paraId="5028E31D" w14:textId="77777777">
      <w:pPr>
        <w:pStyle w:val="NormalBold"/>
        <w:widowControl/>
      </w:pPr>
      <w:r>
        <w:rPr>
          <w:rStyle w:val="HideTWBExt"/>
        </w:rPr>
        <w:t>&lt;Article&gt;</w:t>
      </w:r>
      <w:r>
        <w:rPr>
          <w:color w:val="auto"/>
        </w:rPr>
        <w:t>Article 61 – paragraphe 1 – alinéa 1</w:t>
      </w:r>
      <w:r>
        <w:rPr>
          <w:rStyle w:val="HideTWBExt"/>
        </w:rPr>
        <w:t>&lt;/Article&gt;</w:t>
      </w:r>
    </w:p>
    <w:tbl>
      <w:tblPr>
        <w:tblW w:w="0" w:type="auto"/>
        <w:jc w:val="center"/>
        <w:tblLayout w:type="fixed"/>
        <w:tblCellMar>
          <w:left w:w="340" w:type="dxa"/>
          <w:right w:w="340" w:type="dxa"/>
        </w:tblCellMar>
        <w:tblLook w:val="04A0"/>
      </w:tblPr>
      <w:tblGrid>
        <w:gridCol w:w="4876"/>
        <w:gridCol w:w="4876"/>
      </w:tblGrid>
      <w:tr w14:paraId="7A385C64" w14:textId="77777777">
        <w:tblPrEx>
          <w:tblW w:w="0" w:type="auto"/>
          <w:jc w:val="center"/>
          <w:tblLayout w:type="fixed"/>
          <w:tblCellMar>
            <w:left w:w="340" w:type="dxa"/>
            <w:right w:w="340" w:type="dxa"/>
          </w:tblCellMar>
          <w:tblLook w:val="04A0"/>
        </w:tblPrEx>
        <w:trPr>
          <w:trHeight w:hRule="exact" w:val="240"/>
          <w:jc w:val="center"/>
        </w:trPr>
        <w:tc>
          <w:tcPr>
            <w:tcW w:w="9752" w:type="dxa"/>
            <w:gridSpan w:val="2"/>
          </w:tcPr>
          <w:p w:rsidR="001A4AB6" w:rsidRPr="00BA0451" w:rsidP="00403FDD" w14:paraId="4B9DA7BA" w14:textId="77777777">
            <w:pPr>
              <w:widowControl/>
            </w:pPr>
          </w:p>
        </w:tc>
      </w:tr>
      <w:tr w14:paraId="156193D4" w14:textId="77777777">
        <w:tblPrEx>
          <w:tblW w:w="0" w:type="auto"/>
          <w:jc w:val="center"/>
          <w:tblLayout w:type="fixed"/>
          <w:tblCellMar>
            <w:left w:w="340" w:type="dxa"/>
            <w:right w:w="340" w:type="dxa"/>
          </w:tblCellMar>
          <w:tblLook w:val="04A0"/>
        </w:tblPrEx>
        <w:trPr>
          <w:trHeight w:val="240"/>
          <w:jc w:val="center"/>
        </w:trPr>
        <w:tc>
          <w:tcPr>
            <w:tcW w:w="4876" w:type="dxa"/>
          </w:tcPr>
          <w:p w:rsidR="001A4AB6" w:rsidRPr="00BA0451" w:rsidP="00403FDD" w14:paraId="5F3D4FA7" w14:textId="77777777">
            <w:pPr>
              <w:pStyle w:val="AmColumnHeading"/>
              <w:widowControl/>
            </w:pPr>
            <w:r>
              <w:rPr>
                <w:color w:val="auto"/>
              </w:rPr>
              <w:t>Texte proposé par la Commission</w:t>
            </w:r>
          </w:p>
        </w:tc>
        <w:tc>
          <w:tcPr>
            <w:tcW w:w="4876" w:type="dxa"/>
          </w:tcPr>
          <w:p w:rsidR="001A4AB6" w:rsidRPr="00BA0451" w:rsidP="00403FDD" w14:paraId="4E25A617" w14:textId="77777777">
            <w:pPr>
              <w:pStyle w:val="AmColumnHeading"/>
              <w:widowControl/>
            </w:pPr>
            <w:r>
              <w:rPr>
                <w:color w:val="auto"/>
              </w:rPr>
              <w:t>Amendement</w:t>
            </w:r>
          </w:p>
        </w:tc>
      </w:tr>
      <w:tr w14:paraId="586BAD57"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5B70ECD4" w14:textId="77777777">
            <w:pPr>
              <w:pStyle w:val="Normal6a"/>
              <w:widowControl/>
            </w:pPr>
            <w:r>
              <w:rPr>
                <w:color w:val="auto"/>
              </w:rPr>
              <w:t xml:space="preserve">Le conseil exécutif est composé du président et du vice-président du conseil d’administration, de deux autres membres désignés par le conseil d’administration parmi ses membres disposant du droit de vote, et </w:t>
            </w:r>
            <w:r>
              <w:rPr>
                <w:b/>
                <w:i/>
                <w:color w:val="auto"/>
              </w:rPr>
              <w:t>de deux représentants</w:t>
            </w:r>
            <w:r>
              <w:rPr>
                <w:color w:val="auto"/>
              </w:rPr>
              <w:t xml:space="preserve"> de la Commission siégeant au conseil d’administration.</w:t>
            </w:r>
            <w:r>
              <w:rPr>
                <w:color w:val="auto"/>
              </w:rPr>
              <w:t xml:space="preserve"> </w:t>
            </w:r>
            <w:r>
              <w:rPr>
                <w:color w:val="auto"/>
              </w:rPr>
              <w:t>Le président du conseil d’administration est également le président du comité exécutif.</w:t>
            </w:r>
          </w:p>
        </w:tc>
        <w:tc>
          <w:tcPr>
            <w:tcW w:w="4876" w:type="dxa"/>
          </w:tcPr>
          <w:p w:rsidR="001A4AB6" w:rsidRPr="00BA0451" w:rsidP="00403FDD" w14:paraId="163A5F6E" w14:textId="77777777">
            <w:pPr>
              <w:pStyle w:val="Normal6a"/>
              <w:widowControl/>
            </w:pPr>
            <w:r>
              <w:rPr>
                <w:color w:val="auto"/>
              </w:rPr>
              <w:t xml:space="preserve">Le conseil exécutif est composé du président et du vice-président du conseil d’administration, de deux autres membres désignés par le conseil d’administration parmi ses membres disposant du droit de vote, et </w:t>
            </w:r>
            <w:r>
              <w:rPr>
                <w:b/>
                <w:i/>
                <w:color w:val="auto"/>
              </w:rPr>
              <w:t>d’un représentant</w:t>
            </w:r>
            <w:r>
              <w:rPr>
                <w:color w:val="auto"/>
              </w:rPr>
              <w:t xml:space="preserve"> de la Commission siégeant au conseil d’administration.</w:t>
            </w:r>
            <w:r>
              <w:rPr>
                <w:color w:val="auto"/>
              </w:rPr>
              <w:t xml:space="preserve"> </w:t>
            </w:r>
            <w:r>
              <w:rPr>
                <w:color w:val="auto"/>
              </w:rPr>
              <w:t>Le président du conseil d’administration est également le président du comité exécutif.</w:t>
            </w:r>
          </w:p>
        </w:tc>
      </w:tr>
    </w:tbl>
    <w:p w:rsidR="001A4AB6" w:rsidRPr="00BA0451" w:rsidP="00403FDD" w14:paraId="35E5CD28" w14:textId="77777777">
      <w:pPr>
        <w:pStyle w:val="AmOrLang"/>
        <w:widowControl/>
      </w:pPr>
      <w:r w:rsidRPr="00BA0451">
        <w:rPr>
          <w:color w:val="auto"/>
        </w:rPr>
        <w:t xml:space="preserve">Or. </w:t>
      </w:r>
      <w:r w:rsidRPr="00BA0451">
        <w:rPr>
          <w:rStyle w:val="HideTWBExt"/>
        </w:rPr>
        <w:t>&lt;Original&gt;</w:t>
      </w:r>
      <w:r w:rsidRPr="00BA0451">
        <w:rPr>
          <w:rStyle w:val="HideTWBInt"/>
        </w:rPr>
        <w:t>{EN}</w:t>
      </w:r>
      <w:r w:rsidRPr="00BA0451">
        <w:rPr>
          <w:color w:val="auto"/>
        </w:rPr>
        <w:t>en</w:t>
      </w:r>
      <w:r w:rsidRPr="00BA0451">
        <w:rPr>
          <w:rStyle w:val="HideTWBExt"/>
        </w:rPr>
        <w:t>&lt;/Original&gt;</w:t>
      </w:r>
    </w:p>
    <w:p w:rsidR="001A4AB6" w:rsidRPr="00BA0451" w:rsidP="00403FDD" w14:paraId="4BFC363F" w14:textId="77777777">
      <w:pPr>
        <w:widowControl/>
      </w:pPr>
      <w:r>
        <w:rPr>
          <w:rStyle w:val="HideTWBExt"/>
        </w:rPr>
        <w:t>&lt;/Amend&gt;</w:t>
      </w:r>
    </w:p>
    <w:p w:rsidR="001A4AB6" w:rsidRPr="00BA0451" w:rsidP="00403FDD" w14:paraId="25B9EA00" w14:textId="77777777">
      <w:pPr>
        <w:pStyle w:val="AmNumberTabs"/>
        <w:widowControl/>
      </w:pPr>
      <w:r>
        <w:rPr>
          <w:rStyle w:val="HideTWBExt"/>
        </w:rPr>
        <w:t>&lt;Amend&gt;</w:t>
      </w:r>
      <w:r>
        <w:rPr>
          <w:color w:val="auto"/>
        </w:rPr>
        <w:t>Amendement</w:t>
      </w:r>
      <w:r>
        <w:rPr>
          <w:color w:val="auto"/>
        </w:rPr>
        <w:tab/>
      </w:r>
      <w:r>
        <w:rPr>
          <w:color w:val="auto"/>
        </w:rPr>
        <w:tab/>
      </w:r>
      <w:r>
        <w:rPr>
          <w:rStyle w:val="HideTWBExt"/>
        </w:rPr>
        <w:t>&lt;NumAm&gt;</w:t>
      </w:r>
      <w:r>
        <w:rPr>
          <w:color w:val="auto"/>
        </w:rPr>
        <w:t>1789</w:t>
      </w:r>
      <w:r>
        <w:rPr>
          <w:rStyle w:val="HideTWBExt"/>
        </w:rPr>
        <w:t>&lt;/NumAm&gt;</w:t>
      </w:r>
    </w:p>
    <w:p w:rsidR="001A4AB6" w:rsidRPr="00BA0451" w:rsidP="00403FDD" w14:paraId="6852D70B" w14:textId="77777777">
      <w:pPr>
        <w:pStyle w:val="NormalBold"/>
        <w:widowControl/>
      </w:pPr>
      <w:r>
        <w:rPr>
          <w:rStyle w:val="HideTWBExt"/>
        </w:rPr>
        <w:t>&lt;RepeatBlock-By&gt;&lt;Members&gt;</w:t>
      </w:r>
      <w:r>
        <w:rPr>
          <w:color w:val="auto"/>
        </w:rPr>
        <w:t>Cornelia Ernst, Clare Daly</w:t>
      </w:r>
      <w:r>
        <w:rPr>
          <w:rStyle w:val="HideTWBExt"/>
        </w:rPr>
        <w:t>&lt;/Members&gt;</w:t>
      </w:r>
    </w:p>
    <w:p w:rsidR="001A4AB6" w:rsidRPr="00BA0451" w:rsidP="00403FDD" w14:paraId="4D10A10E" w14:textId="77777777">
      <w:pPr>
        <w:pStyle w:val="NormalBold"/>
        <w:widowControl/>
      </w:pPr>
      <w:r>
        <w:rPr>
          <w:rStyle w:val="HideTWBExt"/>
        </w:rPr>
        <w:t>&lt;/RepeatBlock-By&gt;</w:t>
      </w:r>
    </w:p>
    <w:p w:rsidR="001A4AB6" w:rsidRPr="00BA0451" w:rsidP="00403FDD" w14:paraId="11FF6AAF" w14:textId="77777777">
      <w:pPr>
        <w:pStyle w:val="NormalBold"/>
        <w:widowControl/>
      </w:pPr>
      <w:r>
        <w:rPr>
          <w:rStyle w:val="HideTWBExt"/>
        </w:rPr>
        <w:t>&lt;DocAmend&gt;</w:t>
      </w:r>
      <w:r>
        <w:rPr>
          <w:color w:val="auto"/>
        </w:rPr>
        <w:t>Proposition de règlement</w:t>
      </w:r>
      <w:r>
        <w:rPr>
          <w:rStyle w:val="HideTWBExt"/>
        </w:rPr>
        <w:t>&lt;/DocAmend&gt;</w:t>
      </w:r>
    </w:p>
    <w:p w:rsidR="001A4AB6" w:rsidRPr="00BA0451" w:rsidP="00403FDD" w14:paraId="0EAC71D3" w14:textId="77777777">
      <w:pPr>
        <w:pStyle w:val="NormalBold"/>
        <w:widowControl/>
      </w:pPr>
      <w:r>
        <w:rPr>
          <w:rStyle w:val="HideTWBExt"/>
        </w:rPr>
        <w:t>&lt;Article&gt;</w:t>
      </w:r>
      <w:r>
        <w:rPr>
          <w:color w:val="auto"/>
        </w:rPr>
        <w:t>Article 62 – paragraphe 2 – point j</w:t>
      </w:r>
      <w:r>
        <w:rPr>
          <w:rStyle w:val="HideTWBExt"/>
        </w:rPr>
        <w:t>&lt;/Article&gt;</w:t>
      </w:r>
    </w:p>
    <w:tbl>
      <w:tblPr>
        <w:tblW w:w="0" w:type="auto"/>
        <w:jc w:val="center"/>
        <w:tblLayout w:type="fixed"/>
        <w:tblCellMar>
          <w:left w:w="340" w:type="dxa"/>
          <w:right w:w="340" w:type="dxa"/>
        </w:tblCellMar>
        <w:tblLook w:val="04A0"/>
      </w:tblPr>
      <w:tblGrid>
        <w:gridCol w:w="4876"/>
        <w:gridCol w:w="4876"/>
      </w:tblGrid>
      <w:tr w14:paraId="3514A509" w14:textId="77777777">
        <w:tblPrEx>
          <w:tblW w:w="0" w:type="auto"/>
          <w:jc w:val="center"/>
          <w:tblLayout w:type="fixed"/>
          <w:tblCellMar>
            <w:left w:w="340" w:type="dxa"/>
            <w:right w:w="340" w:type="dxa"/>
          </w:tblCellMar>
          <w:tblLook w:val="04A0"/>
        </w:tblPrEx>
        <w:trPr>
          <w:trHeight w:hRule="exact" w:val="240"/>
          <w:jc w:val="center"/>
        </w:trPr>
        <w:tc>
          <w:tcPr>
            <w:tcW w:w="9752" w:type="dxa"/>
            <w:gridSpan w:val="2"/>
          </w:tcPr>
          <w:p w:rsidR="001A4AB6" w:rsidRPr="00BA0451" w:rsidP="00403FDD" w14:paraId="0897729D" w14:textId="77777777">
            <w:pPr>
              <w:widowControl/>
            </w:pPr>
          </w:p>
        </w:tc>
      </w:tr>
      <w:tr w14:paraId="5329FB94" w14:textId="77777777">
        <w:tblPrEx>
          <w:tblW w:w="0" w:type="auto"/>
          <w:jc w:val="center"/>
          <w:tblLayout w:type="fixed"/>
          <w:tblCellMar>
            <w:left w:w="340" w:type="dxa"/>
            <w:right w:w="340" w:type="dxa"/>
          </w:tblCellMar>
          <w:tblLook w:val="04A0"/>
        </w:tblPrEx>
        <w:trPr>
          <w:trHeight w:val="240"/>
          <w:jc w:val="center"/>
        </w:trPr>
        <w:tc>
          <w:tcPr>
            <w:tcW w:w="4876" w:type="dxa"/>
          </w:tcPr>
          <w:p w:rsidR="001A4AB6" w:rsidRPr="00BA0451" w:rsidP="00403FDD" w14:paraId="740C265B" w14:textId="77777777">
            <w:pPr>
              <w:pStyle w:val="AmColumnHeading"/>
              <w:widowControl/>
            </w:pPr>
            <w:r>
              <w:rPr>
                <w:color w:val="auto"/>
              </w:rPr>
              <w:t>Texte proposé par la Commission</w:t>
            </w:r>
          </w:p>
        </w:tc>
        <w:tc>
          <w:tcPr>
            <w:tcW w:w="4876" w:type="dxa"/>
          </w:tcPr>
          <w:p w:rsidR="001A4AB6" w:rsidRPr="00BA0451" w:rsidP="00403FDD" w14:paraId="112853F8" w14:textId="77777777">
            <w:pPr>
              <w:pStyle w:val="AmColumnHeading"/>
              <w:widowControl/>
            </w:pPr>
            <w:r>
              <w:rPr>
                <w:color w:val="auto"/>
              </w:rPr>
              <w:t>Amendement</w:t>
            </w:r>
          </w:p>
        </w:tc>
      </w:tr>
      <w:tr w14:paraId="5A21CA1E"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0CA5363C" w14:textId="77777777">
            <w:pPr>
              <w:pStyle w:val="Normal6a"/>
              <w:widowControl/>
            </w:pPr>
            <w:r>
              <w:rPr>
                <w:color w:val="auto"/>
              </w:rPr>
              <w:t>j)</w:t>
            </w:r>
            <w:r>
              <w:rPr>
                <w:color w:val="auto"/>
              </w:rPr>
              <w:tab/>
            </w:r>
            <w:r>
              <w:rPr>
                <w:color w:val="auto"/>
              </w:rPr>
              <w:t>nommer un comptable, qui peut être le comptable de la Commission, soumis au statut des fonctionnaires et au régime applicable aux autres agents, qui est totalement indépendant dans l’exercice de ses fonctions;</w:t>
            </w:r>
          </w:p>
        </w:tc>
        <w:tc>
          <w:tcPr>
            <w:tcW w:w="4876" w:type="dxa"/>
          </w:tcPr>
          <w:p w:rsidR="001A4AB6" w:rsidRPr="00BA0451" w:rsidP="00403FDD" w14:paraId="391E4AA1" w14:textId="77777777">
            <w:pPr>
              <w:pStyle w:val="Normal6a"/>
              <w:widowControl/>
            </w:pPr>
            <w:r>
              <w:rPr>
                <w:color w:val="auto"/>
              </w:rPr>
              <w:t>j)</w:t>
            </w:r>
            <w:r>
              <w:rPr>
                <w:color w:val="auto"/>
              </w:rPr>
              <w:tab/>
            </w:r>
            <w:r>
              <w:rPr>
                <w:color w:val="auto"/>
              </w:rPr>
              <w:t xml:space="preserve">nommer un comptable, qui peut être le comptable de la Commission, soumis au statut des fonctionnaires et au régime applicable aux autres agents, qui est totalement indépendant dans l’exercice de ses fonctions </w:t>
            </w:r>
            <w:r>
              <w:rPr>
                <w:b/>
                <w:i/>
                <w:color w:val="auto"/>
              </w:rPr>
              <w:t>de comptable</w:t>
            </w:r>
            <w:r>
              <w:rPr>
                <w:color w:val="auto"/>
              </w:rPr>
              <w:t>;</w:t>
            </w:r>
          </w:p>
        </w:tc>
      </w:tr>
    </w:tbl>
    <w:p w:rsidR="001A4AB6" w:rsidRPr="00BA0451" w:rsidP="00403FDD" w14:paraId="5D53D39D" w14:textId="77777777">
      <w:pPr>
        <w:pStyle w:val="AmOrLang"/>
        <w:widowControl/>
      </w:pPr>
      <w:r w:rsidRPr="00BA0451">
        <w:rPr>
          <w:color w:val="auto"/>
        </w:rPr>
        <w:t xml:space="preserve">Or. </w:t>
      </w:r>
      <w:r w:rsidRPr="00BA0451">
        <w:rPr>
          <w:rStyle w:val="HideTWBExt"/>
        </w:rPr>
        <w:t>&lt;Original&gt;</w:t>
      </w:r>
      <w:r w:rsidRPr="00BA0451">
        <w:rPr>
          <w:rStyle w:val="HideTWBInt"/>
        </w:rPr>
        <w:t>{EN}</w:t>
      </w:r>
      <w:r w:rsidRPr="00BA0451">
        <w:rPr>
          <w:color w:val="auto"/>
        </w:rPr>
        <w:t>en</w:t>
      </w:r>
      <w:r w:rsidRPr="00BA0451">
        <w:rPr>
          <w:rStyle w:val="HideTWBExt"/>
        </w:rPr>
        <w:t>&lt;/Original&gt;</w:t>
      </w:r>
    </w:p>
    <w:p w:rsidR="001A4AB6" w:rsidRPr="00BA0451" w:rsidP="00403FDD" w14:paraId="73EA0B65" w14:textId="77777777">
      <w:pPr>
        <w:widowControl/>
      </w:pPr>
      <w:r>
        <w:rPr>
          <w:rStyle w:val="HideTWBExt"/>
        </w:rPr>
        <w:t>&lt;/Amend&gt;</w:t>
      </w:r>
    </w:p>
    <w:p w:rsidR="001A4AB6" w:rsidRPr="00BA0451" w:rsidP="00403FDD" w14:paraId="74C407F7" w14:textId="77777777">
      <w:pPr>
        <w:pStyle w:val="AmNumberTabs"/>
        <w:widowControl/>
      </w:pPr>
      <w:r>
        <w:rPr>
          <w:rStyle w:val="HideTWBExt"/>
        </w:rPr>
        <w:t>&lt;Amend&gt;</w:t>
      </w:r>
      <w:r>
        <w:rPr>
          <w:color w:val="auto"/>
        </w:rPr>
        <w:t>Amendement</w:t>
      </w:r>
      <w:r>
        <w:rPr>
          <w:color w:val="auto"/>
        </w:rPr>
        <w:tab/>
      </w:r>
      <w:r>
        <w:rPr>
          <w:color w:val="auto"/>
        </w:rPr>
        <w:tab/>
      </w:r>
      <w:r>
        <w:rPr>
          <w:rStyle w:val="HideTWBExt"/>
        </w:rPr>
        <w:t>&lt;NumAm&gt;</w:t>
      </w:r>
      <w:r>
        <w:rPr>
          <w:color w:val="auto"/>
        </w:rPr>
        <w:t>1790</w:t>
      </w:r>
      <w:r>
        <w:rPr>
          <w:rStyle w:val="HideTWBExt"/>
        </w:rPr>
        <w:t>&lt;/NumAm&gt;</w:t>
      </w:r>
    </w:p>
    <w:p w:rsidR="001A4AB6" w:rsidRPr="00BA0451" w:rsidP="00403FDD" w14:paraId="1F728CB0" w14:textId="77777777">
      <w:pPr>
        <w:pStyle w:val="NormalBold"/>
        <w:widowControl/>
      </w:pPr>
      <w:r>
        <w:rPr>
          <w:rStyle w:val="HideTWBExt"/>
        </w:rPr>
        <w:t>&lt;RepeatBlock-By&gt;&lt;Members&gt;</w:t>
      </w:r>
      <w:r>
        <w:rPr>
          <w:color w:val="auto"/>
        </w:rPr>
        <w:t>Patrick Breyer</w:t>
      </w:r>
      <w:r>
        <w:rPr>
          <w:rStyle w:val="HideTWBExt"/>
        </w:rPr>
        <w:t>&lt;/Members&gt;</w:t>
      </w:r>
    </w:p>
    <w:p w:rsidR="001A4AB6" w:rsidRPr="00BA0451" w:rsidP="00403FDD" w14:paraId="088BFC74" w14:textId="77777777">
      <w:pPr>
        <w:widowControl/>
      </w:pPr>
      <w:r>
        <w:rPr>
          <w:rStyle w:val="HideTWBExt"/>
        </w:rPr>
        <w:t>&lt;AuNomDe&gt;</w:t>
      </w:r>
      <w:r>
        <w:rPr>
          <w:rStyle w:val="HideTWBInt"/>
          <w:color w:val="auto"/>
        </w:rPr>
        <w:t>{Verts/ALE}</w:t>
      </w:r>
      <w:r>
        <w:rPr>
          <w:color w:val="auto"/>
        </w:rPr>
        <w:t>au nom du groupe Verts/ALE</w:t>
      </w:r>
      <w:r>
        <w:rPr>
          <w:rStyle w:val="HideTWBExt"/>
        </w:rPr>
        <w:t>&lt;/AuNomDe&gt;</w:t>
      </w:r>
    </w:p>
    <w:p w:rsidR="001A4AB6" w:rsidRPr="00BA0451" w:rsidP="00403FDD" w14:paraId="7D60B0AC" w14:textId="77777777">
      <w:pPr>
        <w:pStyle w:val="NormalBold"/>
        <w:widowControl/>
      </w:pPr>
      <w:r>
        <w:rPr>
          <w:rStyle w:val="HideTWBExt"/>
        </w:rPr>
        <w:t>&lt;/RepeatBlock-By&gt;</w:t>
      </w:r>
    </w:p>
    <w:p w:rsidR="001A4AB6" w:rsidRPr="00BA0451" w:rsidP="00403FDD" w14:paraId="0166C214" w14:textId="77777777">
      <w:pPr>
        <w:pStyle w:val="NormalBold"/>
        <w:widowControl/>
      </w:pPr>
      <w:r>
        <w:rPr>
          <w:rStyle w:val="HideTWBExt"/>
        </w:rPr>
        <w:t>&lt;DocAmend&gt;</w:t>
      </w:r>
      <w:r>
        <w:rPr>
          <w:color w:val="auto"/>
        </w:rPr>
        <w:t>Proposition de règlement</w:t>
      </w:r>
      <w:r>
        <w:rPr>
          <w:rStyle w:val="HideTWBExt"/>
        </w:rPr>
        <w:t>&lt;/DocAmend&gt;</w:t>
      </w:r>
    </w:p>
    <w:p w:rsidR="001A4AB6" w:rsidRPr="00BA0451" w:rsidP="00403FDD" w14:paraId="5E303C06" w14:textId="77777777">
      <w:pPr>
        <w:pStyle w:val="NormalBold"/>
        <w:widowControl/>
      </w:pPr>
      <w:r>
        <w:rPr>
          <w:rStyle w:val="HideTWBExt"/>
        </w:rPr>
        <w:t>&lt;Article&gt;</w:t>
      </w:r>
      <w:r>
        <w:rPr>
          <w:color w:val="auto"/>
        </w:rPr>
        <w:t>Article 62 – paragraphe 2 – point p</w:t>
      </w:r>
      <w:r>
        <w:rPr>
          <w:rStyle w:val="HideTWBExt"/>
        </w:rPr>
        <w:t>&lt;/Article&gt;</w:t>
      </w:r>
    </w:p>
    <w:tbl>
      <w:tblPr>
        <w:tblW w:w="0" w:type="auto"/>
        <w:jc w:val="center"/>
        <w:tblLayout w:type="fixed"/>
        <w:tblCellMar>
          <w:left w:w="340" w:type="dxa"/>
          <w:right w:w="340" w:type="dxa"/>
        </w:tblCellMar>
        <w:tblLook w:val="04A0"/>
      </w:tblPr>
      <w:tblGrid>
        <w:gridCol w:w="4876"/>
        <w:gridCol w:w="4876"/>
      </w:tblGrid>
      <w:tr w14:paraId="528E6136" w14:textId="77777777">
        <w:tblPrEx>
          <w:tblW w:w="0" w:type="auto"/>
          <w:jc w:val="center"/>
          <w:tblLayout w:type="fixed"/>
          <w:tblCellMar>
            <w:left w:w="340" w:type="dxa"/>
            <w:right w:w="340" w:type="dxa"/>
          </w:tblCellMar>
          <w:tblLook w:val="04A0"/>
        </w:tblPrEx>
        <w:trPr>
          <w:trHeight w:hRule="exact" w:val="240"/>
          <w:jc w:val="center"/>
        </w:trPr>
        <w:tc>
          <w:tcPr>
            <w:tcW w:w="9752" w:type="dxa"/>
            <w:gridSpan w:val="2"/>
          </w:tcPr>
          <w:p w:rsidR="001A4AB6" w:rsidRPr="00BA0451" w:rsidP="00403FDD" w14:paraId="7B7BAC50" w14:textId="77777777">
            <w:pPr>
              <w:widowControl/>
            </w:pPr>
          </w:p>
        </w:tc>
      </w:tr>
      <w:tr w14:paraId="1E9AFCA0" w14:textId="77777777">
        <w:tblPrEx>
          <w:tblW w:w="0" w:type="auto"/>
          <w:jc w:val="center"/>
          <w:tblLayout w:type="fixed"/>
          <w:tblCellMar>
            <w:left w:w="340" w:type="dxa"/>
            <w:right w:w="340" w:type="dxa"/>
          </w:tblCellMar>
          <w:tblLook w:val="04A0"/>
        </w:tblPrEx>
        <w:trPr>
          <w:trHeight w:val="240"/>
          <w:jc w:val="center"/>
        </w:trPr>
        <w:tc>
          <w:tcPr>
            <w:tcW w:w="4876" w:type="dxa"/>
          </w:tcPr>
          <w:p w:rsidR="001A4AB6" w:rsidRPr="00BA0451" w:rsidP="00403FDD" w14:paraId="3B34410A" w14:textId="77777777">
            <w:pPr>
              <w:pStyle w:val="AmColumnHeading"/>
              <w:widowControl/>
            </w:pPr>
            <w:r>
              <w:rPr>
                <w:color w:val="auto"/>
              </w:rPr>
              <w:t>Texte proposé par la Commission</w:t>
            </w:r>
          </w:p>
        </w:tc>
        <w:tc>
          <w:tcPr>
            <w:tcW w:w="4876" w:type="dxa"/>
          </w:tcPr>
          <w:p w:rsidR="001A4AB6" w:rsidRPr="00BA0451" w:rsidP="00403FDD" w14:paraId="5EAFF01A" w14:textId="77777777">
            <w:pPr>
              <w:pStyle w:val="AmColumnHeading"/>
              <w:widowControl/>
            </w:pPr>
            <w:r>
              <w:rPr>
                <w:color w:val="auto"/>
              </w:rPr>
              <w:t>Amendement</w:t>
            </w:r>
          </w:p>
        </w:tc>
      </w:tr>
      <w:tr w14:paraId="6A5FB41E"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3ADA3E2C" w14:textId="77777777">
            <w:pPr>
              <w:pStyle w:val="Normal6a"/>
              <w:widowControl/>
            </w:pPr>
            <w:r>
              <w:rPr>
                <w:color w:val="auto"/>
              </w:rPr>
              <w:t>p)</w:t>
            </w:r>
            <w:r>
              <w:rPr>
                <w:color w:val="auto"/>
              </w:rPr>
              <w:tab/>
            </w:r>
            <w:r>
              <w:rPr>
                <w:color w:val="auto"/>
              </w:rPr>
              <w:t xml:space="preserve">autoriser la conclusion des protocoles d’accord visés </w:t>
            </w:r>
            <w:r>
              <w:rPr>
                <w:b/>
                <w:i/>
                <w:color w:val="auto"/>
              </w:rPr>
              <w:t>à l’article 53, paragraphe 3, et</w:t>
            </w:r>
            <w:r>
              <w:rPr>
                <w:color w:val="auto"/>
              </w:rPr>
              <w:t xml:space="preserve"> à l’article 54, paragraphe 2.</w:t>
            </w:r>
          </w:p>
        </w:tc>
        <w:tc>
          <w:tcPr>
            <w:tcW w:w="4876" w:type="dxa"/>
          </w:tcPr>
          <w:p w:rsidR="001A4AB6" w:rsidRPr="00BA0451" w:rsidP="00403FDD" w14:paraId="618FF2BA" w14:textId="77777777">
            <w:pPr>
              <w:pStyle w:val="Normal6a"/>
              <w:widowControl/>
            </w:pPr>
            <w:r>
              <w:rPr>
                <w:color w:val="auto"/>
              </w:rPr>
              <w:t>p)</w:t>
            </w:r>
            <w:r>
              <w:rPr>
                <w:color w:val="auto"/>
              </w:rPr>
              <w:tab/>
            </w:r>
            <w:r>
              <w:rPr>
                <w:color w:val="auto"/>
              </w:rPr>
              <w:t>autoriser la conclusion des protocoles d’accord visés à l’article 54, paragraphe 2.</w:t>
            </w:r>
          </w:p>
        </w:tc>
      </w:tr>
    </w:tbl>
    <w:p w:rsidR="001A4AB6" w:rsidRPr="00BA0451" w:rsidP="00403FDD" w14:paraId="748DC7F9" w14:textId="77777777">
      <w:pPr>
        <w:pStyle w:val="AmOrLang"/>
        <w:widowControl/>
      </w:pPr>
      <w:r w:rsidRPr="00BA0451">
        <w:rPr>
          <w:color w:val="auto"/>
        </w:rPr>
        <w:t xml:space="preserve">Or. </w:t>
      </w:r>
      <w:r w:rsidRPr="00BA0451">
        <w:rPr>
          <w:rStyle w:val="HideTWBExt"/>
        </w:rPr>
        <w:t>&lt;Original&gt;</w:t>
      </w:r>
      <w:r w:rsidRPr="00BA0451">
        <w:rPr>
          <w:rStyle w:val="HideTWBInt"/>
        </w:rPr>
        <w:t>{EN}</w:t>
      </w:r>
      <w:r w:rsidRPr="00BA0451">
        <w:rPr>
          <w:color w:val="auto"/>
        </w:rPr>
        <w:t>en</w:t>
      </w:r>
      <w:r w:rsidRPr="00BA0451">
        <w:rPr>
          <w:rStyle w:val="HideTWBExt"/>
        </w:rPr>
        <w:t>&lt;/Original&gt;</w:t>
      </w:r>
    </w:p>
    <w:p w:rsidR="001A4AB6" w:rsidRPr="00BA0451" w:rsidP="00403FDD" w14:paraId="7E3D9CEE" w14:textId="77777777">
      <w:pPr>
        <w:widowControl/>
      </w:pPr>
      <w:r>
        <w:rPr>
          <w:rStyle w:val="HideTWBExt"/>
        </w:rPr>
        <w:t>&lt;/Amend&gt;</w:t>
      </w:r>
    </w:p>
    <w:p w:rsidR="001A4AB6" w:rsidRPr="00BA0451" w:rsidP="00403FDD" w14:paraId="1CBA51DF" w14:textId="77777777">
      <w:pPr>
        <w:pStyle w:val="AmNumberTabs"/>
        <w:widowControl/>
      </w:pPr>
      <w:r>
        <w:rPr>
          <w:rStyle w:val="HideTWBExt"/>
        </w:rPr>
        <w:t>&lt;Amend&gt;</w:t>
      </w:r>
      <w:r>
        <w:rPr>
          <w:color w:val="auto"/>
        </w:rPr>
        <w:t>Amendement</w:t>
      </w:r>
      <w:r>
        <w:rPr>
          <w:color w:val="auto"/>
        </w:rPr>
        <w:tab/>
      </w:r>
      <w:r>
        <w:rPr>
          <w:color w:val="auto"/>
        </w:rPr>
        <w:tab/>
      </w:r>
      <w:r>
        <w:rPr>
          <w:rStyle w:val="HideTWBExt"/>
        </w:rPr>
        <w:t>&lt;NumAm&gt;</w:t>
      </w:r>
      <w:r>
        <w:rPr>
          <w:color w:val="auto"/>
        </w:rPr>
        <w:t>1791</w:t>
      </w:r>
      <w:r>
        <w:rPr>
          <w:rStyle w:val="HideTWBExt"/>
        </w:rPr>
        <w:t>&lt;/NumAm&gt;</w:t>
      </w:r>
    </w:p>
    <w:p w:rsidR="001A4AB6" w:rsidRPr="00BA0451" w:rsidP="00403FDD" w14:paraId="32E391C8" w14:textId="77777777">
      <w:pPr>
        <w:pStyle w:val="NormalBold"/>
        <w:widowControl/>
      </w:pPr>
      <w:r>
        <w:rPr>
          <w:rStyle w:val="HideTWBExt"/>
        </w:rPr>
        <w:t>&lt;RepeatBlock-By&gt;&lt;Members&gt;</w:t>
      </w:r>
      <w:r>
        <w:rPr>
          <w:color w:val="auto"/>
        </w:rPr>
        <w:t>Cornelia Ernst, Clare Daly</w:t>
      </w:r>
      <w:r>
        <w:rPr>
          <w:rStyle w:val="HideTWBExt"/>
        </w:rPr>
        <w:t>&lt;/Members&gt;</w:t>
      </w:r>
    </w:p>
    <w:p w:rsidR="001A4AB6" w:rsidRPr="00BA0451" w:rsidP="00403FDD" w14:paraId="5F5C8138" w14:textId="77777777">
      <w:pPr>
        <w:pStyle w:val="NormalBold"/>
        <w:widowControl/>
      </w:pPr>
      <w:r>
        <w:rPr>
          <w:rStyle w:val="HideTWBExt"/>
        </w:rPr>
        <w:t>&lt;/RepeatBlock-By&gt;</w:t>
      </w:r>
    </w:p>
    <w:p w:rsidR="001A4AB6" w:rsidRPr="00BA0451" w:rsidP="00403FDD" w14:paraId="7AD619D5" w14:textId="77777777">
      <w:pPr>
        <w:pStyle w:val="NormalBold"/>
        <w:widowControl/>
      </w:pPr>
      <w:r>
        <w:rPr>
          <w:rStyle w:val="HideTWBExt"/>
        </w:rPr>
        <w:t>&lt;DocAmend&gt;</w:t>
      </w:r>
      <w:r>
        <w:rPr>
          <w:color w:val="auto"/>
        </w:rPr>
        <w:t>Proposition de règlement</w:t>
      </w:r>
      <w:r>
        <w:rPr>
          <w:rStyle w:val="HideTWBExt"/>
        </w:rPr>
        <w:t>&lt;/DocAmend&gt;</w:t>
      </w:r>
    </w:p>
    <w:p w:rsidR="001A4AB6" w:rsidRPr="00BA0451" w:rsidP="00403FDD" w14:paraId="02A9EE14" w14:textId="77777777">
      <w:pPr>
        <w:pStyle w:val="NormalBold"/>
        <w:widowControl/>
      </w:pPr>
      <w:r>
        <w:rPr>
          <w:rStyle w:val="HideTWBExt"/>
        </w:rPr>
        <w:t>&lt;Article&gt;</w:t>
      </w:r>
      <w:r>
        <w:rPr>
          <w:color w:val="auto"/>
        </w:rPr>
        <w:t>Article 64 – paragraphe 2</w:t>
      </w:r>
      <w:r>
        <w:rPr>
          <w:rStyle w:val="HideTWBExt"/>
        </w:rPr>
        <w:t>&lt;/Article&gt;</w:t>
      </w:r>
    </w:p>
    <w:tbl>
      <w:tblPr>
        <w:tblW w:w="0" w:type="auto"/>
        <w:jc w:val="center"/>
        <w:tblLayout w:type="fixed"/>
        <w:tblCellMar>
          <w:left w:w="340" w:type="dxa"/>
          <w:right w:w="340" w:type="dxa"/>
        </w:tblCellMar>
        <w:tblLook w:val="04A0"/>
      </w:tblPr>
      <w:tblGrid>
        <w:gridCol w:w="4876"/>
        <w:gridCol w:w="4876"/>
      </w:tblGrid>
      <w:tr w14:paraId="61F7D7DE" w14:textId="77777777">
        <w:tblPrEx>
          <w:tblW w:w="0" w:type="auto"/>
          <w:jc w:val="center"/>
          <w:tblLayout w:type="fixed"/>
          <w:tblCellMar>
            <w:left w:w="340" w:type="dxa"/>
            <w:right w:w="340" w:type="dxa"/>
          </w:tblCellMar>
          <w:tblLook w:val="04A0"/>
        </w:tblPrEx>
        <w:trPr>
          <w:trHeight w:hRule="exact" w:val="240"/>
          <w:jc w:val="center"/>
        </w:trPr>
        <w:tc>
          <w:tcPr>
            <w:tcW w:w="9752" w:type="dxa"/>
            <w:gridSpan w:val="2"/>
          </w:tcPr>
          <w:p w:rsidR="001A4AB6" w:rsidRPr="00BA0451" w:rsidP="00403FDD" w14:paraId="4C1F25BE" w14:textId="77777777">
            <w:pPr>
              <w:widowControl/>
            </w:pPr>
          </w:p>
        </w:tc>
      </w:tr>
      <w:tr w14:paraId="4B385990" w14:textId="77777777">
        <w:tblPrEx>
          <w:tblW w:w="0" w:type="auto"/>
          <w:jc w:val="center"/>
          <w:tblLayout w:type="fixed"/>
          <w:tblCellMar>
            <w:left w:w="340" w:type="dxa"/>
            <w:right w:w="340" w:type="dxa"/>
          </w:tblCellMar>
          <w:tblLook w:val="04A0"/>
        </w:tblPrEx>
        <w:trPr>
          <w:trHeight w:val="240"/>
          <w:jc w:val="center"/>
        </w:trPr>
        <w:tc>
          <w:tcPr>
            <w:tcW w:w="4876" w:type="dxa"/>
          </w:tcPr>
          <w:p w:rsidR="001A4AB6" w:rsidRPr="00BA0451" w:rsidP="00403FDD" w14:paraId="7C215B6D" w14:textId="77777777">
            <w:pPr>
              <w:pStyle w:val="AmColumnHeading"/>
              <w:widowControl/>
            </w:pPr>
            <w:r>
              <w:rPr>
                <w:color w:val="auto"/>
              </w:rPr>
              <w:t>Texte proposé par la Commission</w:t>
            </w:r>
          </w:p>
        </w:tc>
        <w:tc>
          <w:tcPr>
            <w:tcW w:w="4876" w:type="dxa"/>
          </w:tcPr>
          <w:p w:rsidR="001A4AB6" w:rsidRPr="00BA0451" w:rsidP="00403FDD" w14:paraId="26BD6780" w14:textId="77777777">
            <w:pPr>
              <w:pStyle w:val="AmColumnHeading"/>
              <w:widowControl/>
            </w:pPr>
            <w:r>
              <w:rPr>
                <w:color w:val="auto"/>
              </w:rPr>
              <w:t>Amendement</w:t>
            </w:r>
          </w:p>
        </w:tc>
      </w:tr>
      <w:tr w14:paraId="1E8CAE8D"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4BD0CEC4" w14:textId="77777777">
            <w:pPr>
              <w:pStyle w:val="Normal6a"/>
              <w:widowControl/>
            </w:pPr>
            <w:r>
              <w:rPr>
                <w:color w:val="auto"/>
              </w:rPr>
              <w:t>2.</w:t>
            </w:r>
            <w:r>
              <w:rPr>
                <w:color w:val="auto"/>
              </w:rPr>
              <w:tab/>
            </w:r>
            <w:r>
              <w:rPr>
                <w:color w:val="auto"/>
              </w:rPr>
              <w:t>Le directeur exécutif fait rapport au Parlement européen sur l’exécution de ses tâches, lorsqu’il y est invité. Le Conseil peut inviter le directeur exécutif à lui faire rapport sur l’exécution de ses tâches.</w:t>
            </w:r>
          </w:p>
        </w:tc>
        <w:tc>
          <w:tcPr>
            <w:tcW w:w="4876" w:type="dxa"/>
          </w:tcPr>
          <w:p w:rsidR="001A4AB6" w:rsidRPr="00BA0451" w:rsidP="00403FDD" w14:paraId="24990CCC" w14:textId="77777777">
            <w:pPr>
              <w:pStyle w:val="Normal6a"/>
              <w:widowControl/>
            </w:pPr>
            <w:r>
              <w:rPr>
                <w:color w:val="auto"/>
              </w:rPr>
              <w:t>2.</w:t>
            </w:r>
            <w:r>
              <w:rPr>
                <w:color w:val="auto"/>
              </w:rPr>
              <w:tab/>
            </w:r>
            <w:r>
              <w:rPr>
                <w:color w:val="auto"/>
              </w:rPr>
              <w:t xml:space="preserve">Le directeur exécutif fait rapport au Parlement européen sur l’exécution de ses tâches </w:t>
            </w:r>
            <w:r>
              <w:rPr>
                <w:b/>
                <w:i/>
                <w:color w:val="auto"/>
              </w:rPr>
              <w:t>en tant que directeur exécutif,</w:t>
            </w:r>
            <w:r>
              <w:rPr>
                <w:color w:val="auto"/>
              </w:rPr>
              <w:t xml:space="preserve"> lorsqu’il y est invité. Le Conseil peut inviter le directeur exécutif à lui faire rapport sur l’exécution de ses tâches </w:t>
            </w:r>
            <w:r>
              <w:rPr>
                <w:b/>
                <w:i/>
                <w:color w:val="auto"/>
              </w:rPr>
              <w:t>en tant que directeur exécutif</w:t>
            </w:r>
            <w:r>
              <w:rPr>
                <w:color w:val="auto"/>
              </w:rPr>
              <w:t>.</w:t>
            </w:r>
          </w:p>
        </w:tc>
      </w:tr>
    </w:tbl>
    <w:p w:rsidR="001A4AB6" w:rsidRPr="00BA0451" w:rsidP="00403FDD" w14:paraId="161112CB" w14:textId="77777777">
      <w:pPr>
        <w:pStyle w:val="AmOrLang"/>
        <w:widowControl/>
      </w:pPr>
      <w:r w:rsidRPr="00BA0451">
        <w:rPr>
          <w:color w:val="auto"/>
        </w:rPr>
        <w:t xml:space="preserve">Or. </w:t>
      </w:r>
      <w:r w:rsidRPr="00BA0451">
        <w:rPr>
          <w:rStyle w:val="HideTWBExt"/>
        </w:rPr>
        <w:t>&lt;Original&gt;</w:t>
      </w:r>
      <w:r w:rsidRPr="00BA0451">
        <w:rPr>
          <w:rStyle w:val="HideTWBInt"/>
        </w:rPr>
        <w:t>{EN}</w:t>
      </w:r>
      <w:r w:rsidRPr="00BA0451">
        <w:rPr>
          <w:color w:val="auto"/>
        </w:rPr>
        <w:t>en</w:t>
      </w:r>
      <w:r w:rsidRPr="00BA0451">
        <w:rPr>
          <w:rStyle w:val="HideTWBExt"/>
        </w:rPr>
        <w:t>&lt;/Original&gt;</w:t>
      </w:r>
    </w:p>
    <w:p w:rsidR="001A4AB6" w:rsidRPr="00BA0451" w:rsidP="00403FDD" w14:paraId="280AB8BC" w14:textId="77777777">
      <w:pPr>
        <w:widowControl/>
      </w:pPr>
      <w:r>
        <w:rPr>
          <w:rStyle w:val="HideTWBExt"/>
        </w:rPr>
        <w:t>&lt;/Amend&gt;</w:t>
      </w:r>
    </w:p>
    <w:p w:rsidR="001A4AB6" w:rsidRPr="00BA0451" w:rsidP="00403FDD" w14:paraId="3E5DC69C" w14:textId="77777777">
      <w:pPr>
        <w:pStyle w:val="AmNumberTabs"/>
        <w:widowControl/>
      </w:pPr>
      <w:r>
        <w:rPr>
          <w:rStyle w:val="HideTWBExt"/>
        </w:rPr>
        <w:t>&lt;Amend&gt;</w:t>
      </w:r>
      <w:r>
        <w:rPr>
          <w:color w:val="auto"/>
        </w:rPr>
        <w:t>Amendement</w:t>
      </w:r>
      <w:r>
        <w:rPr>
          <w:color w:val="auto"/>
        </w:rPr>
        <w:tab/>
      </w:r>
      <w:r>
        <w:rPr>
          <w:color w:val="auto"/>
        </w:rPr>
        <w:tab/>
      </w:r>
      <w:r>
        <w:rPr>
          <w:rStyle w:val="HideTWBExt"/>
        </w:rPr>
        <w:t>&lt;NumAm&gt;</w:t>
      </w:r>
      <w:r>
        <w:rPr>
          <w:color w:val="auto"/>
        </w:rPr>
        <w:t>1792</w:t>
      </w:r>
      <w:r>
        <w:rPr>
          <w:rStyle w:val="HideTWBExt"/>
        </w:rPr>
        <w:t>&lt;/NumAm&gt;</w:t>
      </w:r>
    </w:p>
    <w:p w:rsidR="001A4AB6" w:rsidRPr="00BA0451" w:rsidP="00403FDD" w14:paraId="2E991EFF" w14:textId="77777777">
      <w:pPr>
        <w:pStyle w:val="NormalBold"/>
        <w:widowControl/>
      </w:pPr>
      <w:r>
        <w:rPr>
          <w:rStyle w:val="HideTWBExt"/>
        </w:rPr>
        <w:t>&lt;RepeatBlock-By&gt;&lt;Members&gt;</w:t>
      </w:r>
      <w:r>
        <w:rPr>
          <w:color w:val="auto"/>
        </w:rPr>
        <w:t>Patrick Breyer</w:t>
      </w:r>
      <w:r>
        <w:rPr>
          <w:rStyle w:val="HideTWBExt"/>
        </w:rPr>
        <w:t>&lt;/Members&gt;</w:t>
      </w:r>
    </w:p>
    <w:p w:rsidR="001A4AB6" w:rsidRPr="00BA0451" w:rsidP="00403FDD" w14:paraId="4346EBB0" w14:textId="77777777">
      <w:pPr>
        <w:widowControl/>
      </w:pPr>
      <w:r>
        <w:rPr>
          <w:rStyle w:val="HideTWBExt"/>
        </w:rPr>
        <w:t>&lt;AuNomDe&gt;</w:t>
      </w:r>
      <w:r>
        <w:rPr>
          <w:rStyle w:val="HideTWBInt"/>
          <w:color w:val="auto"/>
        </w:rPr>
        <w:t>{Verts/ALE}</w:t>
      </w:r>
      <w:r>
        <w:rPr>
          <w:color w:val="auto"/>
        </w:rPr>
        <w:t>au nom du groupe Verts/ALE</w:t>
      </w:r>
      <w:r>
        <w:rPr>
          <w:rStyle w:val="HideTWBExt"/>
        </w:rPr>
        <w:t>&lt;/AuNomDe&gt;</w:t>
      </w:r>
    </w:p>
    <w:p w:rsidR="001A4AB6" w:rsidRPr="00BA0451" w:rsidP="00403FDD" w14:paraId="12CC8A9E" w14:textId="77777777">
      <w:pPr>
        <w:pStyle w:val="NormalBold"/>
        <w:widowControl/>
      </w:pPr>
      <w:r>
        <w:rPr>
          <w:rStyle w:val="HideTWBExt"/>
        </w:rPr>
        <w:t>&lt;/RepeatBlock-By&gt;</w:t>
      </w:r>
    </w:p>
    <w:p w:rsidR="001A4AB6" w:rsidRPr="00BA0451" w:rsidP="00403FDD" w14:paraId="4BEE9468" w14:textId="77777777">
      <w:pPr>
        <w:pStyle w:val="NormalBold"/>
        <w:widowControl/>
      </w:pPr>
      <w:r>
        <w:rPr>
          <w:rStyle w:val="HideTWBExt"/>
        </w:rPr>
        <w:t>&lt;DocAmend&gt;</w:t>
      </w:r>
      <w:r>
        <w:rPr>
          <w:color w:val="auto"/>
        </w:rPr>
        <w:t>Proposition de règlement</w:t>
      </w:r>
      <w:r>
        <w:rPr>
          <w:rStyle w:val="HideTWBExt"/>
        </w:rPr>
        <w:t>&lt;/DocAmend&gt;</w:t>
      </w:r>
    </w:p>
    <w:p w:rsidR="001A4AB6" w:rsidRPr="00BA0451" w:rsidP="00403FDD" w14:paraId="1AC03ECA" w14:textId="77777777">
      <w:pPr>
        <w:pStyle w:val="NormalBold"/>
        <w:widowControl/>
      </w:pPr>
      <w:r>
        <w:rPr>
          <w:rStyle w:val="HideTWBExt"/>
        </w:rPr>
        <w:t>&lt;Article&gt;</w:t>
      </w:r>
      <w:r>
        <w:rPr>
          <w:color w:val="auto"/>
        </w:rPr>
        <w:t>Article 64 – paragraphe 4 – point e bis (nouveau)</w:t>
      </w:r>
      <w:r>
        <w:rPr>
          <w:rStyle w:val="HideTWBExt"/>
        </w:rPr>
        <w:t>&lt;/Article&gt;</w:t>
      </w:r>
    </w:p>
    <w:tbl>
      <w:tblPr>
        <w:tblW w:w="0" w:type="auto"/>
        <w:jc w:val="center"/>
        <w:tblLayout w:type="fixed"/>
        <w:tblCellMar>
          <w:left w:w="340" w:type="dxa"/>
          <w:right w:w="340" w:type="dxa"/>
        </w:tblCellMar>
        <w:tblLook w:val="04A0"/>
      </w:tblPr>
      <w:tblGrid>
        <w:gridCol w:w="4876"/>
        <w:gridCol w:w="4876"/>
      </w:tblGrid>
      <w:tr w14:paraId="0A76196D" w14:textId="77777777">
        <w:tblPrEx>
          <w:tblW w:w="0" w:type="auto"/>
          <w:jc w:val="center"/>
          <w:tblLayout w:type="fixed"/>
          <w:tblCellMar>
            <w:left w:w="340" w:type="dxa"/>
            <w:right w:w="340" w:type="dxa"/>
          </w:tblCellMar>
          <w:tblLook w:val="04A0"/>
        </w:tblPrEx>
        <w:trPr>
          <w:trHeight w:hRule="exact" w:val="240"/>
          <w:jc w:val="center"/>
        </w:trPr>
        <w:tc>
          <w:tcPr>
            <w:tcW w:w="9752" w:type="dxa"/>
            <w:gridSpan w:val="2"/>
          </w:tcPr>
          <w:p w:rsidR="001A4AB6" w:rsidRPr="00BA0451" w:rsidP="00403FDD" w14:paraId="5C35792A" w14:textId="77777777">
            <w:pPr>
              <w:widowControl/>
            </w:pPr>
          </w:p>
        </w:tc>
      </w:tr>
      <w:tr w14:paraId="5FCB7443" w14:textId="77777777">
        <w:tblPrEx>
          <w:tblW w:w="0" w:type="auto"/>
          <w:jc w:val="center"/>
          <w:tblLayout w:type="fixed"/>
          <w:tblCellMar>
            <w:left w:w="340" w:type="dxa"/>
            <w:right w:w="340" w:type="dxa"/>
          </w:tblCellMar>
          <w:tblLook w:val="04A0"/>
        </w:tblPrEx>
        <w:trPr>
          <w:trHeight w:val="240"/>
          <w:jc w:val="center"/>
        </w:trPr>
        <w:tc>
          <w:tcPr>
            <w:tcW w:w="4876" w:type="dxa"/>
          </w:tcPr>
          <w:p w:rsidR="001A4AB6" w:rsidRPr="00BA0451" w:rsidP="00403FDD" w14:paraId="6FBA23EA" w14:textId="77777777">
            <w:pPr>
              <w:pStyle w:val="AmColumnHeading"/>
              <w:widowControl/>
            </w:pPr>
            <w:r>
              <w:rPr>
                <w:color w:val="auto"/>
              </w:rPr>
              <w:t>Texte proposé par la Commission</w:t>
            </w:r>
          </w:p>
        </w:tc>
        <w:tc>
          <w:tcPr>
            <w:tcW w:w="4876" w:type="dxa"/>
          </w:tcPr>
          <w:p w:rsidR="001A4AB6" w:rsidRPr="00BA0451" w:rsidP="00403FDD" w14:paraId="5300C67C" w14:textId="77777777">
            <w:pPr>
              <w:pStyle w:val="AmColumnHeading"/>
              <w:widowControl/>
            </w:pPr>
            <w:r>
              <w:rPr>
                <w:color w:val="auto"/>
              </w:rPr>
              <w:t>Amendement</w:t>
            </w:r>
          </w:p>
        </w:tc>
      </w:tr>
      <w:tr w14:paraId="4DD2234C"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1B3819CA" w14:textId="77777777">
            <w:pPr>
              <w:pStyle w:val="Normal6a"/>
              <w:widowControl/>
            </w:pPr>
          </w:p>
        </w:tc>
        <w:tc>
          <w:tcPr>
            <w:tcW w:w="4876" w:type="dxa"/>
          </w:tcPr>
          <w:p w:rsidR="001A4AB6" w:rsidRPr="00BA0451" w:rsidP="00403FDD" w14:paraId="52421FFE" w14:textId="77777777">
            <w:pPr>
              <w:pStyle w:val="Normal6a"/>
              <w:widowControl/>
            </w:pPr>
            <w:r>
              <w:rPr>
                <w:b/>
                <w:i/>
                <w:color w:val="auto"/>
              </w:rPr>
              <w:t>e bis)</w:t>
            </w:r>
            <w:r>
              <w:rPr>
                <w:color w:val="auto"/>
              </w:rPr>
              <w:tab/>
            </w:r>
            <w:r>
              <w:rPr>
                <w:b/>
                <w:i/>
                <w:color w:val="auto"/>
              </w:rPr>
              <w:t>mettre en œuvre l’intégration de la dimension de genre et d’une perspective de genre dans le processus budgétaire dans tous les domaines, y compris l’élaboration d’un plan d’action sur l’égalité entre les hommes et les femmes;</w:t>
            </w:r>
          </w:p>
        </w:tc>
      </w:tr>
    </w:tbl>
    <w:p w:rsidR="001A4AB6" w:rsidRPr="00BA0451" w:rsidP="00403FDD" w14:paraId="11A0F427" w14:textId="77777777">
      <w:pPr>
        <w:pStyle w:val="AmOrLang"/>
        <w:widowControl/>
      </w:pPr>
      <w:r w:rsidRPr="00BA0451">
        <w:rPr>
          <w:color w:val="auto"/>
        </w:rPr>
        <w:t xml:space="preserve">Or. </w:t>
      </w:r>
      <w:r w:rsidRPr="00BA0451">
        <w:rPr>
          <w:rStyle w:val="HideTWBExt"/>
        </w:rPr>
        <w:t>&lt;Original&gt;</w:t>
      </w:r>
      <w:r w:rsidRPr="00BA0451">
        <w:rPr>
          <w:rStyle w:val="HideTWBInt"/>
        </w:rPr>
        <w:t>{EN}</w:t>
      </w:r>
      <w:r w:rsidRPr="00BA0451">
        <w:rPr>
          <w:color w:val="auto"/>
        </w:rPr>
        <w:t>en</w:t>
      </w:r>
      <w:r w:rsidRPr="00BA0451">
        <w:rPr>
          <w:rStyle w:val="HideTWBExt"/>
        </w:rPr>
        <w:t>&lt;/Original&gt;</w:t>
      </w:r>
    </w:p>
    <w:p w:rsidR="001A4AB6" w:rsidRPr="00BA0451" w:rsidP="00403FDD" w14:paraId="66C331F7" w14:textId="77777777">
      <w:pPr>
        <w:widowControl/>
      </w:pPr>
      <w:r>
        <w:rPr>
          <w:rStyle w:val="HideTWBExt"/>
        </w:rPr>
        <w:t>&lt;/Amend&gt;</w:t>
      </w:r>
    </w:p>
    <w:p w:rsidR="001A4AB6" w:rsidRPr="00BA0451" w:rsidP="00403FDD" w14:paraId="6960BA9A" w14:textId="77777777">
      <w:pPr>
        <w:pStyle w:val="AmNumberTabs"/>
        <w:widowControl/>
      </w:pPr>
      <w:r>
        <w:rPr>
          <w:rStyle w:val="HideTWBExt"/>
        </w:rPr>
        <w:t>&lt;Amend&gt;</w:t>
      </w:r>
      <w:r>
        <w:rPr>
          <w:color w:val="auto"/>
        </w:rPr>
        <w:t>Amendement</w:t>
      </w:r>
      <w:r>
        <w:rPr>
          <w:color w:val="auto"/>
        </w:rPr>
        <w:tab/>
      </w:r>
      <w:r>
        <w:rPr>
          <w:color w:val="auto"/>
        </w:rPr>
        <w:tab/>
      </w:r>
      <w:r>
        <w:rPr>
          <w:rStyle w:val="HideTWBExt"/>
        </w:rPr>
        <w:t>&lt;NumAm&gt;</w:t>
      </w:r>
      <w:r>
        <w:rPr>
          <w:color w:val="auto"/>
        </w:rPr>
        <w:t>1793</w:t>
      </w:r>
      <w:r>
        <w:rPr>
          <w:rStyle w:val="HideTWBExt"/>
        </w:rPr>
        <w:t>&lt;/NumAm&gt;</w:t>
      </w:r>
    </w:p>
    <w:p w:rsidR="001A4AB6" w:rsidRPr="00BA0451" w:rsidP="00403FDD" w14:paraId="3EE39909" w14:textId="77777777">
      <w:pPr>
        <w:pStyle w:val="NormalBold"/>
        <w:widowControl/>
      </w:pPr>
      <w:r>
        <w:rPr>
          <w:rStyle w:val="HideTWBExt"/>
        </w:rPr>
        <w:t>&lt;RepeatBlock-By&gt;&lt;Members&gt;</w:t>
      </w:r>
      <w:r>
        <w:rPr>
          <w:color w:val="auto"/>
        </w:rPr>
        <w:t>Patrick Breyer</w:t>
      </w:r>
      <w:r>
        <w:rPr>
          <w:rStyle w:val="HideTWBExt"/>
        </w:rPr>
        <w:t>&lt;/Members&gt;</w:t>
      </w:r>
    </w:p>
    <w:p w:rsidR="001A4AB6" w:rsidRPr="00BA0451" w:rsidP="00403FDD" w14:paraId="3C72C81C" w14:textId="77777777">
      <w:pPr>
        <w:widowControl/>
      </w:pPr>
      <w:r>
        <w:rPr>
          <w:rStyle w:val="HideTWBExt"/>
        </w:rPr>
        <w:t>&lt;AuNomDe&gt;</w:t>
      </w:r>
      <w:r>
        <w:rPr>
          <w:rStyle w:val="HideTWBInt"/>
          <w:color w:val="auto"/>
        </w:rPr>
        <w:t>{Verts/ALE}</w:t>
      </w:r>
      <w:r>
        <w:rPr>
          <w:color w:val="auto"/>
        </w:rPr>
        <w:t>au nom du groupe Verts/ALE</w:t>
      </w:r>
      <w:r>
        <w:rPr>
          <w:rStyle w:val="HideTWBExt"/>
        </w:rPr>
        <w:t>&lt;/AuNomDe&gt;</w:t>
      </w:r>
    </w:p>
    <w:p w:rsidR="001A4AB6" w:rsidRPr="00BA0451" w:rsidP="00403FDD" w14:paraId="1A73ABD9" w14:textId="77777777">
      <w:pPr>
        <w:pStyle w:val="NormalBold"/>
        <w:widowControl/>
      </w:pPr>
      <w:r>
        <w:rPr>
          <w:rStyle w:val="HideTWBExt"/>
        </w:rPr>
        <w:t>&lt;/RepeatBlock-By&gt;</w:t>
      </w:r>
    </w:p>
    <w:p w:rsidR="001A4AB6" w:rsidRPr="00BA0451" w:rsidP="00403FDD" w14:paraId="629456DB" w14:textId="77777777">
      <w:pPr>
        <w:pStyle w:val="NormalBold"/>
        <w:widowControl/>
      </w:pPr>
      <w:r>
        <w:rPr>
          <w:rStyle w:val="HideTWBExt"/>
        </w:rPr>
        <w:t>&lt;DocAmend&gt;</w:t>
      </w:r>
      <w:r>
        <w:rPr>
          <w:color w:val="auto"/>
        </w:rPr>
        <w:t>Proposition de règlement</w:t>
      </w:r>
      <w:r>
        <w:rPr>
          <w:rStyle w:val="HideTWBExt"/>
        </w:rPr>
        <w:t>&lt;/DocAmend&gt;</w:t>
      </w:r>
    </w:p>
    <w:p w:rsidR="001A4AB6" w:rsidRPr="00BA0451" w:rsidP="00403FDD" w14:paraId="6FD50425" w14:textId="77777777">
      <w:pPr>
        <w:pStyle w:val="NormalBold"/>
        <w:widowControl/>
      </w:pPr>
      <w:r>
        <w:rPr>
          <w:rStyle w:val="HideTWBExt"/>
        </w:rPr>
        <w:t>&lt;Article&gt;</w:t>
      </w:r>
      <w:r>
        <w:rPr>
          <w:color w:val="auto"/>
        </w:rPr>
        <w:t>Article 64 – paragraphe 4 – point f</w:t>
      </w:r>
      <w:r>
        <w:rPr>
          <w:rStyle w:val="HideTWBExt"/>
        </w:rPr>
        <w:t>&lt;/Article&gt;</w:t>
      </w:r>
    </w:p>
    <w:tbl>
      <w:tblPr>
        <w:tblW w:w="0" w:type="auto"/>
        <w:jc w:val="center"/>
        <w:tblLayout w:type="fixed"/>
        <w:tblCellMar>
          <w:left w:w="340" w:type="dxa"/>
          <w:right w:w="340" w:type="dxa"/>
        </w:tblCellMar>
        <w:tblLook w:val="04A0"/>
      </w:tblPr>
      <w:tblGrid>
        <w:gridCol w:w="4876"/>
        <w:gridCol w:w="4876"/>
      </w:tblGrid>
      <w:tr w14:paraId="3D9BC700" w14:textId="77777777">
        <w:tblPrEx>
          <w:tblW w:w="0" w:type="auto"/>
          <w:jc w:val="center"/>
          <w:tblLayout w:type="fixed"/>
          <w:tblCellMar>
            <w:left w:w="340" w:type="dxa"/>
            <w:right w:w="340" w:type="dxa"/>
          </w:tblCellMar>
          <w:tblLook w:val="04A0"/>
        </w:tblPrEx>
        <w:trPr>
          <w:trHeight w:hRule="exact" w:val="240"/>
          <w:jc w:val="center"/>
        </w:trPr>
        <w:tc>
          <w:tcPr>
            <w:tcW w:w="9752" w:type="dxa"/>
            <w:gridSpan w:val="2"/>
          </w:tcPr>
          <w:p w:rsidR="001A4AB6" w:rsidRPr="00BA0451" w:rsidP="00403FDD" w14:paraId="5A0CF18E" w14:textId="77777777">
            <w:pPr>
              <w:widowControl/>
            </w:pPr>
          </w:p>
        </w:tc>
      </w:tr>
      <w:tr w14:paraId="441A8E3D" w14:textId="77777777">
        <w:tblPrEx>
          <w:tblW w:w="0" w:type="auto"/>
          <w:jc w:val="center"/>
          <w:tblLayout w:type="fixed"/>
          <w:tblCellMar>
            <w:left w:w="340" w:type="dxa"/>
            <w:right w:w="340" w:type="dxa"/>
          </w:tblCellMar>
          <w:tblLook w:val="04A0"/>
        </w:tblPrEx>
        <w:trPr>
          <w:trHeight w:val="240"/>
          <w:jc w:val="center"/>
        </w:trPr>
        <w:tc>
          <w:tcPr>
            <w:tcW w:w="4876" w:type="dxa"/>
          </w:tcPr>
          <w:p w:rsidR="001A4AB6" w:rsidRPr="00BA0451" w:rsidP="00403FDD" w14:paraId="1C2E32DA" w14:textId="77777777">
            <w:pPr>
              <w:pStyle w:val="AmColumnHeading"/>
              <w:widowControl/>
            </w:pPr>
            <w:r>
              <w:rPr>
                <w:color w:val="auto"/>
              </w:rPr>
              <w:t>Texte proposé par la Commission</w:t>
            </w:r>
          </w:p>
        </w:tc>
        <w:tc>
          <w:tcPr>
            <w:tcW w:w="4876" w:type="dxa"/>
          </w:tcPr>
          <w:p w:rsidR="001A4AB6" w:rsidRPr="00BA0451" w:rsidP="00403FDD" w14:paraId="3361A598" w14:textId="77777777">
            <w:pPr>
              <w:pStyle w:val="AmColumnHeading"/>
              <w:widowControl/>
            </w:pPr>
            <w:r>
              <w:rPr>
                <w:color w:val="auto"/>
              </w:rPr>
              <w:t>Amendement</w:t>
            </w:r>
          </w:p>
        </w:tc>
      </w:tr>
      <w:tr w14:paraId="5AF6D38D"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49CF81B7" w14:textId="77777777">
            <w:pPr>
              <w:pStyle w:val="Normal6a"/>
              <w:widowControl/>
            </w:pPr>
            <w:r>
              <w:rPr>
                <w:color w:val="auto"/>
              </w:rPr>
              <w:t>f)</w:t>
            </w:r>
            <w:r>
              <w:rPr>
                <w:color w:val="auto"/>
              </w:rPr>
              <w:tab/>
            </w:r>
            <w:r>
              <w:rPr>
                <w:color w:val="auto"/>
              </w:rPr>
              <w:t>préparer le rapport d’activité annuel consolidé (RAAC) sur les activités du centre de l’UE et le présenter au conseil exécutif pour examen et adoption;</w:t>
            </w:r>
          </w:p>
        </w:tc>
        <w:tc>
          <w:tcPr>
            <w:tcW w:w="4876" w:type="dxa"/>
          </w:tcPr>
          <w:p w:rsidR="001A4AB6" w:rsidRPr="00BA0451" w:rsidP="00403FDD" w14:paraId="38B0353A" w14:textId="77777777">
            <w:pPr>
              <w:pStyle w:val="Normal6a"/>
              <w:widowControl/>
            </w:pPr>
            <w:r>
              <w:rPr>
                <w:color w:val="auto"/>
              </w:rPr>
              <w:t>f)</w:t>
            </w:r>
            <w:r>
              <w:rPr>
                <w:color w:val="auto"/>
              </w:rPr>
              <w:tab/>
            </w:r>
            <w:r>
              <w:rPr>
                <w:color w:val="auto"/>
              </w:rPr>
              <w:t>préparer le rapport d’activité annuel consolidé (RAAC) sur les activités du centre de l’UE</w:t>
            </w:r>
            <w:r>
              <w:rPr>
                <w:b/>
                <w:i/>
                <w:color w:val="auto"/>
              </w:rPr>
              <w:t>, y compris les activités du comité chargé des aspects technologiques et du conseil consultatif des survivants,</w:t>
            </w:r>
            <w:r>
              <w:rPr>
                <w:color w:val="auto"/>
              </w:rPr>
              <w:t xml:space="preserve"> et le présenter au conseil exécutif pour examen et adoption;</w:t>
            </w:r>
          </w:p>
        </w:tc>
      </w:tr>
    </w:tbl>
    <w:p w:rsidR="001A4AB6" w:rsidRPr="00BA0451" w:rsidP="00403FDD" w14:paraId="4A1EAE20" w14:textId="77777777">
      <w:pPr>
        <w:pStyle w:val="AmOrLang"/>
        <w:widowControl/>
      </w:pPr>
      <w:r w:rsidRPr="00BA0451">
        <w:rPr>
          <w:color w:val="auto"/>
        </w:rPr>
        <w:t xml:space="preserve">Or. </w:t>
      </w:r>
      <w:r w:rsidRPr="00BA0451">
        <w:rPr>
          <w:rStyle w:val="HideTWBExt"/>
        </w:rPr>
        <w:t>&lt;Original&gt;</w:t>
      </w:r>
      <w:r w:rsidRPr="00BA0451">
        <w:rPr>
          <w:rStyle w:val="HideTWBInt"/>
        </w:rPr>
        <w:t>{EN}</w:t>
      </w:r>
      <w:r w:rsidRPr="00BA0451">
        <w:rPr>
          <w:color w:val="auto"/>
        </w:rPr>
        <w:t>en</w:t>
      </w:r>
      <w:r w:rsidRPr="00BA0451">
        <w:rPr>
          <w:rStyle w:val="HideTWBExt"/>
        </w:rPr>
        <w:t>&lt;/Original&gt;</w:t>
      </w:r>
    </w:p>
    <w:p w:rsidR="001A4AB6" w:rsidRPr="00BA0451" w:rsidP="00403FDD" w14:paraId="160ADCAA" w14:textId="77777777">
      <w:pPr>
        <w:widowControl/>
      </w:pPr>
      <w:r>
        <w:rPr>
          <w:rStyle w:val="HideTWBExt"/>
        </w:rPr>
        <w:t>&lt;/Amend&gt;</w:t>
      </w:r>
    </w:p>
    <w:p w:rsidR="001A4AB6" w:rsidRPr="00BA0451" w:rsidP="00403FDD" w14:paraId="39C033D5" w14:textId="77777777">
      <w:pPr>
        <w:pStyle w:val="AmNumberTabs"/>
        <w:widowControl/>
      </w:pPr>
      <w:r>
        <w:rPr>
          <w:rStyle w:val="HideTWBExt"/>
        </w:rPr>
        <w:t>&lt;Amend&gt;</w:t>
      </w:r>
      <w:r>
        <w:rPr>
          <w:color w:val="auto"/>
        </w:rPr>
        <w:t>Amendement</w:t>
      </w:r>
      <w:r>
        <w:rPr>
          <w:color w:val="auto"/>
        </w:rPr>
        <w:tab/>
      </w:r>
      <w:r>
        <w:rPr>
          <w:color w:val="auto"/>
        </w:rPr>
        <w:tab/>
      </w:r>
      <w:r>
        <w:rPr>
          <w:rStyle w:val="HideTWBExt"/>
        </w:rPr>
        <w:t>&lt;NumAm&gt;</w:t>
      </w:r>
      <w:r>
        <w:rPr>
          <w:color w:val="auto"/>
        </w:rPr>
        <w:t>1794</w:t>
      </w:r>
      <w:r>
        <w:rPr>
          <w:rStyle w:val="HideTWBExt"/>
        </w:rPr>
        <w:t>&lt;/NumAm&gt;</w:t>
      </w:r>
    </w:p>
    <w:p w:rsidR="001A4AB6" w:rsidRPr="00BA0451" w:rsidP="00403FDD" w14:paraId="1D91568F" w14:textId="77777777">
      <w:pPr>
        <w:pStyle w:val="NormalBold"/>
        <w:widowControl/>
      </w:pPr>
      <w:r>
        <w:rPr>
          <w:rStyle w:val="HideTWBExt"/>
        </w:rPr>
        <w:t>&lt;RepeatBlock-By&gt;&lt;Members&gt;</w:t>
      </w:r>
      <w:r>
        <w:rPr>
          <w:color w:val="auto"/>
        </w:rPr>
        <w:t>Patrick Breyer</w:t>
      </w:r>
      <w:r>
        <w:rPr>
          <w:rStyle w:val="HideTWBExt"/>
        </w:rPr>
        <w:t>&lt;/Members&gt;</w:t>
      </w:r>
    </w:p>
    <w:p w:rsidR="001A4AB6" w:rsidRPr="00BA0451" w:rsidP="00403FDD" w14:paraId="6BB2802B" w14:textId="77777777">
      <w:pPr>
        <w:widowControl/>
      </w:pPr>
      <w:r>
        <w:rPr>
          <w:rStyle w:val="HideTWBExt"/>
        </w:rPr>
        <w:t>&lt;AuNomDe&gt;</w:t>
      </w:r>
      <w:r>
        <w:rPr>
          <w:rStyle w:val="HideTWBInt"/>
          <w:color w:val="auto"/>
        </w:rPr>
        <w:t>{Verts/ALE}</w:t>
      </w:r>
      <w:r>
        <w:rPr>
          <w:color w:val="auto"/>
        </w:rPr>
        <w:t>au nom du groupe Verts/ALE</w:t>
      </w:r>
      <w:r>
        <w:rPr>
          <w:rStyle w:val="HideTWBExt"/>
        </w:rPr>
        <w:t>&lt;/AuNomDe&gt;</w:t>
      </w:r>
    </w:p>
    <w:p w:rsidR="001A4AB6" w:rsidRPr="00BA0451" w:rsidP="00403FDD" w14:paraId="39EBD1C1" w14:textId="77777777">
      <w:pPr>
        <w:pStyle w:val="NormalBold"/>
        <w:widowControl/>
      </w:pPr>
      <w:r>
        <w:rPr>
          <w:rStyle w:val="HideTWBExt"/>
        </w:rPr>
        <w:t>&lt;/RepeatBlock-By&gt;</w:t>
      </w:r>
    </w:p>
    <w:p w:rsidR="001A4AB6" w:rsidRPr="00BA0451" w:rsidP="00403FDD" w14:paraId="26DAB4C1" w14:textId="77777777">
      <w:pPr>
        <w:pStyle w:val="NormalBold"/>
        <w:widowControl/>
      </w:pPr>
      <w:r>
        <w:rPr>
          <w:rStyle w:val="HideTWBExt"/>
        </w:rPr>
        <w:t>&lt;DocAmend&gt;</w:t>
      </w:r>
      <w:r>
        <w:rPr>
          <w:color w:val="auto"/>
        </w:rPr>
        <w:t>Proposition de règlement</w:t>
      </w:r>
      <w:r>
        <w:rPr>
          <w:rStyle w:val="HideTWBExt"/>
        </w:rPr>
        <w:t>&lt;/DocAmend&gt;</w:t>
      </w:r>
    </w:p>
    <w:p w:rsidR="001A4AB6" w:rsidRPr="00BA0451" w:rsidP="00403FDD" w14:paraId="2F550936" w14:textId="77777777">
      <w:pPr>
        <w:pStyle w:val="NormalBold"/>
        <w:widowControl/>
      </w:pPr>
      <w:r>
        <w:rPr>
          <w:rStyle w:val="HideTWBExt"/>
        </w:rPr>
        <w:t>&lt;Article&gt;</w:t>
      </w:r>
      <w:r>
        <w:rPr>
          <w:color w:val="auto"/>
        </w:rPr>
        <w:t>Article 64 – paragraphe 4 – point g</w:t>
      </w:r>
      <w:r>
        <w:rPr>
          <w:rStyle w:val="HideTWBExt"/>
        </w:rPr>
        <w:t>&lt;/Article&gt;</w:t>
      </w:r>
    </w:p>
    <w:tbl>
      <w:tblPr>
        <w:tblW w:w="0" w:type="auto"/>
        <w:jc w:val="center"/>
        <w:tblLayout w:type="fixed"/>
        <w:tblCellMar>
          <w:left w:w="340" w:type="dxa"/>
          <w:right w:w="340" w:type="dxa"/>
        </w:tblCellMar>
        <w:tblLook w:val="04A0"/>
      </w:tblPr>
      <w:tblGrid>
        <w:gridCol w:w="4876"/>
        <w:gridCol w:w="4876"/>
      </w:tblGrid>
      <w:tr w14:paraId="3284DF3C" w14:textId="77777777">
        <w:tblPrEx>
          <w:tblW w:w="0" w:type="auto"/>
          <w:jc w:val="center"/>
          <w:tblLayout w:type="fixed"/>
          <w:tblCellMar>
            <w:left w:w="340" w:type="dxa"/>
            <w:right w:w="340" w:type="dxa"/>
          </w:tblCellMar>
          <w:tblLook w:val="04A0"/>
        </w:tblPrEx>
        <w:trPr>
          <w:trHeight w:hRule="exact" w:val="240"/>
          <w:jc w:val="center"/>
        </w:trPr>
        <w:tc>
          <w:tcPr>
            <w:tcW w:w="9752" w:type="dxa"/>
            <w:gridSpan w:val="2"/>
          </w:tcPr>
          <w:p w:rsidR="001A4AB6" w:rsidRPr="00BA0451" w:rsidP="00403FDD" w14:paraId="6C4F1FD3" w14:textId="77777777">
            <w:pPr>
              <w:widowControl/>
            </w:pPr>
          </w:p>
        </w:tc>
      </w:tr>
      <w:tr w14:paraId="1B4AC5C9" w14:textId="77777777">
        <w:tblPrEx>
          <w:tblW w:w="0" w:type="auto"/>
          <w:jc w:val="center"/>
          <w:tblLayout w:type="fixed"/>
          <w:tblCellMar>
            <w:left w:w="340" w:type="dxa"/>
            <w:right w:w="340" w:type="dxa"/>
          </w:tblCellMar>
          <w:tblLook w:val="04A0"/>
        </w:tblPrEx>
        <w:trPr>
          <w:trHeight w:val="240"/>
          <w:jc w:val="center"/>
        </w:trPr>
        <w:tc>
          <w:tcPr>
            <w:tcW w:w="4876" w:type="dxa"/>
          </w:tcPr>
          <w:p w:rsidR="001A4AB6" w:rsidRPr="00BA0451" w:rsidP="00403FDD" w14:paraId="2E74C4C2" w14:textId="77777777">
            <w:pPr>
              <w:pStyle w:val="AmColumnHeading"/>
              <w:widowControl/>
            </w:pPr>
            <w:r>
              <w:rPr>
                <w:color w:val="auto"/>
              </w:rPr>
              <w:t>Texte proposé par la Commission</w:t>
            </w:r>
          </w:p>
        </w:tc>
        <w:tc>
          <w:tcPr>
            <w:tcW w:w="4876" w:type="dxa"/>
          </w:tcPr>
          <w:p w:rsidR="001A4AB6" w:rsidRPr="00BA0451" w:rsidP="00403FDD" w14:paraId="50AD16A6" w14:textId="77777777">
            <w:pPr>
              <w:pStyle w:val="AmColumnHeading"/>
              <w:widowControl/>
            </w:pPr>
            <w:r>
              <w:rPr>
                <w:color w:val="auto"/>
              </w:rPr>
              <w:t>Amendement</w:t>
            </w:r>
          </w:p>
        </w:tc>
      </w:tr>
      <w:tr w14:paraId="193FC13B"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1E925D94" w14:textId="77777777">
            <w:pPr>
              <w:pStyle w:val="Normal6a"/>
              <w:widowControl/>
            </w:pPr>
            <w:r>
              <w:rPr>
                <w:color w:val="auto"/>
              </w:rPr>
              <w:t>g)</w:t>
            </w:r>
            <w:r>
              <w:rPr>
                <w:color w:val="auto"/>
              </w:rPr>
              <w:tab/>
            </w:r>
            <w:r>
              <w:rPr>
                <w:color w:val="auto"/>
              </w:rPr>
              <w:t>élaborer un plan d’action donnant suite aux conclusions des rapports d’audit et évaluations internes ou externes, ainsi qu’aux enquêtes de l’Office européen de lutte antifraude (OLAF) et du Parquet européen, et présenter des rapports semestriels à la Commission et des rapports réguliers au conseil d’administration et au conseil exécutif sur les progrès accomplis;</w:t>
            </w:r>
          </w:p>
        </w:tc>
        <w:tc>
          <w:tcPr>
            <w:tcW w:w="4876" w:type="dxa"/>
          </w:tcPr>
          <w:p w:rsidR="001A4AB6" w:rsidRPr="00BA0451" w:rsidP="00403FDD" w14:paraId="701CBB06" w14:textId="77777777">
            <w:pPr>
              <w:pStyle w:val="Normal6a"/>
              <w:widowControl/>
            </w:pPr>
            <w:r>
              <w:rPr>
                <w:color w:val="auto"/>
              </w:rPr>
              <w:t>g)</w:t>
            </w:r>
            <w:r>
              <w:rPr>
                <w:color w:val="auto"/>
              </w:rPr>
              <w:tab/>
            </w:r>
            <w:r>
              <w:rPr>
                <w:color w:val="auto"/>
              </w:rPr>
              <w:t xml:space="preserve">élaborer un plan d’action donnant suite aux conclusions des rapports d’audit et évaluations internes ou externes, ainsi qu’aux enquêtes de l’Office européen de lutte antifraude (OLAF) et du Parquet européen, et présenter des rapports semestriels à la Commission </w:t>
            </w:r>
            <w:r>
              <w:rPr>
                <w:b/>
                <w:i/>
                <w:color w:val="auto"/>
              </w:rPr>
              <w:t>ainsi qu’au Parlement</w:t>
            </w:r>
            <w:r>
              <w:rPr>
                <w:color w:val="auto"/>
              </w:rPr>
              <w:t xml:space="preserve"> et des rapports réguliers au conseil d’administration et au conseil exécutif sur les progrès accomplis;</w:t>
            </w:r>
          </w:p>
        </w:tc>
      </w:tr>
    </w:tbl>
    <w:p w:rsidR="001A4AB6" w:rsidRPr="00BA0451" w:rsidP="00403FDD" w14:paraId="3DE4A536" w14:textId="77777777">
      <w:pPr>
        <w:pStyle w:val="AmOrLang"/>
        <w:widowControl/>
      </w:pPr>
      <w:r w:rsidRPr="00BA0451">
        <w:rPr>
          <w:color w:val="auto"/>
        </w:rPr>
        <w:t xml:space="preserve">Or. </w:t>
      </w:r>
      <w:r w:rsidRPr="00BA0451">
        <w:rPr>
          <w:rStyle w:val="HideTWBExt"/>
        </w:rPr>
        <w:t>&lt;Original&gt;</w:t>
      </w:r>
      <w:r w:rsidRPr="00BA0451">
        <w:rPr>
          <w:rStyle w:val="HideTWBInt"/>
        </w:rPr>
        <w:t>{EN}</w:t>
      </w:r>
      <w:r w:rsidRPr="00BA0451">
        <w:rPr>
          <w:color w:val="auto"/>
        </w:rPr>
        <w:t>en</w:t>
      </w:r>
      <w:r w:rsidRPr="00BA0451">
        <w:rPr>
          <w:rStyle w:val="HideTWBExt"/>
        </w:rPr>
        <w:t>&lt;/Original&gt;</w:t>
      </w:r>
    </w:p>
    <w:p w:rsidR="001A4AB6" w:rsidRPr="00BA0451" w:rsidP="00403FDD" w14:paraId="07A2EBFA" w14:textId="77777777">
      <w:pPr>
        <w:widowControl/>
      </w:pPr>
      <w:r>
        <w:rPr>
          <w:rStyle w:val="HideTWBExt"/>
        </w:rPr>
        <w:t>&lt;/Amend&gt;</w:t>
      </w:r>
    </w:p>
    <w:p w:rsidR="001A4AB6" w:rsidRPr="00BA0451" w:rsidP="00403FDD" w14:paraId="104383C1" w14:textId="77777777">
      <w:pPr>
        <w:pStyle w:val="AmNumberTabs"/>
        <w:widowControl/>
      </w:pPr>
      <w:r>
        <w:rPr>
          <w:rStyle w:val="HideTWBExt"/>
        </w:rPr>
        <w:t>&lt;Amend&gt;</w:t>
      </w:r>
      <w:r>
        <w:rPr>
          <w:color w:val="auto"/>
        </w:rPr>
        <w:t>Amendement</w:t>
      </w:r>
      <w:r>
        <w:rPr>
          <w:color w:val="auto"/>
        </w:rPr>
        <w:tab/>
      </w:r>
      <w:r>
        <w:rPr>
          <w:color w:val="auto"/>
        </w:rPr>
        <w:tab/>
      </w:r>
      <w:r>
        <w:rPr>
          <w:rStyle w:val="HideTWBExt"/>
        </w:rPr>
        <w:t>&lt;NumAm&gt;</w:t>
      </w:r>
      <w:r>
        <w:rPr>
          <w:color w:val="auto"/>
        </w:rPr>
        <w:t>1795</w:t>
      </w:r>
      <w:r>
        <w:rPr>
          <w:rStyle w:val="HideTWBExt"/>
        </w:rPr>
        <w:t>&lt;/NumAm&gt;</w:t>
      </w:r>
    </w:p>
    <w:p w:rsidR="001A4AB6" w:rsidRPr="00BA0451" w:rsidP="00403FDD" w14:paraId="092243DB" w14:textId="77777777">
      <w:pPr>
        <w:pStyle w:val="NormalBold"/>
        <w:widowControl/>
      </w:pPr>
      <w:r>
        <w:rPr>
          <w:rStyle w:val="HideTWBExt"/>
        </w:rPr>
        <w:t>&lt;RepeatBlock-By&gt;&lt;Members&gt;</w:t>
      </w:r>
      <w:r>
        <w:rPr>
          <w:color w:val="auto"/>
        </w:rPr>
        <w:t>Patrick Breyer</w:t>
      </w:r>
      <w:r>
        <w:rPr>
          <w:rStyle w:val="HideTWBExt"/>
        </w:rPr>
        <w:t>&lt;/Members&gt;</w:t>
      </w:r>
    </w:p>
    <w:p w:rsidR="001A4AB6" w:rsidRPr="00BA0451" w:rsidP="00403FDD" w14:paraId="0291D9A4" w14:textId="77777777">
      <w:pPr>
        <w:widowControl/>
      </w:pPr>
      <w:r>
        <w:rPr>
          <w:rStyle w:val="HideTWBExt"/>
        </w:rPr>
        <w:t>&lt;AuNomDe&gt;</w:t>
      </w:r>
      <w:r>
        <w:rPr>
          <w:rStyle w:val="HideTWBInt"/>
          <w:color w:val="auto"/>
        </w:rPr>
        <w:t>{Verts/ALE}</w:t>
      </w:r>
      <w:r>
        <w:rPr>
          <w:color w:val="auto"/>
        </w:rPr>
        <w:t>au nom du groupe Verts/ALE</w:t>
      </w:r>
      <w:r>
        <w:rPr>
          <w:rStyle w:val="HideTWBExt"/>
        </w:rPr>
        <w:t>&lt;/AuNomDe&gt;</w:t>
      </w:r>
    </w:p>
    <w:p w:rsidR="001A4AB6" w:rsidRPr="00BA0451" w:rsidP="00403FDD" w14:paraId="30571B15" w14:textId="77777777">
      <w:pPr>
        <w:pStyle w:val="NormalBold"/>
        <w:widowControl/>
      </w:pPr>
      <w:r>
        <w:rPr>
          <w:rStyle w:val="HideTWBExt"/>
        </w:rPr>
        <w:t>&lt;/RepeatBlock-By&gt;</w:t>
      </w:r>
    </w:p>
    <w:p w:rsidR="001A4AB6" w:rsidRPr="00BA0451" w:rsidP="00403FDD" w14:paraId="18B6B872" w14:textId="77777777">
      <w:pPr>
        <w:pStyle w:val="NormalBold"/>
        <w:widowControl/>
      </w:pPr>
      <w:r>
        <w:rPr>
          <w:rStyle w:val="HideTWBExt"/>
        </w:rPr>
        <w:t>&lt;DocAmend&gt;</w:t>
      </w:r>
      <w:r>
        <w:rPr>
          <w:color w:val="auto"/>
        </w:rPr>
        <w:t>Proposition de règlement</w:t>
      </w:r>
      <w:r>
        <w:rPr>
          <w:rStyle w:val="HideTWBExt"/>
        </w:rPr>
        <w:t>&lt;/DocAmend&gt;</w:t>
      </w:r>
    </w:p>
    <w:p w:rsidR="001A4AB6" w:rsidRPr="00BA0451" w:rsidP="00403FDD" w14:paraId="34CEA04B" w14:textId="77777777">
      <w:pPr>
        <w:pStyle w:val="NormalBold"/>
        <w:widowControl/>
      </w:pPr>
      <w:r>
        <w:rPr>
          <w:rStyle w:val="HideTWBExt"/>
        </w:rPr>
        <w:t>&lt;Article&gt;</w:t>
      </w:r>
      <w:r>
        <w:rPr>
          <w:color w:val="auto"/>
        </w:rPr>
        <w:t>Article 66 – paragraphe 1</w:t>
      </w:r>
      <w:r>
        <w:rPr>
          <w:rStyle w:val="HideTWBExt"/>
        </w:rPr>
        <w:t>&lt;/Article&gt;</w:t>
      </w:r>
    </w:p>
    <w:tbl>
      <w:tblPr>
        <w:tblW w:w="0" w:type="auto"/>
        <w:jc w:val="center"/>
        <w:tblLayout w:type="fixed"/>
        <w:tblCellMar>
          <w:left w:w="340" w:type="dxa"/>
          <w:right w:w="340" w:type="dxa"/>
        </w:tblCellMar>
        <w:tblLook w:val="04A0"/>
      </w:tblPr>
      <w:tblGrid>
        <w:gridCol w:w="4876"/>
        <w:gridCol w:w="4876"/>
      </w:tblGrid>
      <w:tr w14:paraId="64C1E4C3" w14:textId="77777777">
        <w:tblPrEx>
          <w:tblW w:w="0" w:type="auto"/>
          <w:jc w:val="center"/>
          <w:tblLayout w:type="fixed"/>
          <w:tblCellMar>
            <w:left w:w="340" w:type="dxa"/>
            <w:right w:w="340" w:type="dxa"/>
          </w:tblCellMar>
          <w:tblLook w:val="04A0"/>
        </w:tblPrEx>
        <w:trPr>
          <w:trHeight w:hRule="exact" w:val="240"/>
          <w:jc w:val="center"/>
        </w:trPr>
        <w:tc>
          <w:tcPr>
            <w:tcW w:w="9752" w:type="dxa"/>
            <w:gridSpan w:val="2"/>
          </w:tcPr>
          <w:p w:rsidR="001A4AB6" w:rsidRPr="00BA0451" w:rsidP="00403FDD" w14:paraId="75E81D88" w14:textId="77777777">
            <w:pPr>
              <w:widowControl/>
            </w:pPr>
          </w:p>
        </w:tc>
      </w:tr>
      <w:tr w14:paraId="68DAAAB8" w14:textId="77777777">
        <w:tblPrEx>
          <w:tblW w:w="0" w:type="auto"/>
          <w:jc w:val="center"/>
          <w:tblLayout w:type="fixed"/>
          <w:tblCellMar>
            <w:left w:w="340" w:type="dxa"/>
            <w:right w:w="340" w:type="dxa"/>
          </w:tblCellMar>
          <w:tblLook w:val="04A0"/>
        </w:tblPrEx>
        <w:trPr>
          <w:trHeight w:val="240"/>
          <w:jc w:val="center"/>
        </w:trPr>
        <w:tc>
          <w:tcPr>
            <w:tcW w:w="4876" w:type="dxa"/>
          </w:tcPr>
          <w:p w:rsidR="001A4AB6" w:rsidRPr="00BA0451" w:rsidP="00403FDD" w14:paraId="7D71FE81" w14:textId="77777777">
            <w:pPr>
              <w:pStyle w:val="AmColumnHeading"/>
              <w:widowControl/>
            </w:pPr>
            <w:r>
              <w:rPr>
                <w:color w:val="auto"/>
              </w:rPr>
              <w:t>Texte proposé par la Commission</w:t>
            </w:r>
          </w:p>
        </w:tc>
        <w:tc>
          <w:tcPr>
            <w:tcW w:w="4876" w:type="dxa"/>
          </w:tcPr>
          <w:p w:rsidR="001A4AB6" w:rsidRPr="00BA0451" w:rsidP="00403FDD" w14:paraId="193D89C3" w14:textId="77777777">
            <w:pPr>
              <w:pStyle w:val="AmColumnHeading"/>
              <w:widowControl/>
            </w:pPr>
            <w:r>
              <w:rPr>
                <w:color w:val="auto"/>
              </w:rPr>
              <w:t>Amendement</w:t>
            </w:r>
          </w:p>
        </w:tc>
      </w:tr>
      <w:tr w14:paraId="0C816858"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27D44D7B" w14:textId="77777777">
            <w:pPr>
              <w:pStyle w:val="Normal6a"/>
              <w:widowControl/>
            </w:pPr>
            <w:r>
              <w:rPr>
                <w:color w:val="auto"/>
              </w:rPr>
              <w:t>1.</w:t>
            </w:r>
            <w:r>
              <w:rPr>
                <w:color w:val="auto"/>
              </w:rPr>
              <w:tab/>
            </w:r>
            <w:r>
              <w:rPr>
                <w:color w:val="auto"/>
              </w:rPr>
              <w:t>Le comité chargé des aspects technologiques est composé d’experts techniques nommés par le conseil d’administration pour leur excellence et leur indépendance, à la suite de la publication d’un appel à manifestation d’intérêt au Journal officiel de l’Union européenne.</w:t>
            </w:r>
          </w:p>
        </w:tc>
        <w:tc>
          <w:tcPr>
            <w:tcW w:w="4876" w:type="dxa"/>
          </w:tcPr>
          <w:p w:rsidR="001A4AB6" w:rsidRPr="00BA0451" w:rsidP="00403FDD" w14:paraId="16AD2C19" w14:textId="77777777">
            <w:pPr>
              <w:pStyle w:val="Normal6a"/>
              <w:widowControl/>
            </w:pPr>
            <w:r>
              <w:rPr>
                <w:color w:val="auto"/>
              </w:rPr>
              <w:t>1.</w:t>
            </w:r>
            <w:r>
              <w:rPr>
                <w:color w:val="auto"/>
              </w:rPr>
              <w:tab/>
            </w:r>
            <w:r>
              <w:rPr>
                <w:color w:val="auto"/>
              </w:rPr>
              <w:t xml:space="preserve">Le comité chargé des aspects technologiques est composé d’experts techniques </w:t>
            </w:r>
            <w:r>
              <w:rPr>
                <w:b/>
                <w:i/>
                <w:color w:val="auto"/>
              </w:rPr>
              <w:t>et d’experts en protection des données</w:t>
            </w:r>
            <w:r>
              <w:rPr>
                <w:color w:val="auto"/>
              </w:rPr>
              <w:t xml:space="preserve"> nommés par le conseil d’administration pour leur excellence et leur indépendance </w:t>
            </w:r>
            <w:r>
              <w:rPr>
                <w:b/>
                <w:i/>
                <w:color w:val="auto"/>
              </w:rPr>
              <w:t>à l’égard des intérêts des entreprises</w:t>
            </w:r>
            <w:r>
              <w:rPr>
                <w:color w:val="auto"/>
              </w:rPr>
              <w:t>, à la suite de la publication d’un appel à manifestation d’intérêt au Journal officiel de l’Union européenne.</w:t>
            </w:r>
            <w:r>
              <w:rPr>
                <w:color w:val="auto"/>
              </w:rPr>
              <w:t xml:space="preserve"> </w:t>
            </w:r>
            <w:r>
              <w:rPr>
                <w:b/>
                <w:i/>
                <w:color w:val="auto"/>
              </w:rPr>
              <w:t>Ses membres sont nommés pour un mandat de quatre ans, renouvelable une fois.</w:t>
            </w:r>
            <w:r>
              <w:rPr>
                <w:b/>
                <w:i/>
                <w:color w:val="auto"/>
              </w:rPr>
              <w:t xml:space="preserve"> </w:t>
            </w:r>
            <w:r>
              <w:rPr>
                <w:b/>
                <w:i/>
                <w:color w:val="auto"/>
              </w:rPr>
              <w:t>À l’expiration de leur mandat, les membres restent en fonction jusqu’à ce que leur mandat soit pourvu à leur remplacement ou jusqu’à ce qu’il soit renouvelé.</w:t>
            </w:r>
            <w:r>
              <w:rPr>
                <w:b/>
                <w:i/>
                <w:color w:val="auto"/>
              </w:rPr>
              <w:t xml:space="preserve"> </w:t>
            </w:r>
            <w:r>
              <w:rPr>
                <w:b/>
                <w:i/>
                <w:color w:val="auto"/>
              </w:rPr>
              <w:t>Si un membre démissionne avant le terme de son mandat, il est remplacé pour la durée du mandat restant à courir par un membre nommé par le conseil d’administration.</w:t>
            </w:r>
          </w:p>
        </w:tc>
      </w:tr>
    </w:tbl>
    <w:p w:rsidR="001A4AB6" w:rsidRPr="00BA0451" w:rsidP="00403FDD" w14:paraId="5B8CA05B" w14:textId="77777777">
      <w:pPr>
        <w:pStyle w:val="AmOrLang"/>
        <w:widowControl/>
      </w:pPr>
      <w:r w:rsidRPr="00BA0451">
        <w:rPr>
          <w:color w:val="auto"/>
        </w:rPr>
        <w:t xml:space="preserve">Or. </w:t>
      </w:r>
      <w:r w:rsidRPr="00BA0451">
        <w:rPr>
          <w:rStyle w:val="HideTWBExt"/>
        </w:rPr>
        <w:t>&lt;Original&gt;</w:t>
      </w:r>
      <w:r w:rsidRPr="00BA0451">
        <w:rPr>
          <w:rStyle w:val="HideTWBInt"/>
        </w:rPr>
        <w:t>{EN}</w:t>
      </w:r>
      <w:r w:rsidRPr="00BA0451">
        <w:rPr>
          <w:color w:val="auto"/>
        </w:rPr>
        <w:t>en</w:t>
      </w:r>
      <w:r w:rsidRPr="00BA0451">
        <w:rPr>
          <w:rStyle w:val="HideTWBExt"/>
        </w:rPr>
        <w:t>&lt;/Original&gt;</w:t>
      </w:r>
    </w:p>
    <w:p w:rsidR="001A4AB6" w:rsidRPr="00BA0451" w:rsidP="00403FDD" w14:paraId="3CF0993A" w14:textId="77777777">
      <w:pPr>
        <w:widowControl/>
      </w:pPr>
      <w:r>
        <w:rPr>
          <w:rStyle w:val="HideTWBExt"/>
        </w:rPr>
        <w:t>&lt;/Amend&gt;</w:t>
      </w:r>
    </w:p>
    <w:p w:rsidR="001A4AB6" w:rsidRPr="00BA0451" w:rsidP="00403FDD" w14:paraId="75331B90" w14:textId="77777777">
      <w:pPr>
        <w:pStyle w:val="AmNumberTabs"/>
        <w:widowControl/>
      </w:pPr>
      <w:r>
        <w:rPr>
          <w:rStyle w:val="HideTWBExt"/>
        </w:rPr>
        <w:t>&lt;Amend&gt;</w:t>
      </w:r>
      <w:r>
        <w:rPr>
          <w:color w:val="auto"/>
        </w:rPr>
        <w:t>Amendement</w:t>
      </w:r>
      <w:r>
        <w:rPr>
          <w:color w:val="auto"/>
        </w:rPr>
        <w:tab/>
      </w:r>
      <w:r>
        <w:rPr>
          <w:color w:val="auto"/>
        </w:rPr>
        <w:tab/>
      </w:r>
      <w:r>
        <w:rPr>
          <w:rStyle w:val="HideTWBExt"/>
        </w:rPr>
        <w:t>&lt;NumAm&gt;</w:t>
      </w:r>
      <w:r>
        <w:rPr>
          <w:color w:val="auto"/>
        </w:rPr>
        <w:t>1796</w:t>
      </w:r>
      <w:r>
        <w:rPr>
          <w:rStyle w:val="HideTWBExt"/>
        </w:rPr>
        <w:t>&lt;/NumAm&gt;</w:t>
      </w:r>
    </w:p>
    <w:p w:rsidR="001A4AB6" w:rsidRPr="00BA0451" w:rsidP="00403FDD" w14:paraId="44B546D1" w14:textId="77777777">
      <w:pPr>
        <w:pStyle w:val="NormalBold"/>
        <w:widowControl/>
      </w:pPr>
      <w:r>
        <w:rPr>
          <w:rStyle w:val="HideTWBExt"/>
        </w:rPr>
        <w:t>&lt;RepeatBlock-By&gt;&lt;Members&gt;</w:t>
      </w:r>
      <w:r>
        <w:rPr>
          <w:color w:val="auto"/>
        </w:rPr>
        <w:t>René Repasi, Tiemo Wölken</w:t>
      </w:r>
      <w:r>
        <w:rPr>
          <w:rStyle w:val="HideTWBExt"/>
        </w:rPr>
        <w:t>&lt;/Members&gt;</w:t>
      </w:r>
    </w:p>
    <w:p w:rsidR="001A4AB6" w:rsidRPr="00BA0451" w:rsidP="00403FDD" w14:paraId="796AA227" w14:textId="77777777">
      <w:pPr>
        <w:widowControl/>
      </w:pPr>
      <w:r>
        <w:rPr>
          <w:rStyle w:val="HideTWBExt"/>
        </w:rPr>
        <w:t>&lt;AuNomDe&gt;</w:t>
      </w:r>
      <w:r>
        <w:rPr>
          <w:rStyle w:val="HideTWBInt"/>
          <w:color w:val="auto"/>
        </w:rPr>
        <w:t>{S&amp;D}</w:t>
      </w:r>
      <w:r>
        <w:rPr>
          <w:color w:val="auto"/>
        </w:rPr>
        <w:t>au nom du groupe S&amp;D</w:t>
      </w:r>
      <w:r>
        <w:rPr>
          <w:rStyle w:val="HideTWBExt"/>
        </w:rPr>
        <w:t>&lt;/AuNomDe&gt;</w:t>
      </w:r>
    </w:p>
    <w:p w:rsidR="001A4AB6" w:rsidRPr="00BA0451" w:rsidP="00403FDD" w14:paraId="0ADBB765" w14:textId="77777777">
      <w:pPr>
        <w:pStyle w:val="NormalBold"/>
        <w:widowControl/>
      </w:pPr>
      <w:r>
        <w:rPr>
          <w:rStyle w:val="HideTWBExt"/>
        </w:rPr>
        <w:t>&lt;Members&gt;</w:t>
      </w:r>
      <w:r>
        <w:rPr>
          <w:color w:val="auto"/>
        </w:rPr>
        <w:t>Petar Vitanov</w:t>
      </w:r>
      <w:r>
        <w:rPr>
          <w:rStyle w:val="HideTWBExt"/>
        </w:rPr>
        <w:t>&lt;/Members&gt;</w:t>
      </w:r>
    </w:p>
    <w:p w:rsidR="001A4AB6" w:rsidRPr="00BA0451" w:rsidP="00403FDD" w14:paraId="2A174FAC" w14:textId="77777777">
      <w:pPr>
        <w:widowControl/>
      </w:pPr>
      <w:r>
        <w:rPr>
          <w:rStyle w:val="HideTWBExt"/>
        </w:rPr>
        <w:t>&lt;AuNomDe&gt;</w:t>
      </w:r>
      <w:r>
        <w:rPr>
          <w:rStyle w:val="HideTWBInt"/>
          <w:color w:val="auto"/>
        </w:rPr>
        <w:t>{LIBE}</w:t>
      </w:r>
      <w:r>
        <w:rPr>
          <w:color w:val="auto"/>
        </w:rPr>
        <w:t>au nom de la commission des libertés civiles, de la justice et des affaires intérieures</w:t>
      </w:r>
      <w:r>
        <w:rPr>
          <w:rStyle w:val="HideTWBExt"/>
        </w:rPr>
        <w:t>&lt;/AuNomDe&gt;</w:t>
      </w:r>
    </w:p>
    <w:p w:rsidR="001A4AB6" w:rsidRPr="00BA0451" w:rsidP="00403FDD" w14:paraId="5B5832E1" w14:textId="77777777">
      <w:pPr>
        <w:pStyle w:val="NormalBold"/>
        <w:widowControl/>
      </w:pPr>
      <w:r>
        <w:rPr>
          <w:rStyle w:val="HideTWBExt"/>
        </w:rPr>
        <w:t>&lt;Members&gt;</w:t>
      </w:r>
      <w:r>
        <w:rPr>
          <w:color w:val="auto"/>
        </w:rPr>
        <w:t>Birgit Sippel</w:t>
      </w:r>
      <w:r>
        <w:rPr>
          <w:rStyle w:val="HideTWBExt"/>
        </w:rPr>
        <w:t>&lt;/Members&gt;</w:t>
      </w:r>
    </w:p>
    <w:p w:rsidR="001A4AB6" w:rsidRPr="00BA0451" w:rsidP="00403FDD" w14:paraId="61A4C0D2" w14:textId="77777777">
      <w:pPr>
        <w:pStyle w:val="NormalBold"/>
        <w:widowControl/>
      </w:pPr>
      <w:r>
        <w:rPr>
          <w:rStyle w:val="HideTWBExt"/>
        </w:rPr>
        <w:t>&lt;/RepeatBlock-By&gt;</w:t>
      </w:r>
    </w:p>
    <w:p w:rsidR="001A4AB6" w:rsidRPr="00BA0451" w:rsidP="00403FDD" w14:paraId="08862563" w14:textId="77777777">
      <w:pPr>
        <w:pStyle w:val="NormalBold"/>
        <w:widowControl/>
      </w:pPr>
      <w:r>
        <w:rPr>
          <w:rStyle w:val="HideTWBExt"/>
        </w:rPr>
        <w:t>&lt;DocAmend&gt;</w:t>
      </w:r>
      <w:r>
        <w:rPr>
          <w:color w:val="auto"/>
        </w:rPr>
        <w:t>Proposition de règlement</w:t>
      </w:r>
      <w:r>
        <w:rPr>
          <w:rStyle w:val="HideTWBExt"/>
        </w:rPr>
        <w:t>&lt;/DocAmend&gt;</w:t>
      </w:r>
    </w:p>
    <w:p w:rsidR="001A4AB6" w:rsidRPr="00BA0451" w:rsidP="00403FDD" w14:paraId="1D550C6D" w14:textId="77777777">
      <w:pPr>
        <w:pStyle w:val="NormalBold"/>
        <w:widowControl/>
      </w:pPr>
      <w:r>
        <w:rPr>
          <w:rStyle w:val="HideTWBExt"/>
        </w:rPr>
        <w:t>&lt;Article&gt;</w:t>
      </w:r>
      <w:r>
        <w:rPr>
          <w:color w:val="auto"/>
        </w:rPr>
        <w:t>Article 66 – paragraphe 1</w:t>
      </w:r>
      <w:r>
        <w:rPr>
          <w:rStyle w:val="HideTWBExt"/>
        </w:rPr>
        <w:t>&lt;/Article&gt;</w:t>
      </w:r>
    </w:p>
    <w:tbl>
      <w:tblPr>
        <w:tblW w:w="0" w:type="auto"/>
        <w:jc w:val="center"/>
        <w:tblLayout w:type="fixed"/>
        <w:tblCellMar>
          <w:left w:w="340" w:type="dxa"/>
          <w:right w:w="340" w:type="dxa"/>
        </w:tblCellMar>
        <w:tblLook w:val="04A0"/>
      </w:tblPr>
      <w:tblGrid>
        <w:gridCol w:w="4876"/>
        <w:gridCol w:w="4876"/>
      </w:tblGrid>
      <w:tr w14:paraId="0BC4E25C" w14:textId="77777777">
        <w:tblPrEx>
          <w:tblW w:w="0" w:type="auto"/>
          <w:jc w:val="center"/>
          <w:tblLayout w:type="fixed"/>
          <w:tblCellMar>
            <w:left w:w="340" w:type="dxa"/>
            <w:right w:w="340" w:type="dxa"/>
          </w:tblCellMar>
          <w:tblLook w:val="04A0"/>
        </w:tblPrEx>
        <w:trPr>
          <w:trHeight w:hRule="exact" w:val="240"/>
          <w:jc w:val="center"/>
        </w:trPr>
        <w:tc>
          <w:tcPr>
            <w:tcW w:w="9752" w:type="dxa"/>
            <w:gridSpan w:val="2"/>
          </w:tcPr>
          <w:p w:rsidR="001A4AB6" w:rsidRPr="00BA0451" w:rsidP="00403FDD" w14:paraId="62CA73AF" w14:textId="77777777">
            <w:pPr>
              <w:widowControl/>
            </w:pPr>
          </w:p>
        </w:tc>
      </w:tr>
      <w:tr w14:paraId="369F852A" w14:textId="77777777">
        <w:tblPrEx>
          <w:tblW w:w="0" w:type="auto"/>
          <w:jc w:val="center"/>
          <w:tblLayout w:type="fixed"/>
          <w:tblCellMar>
            <w:left w:w="340" w:type="dxa"/>
            <w:right w:w="340" w:type="dxa"/>
          </w:tblCellMar>
          <w:tblLook w:val="04A0"/>
        </w:tblPrEx>
        <w:trPr>
          <w:trHeight w:val="240"/>
          <w:jc w:val="center"/>
        </w:trPr>
        <w:tc>
          <w:tcPr>
            <w:tcW w:w="4876" w:type="dxa"/>
          </w:tcPr>
          <w:p w:rsidR="001A4AB6" w:rsidRPr="00BA0451" w:rsidP="00403FDD" w14:paraId="1B2C9879" w14:textId="77777777">
            <w:pPr>
              <w:pStyle w:val="AmColumnHeading"/>
              <w:widowControl/>
            </w:pPr>
            <w:r>
              <w:rPr>
                <w:color w:val="auto"/>
              </w:rPr>
              <w:t>Texte proposé par la Commission</w:t>
            </w:r>
          </w:p>
        </w:tc>
        <w:tc>
          <w:tcPr>
            <w:tcW w:w="4876" w:type="dxa"/>
          </w:tcPr>
          <w:p w:rsidR="001A4AB6" w:rsidRPr="00BA0451" w:rsidP="00403FDD" w14:paraId="18E22483" w14:textId="77777777">
            <w:pPr>
              <w:pStyle w:val="AmColumnHeading"/>
              <w:widowControl/>
            </w:pPr>
            <w:r>
              <w:rPr>
                <w:color w:val="auto"/>
              </w:rPr>
              <w:t>Amendement</w:t>
            </w:r>
          </w:p>
        </w:tc>
      </w:tr>
      <w:tr w14:paraId="2B2C0CF9"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20C4725A" w14:textId="77777777">
            <w:pPr>
              <w:pStyle w:val="Normal6a"/>
              <w:widowControl/>
            </w:pPr>
            <w:r>
              <w:rPr>
                <w:color w:val="auto"/>
              </w:rPr>
              <w:t>1.</w:t>
            </w:r>
            <w:r>
              <w:rPr>
                <w:color w:val="auto"/>
              </w:rPr>
              <w:tab/>
            </w:r>
            <w:r>
              <w:rPr>
                <w:color w:val="auto"/>
              </w:rPr>
              <w:t xml:space="preserve">Le comité chargé des aspects technologiques est composé d’experts techniques nommés par le conseil d’administration pour leur excellence </w:t>
            </w:r>
            <w:r>
              <w:rPr>
                <w:b/>
                <w:i/>
                <w:color w:val="auto"/>
              </w:rPr>
              <w:t>et</w:t>
            </w:r>
            <w:r>
              <w:rPr>
                <w:color w:val="auto"/>
              </w:rPr>
              <w:t xml:space="preserve"> leur indépendance, à la suite de la publication d’un appel à manifestation d’intérêt au Journal officiel de l’Union européenne.</w:t>
            </w:r>
          </w:p>
        </w:tc>
        <w:tc>
          <w:tcPr>
            <w:tcW w:w="4876" w:type="dxa"/>
          </w:tcPr>
          <w:p w:rsidR="001A4AB6" w:rsidRPr="00BA0451" w:rsidP="00403FDD" w14:paraId="2B63B539" w14:textId="77777777">
            <w:pPr>
              <w:pStyle w:val="Normal6a"/>
              <w:widowControl/>
            </w:pPr>
            <w:r>
              <w:rPr>
                <w:color w:val="auto"/>
              </w:rPr>
              <w:t>1.</w:t>
            </w:r>
            <w:r>
              <w:rPr>
                <w:color w:val="auto"/>
              </w:rPr>
              <w:tab/>
            </w:r>
            <w:r>
              <w:rPr>
                <w:color w:val="auto"/>
              </w:rPr>
              <w:t>Le comité chargé des aspects technologiques est composé d’experts techniques nommés par le conseil d’administration pour leur excellence</w:t>
            </w:r>
            <w:r>
              <w:rPr>
                <w:b/>
                <w:i/>
                <w:color w:val="auto"/>
              </w:rPr>
              <w:t>, leurs compétences spécifiques en matière de protection de la vie privée et des données ainsi que pour</w:t>
            </w:r>
            <w:r>
              <w:rPr>
                <w:color w:val="auto"/>
              </w:rPr>
              <w:t xml:space="preserve"> leur indépendance, à la suite de la publication d’un appel à manifestation d’intérêt au Journal officiel de l’Union européenne.</w:t>
            </w:r>
          </w:p>
        </w:tc>
      </w:tr>
    </w:tbl>
    <w:p w:rsidR="001A4AB6" w:rsidRPr="00BA0451" w:rsidP="00403FDD" w14:paraId="53FA67F3" w14:textId="77777777">
      <w:pPr>
        <w:pStyle w:val="AmOrLang"/>
        <w:widowControl/>
      </w:pPr>
      <w:r w:rsidRPr="00BA0451">
        <w:rPr>
          <w:color w:val="auto"/>
        </w:rPr>
        <w:t xml:space="preserve">Or. </w:t>
      </w:r>
      <w:r w:rsidRPr="00BA0451">
        <w:rPr>
          <w:rStyle w:val="HideTWBExt"/>
        </w:rPr>
        <w:t>&lt;Original&gt;</w:t>
      </w:r>
      <w:r w:rsidRPr="00BA0451">
        <w:rPr>
          <w:rStyle w:val="HideTWBInt"/>
        </w:rPr>
        <w:t>{EN}</w:t>
      </w:r>
      <w:r w:rsidRPr="00BA0451">
        <w:rPr>
          <w:color w:val="auto"/>
        </w:rPr>
        <w:t>en</w:t>
      </w:r>
      <w:r w:rsidRPr="00BA0451">
        <w:rPr>
          <w:rStyle w:val="HideTWBExt"/>
        </w:rPr>
        <w:t>&lt;/Original&gt;</w:t>
      </w:r>
    </w:p>
    <w:p w:rsidR="001A4AB6" w:rsidRPr="00BA0451" w:rsidP="00403FDD" w14:paraId="4872B7A8" w14:textId="77777777">
      <w:pPr>
        <w:widowControl/>
      </w:pPr>
      <w:r>
        <w:rPr>
          <w:rStyle w:val="HideTWBExt"/>
        </w:rPr>
        <w:t>&lt;/Amend&gt;</w:t>
      </w:r>
    </w:p>
    <w:p w:rsidR="001A4AB6" w:rsidRPr="00BA0451" w:rsidP="00403FDD" w14:paraId="73FC94D3" w14:textId="77777777">
      <w:pPr>
        <w:pStyle w:val="AmNumberTabs"/>
        <w:widowControl/>
      </w:pPr>
      <w:r>
        <w:rPr>
          <w:rStyle w:val="HideTWBExt"/>
        </w:rPr>
        <w:t>&lt;Amend&gt;</w:t>
      </w:r>
      <w:r>
        <w:rPr>
          <w:color w:val="auto"/>
        </w:rPr>
        <w:t>Amendement</w:t>
      </w:r>
      <w:r>
        <w:rPr>
          <w:color w:val="auto"/>
        </w:rPr>
        <w:tab/>
      </w:r>
      <w:r>
        <w:rPr>
          <w:color w:val="auto"/>
        </w:rPr>
        <w:tab/>
      </w:r>
      <w:r>
        <w:rPr>
          <w:rStyle w:val="HideTWBExt"/>
        </w:rPr>
        <w:t>&lt;NumAm&gt;</w:t>
      </w:r>
      <w:r>
        <w:rPr>
          <w:color w:val="auto"/>
        </w:rPr>
        <w:t>1797</w:t>
      </w:r>
      <w:r>
        <w:rPr>
          <w:rStyle w:val="HideTWBExt"/>
        </w:rPr>
        <w:t>&lt;/NumAm&gt;</w:t>
      </w:r>
    </w:p>
    <w:p w:rsidR="001A4AB6" w:rsidRPr="00BA0451" w:rsidP="00403FDD" w14:paraId="3BE658F7" w14:textId="77777777">
      <w:pPr>
        <w:pStyle w:val="NormalBold"/>
        <w:widowControl/>
      </w:pPr>
      <w:r>
        <w:rPr>
          <w:rStyle w:val="HideTWBExt"/>
        </w:rPr>
        <w:t>&lt;RepeatBlock-By&gt;&lt;Members&gt;</w:t>
      </w:r>
      <w:r>
        <w:rPr>
          <w:color w:val="auto"/>
        </w:rPr>
        <w:t>Cornelia Ernst, Clare Daly</w:t>
      </w:r>
      <w:r>
        <w:rPr>
          <w:rStyle w:val="HideTWBExt"/>
        </w:rPr>
        <w:t>&lt;/Members&gt;</w:t>
      </w:r>
    </w:p>
    <w:p w:rsidR="001A4AB6" w:rsidRPr="00BA0451" w:rsidP="00403FDD" w14:paraId="0EEFCE61" w14:textId="77777777">
      <w:pPr>
        <w:pStyle w:val="NormalBold"/>
        <w:widowControl/>
      </w:pPr>
      <w:r>
        <w:rPr>
          <w:rStyle w:val="HideTWBExt"/>
        </w:rPr>
        <w:t>&lt;/RepeatBlock-By&gt;</w:t>
      </w:r>
    </w:p>
    <w:p w:rsidR="001A4AB6" w:rsidRPr="00BA0451" w:rsidP="00403FDD" w14:paraId="20CD2021" w14:textId="77777777">
      <w:pPr>
        <w:pStyle w:val="NormalBold"/>
        <w:widowControl/>
      </w:pPr>
      <w:r>
        <w:rPr>
          <w:rStyle w:val="HideTWBExt"/>
        </w:rPr>
        <w:t>&lt;DocAmend&gt;</w:t>
      </w:r>
      <w:r>
        <w:rPr>
          <w:color w:val="auto"/>
        </w:rPr>
        <w:t>Proposition de règlement</w:t>
      </w:r>
      <w:r>
        <w:rPr>
          <w:rStyle w:val="HideTWBExt"/>
        </w:rPr>
        <w:t>&lt;/DocAmend&gt;</w:t>
      </w:r>
    </w:p>
    <w:p w:rsidR="001A4AB6" w:rsidRPr="00BA0451" w:rsidP="00403FDD" w14:paraId="78565100" w14:textId="77777777">
      <w:pPr>
        <w:pStyle w:val="NormalBold"/>
        <w:widowControl/>
      </w:pPr>
      <w:r>
        <w:rPr>
          <w:rStyle w:val="HideTWBExt"/>
        </w:rPr>
        <w:t>&lt;Article&gt;</w:t>
      </w:r>
      <w:r>
        <w:rPr>
          <w:color w:val="auto"/>
        </w:rPr>
        <w:t>Article 66 – paragraphe 1</w:t>
      </w:r>
      <w:r>
        <w:rPr>
          <w:rStyle w:val="HideTWBExt"/>
        </w:rPr>
        <w:t>&lt;/Article&gt;</w:t>
      </w:r>
    </w:p>
    <w:tbl>
      <w:tblPr>
        <w:tblW w:w="0" w:type="auto"/>
        <w:jc w:val="center"/>
        <w:tblLayout w:type="fixed"/>
        <w:tblCellMar>
          <w:left w:w="340" w:type="dxa"/>
          <w:right w:w="340" w:type="dxa"/>
        </w:tblCellMar>
        <w:tblLook w:val="04A0"/>
      </w:tblPr>
      <w:tblGrid>
        <w:gridCol w:w="4876"/>
        <w:gridCol w:w="4876"/>
      </w:tblGrid>
      <w:tr w14:paraId="7FFEA577" w14:textId="77777777">
        <w:tblPrEx>
          <w:tblW w:w="0" w:type="auto"/>
          <w:jc w:val="center"/>
          <w:tblLayout w:type="fixed"/>
          <w:tblCellMar>
            <w:left w:w="340" w:type="dxa"/>
            <w:right w:w="340" w:type="dxa"/>
          </w:tblCellMar>
          <w:tblLook w:val="04A0"/>
        </w:tblPrEx>
        <w:trPr>
          <w:trHeight w:hRule="exact" w:val="240"/>
          <w:jc w:val="center"/>
        </w:trPr>
        <w:tc>
          <w:tcPr>
            <w:tcW w:w="9752" w:type="dxa"/>
            <w:gridSpan w:val="2"/>
          </w:tcPr>
          <w:p w:rsidR="001A4AB6" w:rsidRPr="00BA0451" w:rsidP="00403FDD" w14:paraId="226E63FD" w14:textId="77777777">
            <w:pPr>
              <w:widowControl/>
            </w:pPr>
          </w:p>
        </w:tc>
      </w:tr>
      <w:tr w14:paraId="1BA9A782" w14:textId="77777777">
        <w:tblPrEx>
          <w:tblW w:w="0" w:type="auto"/>
          <w:jc w:val="center"/>
          <w:tblLayout w:type="fixed"/>
          <w:tblCellMar>
            <w:left w:w="340" w:type="dxa"/>
            <w:right w:w="340" w:type="dxa"/>
          </w:tblCellMar>
          <w:tblLook w:val="04A0"/>
        </w:tblPrEx>
        <w:trPr>
          <w:trHeight w:val="240"/>
          <w:jc w:val="center"/>
        </w:trPr>
        <w:tc>
          <w:tcPr>
            <w:tcW w:w="4876" w:type="dxa"/>
          </w:tcPr>
          <w:p w:rsidR="001A4AB6" w:rsidRPr="00BA0451" w:rsidP="00403FDD" w14:paraId="671ECE26" w14:textId="77777777">
            <w:pPr>
              <w:pStyle w:val="AmColumnHeading"/>
              <w:widowControl/>
            </w:pPr>
            <w:r>
              <w:rPr>
                <w:color w:val="auto"/>
              </w:rPr>
              <w:t>Texte proposé par la Commission</w:t>
            </w:r>
          </w:p>
        </w:tc>
        <w:tc>
          <w:tcPr>
            <w:tcW w:w="4876" w:type="dxa"/>
          </w:tcPr>
          <w:p w:rsidR="001A4AB6" w:rsidRPr="00BA0451" w:rsidP="00403FDD" w14:paraId="23D774D4" w14:textId="77777777">
            <w:pPr>
              <w:pStyle w:val="AmColumnHeading"/>
              <w:widowControl/>
            </w:pPr>
            <w:r>
              <w:rPr>
                <w:color w:val="auto"/>
              </w:rPr>
              <w:t>Amendement</w:t>
            </w:r>
          </w:p>
        </w:tc>
      </w:tr>
      <w:tr w14:paraId="2B6BC7DF"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568BEC6F" w14:textId="77777777">
            <w:pPr>
              <w:pStyle w:val="Normal6a"/>
              <w:widowControl/>
            </w:pPr>
            <w:r>
              <w:rPr>
                <w:color w:val="auto"/>
              </w:rPr>
              <w:t>1.</w:t>
            </w:r>
            <w:r>
              <w:rPr>
                <w:color w:val="auto"/>
              </w:rPr>
              <w:tab/>
            </w:r>
            <w:r>
              <w:rPr>
                <w:color w:val="auto"/>
              </w:rPr>
              <w:t>Le comité chargé des aspects technologiques est composé d’experts techniques nommés par le conseil d’administration pour leur excellence et leur indépendance, à la suite de la publication d’un appel à manifestation d’intérêt au Journal officiel de l’Union européenne.</w:t>
            </w:r>
          </w:p>
        </w:tc>
        <w:tc>
          <w:tcPr>
            <w:tcW w:w="4876" w:type="dxa"/>
          </w:tcPr>
          <w:p w:rsidR="001A4AB6" w:rsidRPr="00BA0451" w:rsidP="00403FDD" w14:paraId="50FA3FBB" w14:textId="77777777">
            <w:pPr>
              <w:pStyle w:val="Normal6a"/>
              <w:widowControl/>
            </w:pPr>
            <w:r>
              <w:rPr>
                <w:color w:val="auto"/>
              </w:rPr>
              <w:t>1.</w:t>
            </w:r>
            <w:r>
              <w:rPr>
                <w:color w:val="auto"/>
              </w:rPr>
              <w:tab/>
            </w:r>
            <w:r>
              <w:rPr>
                <w:color w:val="auto"/>
              </w:rPr>
              <w:t>Le comité chargé des aspects technologiques est composé d’experts techniques</w:t>
            </w:r>
            <w:r>
              <w:rPr>
                <w:b/>
                <w:i/>
                <w:color w:val="auto"/>
              </w:rPr>
              <w:t>, et en particulier d’experts compétents en matière de protection de la vie privée et des données,</w:t>
            </w:r>
            <w:r>
              <w:rPr>
                <w:color w:val="auto"/>
              </w:rPr>
              <w:t xml:space="preserve"> nommés par le conseil d’administration pour leur excellence et leur indépendance, à la suite de la publication d’un appel à manifestation d’intérêt au Journal officiel de l’Union européenne.</w:t>
            </w:r>
          </w:p>
        </w:tc>
      </w:tr>
    </w:tbl>
    <w:p w:rsidR="001A4AB6" w:rsidRPr="00BA0451" w:rsidP="00403FDD" w14:paraId="60DF6ECE" w14:textId="77777777">
      <w:pPr>
        <w:pStyle w:val="AmOrLang"/>
        <w:widowControl/>
      </w:pPr>
      <w:r w:rsidRPr="00BA0451">
        <w:rPr>
          <w:color w:val="auto"/>
        </w:rPr>
        <w:t xml:space="preserve">Or. </w:t>
      </w:r>
      <w:r w:rsidRPr="00BA0451">
        <w:rPr>
          <w:rStyle w:val="HideTWBExt"/>
        </w:rPr>
        <w:t>&lt;Original&gt;</w:t>
      </w:r>
      <w:r w:rsidRPr="00BA0451">
        <w:rPr>
          <w:rStyle w:val="HideTWBInt"/>
        </w:rPr>
        <w:t>{EN}</w:t>
      </w:r>
      <w:r w:rsidRPr="00BA0451">
        <w:rPr>
          <w:color w:val="auto"/>
        </w:rPr>
        <w:t>en</w:t>
      </w:r>
      <w:r w:rsidRPr="00BA0451">
        <w:rPr>
          <w:rStyle w:val="HideTWBExt"/>
        </w:rPr>
        <w:t>&lt;/Original&gt;</w:t>
      </w:r>
    </w:p>
    <w:p w:rsidR="001A4AB6" w:rsidRPr="00BA0451" w:rsidP="00403FDD" w14:paraId="76AAC8E6" w14:textId="77777777">
      <w:pPr>
        <w:widowControl/>
      </w:pPr>
      <w:r>
        <w:rPr>
          <w:rStyle w:val="HideTWBExt"/>
        </w:rPr>
        <w:t>&lt;/Amend&gt;</w:t>
      </w:r>
    </w:p>
    <w:p w:rsidR="001A4AB6" w:rsidRPr="00BA0451" w:rsidP="00403FDD" w14:paraId="10EA0742" w14:textId="77777777">
      <w:pPr>
        <w:pStyle w:val="AmNumberTabs"/>
        <w:widowControl/>
      </w:pPr>
      <w:r>
        <w:rPr>
          <w:rStyle w:val="HideTWBExt"/>
        </w:rPr>
        <w:t>&lt;Amend&gt;</w:t>
      </w:r>
      <w:r>
        <w:rPr>
          <w:color w:val="auto"/>
        </w:rPr>
        <w:t>Amendement</w:t>
      </w:r>
      <w:r>
        <w:rPr>
          <w:color w:val="auto"/>
        </w:rPr>
        <w:tab/>
      </w:r>
      <w:r>
        <w:rPr>
          <w:color w:val="auto"/>
        </w:rPr>
        <w:tab/>
      </w:r>
      <w:r>
        <w:rPr>
          <w:rStyle w:val="HideTWBExt"/>
        </w:rPr>
        <w:t>&lt;NumAm&gt;</w:t>
      </w:r>
      <w:r>
        <w:rPr>
          <w:color w:val="auto"/>
        </w:rPr>
        <w:t>1798</w:t>
      </w:r>
      <w:r>
        <w:rPr>
          <w:rStyle w:val="HideTWBExt"/>
        </w:rPr>
        <w:t>&lt;/NumAm&gt;</w:t>
      </w:r>
    </w:p>
    <w:p w:rsidR="001A4AB6" w:rsidRPr="00BA0451" w:rsidP="00403FDD" w14:paraId="7D25316F" w14:textId="77777777">
      <w:pPr>
        <w:pStyle w:val="NormalBold"/>
        <w:widowControl/>
      </w:pPr>
      <w:r>
        <w:rPr>
          <w:rStyle w:val="HideTWBExt"/>
        </w:rPr>
        <w:t>&lt;RepeatBlock-By&gt;&lt;Members&gt;</w:t>
      </w:r>
      <w:r>
        <w:rPr>
          <w:color w:val="auto"/>
        </w:rPr>
        <w:t>Rob Rooken</w:t>
      </w:r>
      <w:r>
        <w:rPr>
          <w:rStyle w:val="HideTWBExt"/>
        </w:rPr>
        <w:t>&lt;/Members&gt;</w:t>
      </w:r>
    </w:p>
    <w:p w:rsidR="001A4AB6" w:rsidRPr="00BA0451" w:rsidP="00403FDD" w14:paraId="16E673F3" w14:textId="77777777">
      <w:pPr>
        <w:pStyle w:val="NormalBold"/>
        <w:widowControl/>
      </w:pPr>
      <w:r>
        <w:rPr>
          <w:rStyle w:val="HideTWBExt"/>
        </w:rPr>
        <w:t>&lt;/RepeatBlock-By&gt;</w:t>
      </w:r>
    </w:p>
    <w:p w:rsidR="001A4AB6" w:rsidRPr="00BA0451" w:rsidP="00403FDD" w14:paraId="21FAF83D" w14:textId="77777777">
      <w:pPr>
        <w:pStyle w:val="NormalBold"/>
        <w:widowControl/>
      </w:pPr>
      <w:r>
        <w:rPr>
          <w:rStyle w:val="HideTWBExt"/>
        </w:rPr>
        <w:t>&lt;DocAmend&gt;</w:t>
      </w:r>
      <w:r>
        <w:rPr>
          <w:color w:val="auto"/>
        </w:rPr>
        <w:t>Proposition de règlement</w:t>
      </w:r>
      <w:r>
        <w:rPr>
          <w:rStyle w:val="HideTWBExt"/>
        </w:rPr>
        <w:t>&lt;/DocAmend&gt;</w:t>
      </w:r>
    </w:p>
    <w:p w:rsidR="001A4AB6" w:rsidRPr="00BA0451" w:rsidP="00403FDD" w14:paraId="3411F029" w14:textId="77777777">
      <w:pPr>
        <w:pStyle w:val="NormalBold"/>
        <w:widowControl/>
      </w:pPr>
      <w:r>
        <w:rPr>
          <w:rStyle w:val="HideTWBExt"/>
        </w:rPr>
        <w:t>&lt;Article&gt;</w:t>
      </w:r>
      <w:r>
        <w:rPr>
          <w:color w:val="auto"/>
        </w:rPr>
        <w:t>Article 66 – paragraphe 1</w:t>
      </w:r>
      <w:r>
        <w:rPr>
          <w:rStyle w:val="HideTWBExt"/>
        </w:rPr>
        <w:t>&lt;/Article&gt;</w:t>
      </w:r>
    </w:p>
    <w:tbl>
      <w:tblPr>
        <w:tblW w:w="0" w:type="auto"/>
        <w:jc w:val="center"/>
        <w:tblLayout w:type="fixed"/>
        <w:tblCellMar>
          <w:left w:w="340" w:type="dxa"/>
          <w:right w:w="340" w:type="dxa"/>
        </w:tblCellMar>
        <w:tblLook w:val="04A0"/>
      </w:tblPr>
      <w:tblGrid>
        <w:gridCol w:w="4876"/>
        <w:gridCol w:w="4876"/>
      </w:tblGrid>
      <w:tr w14:paraId="735EF016" w14:textId="77777777">
        <w:tblPrEx>
          <w:tblW w:w="0" w:type="auto"/>
          <w:jc w:val="center"/>
          <w:tblLayout w:type="fixed"/>
          <w:tblCellMar>
            <w:left w:w="340" w:type="dxa"/>
            <w:right w:w="340" w:type="dxa"/>
          </w:tblCellMar>
          <w:tblLook w:val="04A0"/>
        </w:tblPrEx>
        <w:trPr>
          <w:trHeight w:hRule="exact" w:val="240"/>
          <w:jc w:val="center"/>
        </w:trPr>
        <w:tc>
          <w:tcPr>
            <w:tcW w:w="9752" w:type="dxa"/>
            <w:gridSpan w:val="2"/>
          </w:tcPr>
          <w:p w:rsidR="001A4AB6" w:rsidRPr="00BA0451" w:rsidP="00403FDD" w14:paraId="2F3730FC" w14:textId="77777777">
            <w:pPr>
              <w:widowControl/>
            </w:pPr>
          </w:p>
        </w:tc>
      </w:tr>
      <w:tr w14:paraId="7C8B371F" w14:textId="77777777">
        <w:tblPrEx>
          <w:tblW w:w="0" w:type="auto"/>
          <w:jc w:val="center"/>
          <w:tblLayout w:type="fixed"/>
          <w:tblCellMar>
            <w:left w:w="340" w:type="dxa"/>
            <w:right w:w="340" w:type="dxa"/>
          </w:tblCellMar>
          <w:tblLook w:val="04A0"/>
        </w:tblPrEx>
        <w:trPr>
          <w:trHeight w:val="240"/>
          <w:jc w:val="center"/>
        </w:trPr>
        <w:tc>
          <w:tcPr>
            <w:tcW w:w="4876" w:type="dxa"/>
          </w:tcPr>
          <w:p w:rsidR="001A4AB6" w:rsidRPr="00BA0451" w:rsidP="00403FDD" w14:paraId="1C2D7335" w14:textId="77777777">
            <w:pPr>
              <w:pStyle w:val="AmColumnHeading"/>
              <w:widowControl/>
            </w:pPr>
            <w:r>
              <w:rPr>
                <w:color w:val="auto"/>
              </w:rPr>
              <w:t>Texte proposé par la Commission</w:t>
            </w:r>
          </w:p>
        </w:tc>
        <w:tc>
          <w:tcPr>
            <w:tcW w:w="4876" w:type="dxa"/>
          </w:tcPr>
          <w:p w:rsidR="001A4AB6" w:rsidRPr="00BA0451" w:rsidP="00403FDD" w14:paraId="16A96B6F" w14:textId="77777777">
            <w:pPr>
              <w:pStyle w:val="AmColumnHeading"/>
              <w:widowControl/>
            </w:pPr>
            <w:r>
              <w:rPr>
                <w:color w:val="auto"/>
              </w:rPr>
              <w:t>Amendement</w:t>
            </w:r>
          </w:p>
        </w:tc>
      </w:tr>
      <w:tr w14:paraId="0D5D01C4"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03CE8A24" w14:textId="77777777">
            <w:pPr>
              <w:pStyle w:val="Normal6a"/>
              <w:widowControl/>
            </w:pPr>
            <w:r>
              <w:rPr>
                <w:color w:val="auto"/>
              </w:rPr>
              <w:t>1.</w:t>
            </w:r>
            <w:r>
              <w:rPr>
                <w:color w:val="auto"/>
              </w:rPr>
              <w:tab/>
            </w:r>
            <w:r>
              <w:rPr>
                <w:color w:val="auto"/>
              </w:rPr>
              <w:t>Le comité chargé des aspects technologiques est composé d’experts techniques nommés par le conseil d’administration pour leur excellence et leur indépendance, à la suite de la publication d’un appel à manifestation d’intérêt au Journal officiel de l’Union européenne.</w:t>
            </w:r>
          </w:p>
        </w:tc>
        <w:tc>
          <w:tcPr>
            <w:tcW w:w="4876" w:type="dxa"/>
          </w:tcPr>
          <w:p w:rsidR="001A4AB6" w:rsidRPr="00BA0451" w:rsidP="00403FDD" w14:paraId="25962D85" w14:textId="77777777">
            <w:pPr>
              <w:pStyle w:val="Normal6a"/>
              <w:widowControl/>
            </w:pPr>
            <w:r>
              <w:rPr>
                <w:color w:val="auto"/>
              </w:rPr>
              <w:t>1.</w:t>
            </w:r>
            <w:r>
              <w:rPr>
                <w:color w:val="auto"/>
              </w:rPr>
              <w:tab/>
            </w:r>
            <w:r>
              <w:rPr>
                <w:color w:val="auto"/>
              </w:rPr>
              <w:t xml:space="preserve">Le comité chargé des aspects technologiques est composé d’experts techniques </w:t>
            </w:r>
            <w:r>
              <w:rPr>
                <w:b/>
                <w:i/>
                <w:color w:val="auto"/>
              </w:rPr>
              <w:t>compétents en matière de protection de la vie privée et des données</w:t>
            </w:r>
            <w:r>
              <w:rPr>
                <w:color w:val="auto"/>
              </w:rPr>
              <w:t xml:space="preserve"> nommés par le conseil d’administration pour leur excellence et leur indépendance, à la suite de la publication d’un appel à manifestation d’intérêt au Journal officiel de l’Union européenne.</w:t>
            </w:r>
          </w:p>
        </w:tc>
      </w:tr>
    </w:tbl>
    <w:p w:rsidR="001A4AB6" w:rsidRPr="00BA0451" w:rsidP="00403FDD" w14:paraId="44196364" w14:textId="77777777">
      <w:pPr>
        <w:pStyle w:val="AmOrLang"/>
        <w:widowControl/>
      </w:pPr>
      <w:r w:rsidRPr="00BA0451">
        <w:rPr>
          <w:color w:val="auto"/>
        </w:rPr>
        <w:t xml:space="preserve">Or. </w:t>
      </w:r>
      <w:r w:rsidRPr="00BA0451">
        <w:rPr>
          <w:rStyle w:val="HideTWBExt"/>
        </w:rPr>
        <w:t>&lt;Original&gt;</w:t>
      </w:r>
      <w:r w:rsidRPr="00BA0451">
        <w:rPr>
          <w:rStyle w:val="HideTWBInt"/>
        </w:rPr>
        <w:t>{EN}</w:t>
      </w:r>
      <w:r w:rsidRPr="00BA0451">
        <w:rPr>
          <w:color w:val="auto"/>
        </w:rPr>
        <w:t>en</w:t>
      </w:r>
      <w:r w:rsidRPr="00BA0451">
        <w:rPr>
          <w:rStyle w:val="HideTWBExt"/>
        </w:rPr>
        <w:t>&lt;/Original&gt;</w:t>
      </w:r>
    </w:p>
    <w:p w:rsidR="001A4AB6" w:rsidRPr="00BA0451" w:rsidP="00403FDD" w14:paraId="1D06CD18" w14:textId="77777777">
      <w:pPr>
        <w:widowControl/>
      </w:pPr>
      <w:r>
        <w:rPr>
          <w:rStyle w:val="HideTWBExt"/>
        </w:rPr>
        <w:t>&lt;/Amend&gt;</w:t>
      </w:r>
    </w:p>
    <w:p w:rsidR="001A4AB6" w:rsidRPr="00BA0451" w:rsidP="00403FDD" w14:paraId="28F6DC6D" w14:textId="77777777">
      <w:pPr>
        <w:pStyle w:val="AmNumberTabs"/>
        <w:widowControl/>
      </w:pPr>
      <w:r>
        <w:rPr>
          <w:rStyle w:val="HideTWBExt"/>
        </w:rPr>
        <w:t>&lt;Amend&gt;</w:t>
      </w:r>
      <w:r>
        <w:rPr>
          <w:color w:val="auto"/>
        </w:rPr>
        <w:t>Amendement</w:t>
      </w:r>
      <w:r>
        <w:rPr>
          <w:color w:val="auto"/>
        </w:rPr>
        <w:tab/>
      </w:r>
      <w:r>
        <w:rPr>
          <w:color w:val="auto"/>
        </w:rPr>
        <w:tab/>
      </w:r>
      <w:r>
        <w:rPr>
          <w:rStyle w:val="HideTWBExt"/>
        </w:rPr>
        <w:t>&lt;NumAm&gt;</w:t>
      </w:r>
      <w:r>
        <w:rPr>
          <w:color w:val="auto"/>
        </w:rPr>
        <w:t>1799</w:t>
      </w:r>
      <w:r>
        <w:rPr>
          <w:rStyle w:val="HideTWBExt"/>
        </w:rPr>
        <w:t>&lt;/NumAm&gt;</w:t>
      </w:r>
    </w:p>
    <w:p w:rsidR="001A4AB6" w:rsidRPr="00BA0451" w:rsidP="00403FDD" w14:paraId="2172F8BF" w14:textId="77777777">
      <w:pPr>
        <w:pStyle w:val="NormalBold"/>
        <w:widowControl/>
      </w:pPr>
      <w:r>
        <w:rPr>
          <w:rStyle w:val="HideTWBExt"/>
        </w:rPr>
        <w:t>&lt;RepeatBlock-By&gt;&lt;Members&gt;</w:t>
      </w:r>
      <w:r>
        <w:rPr>
          <w:color w:val="auto"/>
        </w:rPr>
        <w:t>Cornelia Ernst, Clare Daly</w:t>
      </w:r>
      <w:r>
        <w:rPr>
          <w:rStyle w:val="HideTWBExt"/>
        </w:rPr>
        <w:t>&lt;/Members&gt;</w:t>
      </w:r>
    </w:p>
    <w:p w:rsidR="001A4AB6" w:rsidRPr="00BA0451" w:rsidP="00403FDD" w14:paraId="52BD853D" w14:textId="77777777">
      <w:pPr>
        <w:pStyle w:val="NormalBold"/>
        <w:widowControl/>
      </w:pPr>
      <w:r>
        <w:rPr>
          <w:rStyle w:val="HideTWBExt"/>
        </w:rPr>
        <w:t>&lt;/RepeatBlock-By&gt;</w:t>
      </w:r>
    </w:p>
    <w:p w:rsidR="001A4AB6" w:rsidRPr="00BA0451" w:rsidP="00403FDD" w14:paraId="4BAD446F" w14:textId="77777777">
      <w:pPr>
        <w:pStyle w:val="NormalBold"/>
        <w:widowControl/>
      </w:pPr>
      <w:r>
        <w:rPr>
          <w:rStyle w:val="HideTWBExt"/>
        </w:rPr>
        <w:t>&lt;DocAmend&gt;</w:t>
      </w:r>
      <w:r>
        <w:rPr>
          <w:color w:val="auto"/>
        </w:rPr>
        <w:t>Proposition de règlement</w:t>
      </w:r>
      <w:r>
        <w:rPr>
          <w:rStyle w:val="HideTWBExt"/>
        </w:rPr>
        <w:t>&lt;/DocAmend&gt;</w:t>
      </w:r>
    </w:p>
    <w:p w:rsidR="001A4AB6" w:rsidRPr="00BA0451" w:rsidP="00403FDD" w14:paraId="512736E8" w14:textId="77777777">
      <w:pPr>
        <w:pStyle w:val="NormalBold"/>
        <w:widowControl/>
      </w:pPr>
      <w:r>
        <w:rPr>
          <w:rStyle w:val="HideTWBExt"/>
        </w:rPr>
        <w:t>&lt;Article&gt;</w:t>
      </w:r>
      <w:r>
        <w:rPr>
          <w:color w:val="auto"/>
        </w:rPr>
        <w:t>Article 66 – paragraphe 1 bis (nouveau)</w:t>
      </w:r>
      <w:r>
        <w:rPr>
          <w:rStyle w:val="HideTWBExt"/>
        </w:rPr>
        <w:t>&lt;/Article&gt;</w:t>
      </w:r>
    </w:p>
    <w:tbl>
      <w:tblPr>
        <w:tblW w:w="0" w:type="auto"/>
        <w:jc w:val="center"/>
        <w:tblLayout w:type="fixed"/>
        <w:tblCellMar>
          <w:left w:w="340" w:type="dxa"/>
          <w:right w:w="340" w:type="dxa"/>
        </w:tblCellMar>
        <w:tblLook w:val="04A0"/>
      </w:tblPr>
      <w:tblGrid>
        <w:gridCol w:w="4876"/>
        <w:gridCol w:w="4876"/>
      </w:tblGrid>
      <w:tr w14:paraId="023F9A04" w14:textId="77777777">
        <w:tblPrEx>
          <w:tblW w:w="0" w:type="auto"/>
          <w:jc w:val="center"/>
          <w:tblLayout w:type="fixed"/>
          <w:tblCellMar>
            <w:left w:w="340" w:type="dxa"/>
            <w:right w:w="340" w:type="dxa"/>
          </w:tblCellMar>
          <w:tblLook w:val="04A0"/>
        </w:tblPrEx>
        <w:trPr>
          <w:trHeight w:hRule="exact" w:val="240"/>
          <w:jc w:val="center"/>
        </w:trPr>
        <w:tc>
          <w:tcPr>
            <w:tcW w:w="9752" w:type="dxa"/>
            <w:gridSpan w:val="2"/>
          </w:tcPr>
          <w:p w:rsidR="001A4AB6" w:rsidRPr="00BA0451" w:rsidP="00403FDD" w14:paraId="6872414A" w14:textId="77777777">
            <w:pPr>
              <w:widowControl/>
            </w:pPr>
          </w:p>
        </w:tc>
      </w:tr>
      <w:tr w14:paraId="20820079" w14:textId="77777777">
        <w:tblPrEx>
          <w:tblW w:w="0" w:type="auto"/>
          <w:jc w:val="center"/>
          <w:tblLayout w:type="fixed"/>
          <w:tblCellMar>
            <w:left w:w="340" w:type="dxa"/>
            <w:right w:w="340" w:type="dxa"/>
          </w:tblCellMar>
          <w:tblLook w:val="04A0"/>
        </w:tblPrEx>
        <w:trPr>
          <w:trHeight w:val="240"/>
          <w:jc w:val="center"/>
        </w:trPr>
        <w:tc>
          <w:tcPr>
            <w:tcW w:w="4876" w:type="dxa"/>
          </w:tcPr>
          <w:p w:rsidR="001A4AB6" w:rsidRPr="00BA0451" w:rsidP="00403FDD" w14:paraId="5D042EAB" w14:textId="77777777">
            <w:pPr>
              <w:pStyle w:val="AmColumnHeading"/>
              <w:widowControl/>
            </w:pPr>
            <w:r>
              <w:rPr>
                <w:color w:val="auto"/>
              </w:rPr>
              <w:t>Texte proposé par la Commission</w:t>
            </w:r>
          </w:p>
        </w:tc>
        <w:tc>
          <w:tcPr>
            <w:tcW w:w="4876" w:type="dxa"/>
          </w:tcPr>
          <w:p w:rsidR="001A4AB6" w:rsidRPr="00BA0451" w:rsidP="00403FDD" w14:paraId="047F3E34" w14:textId="77777777">
            <w:pPr>
              <w:pStyle w:val="AmColumnHeading"/>
              <w:widowControl/>
            </w:pPr>
            <w:r>
              <w:rPr>
                <w:color w:val="auto"/>
              </w:rPr>
              <w:t>Amendement</w:t>
            </w:r>
          </w:p>
        </w:tc>
      </w:tr>
      <w:tr w14:paraId="621A76E4"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3658E28C" w14:textId="77777777">
            <w:pPr>
              <w:pStyle w:val="Normal6a"/>
              <w:widowControl/>
            </w:pPr>
          </w:p>
        </w:tc>
        <w:tc>
          <w:tcPr>
            <w:tcW w:w="4876" w:type="dxa"/>
          </w:tcPr>
          <w:p w:rsidR="001A4AB6" w:rsidRPr="00BA0451" w:rsidP="00403FDD" w14:paraId="0AF7DE5E" w14:textId="77777777">
            <w:pPr>
              <w:pStyle w:val="Normal6a"/>
              <w:widowControl/>
            </w:pPr>
            <w:r>
              <w:rPr>
                <w:b/>
                <w:i/>
                <w:color w:val="auto"/>
              </w:rPr>
              <w:t>1 bis.</w:t>
            </w:r>
            <w:r>
              <w:rPr>
                <w:color w:val="auto"/>
              </w:rPr>
              <w:tab/>
            </w:r>
            <w:r>
              <w:rPr>
                <w:b/>
                <w:i/>
                <w:color w:val="auto"/>
              </w:rPr>
              <w:t>Le comité chargé des questions technologiques est composé d’un nombre égal de femmes et d’hommes.</w:t>
            </w:r>
          </w:p>
        </w:tc>
      </w:tr>
    </w:tbl>
    <w:p w:rsidR="001A4AB6" w:rsidRPr="00BA0451" w:rsidP="00403FDD" w14:paraId="2C4FF241" w14:textId="77777777">
      <w:pPr>
        <w:pStyle w:val="AmOrLang"/>
        <w:widowControl/>
      </w:pPr>
      <w:r w:rsidRPr="00BA0451">
        <w:rPr>
          <w:color w:val="auto"/>
        </w:rPr>
        <w:t xml:space="preserve">Or. </w:t>
      </w:r>
      <w:r w:rsidRPr="00BA0451">
        <w:rPr>
          <w:rStyle w:val="HideTWBExt"/>
        </w:rPr>
        <w:t>&lt;Original&gt;</w:t>
      </w:r>
      <w:r w:rsidRPr="00BA0451">
        <w:rPr>
          <w:rStyle w:val="HideTWBInt"/>
        </w:rPr>
        <w:t>{EN}</w:t>
      </w:r>
      <w:r w:rsidRPr="00BA0451">
        <w:rPr>
          <w:color w:val="auto"/>
        </w:rPr>
        <w:t>en</w:t>
      </w:r>
      <w:r w:rsidRPr="00BA0451">
        <w:rPr>
          <w:rStyle w:val="HideTWBExt"/>
        </w:rPr>
        <w:t>&lt;/Original&gt;</w:t>
      </w:r>
    </w:p>
    <w:p w:rsidR="001A4AB6" w:rsidRPr="00BA0451" w:rsidP="00403FDD" w14:paraId="120D70E5" w14:textId="77777777">
      <w:pPr>
        <w:widowControl/>
      </w:pPr>
      <w:r>
        <w:rPr>
          <w:rStyle w:val="HideTWBExt"/>
        </w:rPr>
        <w:t>&lt;/Amend&gt;</w:t>
      </w:r>
    </w:p>
    <w:p w:rsidR="001A4AB6" w:rsidRPr="00BA0451" w:rsidP="00403FDD" w14:paraId="28B0CD65" w14:textId="77777777">
      <w:pPr>
        <w:pStyle w:val="AmNumberTabs"/>
        <w:widowControl/>
      </w:pPr>
      <w:r>
        <w:rPr>
          <w:rStyle w:val="HideTWBExt"/>
        </w:rPr>
        <w:t>&lt;Amend&gt;</w:t>
      </w:r>
      <w:r>
        <w:rPr>
          <w:color w:val="auto"/>
        </w:rPr>
        <w:t>Amendement</w:t>
      </w:r>
      <w:r>
        <w:rPr>
          <w:color w:val="auto"/>
        </w:rPr>
        <w:tab/>
      </w:r>
      <w:r>
        <w:rPr>
          <w:color w:val="auto"/>
        </w:rPr>
        <w:tab/>
      </w:r>
      <w:r>
        <w:rPr>
          <w:rStyle w:val="HideTWBExt"/>
        </w:rPr>
        <w:t>&lt;NumAm&gt;</w:t>
      </w:r>
      <w:r>
        <w:rPr>
          <w:color w:val="auto"/>
        </w:rPr>
        <w:t>1800</w:t>
      </w:r>
      <w:r>
        <w:rPr>
          <w:rStyle w:val="HideTWBExt"/>
        </w:rPr>
        <w:t>&lt;/NumAm&gt;</w:t>
      </w:r>
    </w:p>
    <w:p w:rsidR="001A4AB6" w:rsidRPr="00BA0451" w:rsidP="00403FDD" w14:paraId="21C46B1E" w14:textId="77777777">
      <w:pPr>
        <w:pStyle w:val="NormalBold"/>
        <w:widowControl/>
      </w:pPr>
      <w:r>
        <w:rPr>
          <w:rStyle w:val="HideTWBExt"/>
        </w:rPr>
        <w:t>&lt;RepeatBlock-By&gt;&lt;Members&gt;</w:t>
      </w:r>
      <w:r>
        <w:rPr>
          <w:color w:val="auto"/>
        </w:rPr>
        <w:t>Patrick Breyer</w:t>
      </w:r>
      <w:r>
        <w:rPr>
          <w:rStyle w:val="HideTWBExt"/>
        </w:rPr>
        <w:t>&lt;/Members&gt;</w:t>
      </w:r>
    </w:p>
    <w:p w:rsidR="001A4AB6" w:rsidRPr="00BA0451" w:rsidP="00403FDD" w14:paraId="074E260F" w14:textId="77777777">
      <w:pPr>
        <w:widowControl/>
      </w:pPr>
      <w:r>
        <w:rPr>
          <w:rStyle w:val="HideTWBExt"/>
        </w:rPr>
        <w:t>&lt;AuNomDe&gt;</w:t>
      </w:r>
      <w:r>
        <w:rPr>
          <w:rStyle w:val="HideTWBInt"/>
          <w:color w:val="auto"/>
        </w:rPr>
        <w:t>{Verts/ALE}</w:t>
      </w:r>
      <w:r>
        <w:rPr>
          <w:color w:val="auto"/>
        </w:rPr>
        <w:t>au nom du groupe Verts/ALE</w:t>
      </w:r>
      <w:r>
        <w:rPr>
          <w:rStyle w:val="HideTWBExt"/>
        </w:rPr>
        <w:t>&lt;/AuNomDe&gt;</w:t>
      </w:r>
    </w:p>
    <w:p w:rsidR="001A4AB6" w:rsidRPr="00BA0451" w:rsidP="00403FDD" w14:paraId="5C16BDDA" w14:textId="77777777">
      <w:pPr>
        <w:pStyle w:val="NormalBold"/>
        <w:widowControl/>
      </w:pPr>
      <w:r>
        <w:rPr>
          <w:rStyle w:val="HideTWBExt"/>
        </w:rPr>
        <w:t>&lt;/RepeatBlock-By&gt;</w:t>
      </w:r>
    </w:p>
    <w:p w:rsidR="001A4AB6" w:rsidRPr="00BA0451" w:rsidP="00403FDD" w14:paraId="6F7E3B12" w14:textId="77777777">
      <w:pPr>
        <w:pStyle w:val="NormalBold"/>
        <w:widowControl/>
      </w:pPr>
      <w:r>
        <w:rPr>
          <w:rStyle w:val="HideTWBExt"/>
        </w:rPr>
        <w:t>&lt;DocAmend&gt;</w:t>
      </w:r>
      <w:r>
        <w:rPr>
          <w:color w:val="auto"/>
        </w:rPr>
        <w:t>Proposition de règlement</w:t>
      </w:r>
      <w:r>
        <w:rPr>
          <w:rStyle w:val="HideTWBExt"/>
        </w:rPr>
        <w:t>&lt;/DocAmend&gt;</w:t>
      </w:r>
    </w:p>
    <w:p w:rsidR="001A4AB6" w:rsidRPr="00BA0451" w:rsidP="00403FDD" w14:paraId="58AD0A70" w14:textId="77777777">
      <w:pPr>
        <w:pStyle w:val="NormalBold"/>
        <w:widowControl/>
      </w:pPr>
      <w:r>
        <w:rPr>
          <w:rStyle w:val="HideTWBExt"/>
        </w:rPr>
        <w:t>&lt;Article&gt;</w:t>
      </w:r>
      <w:r>
        <w:rPr>
          <w:color w:val="auto"/>
        </w:rPr>
        <w:t>Article 66 – paragraphe 4</w:t>
      </w:r>
      <w:r>
        <w:rPr>
          <w:rStyle w:val="HideTWBExt"/>
        </w:rPr>
        <w:t>&lt;/Article&gt;</w:t>
      </w:r>
    </w:p>
    <w:tbl>
      <w:tblPr>
        <w:tblW w:w="0" w:type="auto"/>
        <w:jc w:val="center"/>
        <w:tblLayout w:type="fixed"/>
        <w:tblCellMar>
          <w:left w:w="340" w:type="dxa"/>
          <w:right w:w="340" w:type="dxa"/>
        </w:tblCellMar>
        <w:tblLook w:val="04A0"/>
      </w:tblPr>
      <w:tblGrid>
        <w:gridCol w:w="4876"/>
        <w:gridCol w:w="4876"/>
      </w:tblGrid>
      <w:tr w14:paraId="32E4AD0F" w14:textId="77777777">
        <w:tblPrEx>
          <w:tblW w:w="0" w:type="auto"/>
          <w:jc w:val="center"/>
          <w:tblLayout w:type="fixed"/>
          <w:tblCellMar>
            <w:left w:w="340" w:type="dxa"/>
            <w:right w:w="340" w:type="dxa"/>
          </w:tblCellMar>
          <w:tblLook w:val="04A0"/>
        </w:tblPrEx>
        <w:trPr>
          <w:trHeight w:hRule="exact" w:val="240"/>
          <w:jc w:val="center"/>
        </w:trPr>
        <w:tc>
          <w:tcPr>
            <w:tcW w:w="9752" w:type="dxa"/>
            <w:gridSpan w:val="2"/>
          </w:tcPr>
          <w:p w:rsidR="001A4AB6" w:rsidRPr="00BA0451" w:rsidP="00403FDD" w14:paraId="01764FEB" w14:textId="77777777">
            <w:pPr>
              <w:widowControl/>
            </w:pPr>
          </w:p>
        </w:tc>
      </w:tr>
      <w:tr w14:paraId="550DAE26" w14:textId="77777777">
        <w:tblPrEx>
          <w:tblW w:w="0" w:type="auto"/>
          <w:jc w:val="center"/>
          <w:tblLayout w:type="fixed"/>
          <w:tblCellMar>
            <w:left w:w="340" w:type="dxa"/>
            <w:right w:w="340" w:type="dxa"/>
          </w:tblCellMar>
          <w:tblLook w:val="04A0"/>
        </w:tblPrEx>
        <w:trPr>
          <w:trHeight w:val="240"/>
          <w:jc w:val="center"/>
        </w:trPr>
        <w:tc>
          <w:tcPr>
            <w:tcW w:w="4876" w:type="dxa"/>
          </w:tcPr>
          <w:p w:rsidR="001A4AB6" w:rsidRPr="00BA0451" w:rsidP="00403FDD" w14:paraId="09CFE541" w14:textId="77777777">
            <w:pPr>
              <w:pStyle w:val="AmColumnHeading"/>
              <w:widowControl/>
            </w:pPr>
            <w:r>
              <w:rPr>
                <w:color w:val="auto"/>
              </w:rPr>
              <w:t>Texte proposé par la Commission</w:t>
            </w:r>
          </w:p>
        </w:tc>
        <w:tc>
          <w:tcPr>
            <w:tcW w:w="4876" w:type="dxa"/>
          </w:tcPr>
          <w:p w:rsidR="001A4AB6" w:rsidRPr="00BA0451" w:rsidP="00403FDD" w14:paraId="079AB490" w14:textId="77777777">
            <w:pPr>
              <w:pStyle w:val="AmColumnHeading"/>
              <w:widowControl/>
            </w:pPr>
            <w:r>
              <w:rPr>
                <w:color w:val="auto"/>
              </w:rPr>
              <w:t>Amendement</w:t>
            </w:r>
          </w:p>
        </w:tc>
      </w:tr>
      <w:tr w14:paraId="6507D4FF"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08DEC1FC" w14:textId="77777777">
            <w:pPr>
              <w:pStyle w:val="Normal6a"/>
              <w:widowControl/>
            </w:pPr>
            <w:r>
              <w:rPr>
                <w:color w:val="auto"/>
              </w:rPr>
              <w:t>4.</w:t>
            </w:r>
            <w:r>
              <w:rPr>
                <w:color w:val="auto"/>
              </w:rPr>
              <w:tab/>
            </w:r>
            <w:r>
              <w:rPr>
                <w:color w:val="auto"/>
              </w:rPr>
              <w:t>Lorsqu’un membre ne remplit plus les critères d’indépendance, il/elle en informe le conseil d’administration.</w:t>
            </w:r>
            <w:r>
              <w:rPr>
                <w:color w:val="auto"/>
              </w:rPr>
              <w:t xml:space="preserve"> </w:t>
            </w:r>
            <w:r>
              <w:rPr>
                <w:color w:val="auto"/>
              </w:rPr>
              <w:t>Il est également possible que le conseil d’administration déclare, sur proposition d’au moins un tiers de ses membres ou de la Commission, que l’intéressé(e) ne remplit plus les critères d’indépendance, et qu’il révoque cette personne.</w:t>
            </w:r>
            <w:r>
              <w:rPr>
                <w:color w:val="auto"/>
              </w:rPr>
              <w:t xml:space="preserve"> </w:t>
            </w:r>
            <w:r>
              <w:rPr>
                <w:color w:val="auto"/>
              </w:rPr>
              <w:t>Le conseil d’administration nomme un nouveau membre pour la durée du mandat restant à courir, conformément à la procédure applicable aux membres ordinaires.</w:t>
            </w:r>
          </w:p>
        </w:tc>
        <w:tc>
          <w:tcPr>
            <w:tcW w:w="4876" w:type="dxa"/>
          </w:tcPr>
          <w:p w:rsidR="001A4AB6" w:rsidRPr="00BA0451" w:rsidP="00403FDD" w14:paraId="64C497FE" w14:textId="77777777">
            <w:pPr>
              <w:pStyle w:val="Normal6a"/>
              <w:widowControl/>
            </w:pPr>
            <w:r>
              <w:rPr>
                <w:color w:val="auto"/>
              </w:rPr>
              <w:t>4.</w:t>
            </w:r>
            <w:r>
              <w:rPr>
                <w:color w:val="auto"/>
              </w:rPr>
              <w:tab/>
            </w:r>
            <w:r>
              <w:rPr>
                <w:color w:val="auto"/>
              </w:rPr>
              <w:t>Lorsqu’un membre ne remplit plus les critères d’indépendance, il/elle en informe le conseil d’administration.</w:t>
            </w:r>
            <w:r>
              <w:rPr>
                <w:color w:val="auto"/>
              </w:rPr>
              <w:t xml:space="preserve"> </w:t>
            </w:r>
            <w:r>
              <w:rPr>
                <w:color w:val="auto"/>
              </w:rPr>
              <w:t>Il est également possible que le conseil d’administration déclare, sur proposition d’au moins un tiers de ses membres ou de la Commission, que l’intéressé(e) ne remplit plus les critères d’indépendance, et qu’il révoque</w:t>
            </w:r>
            <w:r>
              <w:rPr>
                <w:b/>
                <w:i/>
                <w:color w:val="auto"/>
              </w:rPr>
              <w:t xml:space="preserve"> la nomination de</w:t>
            </w:r>
            <w:r>
              <w:rPr>
                <w:color w:val="auto"/>
              </w:rPr>
              <w:t xml:space="preserve"> cette personne.</w:t>
            </w:r>
            <w:r>
              <w:rPr>
                <w:color w:val="auto"/>
              </w:rPr>
              <w:t xml:space="preserve"> </w:t>
            </w:r>
            <w:r>
              <w:rPr>
                <w:color w:val="auto"/>
              </w:rPr>
              <w:t>Le conseil d’administration nomme un nouveau membre pour la durée du mandat restant à courir, conformément à la procédure applicable aux membres ordinaires.</w:t>
            </w:r>
          </w:p>
        </w:tc>
      </w:tr>
    </w:tbl>
    <w:p w:rsidR="001A4AB6" w:rsidRPr="00BA0451" w:rsidP="00403FDD" w14:paraId="78831FC9" w14:textId="77777777">
      <w:pPr>
        <w:pStyle w:val="AmOrLang"/>
        <w:widowControl/>
      </w:pPr>
      <w:r w:rsidRPr="00BA0451">
        <w:rPr>
          <w:color w:val="auto"/>
        </w:rPr>
        <w:t xml:space="preserve">Or. </w:t>
      </w:r>
      <w:r w:rsidRPr="00BA0451">
        <w:rPr>
          <w:rStyle w:val="HideTWBExt"/>
        </w:rPr>
        <w:t>&lt;Original&gt;</w:t>
      </w:r>
      <w:r w:rsidRPr="00BA0451">
        <w:rPr>
          <w:rStyle w:val="HideTWBInt"/>
        </w:rPr>
        <w:t>{EN}</w:t>
      </w:r>
      <w:r w:rsidRPr="00BA0451">
        <w:rPr>
          <w:color w:val="auto"/>
        </w:rPr>
        <w:t>en</w:t>
      </w:r>
      <w:r w:rsidRPr="00BA0451">
        <w:rPr>
          <w:rStyle w:val="HideTWBExt"/>
        </w:rPr>
        <w:t>&lt;/Original&gt;</w:t>
      </w:r>
    </w:p>
    <w:p w:rsidR="001A4AB6" w:rsidRPr="00BA0451" w:rsidP="00403FDD" w14:paraId="59676A76" w14:textId="77777777">
      <w:pPr>
        <w:widowControl/>
      </w:pPr>
      <w:r>
        <w:rPr>
          <w:rStyle w:val="HideTWBExt"/>
        </w:rPr>
        <w:t>&lt;/Amend&gt;</w:t>
      </w:r>
    </w:p>
    <w:p w:rsidR="001A4AB6" w:rsidRPr="00BA0451" w:rsidP="00403FDD" w14:paraId="6F6C283A" w14:textId="77777777">
      <w:pPr>
        <w:pStyle w:val="AmNumberTabs"/>
        <w:widowControl/>
      </w:pPr>
      <w:r>
        <w:rPr>
          <w:rStyle w:val="HideTWBExt"/>
        </w:rPr>
        <w:t>&lt;Amend&gt;</w:t>
      </w:r>
      <w:r>
        <w:rPr>
          <w:color w:val="auto"/>
        </w:rPr>
        <w:t>Amendement</w:t>
      </w:r>
      <w:r>
        <w:rPr>
          <w:color w:val="auto"/>
        </w:rPr>
        <w:tab/>
      </w:r>
      <w:r>
        <w:rPr>
          <w:color w:val="auto"/>
        </w:rPr>
        <w:tab/>
      </w:r>
      <w:r>
        <w:rPr>
          <w:rStyle w:val="HideTWBExt"/>
        </w:rPr>
        <w:t>&lt;NumAm&gt;</w:t>
      </w:r>
      <w:r>
        <w:rPr>
          <w:color w:val="auto"/>
        </w:rPr>
        <w:t>1801</w:t>
      </w:r>
      <w:r>
        <w:rPr>
          <w:rStyle w:val="HideTWBExt"/>
        </w:rPr>
        <w:t>&lt;/NumAm&gt;</w:t>
      </w:r>
    </w:p>
    <w:p w:rsidR="001A4AB6" w:rsidRPr="00BA0451" w:rsidP="00403FDD" w14:paraId="23502079" w14:textId="77777777">
      <w:pPr>
        <w:pStyle w:val="NormalBold"/>
        <w:widowControl/>
      </w:pPr>
      <w:r>
        <w:rPr>
          <w:rStyle w:val="HideTWBExt"/>
        </w:rPr>
        <w:t>&lt;RepeatBlock-By&gt;&lt;Members&gt;</w:t>
      </w:r>
      <w:r>
        <w:rPr>
          <w:color w:val="auto"/>
        </w:rPr>
        <w:t>Cornelia Ernst, Clare Daly</w:t>
      </w:r>
      <w:r>
        <w:rPr>
          <w:rStyle w:val="HideTWBExt"/>
        </w:rPr>
        <w:t>&lt;/Members&gt;</w:t>
      </w:r>
    </w:p>
    <w:p w:rsidR="001A4AB6" w:rsidRPr="00BA0451" w:rsidP="00403FDD" w14:paraId="53FA8EE8" w14:textId="77777777">
      <w:pPr>
        <w:pStyle w:val="NormalBold"/>
        <w:widowControl/>
      </w:pPr>
      <w:r>
        <w:rPr>
          <w:rStyle w:val="HideTWBExt"/>
        </w:rPr>
        <w:t>&lt;/RepeatBlock-By&gt;</w:t>
      </w:r>
    </w:p>
    <w:p w:rsidR="001A4AB6" w:rsidRPr="00BA0451" w:rsidP="00403FDD" w14:paraId="4E494906" w14:textId="77777777">
      <w:pPr>
        <w:pStyle w:val="NormalBold"/>
        <w:widowControl/>
      </w:pPr>
      <w:r>
        <w:rPr>
          <w:rStyle w:val="HideTWBExt"/>
        </w:rPr>
        <w:t>&lt;DocAmend&gt;</w:t>
      </w:r>
      <w:r>
        <w:rPr>
          <w:color w:val="auto"/>
        </w:rPr>
        <w:t>Proposition de règlement</w:t>
      </w:r>
      <w:r>
        <w:rPr>
          <w:rStyle w:val="HideTWBExt"/>
        </w:rPr>
        <w:t>&lt;/DocAmend&gt;</w:t>
      </w:r>
    </w:p>
    <w:p w:rsidR="001A4AB6" w:rsidRPr="00BA0451" w:rsidP="00403FDD" w14:paraId="6C8356D9" w14:textId="77777777">
      <w:pPr>
        <w:pStyle w:val="NormalBold"/>
        <w:widowControl/>
      </w:pPr>
      <w:r>
        <w:rPr>
          <w:rStyle w:val="HideTWBExt"/>
        </w:rPr>
        <w:t>&lt;Article&gt;</w:t>
      </w:r>
      <w:r>
        <w:rPr>
          <w:color w:val="auto"/>
        </w:rPr>
        <w:t>Article 66 – paragraphe 6 – point a</w:t>
      </w:r>
      <w:r>
        <w:rPr>
          <w:rStyle w:val="HideTWBExt"/>
        </w:rPr>
        <w:t>&lt;/Article&gt;</w:t>
      </w:r>
    </w:p>
    <w:tbl>
      <w:tblPr>
        <w:tblW w:w="0" w:type="auto"/>
        <w:jc w:val="center"/>
        <w:tblLayout w:type="fixed"/>
        <w:tblCellMar>
          <w:left w:w="340" w:type="dxa"/>
          <w:right w:w="340" w:type="dxa"/>
        </w:tblCellMar>
        <w:tblLook w:val="04A0"/>
      </w:tblPr>
      <w:tblGrid>
        <w:gridCol w:w="4876"/>
        <w:gridCol w:w="4876"/>
      </w:tblGrid>
      <w:tr w14:paraId="100BE0C8" w14:textId="77777777">
        <w:tblPrEx>
          <w:tblW w:w="0" w:type="auto"/>
          <w:jc w:val="center"/>
          <w:tblLayout w:type="fixed"/>
          <w:tblCellMar>
            <w:left w:w="340" w:type="dxa"/>
            <w:right w:w="340" w:type="dxa"/>
          </w:tblCellMar>
          <w:tblLook w:val="04A0"/>
        </w:tblPrEx>
        <w:trPr>
          <w:trHeight w:hRule="exact" w:val="240"/>
          <w:jc w:val="center"/>
        </w:trPr>
        <w:tc>
          <w:tcPr>
            <w:tcW w:w="9752" w:type="dxa"/>
            <w:gridSpan w:val="2"/>
          </w:tcPr>
          <w:p w:rsidR="001A4AB6" w:rsidRPr="00BA0451" w:rsidP="00403FDD" w14:paraId="05A7C3B6" w14:textId="77777777">
            <w:pPr>
              <w:widowControl/>
            </w:pPr>
          </w:p>
        </w:tc>
      </w:tr>
      <w:tr w14:paraId="370ABA5E" w14:textId="77777777">
        <w:tblPrEx>
          <w:tblW w:w="0" w:type="auto"/>
          <w:jc w:val="center"/>
          <w:tblLayout w:type="fixed"/>
          <w:tblCellMar>
            <w:left w:w="340" w:type="dxa"/>
            <w:right w:w="340" w:type="dxa"/>
          </w:tblCellMar>
          <w:tblLook w:val="04A0"/>
        </w:tblPrEx>
        <w:trPr>
          <w:trHeight w:val="240"/>
          <w:jc w:val="center"/>
        </w:trPr>
        <w:tc>
          <w:tcPr>
            <w:tcW w:w="4876" w:type="dxa"/>
          </w:tcPr>
          <w:p w:rsidR="001A4AB6" w:rsidRPr="00BA0451" w:rsidP="00403FDD" w14:paraId="32BB0CF5" w14:textId="77777777">
            <w:pPr>
              <w:pStyle w:val="AmColumnHeading"/>
              <w:widowControl/>
            </w:pPr>
            <w:r>
              <w:rPr>
                <w:color w:val="auto"/>
              </w:rPr>
              <w:t>Texte proposé par la Commission</w:t>
            </w:r>
          </w:p>
        </w:tc>
        <w:tc>
          <w:tcPr>
            <w:tcW w:w="4876" w:type="dxa"/>
          </w:tcPr>
          <w:p w:rsidR="001A4AB6" w:rsidRPr="00BA0451" w:rsidP="00403FDD" w14:paraId="4CECE49A" w14:textId="77777777">
            <w:pPr>
              <w:pStyle w:val="AmColumnHeading"/>
              <w:widowControl/>
            </w:pPr>
            <w:r>
              <w:rPr>
                <w:color w:val="auto"/>
              </w:rPr>
              <w:t>Amendement</w:t>
            </w:r>
          </w:p>
        </w:tc>
      </w:tr>
      <w:tr w14:paraId="2EF00874"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319C7A7F" w14:textId="77777777">
            <w:pPr>
              <w:pStyle w:val="Normal6a"/>
              <w:widowControl/>
            </w:pPr>
            <w:r>
              <w:rPr>
                <w:b/>
                <w:i/>
                <w:color w:val="auto"/>
              </w:rPr>
              <w:t>a)</w:t>
            </w:r>
            <w:r>
              <w:rPr>
                <w:color w:val="auto"/>
              </w:rPr>
              <w:tab/>
            </w:r>
            <w:r>
              <w:rPr>
                <w:b/>
                <w:i/>
                <w:color w:val="auto"/>
              </w:rPr>
              <w:t>contribue aux avis rendus par le centre de l’UE et visés à l’article 7, paragraphe 3, premier alinéa, point d);</w:t>
            </w:r>
          </w:p>
        </w:tc>
        <w:tc>
          <w:tcPr>
            <w:tcW w:w="4876" w:type="dxa"/>
          </w:tcPr>
          <w:p w:rsidR="001A4AB6" w:rsidRPr="00BA0451" w:rsidP="00403FDD" w14:paraId="5B142583" w14:textId="77777777">
            <w:pPr>
              <w:pStyle w:val="Normal6a"/>
              <w:widowControl/>
            </w:pPr>
            <w:r>
              <w:rPr>
                <w:b/>
                <w:i/>
                <w:color w:val="auto"/>
              </w:rPr>
              <w:t>supprimé</w:t>
            </w:r>
          </w:p>
        </w:tc>
      </w:tr>
    </w:tbl>
    <w:p w:rsidR="001A4AB6" w:rsidRPr="00BA0451" w:rsidP="00403FDD" w14:paraId="49811944" w14:textId="77777777">
      <w:pPr>
        <w:pStyle w:val="AmOrLang"/>
        <w:widowControl/>
      </w:pPr>
      <w:r w:rsidRPr="00BA0451">
        <w:rPr>
          <w:color w:val="auto"/>
        </w:rPr>
        <w:t xml:space="preserve">Or. </w:t>
      </w:r>
      <w:r w:rsidRPr="00BA0451">
        <w:rPr>
          <w:rStyle w:val="HideTWBExt"/>
        </w:rPr>
        <w:t>&lt;Original&gt;</w:t>
      </w:r>
      <w:r w:rsidRPr="00BA0451">
        <w:rPr>
          <w:rStyle w:val="HideTWBInt"/>
        </w:rPr>
        <w:t>{EN}</w:t>
      </w:r>
      <w:r w:rsidRPr="00BA0451">
        <w:rPr>
          <w:color w:val="auto"/>
        </w:rPr>
        <w:t>en</w:t>
      </w:r>
      <w:r w:rsidRPr="00BA0451">
        <w:rPr>
          <w:rStyle w:val="HideTWBExt"/>
        </w:rPr>
        <w:t>&lt;/Original&gt;</w:t>
      </w:r>
    </w:p>
    <w:p w:rsidR="001A4AB6" w:rsidRPr="00BA0451" w:rsidP="00403FDD" w14:paraId="78B31859" w14:textId="77777777">
      <w:pPr>
        <w:widowControl/>
      </w:pPr>
      <w:r>
        <w:rPr>
          <w:rStyle w:val="HideTWBExt"/>
        </w:rPr>
        <w:t>&lt;/Amend&gt;</w:t>
      </w:r>
    </w:p>
    <w:p w:rsidR="001A4AB6" w:rsidRPr="00BA0451" w:rsidP="00403FDD" w14:paraId="09B9F596" w14:textId="77777777">
      <w:pPr>
        <w:pStyle w:val="AmNumberTabs"/>
        <w:widowControl/>
      </w:pPr>
      <w:r>
        <w:rPr>
          <w:rStyle w:val="HideTWBExt"/>
        </w:rPr>
        <w:t>&lt;Amend&gt;</w:t>
      </w:r>
      <w:r>
        <w:rPr>
          <w:color w:val="auto"/>
        </w:rPr>
        <w:t>Amendement</w:t>
      </w:r>
      <w:r>
        <w:rPr>
          <w:color w:val="auto"/>
        </w:rPr>
        <w:tab/>
      </w:r>
      <w:r>
        <w:rPr>
          <w:color w:val="auto"/>
        </w:rPr>
        <w:tab/>
      </w:r>
      <w:r>
        <w:rPr>
          <w:rStyle w:val="HideTWBExt"/>
        </w:rPr>
        <w:t>&lt;NumAm&gt;</w:t>
      </w:r>
      <w:r>
        <w:rPr>
          <w:color w:val="auto"/>
        </w:rPr>
        <w:t>1802</w:t>
      </w:r>
      <w:r>
        <w:rPr>
          <w:rStyle w:val="HideTWBExt"/>
        </w:rPr>
        <w:t>&lt;/NumAm&gt;</w:t>
      </w:r>
    </w:p>
    <w:p w:rsidR="001A4AB6" w:rsidRPr="00BA0451" w:rsidP="00403FDD" w14:paraId="3E0F3AA8" w14:textId="77777777">
      <w:pPr>
        <w:pStyle w:val="NormalBold"/>
        <w:widowControl/>
      </w:pPr>
      <w:r>
        <w:rPr>
          <w:rStyle w:val="HideTWBExt"/>
        </w:rPr>
        <w:t>&lt;RepeatBlock-By&gt;&lt;Members&gt;</w:t>
      </w:r>
      <w:r>
        <w:rPr>
          <w:color w:val="auto"/>
        </w:rPr>
        <w:t>Cornelia Ernst, Clare Daly</w:t>
      </w:r>
      <w:r>
        <w:rPr>
          <w:rStyle w:val="HideTWBExt"/>
        </w:rPr>
        <w:t>&lt;/Members&gt;</w:t>
      </w:r>
    </w:p>
    <w:p w:rsidR="001A4AB6" w:rsidRPr="00BA0451" w:rsidP="00403FDD" w14:paraId="694A1D97" w14:textId="77777777">
      <w:pPr>
        <w:pStyle w:val="NormalBold"/>
        <w:widowControl/>
      </w:pPr>
      <w:r>
        <w:rPr>
          <w:rStyle w:val="HideTWBExt"/>
        </w:rPr>
        <w:t>&lt;/RepeatBlock-By&gt;</w:t>
      </w:r>
    </w:p>
    <w:p w:rsidR="001A4AB6" w:rsidRPr="00BA0451" w:rsidP="00403FDD" w14:paraId="5B5E0C89" w14:textId="77777777">
      <w:pPr>
        <w:pStyle w:val="NormalBold"/>
        <w:widowControl/>
      </w:pPr>
      <w:r>
        <w:rPr>
          <w:rStyle w:val="HideTWBExt"/>
        </w:rPr>
        <w:t>&lt;DocAmend&gt;</w:t>
      </w:r>
      <w:r>
        <w:rPr>
          <w:color w:val="auto"/>
        </w:rPr>
        <w:t>Proposition de règlement</w:t>
      </w:r>
      <w:r>
        <w:rPr>
          <w:rStyle w:val="HideTWBExt"/>
        </w:rPr>
        <w:t>&lt;/DocAmend&gt;</w:t>
      </w:r>
    </w:p>
    <w:p w:rsidR="001A4AB6" w:rsidRPr="00BA0451" w:rsidP="00403FDD" w14:paraId="4213C613" w14:textId="77777777">
      <w:pPr>
        <w:pStyle w:val="NormalBold"/>
        <w:widowControl/>
      </w:pPr>
      <w:r>
        <w:rPr>
          <w:rStyle w:val="HideTWBExt"/>
        </w:rPr>
        <w:t>&lt;Article&gt;</w:t>
      </w:r>
      <w:r>
        <w:rPr>
          <w:color w:val="auto"/>
        </w:rPr>
        <w:t>Article 66 – paragraphe 6 – point b</w:t>
      </w:r>
      <w:r>
        <w:rPr>
          <w:rStyle w:val="HideTWBExt"/>
        </w:rPr>
        <w:t>&lt;/Article&gt;</w:t>
      </w:r>
    </w:p>
    <w:tbl>
      <w:tblPr>
        <w:tblW w:w="0" w:type="auto"/>
        <w:jc w:val="center"/>
        <w:tblLayout w:type="fixed"/>
        <w:tblCellMar>
          <w:left w:w="340" w:type="dxa"/>
          <w:right w:w="340" w:type="dxa"/>
        </w:tblCellMar>
        <w:tblLook w:val="04A0"/>
      </w:tblPr>
      <w:tblGrid>
        <w:gridCol w:w="4876"/>
        <w:gridCol w:w="4876"/>
      </w:tblGrid>
      <w:tr w14:paraId="7AC95600" w14:textId="77777777">
        <w:tblPrEx>
          <w:tblW w:w="0" w:type="auto"/>
          <w:jc w:val="center"/>
          <w:tblLayout w:type="fixed"/>
          <w:tblCellMar>
            <w:left w:w="340" w:type="dxa"/>
            <w:right w:w="340" w:type="dxa"/>
          </w:tblCellMar>
          <w:tblLook w:val="04A0"/>
        </w:tblPrEx>
        <w:trPr>
          <w:trHeight w:hRule="exact" w:val="240"/>
          <w:jc w:val="center"/>
        </w:trPr>
        <w:tc>
          <w:tcPr>
            <w:tcW w:w="9752" w:type="dxa"/>
            <w:gridSpan w:val="2"/>
          </w:tcPr>
          <w:p w:rsidR="001A4AB6" w:rsidRPr="00BA0451" w:rsidP="00403FDD" w14:paraId="0BA2ACBC" w14:textId="77777777">
            <w:pPr>
              <w:widowControl/>
            </w:pPr>
          </w:p>
        </w:tc>
      </w:tr>
      <w:tr w14:paraId="7A0F76B9" w14:textId="77777777">
        <w:tblPrEx>
          <w:tblW w:w="0" w:type="auto"/>
          <w:jc w:val="center"/>
          <w:tblLayout w:type="fixed"/>
          <w:tblCellMar>
            <w:left w:w="340" w:type="dxa"/>
            <w:right w:w="340" w:type="dxa"/>
          </w:tblCellMar>
          <w:tblLook w:val="04A0"/>
        </w:tblPrEx>
        <w:trPr>
          <w:trHeight w:val="240"/>
          <w:jc w:val="center"/>
        </w:trPr>
        <w:tc>
          <w:tcPr>
            <w:tcW w:w="4876" w:type="dxa"/>
          </w:tcPr>
          <w:p w:rsidR="001A4AB6" w:rsidRPr="00BA0451" w:rsidP="00403FDD" w14:paraId="18F53690" w14:textId="77777777">
            <w:pPr>
              <w:pStyle w:val="AmColumnHeading"/>
              <w:widowControl/>
            </w:pPr>
            <w:r>
              <w:rPr>
                <w:color w:val="auto"/>
              </w:rPr>
              <w:t>Texte proposé par la Commission</w:t>
            </w:r>
          </w:p>
        </w:tc>
        <w:tc>
          <w:tcPr>
            <w:tcW w:w="4876" w:type="dxa"/>
          </w:tcPr>
          <w:p w:rsidR="001A4AB6" w:rsidRPr="00BA0451" w:rsidP="00403FDD" w14:paraId="123AEFD5" w14:textId="77777777">
            <w:pPr>
              <w:pStyle w:val="AmColumnHeading"/>
              <w:widowControl/>
            </w:pPr>
            <w:r>
              <w:rPr>
                <w:color w:val="auto"/>
              </w:rPr>
              <w:t>Amendement</w:t>
            </w:r>
          </w:p>
        </w:tc>
      </w:tr>
      <w:tr w14:paraId="3B51C9EE"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3E4A87D3" w14:textId="77777777">
            <w:pPr>
              <w:pStyle w:val="Normal6a"/>
              <w:widowControl/>
            </w:pPr>
            <w:r>
              <w:rPr>
                <w:color w:val="auto"/>
              </w:rPr>
              <w:t>b)</w:t>
            </w:r>
            <w:r>
              <w:rPr>
                <w:color w:val="auto"/>
              </w:rPr>
              <w:tab/>
            </w:r>
            <w:r>
              <w:rPr>
                <w:color w:val="auto"/>
              </w:rPr>
              <w:t>contribue à l’assistance que le centre de l’UE apporte aux autorités de coordination, au conseil d’administration, au conseil exécutif et au directeur exécutif, en ce qui concerne les questions liées à l’utilisation des technologies;</w:t>
            </w:r>
          </w:p>
        </w:tc>
        <w:tc>
          <w:tcPr>
            <w:tcW w:w="4876" w:type="dxa"/>
          </w:tcPr>
          <w:p w:rsidR="001A4AB6" w:rsidRPr="00BA0451" w:rsidP="00403FDD" w14:paraId="4C4983CA" w14:textId="77777777">
            <w:pPr>
              <w:pStyle w:val="Normal6a"/>
              <w:widowControl/>
            </w:pPr>
            <w:r>
              <w:rPr>
                <w:color w:val="auto"/>
              </w:rPr>
              <w:t>b)</w:t>
            </w:r>
            <w:r>
              <w:rPr>
                <w:color w:val="auto"/>
              </w:rPr>
              <w:tab/>
            </w:r>
            <w:r>
              <w:rPr>
                <w:color w:val="auto"/>
              </w:rPr>
              <w:t xml:space="preserve">contribue à l’assistance que le centre de l’UE apporte aux autorités de coordination, au conseil d’administration, au conseil exécutif et au directeur exécutif, en ce qui concerne les questions liées à l’utilisation des technologies </w:t>
            </w:r>
            <w:r>
              <w:rPr>
                <w:b/>
                <w:i/>
                <w:color w:val="auto"/>
              </w:rPr>
              <w:t>et à la protection des données</w:t>
            </w:r>
            <w:r>
              <w:rPr>
                <w:color w:val="auto"/>
              </w:rPr>
              <w:t>;</w:t>
            </w:r>
          </w:p>
        </w:tc>
      </w:tr>
    </w:tbl>
    <w:p w:rsidR="001A4AB6" w:rsidRPr="00BA0451" w:rsidP="00403FDD" w14:paraId="4BBC785E" w14:textId="77777777">
      <w:pPr>
        <w:pStyle w:val="AmOrLang"/>
        <w:widowControl/>
      </w:pPr>
      <w:r w:rsidRPr="00BA0451">
        <w:rPr>
          <w:color w:val="auto"/>
        </w:rPr>
        <w:t xml:space="preserve">Or. </w:t>
      </w:r>
      <w:r w:rsidRPr="00BA0451">
        <w:rPr>
          <w:rStyle w:val="HideTWBExt"/>
        </w:rPr>
        <w:t>&lt;Original&gt;</w:t>
      </w:r>
      <w:r w:rsidRPr="00BA0451">
        <w:rPr>
          <w:rStyle w:val="HideTWBInt"/>
        </w:rPr>
        <w:t>{EN}</w:t>
      </w:r>
      <w:r w:rsidRPr="00BA0451">
        <w:rPr>
          <w:color w:val="auto"/>
        </w:rPr>
        <w:t>en</w:t>
      </w:r>
      <w:r w:rsidRPr="00BA0451">
        <w:rPr>
          <w:rStyle w:val="HideTWBExt"/>
        </w:rPr>
        <w:t>&lt;/Original&gt;</w:t>
      </w:r>
    </w:p>
    <w:p w:rsidR="001A4AB6" w:rsidRPr="00BA0451" w:rsidP="00403FDD" w14:paraId="18627DE0" w14:textId="77777777">
      <w:pPr>
        <w:widowControl/>
      </w:pPr>
      <w:r>
        <w:rPr>
          <w:rStyle w:val="HideTWBExt"/>
        </w:rPr>
        <w:t>&lt;/Amend&gt;</w:t>
      </w:r>
    </w:p>
    <w:p w:rsidR="001A4AB6" w:rsidRPr="00BA0451" w:rsidP="00403FDD" w14:paraId="1583B80B" w14:textId="77777777">
      <w:pPr>
        <w:pStyle w:val="AmNumberTabs"/>
        <w:widowControl/>
      </w:pPr>
      <w:r>
        <w:rPr>
          <w:rStyle w:val="HideTWBExt"/>
        </w:rPr>
        <w:t>&lt;Amend&gt;</w:t>
      </w:r>
      <w:r>
        <w:rPr>
          <w:color w:val="auto"/>
        </w:rPr>
        <w:t>Amendement</w:t>
      </w:r>
      <w:r>
        <w:rPr>
          <w:color w:val="auto"/>
        </w:rPr>
        <w:tab/>
      </w:r>
      <w:r>
        <w:rPr>
          <w:color w:val="auto"/>
        </w:rPr>
        <w:tab/>
      </w:r>
      <w:r>
        <w:rPr>
          <w:rStyle w:val="HideTWBExt"/>
        </w:rPr>
        <w:t>&lt;NumAm&gt;</w:t>
      </w:r>
      <w:r>
        <w:rPr>
          <w:color w:val="auto"/>
        </w:rPr>
        <w:t>1803</w:t>
      </w:r>
      <w:r>
        <w:rPr>
          <w:rStyle w:val="HideTWBExt"/>
        </w:rPr>
        <w:t>&lt;/NumAm&gt;</w:t>
      </w:r>
    </w:p>
    <w:p w:rsidR="001A4AB6" w:rsidRPr="00BA0451" w:rsidP="00403FDD" w14:paraId="79384447" w14:textId="77777777">
      <w:pPr>
        <w:pStyle w:val="NormalBold"/>
        <w:widowControl/>
      </w:pPr>
      <w:r>
        <w:rPr>
          <w:rStyle w:val="HideTWBExt"/>
        </w:rPr>
        <w:t>&lt;RepeatBlock-By&gt;&lt;Members&gt;</w:t>
      </w:r>
      <w:r>
        <w:rPr>
          <w:color w:val="auto"/>
        </w:rPr>
        <w:t>Cornelia Ernst, Clare Daly</w:t>
      </w:r>
      <w:r>
        <w:rPr>
          <w:rStyle w:val="HideTWBExt"/>
        </w:rPr>
        <w:t>&lt;/Members&gt;</w:t>
      </w:r>
    </w:p>
    <w:p w:rsidR="001A4AB6" w:rsidRPr="00BA0451" w:rsidP="00403FDD" w14:paraId="7EA0402A" w14:textId="77777777">
      <w:pPr>
        <w:pStyle w:val="NormalBold"/>
        <w:widowControl/>
      </w:pPr>
      <w:r>
        <w:rPr>
          <w:rStyle w:val="HideTWBExt"/>
        </w:rPr>
        <w:t>&lt;/RepeatBlock-By&gt;</w:t>
      </w:r>
    </w:p>
    <w:p w:rsidR="001A4AB6" w:rsidRPr="00BA0451" w:rsidP="00403FDD" w14:paraId="64CA8C82" w14:textId="77777777">
      <w:pPr>
        <w:pStyle w:val="NormalBold"/>
        <w:widowControl/>
      </w:pPr>
      <w:r>
        <w:rPr>
          <w:rStyle w:val="HideTWBExt"/>
        </w:rPr>
        <w:t>&lt;DocAmend&gt;</w:t>
      </w:r>
      <w:r>
        <w:rPr>
          <w:color w:val="auto"/>
        </w:rPr>
        <w:t>Proposition de règlement</w:t>
      </w:r>
      <w:r>
        <w:rPr>
          <w:rStyle w:val="HideTWBExt"/>
        </w:rPr>
        <w:t>&lt;/DocAmend&gt;</w:t>
      </w:r>
    </w:p>
    <w:p w:rsidR="001A4AB6" w:rsidRPr="00BA0451" w:rsidP="00403FDD" w14:paraId="497D3DCE" w14:textId="77777777">
      <w:pPr>
        <w:pStyle w:val="NormalBold"/>
        <w:widowControl/>
      </w:pPr>
      <w:r>
        <w:rPr>
          <w:rStyle w:val="HideTWBExt"/>
        </w:rPr>
        <w:t>&lt;Article&gt;</w:t>
      </w:r>
      <w:r>
        <w:rPr>
          <w:color w:val="auto"/>
        </w:rPr>
        <w:t>Article 66 – paragraphe 6 – point c</w:t>
      </w:r>
      <w:r>
        <w:rPr>
          <w:rStyle w:val="HideTWBExt"/>
        </w:rPr>
        <w:t>&lt;/Article&gt;</w:t>
      </w:r>
    </w:p>
    <w:tbl>
      <w:tblPr>
        <w:tblW w:w="0" w:type="auto"/>
        <w:jc w:val="center"/>
        <w:tblLayout w:type="fixed"/>
        <w:tblCellMar>
          <w:left w:w="340" w:type="dxa"/>
          <w:right w:w="340" w:type="dxa"/>
        </w:tblCellMar>
        <w:tblLook w:val="04A0"/>
      </w:tblPr>
      <w:tblGrid>
        <w:gridCol w:w="4876"/>
        <w:gridCol w:w="4876"/>
      </w:tblGrid>
      <w:tr w14:paraId="21CAF1A3" w14:textId="77777777">
        <w:tblPrEx>
          <w:tblW w:w="0" w:type="auto"/>
          <w:jc w:val="center"/>
          <w:tblLayout w:type="fixed"/>
          <w:tblCellMar>
            <w:left w:w="340" w:type="dxa"/>
            <w:right w:w="340" w:type="dxa"/>
          </w:tblCellMar>
          <w:tblLook w:val="04A0"/>
        </w:tblPrEx>
        <w:trPr>
          <w:trHeight w:hRule="exact" w:val="240"/>
          <w:jc w:val="center"/>
        </w:trPr>
        <w:tc>
          <w:tcPr>
            <w:tcW w:w="9752" w:type="dxa"/>
            <w:gridSpan w:val="2"/>
          </w:tcPr>
          <w:p w:rsidR="001A4AB6" w:rsidRPr="00BA0451" w:rsidP="00403FDD" w14:paraId="64B8D4DC" w14:textId="77777777">
            <w:pPr>
              <w:widowControl/>
            </w:pPr>
          </w:p>
        </w:tc>
      </w:tr>
      <w:tr w14:paraId="14C14BD8" w14:textId="77777777">
        <w:tblPrEx>
          <w:tblW w:w="0" w:type="auto"/>
          <w:jc w:val="center"/>
          <w:tblLayout w:type="fixed"/>
          <w:tblCellMar>
            <w:left w:w="340" w:type="dxa"/>
            <w:right w:w="340" w:type="dxa"/>
          </w:tblCellMar>
          <w:tblLook w:val="04A0"/>
        </w:tblPrEx>
        <w:trPr>
          <w:trHeight w:val="240"/>
          <w:jc w:val="center"/>
        </w:trPr>
        <w:tc>
          <w:tcPr>
            <w:tcW w:w="4876" w:type="dxa"/>
          </w:tcPr>
          <w:p w:rsidR="001A4AB6" w:rsidRPr="00BA0451" w:rsidP="00403FDD" w14:paraId="01A4BB68" w14:textId="77777777">
            <w:pPr>
              <w:pStyle w:val="AmColumnHeading"/>
              <w:widowControl/>
            </w:pPr>
            <w:r>
              <w:rPr>
                <w:color w:val="auto"/>
              </w:rPr>
              <w:t>Texte proposé par la Commission</w:t>
            </w:r>
          </w:p>
        </w:tc>
        <w:tc>
          <w:tcPr>
            <w:tcW w:w="4876" w:type="dxa"/>
          </w:tcPr>
          <w:p w:rsidR="001A4AB6" w:rsidRPr="00BA0451" w:rsidP="00403FDD" w14:paraId="27B6394F" w14:textId="77777777">
            <w:pPr>
              <w:pStyle w:val="AmColumnHeading"/>
              <w:widowControl/>
            </w:pPr>
            <w:r>
              <w:rPr>
                <w:color w:val="auto"/>
              </w:rPr>
              <w:t>Amendement</w:t>
            </w:r>
          </w:p>
        </w:tc>
      </w:tr>
      <w:tr w14:paraId="31FF0FED"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568748AA" w14:textId="77777777">
            <w:pPr>
              <w:pStyle w:val="Normal6a"/>
              <w:widowControl/>
            </w:pPr>
            <w:r>
              <w:rPr>
                <w:color w:val="auto"/>
              </w:rPr>
              <w:t>c)</w:t>
            </w:r>
            <w:r>
              <w:rPr>
                <w:color w:val="auto"/>
              </w:rPr>
              <w:tab/>
            </w:r>
            <w:r>
              <w:rPr>
                <w:color w:val="auto"/>
              </w:rPr>
              <w:t>fournit en interne, sur demande, une expertise sur les questions liées à l’utilisation des technologies aux fins de la prévention et de la détection des abus sexuels sur enfants en ligne.</w:t>
            </w:r>
          </w:p>
        </w:tc>
        <w:tc>
          <w:tcPr>
            <w:tcW w:w="4876" w:type="dxa"/>
          </w:tcPr>
          <w:p w:rsidR="001A4AB6" w:rsidRPr="00BA0451" w:rsidP="00403FDD" w14:paraId="1EFB83E1" w14:textId="77777777">
            <w:pPr>
              <w:pStyle w:val="Normal6a"/>
              <w:widowControl/>
            </w:pPr>
            <w:r>
              <w:rPr>
                <w:color w:val="auto"/>
              </w:rPr>
              <w:t>c)</w:t>
            </w:r>
            <w:r>
              <w:rPr>
                <w:color w:val="auto"/>
              </w:rPr>
              <w:tab/>
            </w:r>
            <w:r>
              <w:rPr>
                <w:color w:val="auto"/>
              </w:rPr>
              <w:t xml:space="preserve">fournit en interne, sur demande, une expertise sur les questions liées à l’utilisation des technologies </w:t>
            </w:r>
            <w:r>
              <w:rPr>
                <w:b/>
                <w:i/>
                <w:color w:val="auto"/>
              </w:rPr>
              <w:t>et à la protection des données</w:t>
            </w:r>
            <w:r>
              <w:rPr>
                <w:color w:val="auto"/>
              </w:rPr>
              <w:t xml:space="preserve"> aux fins de la prévention et de la détection des abus sexuels sur enfants en ligne.</w:t>
            </w:r>
          </w:p>
        </w:tc>
      </w:tr>
    </w:tbl>
    <w:p w:rsidR="001A4AB6" w:rsidRPr="00BA0451" w:rsidP="00403FDD" w14:paraId="2112D1FD" w14:textId="77777777">
      <w:pPr>
        <w:pStyle w:val="AmOrLang"/>
        <w:widowControl/>
      </w:pPr>
      <w:r w:rsidRPr="00BA0451">
        <w:rPr>
          <w:color w:val="auto"/>
        </w:rPr>
        <w:t xml:space="preserve">Or. </w:t>
      </w:r>
      <w:r w:rsidRPr="00BA0451">
        <w:rPr>
          <w:rStyle w:val="HideTWBExt"/>
        </w:rPr>
        <w:t>&lt;Original&gt;</w:t>
      </w:r>
      <w:r w:rsidRPr="00BA0451">
        <w:rPr>
          <w:rStyle w:val="HideTWBInt"/>
        </w:rPr>
        <w:t>{EN}</w:t>
      </w:r>
      <w:r w:rsidRPr="00BA0451">
        <w:rPr>
          <w:color w:val="auto"/>
        </w:rPr>
        <w:t>en</w:t>
      </w:r>
      <w:r w:rsidRPr="00BA0451">
        <w:rPr>
          <w:rStyle w:val="HideTWBExt"/>
        </w:rPr>
        <w:t>&lt;/Original&gt;</w:t>
      </w:r>
    </w:p>
    <w:p w:rsidR="001A4AB6" w:rsidRPr="00BA0451" w:rsidP="00403FDD" w14:paraId="6A0E970C" w14:textId="77777777">
      <w:pPr>
        <w:widowControl/>
      </w:pPr>
      <w:r>
        <w:rPr>
          <w:rStyle w:val="HideTWBExt"/>
        </w:rPr>
        <w:t>&lt;/Amend&gt;</w:t>
      </w:r>
    </w:p>
    <w:p w:rsidR="001A4AB6" w:rsidRPr="00BA0451" w:rsidP="00403FDD" w14:paraId="4CC593C8" w14:textId="77777777">
      <w:pPr>
        <w:pStyle w:val="AmNumberTabs"/>
        <w:widowControl/>
      </w:pPr>
      <w:r>
        <w:rPr>
          <w:rStyle w:val="HideTWBExt"/>
        </w:rPr>
        <w:t>&lt;Amend&gt;</w:t>
      </w:r>
      <w:r>
        <w:rPr>
          <w:color w:val="auto"/>
        </w:rPr>
        <w:t>Amendement</w:t>
      </w:r>
      <w:r>
        <w:rPr>
          <w:color w:val="auto"/>
        </w:rPr>
        <w:tab/>
      </w:r>
      <w:r>
        <w:rPr>
          <w:color w:val="auto"/>
        </w:rPr>
        <w:tab/>
      </w:r>
      <w:r>
        <w:rPr>
          <w:rStyle w:val="HideTWBExt"/>
        </w:rPr>
        <w:t>&lt;NumAm&gt;</w:t>
      </w:r>
      <w:r>
        <w:rPr>
          <w:color w:val="auto"/>
        </w:rPr>
        <w:t>1804</w:t>
      </w:r>
      <w:r>
        <w:rPr>
          <w:rStyle w:val="HideTWBExt"/>
        </w:rPr>
        <w:t>&lt;/NumAm&gt;</w:t>
      </w:r>
    </w:p>
    <w:p w:rsidR="001A4AB6" w:rsidRPr="00BA0451" w:rsidP="00403FDD" w14:paraId="52C33320" w14:textId="77777777">
      <w:pPr>
        <w:pStyle w:val="NormalBold"/>
        <w:widowControl/>
      </w:pPr>
      <w:r>
        <w:rPr>
          <w:rStyle w:val="HideTWBExt"/>
        </w:rPr>
        <w:t>&lt;RepeatBlock-By&gt;&lt;Members&gt;</w:t>
      </w:r>
      <w:r>
        <w:rPr>
          <w:color w:val="auto"/>
        </w:rPr>
        <w:t>Lucia Ďuriš Nicholsonová, Fabienne Keller</w:t>
      </w:r>
      <w:r>
        <w:rPr>
          <w:rStyle w:val="HideTWBExt"/>
        </w:rPr>
        <w:t>&lt;/Members&gt;</w:t>
      </w:r>
    </w:p>
    <w:p w:rsidR="001A4AB6" w:rsidRPr="00BA0451" w:rsidP="00403FDD" w14:paraId="258D39CE" w14:textId="77777777">
      <w:pPr>
        <w:pStyle w:val="NormalBold"/>
        <w:widowControl/>
      </w:pPr>
      <w:r>
        <w:rPr>
          <w:rStyle w:val="HideTWBExt"/>
        </w:rPr>
        <w:t>&lt;/RepeatBlock-By&gt;</w:t>
      </w:r>
    </w:p>
    <w:p w:rsidR="001A4AB6" w:rsidRPr="00BA0451" w:rsidP="00403FDD" w14:paraId="35EF4BE2" w14:textId="77777777">
      <w:pPr>
        <w:pStyle w:val="NormalBold"/>
        <w:widowControl/>
      </w:pPr>
      <w:r>
        <w:rPr>
          <w:rStyle w:val="HideTWBExt"/>
        </w:rPr>
        <w:t>&lt;DocAmend&gt;</w:t>
      </w:r>
      <w:r>
        <w:rPr>
          <w:color w:val="auto"/>
        </w:rPr>
        <w:t>Proposition de règlement</w:t>
      </w:r>
      <w:r>
        <w:rPr>
          <w:rStyle w:val="HideTWBExt"/>
        </w:rPr>
        <w:t>&lt;/DocAmend&gt;</w:t>
      </w:r>
    </w:p>
    <w:p w:rsidR="001A4AB6" w:rsidRPr="00BA0451" w:rsidP="00403FDD" w14:paraId="383EF1D9" w14:textId="77777777">
      <w:pPr>
        <w:pStyle w:val="NormalBold"/>
        <w:widowControl/>
      </w:pPr>
      <w:r>
        <w:rPr>
          <w:rStyle w:val="HideTWBExt"/>
        </w:rPr>
        <w:t>&lt;Article&gt;</w:t>
      </w:r>
      <w:r>
        <w:rPr>
          <w:color w:val="auto"/>
        </w:rPr>
        <w:t>Article 66 – paragraphe 6 bis (nouveau)</w:t>
      </w:r>
      <w:r>
        <w:rPr>
          <w:rStyle w:val="HideTWBExt"/>
        </w:rPr>
        <w:t>&lt;/Article&gt;</w:t>
      </w:r>
    </w:p>
    <w:tbl>
      <w:tblPr>
        <w:tblW w:w="0" w:type="auto"/>
        <w:jc w:val="center"/>
        <w:tblLayout w:type="fixed"/>
        <w:tblCellMar>
          <w:left w:w="340" w:type="dxa"/>
          <w:right w:w="340" w:type="dxa"/>
        </w:tblCellMar>
        <w:tblLook w:val="04A0"/>
      </w:tblPr>
      <w:tblGrid>
        <w:gridCol w:w="4876"/>
        <w:gridCol w:w="4876"/>
      </w:tblGrid>
      <w:tr w14:paraId="23AF3C89" w14:textId="77777777">
        <w:tblPrEx>
          <w:tblW w:w="0" w:type="auto"/>
          <w:jc w:val="center"/>
          <w:tblLayout w:type="fixed"/>
          <w:tblCellMar>
            <w:left w:w="340" w:type="dxa"/>
            <w:right w:w="340" w:type="dxa"/>
          </w:tblCellMar>
          <w:tblLook w:val="04A0"/>
        </w:tblPrEx>
        <w:trPr>
          <w:trHeight w:hRule="exact" w:val="240"/>
          <w:jc w:val="center"/>
        </w:trPr>
        <w:tc>
          <w:tcPr>
            <w:tcW w:w="9752" w:type="dxa"/>
            <w:gridSpan w:val="2"/>
          </w:tcPr>
          <w:p w:rsidR="001A4AB6" w:rsidRPr="00BA0451" w:rsidP="00403FDD" w14:paraId="61D0D604" w14:textId="77777777">
            <w:pPr>
              <w:widowControl/>
            </w:pPr>
          </w:p>
        </w:tc>
      </w:tr>
      <w:tr w14:paraId="7AA3C87A" w14:textId="77777777">
        <w:tblPrEx>
          <w:tblW w:w="0" w:type="auto"/>
          <w:jc w:val="center"/>
          <w:tblLayout w:type="fixed"/>
          <w:tblCellMar>
            <w:left w:w="340" w:type="dxa"/>
            <w:right w:w="340" w:type="dxa"/>
          </w:tblCellMar>
          <w:tblLook w:val="04A0"/>
        </w:tblPrEx>
        <w:trPr>
          <w:trHeight w:val="240"/>
          <w:jc w:val="center"/>
        </w:trPr>
        <w:tc>
          <w:tcPr>
            <w:tcW w:w="4876" w:type="dxa"/>
          </w:tcPr>
          <w:p w:rsidR="001A4AB6" w:rsidRPr="00BA0451" w:rsidP="00403FDD" w14:paraId="14B20886" w14:textId="77777777">
            <w:pPr>
              <w:pStyle w:val="AmColumnHeading"/>
              <w:widowControl/>
            </w:pPr>
            <w:r>
              <w:rPr>
                <w:color w:val="auto"/>
              </w:rPr>
              <w:t>Texte proposé par la Commission</w:t>
            </w:r>
          </w:p>
        </w:tc>
        <w:tc>
          <w:tcPr>
            <w:tcW w:w="4876" w:type="dxa"/>
          </w:tcPr>
          <w:p w:rsidR="001A4AB6" w:rsidRPr="00BA0451" w:rsidP="00403FDD" w14:paraId="0CFDAB5D" w14:textId="77777777">
            <w:pPr>
              <w:pStyle w:val="AmColumnHeading"/>
              <w:widowControl/>
            </w:pPr>
            <w:r>
              <w:rPr>
                <w:color w:val="auto"/>
              </w:rPr>
              <w:t>Amendement</w:t>
            </w:r>
          </w:p>
        </w:tc>
      </w:tr>
      <w:tr w14:paraId="7E1E3FAE"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784EEB46" w14:textId="77777777">
            <w:pPr>
              <w:pStyle w:val="Normal6a"/>
              <w:widowControl/>
            </w:pPr>
          </w:p>
        </w:tc>
        <w:tc>
          <w:tcPr>
            <w:tcW w:w="4876" w:type="dxa"/>
          </w:tcPr>
          <w:p w:rsidR="001A4AB6" w:rsidRPr="00BA0451" w:rsidP="00403FDD" w14:paraId="06A4DF7C" w14:textId="77777777">
            <w:pPr>
              <w:pStyle w:val="Normal6a"/>
              <w:widowControl/>
            </w:pPr>
            <w:r>
              <w:rPr>
                <w:b/>
                <w:i/>
                <w:color w:val="auto"/>
              </w:rPr>
              <w:t>6 bis.</w:t>
            </w:r>
            <w:r>
              <w:rPr>
                <w:color w:val="auto"/>
              </w:rPr>
              <w:tab/>
            </w:r>
            <w:r>
              <w:rPr>
                <w:b/>
                <w:i/>
                <w:color w:val="auto"/>
              </w:rPr>
              <w:t>d)</w:t>
            </w:r>
            <w:r>
              <w:rPr>
                <w:b/>
                <w:i/>
                <w:color w:val="auto"/>
              </w:rPr>
              <w:t xml:space="preserve"> </w:t>
            </w:r>
            <w:r>
              <w:rPr>
                <w:b/>
                <w:i/>
                <w:color w:val="auto"/>
              </w:rPr>
              <w:t>évalue l’efficacité des technologies de détection nouvelles et existantes à l’aide d’ensembles de données inconnues comportant des indicateurs fiables;</w:t>
            </w:r>
          </w:p>
        </w:tc>
      </w:tr>
      <w:tr w14:paraId="761DE52D"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697DF9C8" w14:textId="77777777">
            <w:pPr>
              <w:pStyle w:val="Normal6a"/>
              <w:widowControl/>
            </w:pPr>
          </w:p>
        </w:tc>
        <w:tc>
          <w:tcPr>
            <w:tcW w:w="4876" w:type="dxa"/>
          </w:tcPr>
          <w:p w:rsidR="001A4AB6" w:rsidRPr="00BA0451" w:rsidP="00403FDD" w14:paraId="20E46C5D" w14:textId="77777777">
            <w:pPr>
              <w:pStyle w:val="Normal6a"/>
              <w:widowControl/>
            </w:pPr>
            <w:r>
              <w:rPr>
                <w:b/>
                <w:i/>
                <w:color w:val="auto"/>
              </w:rPr>
              <w:t>e)</w:t>
            </w:r>
            <w:r>
              <w:rPr>
                <w:b/>
                <w:i/>
                <w:color w:val="auto"/>
              </w:rPr>
              <w:t xml:space="preserve"> </w:t>
            </w:r>
            <w:r>
              <w:rPr>
                <w:b/>
                <w:i/>
                <w:color w:val="auto"/>
              </w:rPr>
              <w:t>définit les bonnes pratiques en matière de sécurité dès la conception et d’utilisation volontaire de technologies, y compris les technologies de prévention et de détection, dans le cadre des mesures d’atténuation prises par les fournisseurs;</w:t>
            </w:r>
          </w:p>
        </w:tc>
      </w:tr>
      <w:tr w14:paraId="27F78FE0"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73EDF4CB" w14:textId="77777777">
            <w:pPr>
              <w:pStyle w:val="Normal6a"/>
              <w:widowControl/>
            </w:pPr>
          </w:p>
        </w:tc>
        <w:tc>
          <w:tcPr>
            <w:tcW w:w="4876" w:type="dxa"/>
          </w:tcPr>
          <w:p w:rsidR="001A4AB6" w:rsidRPr="00BA0451" w:rsidP="00403FDD" w14:paraId="0AD4FCEC" w14:textId="77777777">
            <w:pPr>
              <w:pStyle w:val="Normal6a"/>
              <w:widowControl/>
            </w:pPr>
            <w:r>
              <w:rPr>
                <w:b/>
                <w:i/>
                <w:color w:val="auto"/>
              </w:rPr>
              <w:t>f)</w:t>
            </w:r>
            <w:r>
              <w:rPr>
                <w:b/>
                <w:i/>
                <w:color w:val="auto"/>
              </w:rPr>
              <w:t xml:space="preserve"> </w:t>
            </w:r>
            <w:r>
              <w:rPr>
                <w:b/>
                <w:i/>
                <w:color w:val="auto"/>
              </w:rPr>
              <w:t>met en place un processus de révision et d’établissement de rapports à intervalles réguliers afin d’évaluer et de mettre en commun les compétences relatives aux innovations et aux développements technologiques les plus récents en matière de technologies de détection.</w:t>
            </w:r>
          </w:p>
        </w:tc>
      </w:tr>
    </w:tbl>
    <w:p w:rsidR="001A4AB6" w:rsidRPr="00BA0451" w:rsidP="00403FDD" w14:paraId="5F57494F" w14:textId="77777777">
      <w:pPr>
        <w:pStyle w:val="AmOrLang"/>
        <w:widowControl/>
      </w:pPr>
      <w:r w:rsidRPr="00BA0451">
        <w:rPr>
          <w:color w:val="auto"/>
        </w:rPr>
        <w:t xml:space="preserve">Or. </w:t>
      </w:r>
      <w:r w:rsidRPr="00BA0451">
        <w:rPr>
          <w:rStyle w:val="HideTWBExt"/>
        </w:rPr>
        <w:t>&lt;Original&gt;</w:t>
      </w:r>
      <w:r w:rsidRPr="00BA0451">
        <w:rPr>
          <w:rStyle w:val="HideTWBInt"/>
        </w:rPr>
        <w:t>{EN}</w:t>
      </w:r>
      <w:r w:rsidRPr="00BA0451">
        <w:rPr>
          <w:color w:val="auto"/>
        </w:rPr>
        <w:t>en</w:t>
      </w:r>
      <w:r w:rsidRPr="00BA0451">
        <w:rPr>
          <w:rStyle w:val="HideTWBExt"/>
        </w:rPr>
        <w:t>&lt;/Original&gt;</w:t>
      </w:r>
    </w:p>
    <w:p w:rsidR="001A4AB6" w:rsidRPr="00BA0451" w:rsidP="00403FDD" w14:paraId="32A439BC" w14:textId="77777777">
      <w:pPr>
        <w:widowControl/>
      </w:pPr>
      <w:r>
        <w:rPr>
          <w:rStyle w:val="HideTWBExt"/>
        </w:rPr>
        <w:t>&lt;/Amend&gt;</w:t>
      </w:r>
    </w:p>
    <w:p w:rsidR="001A4AB6" w:rsidRPr="00BA0451" w:rsidP="00403FDD" w14:paraId="6147B990" w14:textId="77777777">
      <w:pPr>
        <w:pStyle w:val="AmNumberTabs"/>
        <w:widowControl/>
      </w:pPr>
      <w:r>
        <w:rPr>
          <w:rStyle w:val="HideTWBExt"/>
        </w:rPr>
        <w:t>&lt;Amend&gt;</w:t>
      </w:r>
      <w:r>
        <w:rPr>
          <w:color w:val="auto"/>
        </w:rPr>
        <w:t>Amendement</w:t>
      </w:r>
      <w:r>
        <w:rPr>
          <w:color w:val="auto"/>
        </w:rPr>
        <w:tab/>
      </w:r>
      <w:r>
        <w:rPr>
          <w:color w:val="auto"/>
        </w:rPr>
        <w:tab/>
      </w:r>
      <w:r>
        <w:rPr>
          <w:rStyle w:val="HideTWBExt"/>
        </w:rPr>
        <w:t>&lt;NumAm&gt;</w:t>
      </w:r>
      <w:r>
        <w:rPr>
          <w:color w:val="auto"/>
        </w:rPr>
        <w:t>1805</w:t>
      </w:r>
      <w:r>
        <w:rPr>
          <w:rStyle w:val="HideTWBExt"/>
        </w:rPr>
        <w:t>&lt;/NumAm&gt;</w:t>
      </w:r>
    </w:p>
    <w:p w:rsidR="001A4AB6" w:rsidRPr="00BA0451" w:rsidP="00403FDD" w14:paraId="17A6A21B" w14:textId="77777777">
      <w:pPr>
        <w:pStyle w:val="NormalBold"/>
        <w:widowControl/>
      </w:pPr>
      <w:r>
        <w:rPr>
          <w:rStyle w:val="HideTWBExt"/>
        </w:rPr>
        <w:t>&lt;RepeatBlock-By&gt;&lt;Members&gt;</w:t>
      </w:r>
      <w:r>
        <w:rPr>
          <w:color w:val="auto"/>
        </w:rPr>
        <w:t>Patrick Breyer, Alexandra Geese</w:t>
      </w:r>
      <w:r>
        <w:rPr>
          <w:rStyle w:val="HideTWBExt"/>
        </w:rPr>
        <w:t>&lt;/Members&gt;</w:t>
      </w:r>
    </w:p>
    <w:p w:rsidR="001A4AB6" w:rsidRPr="00BA0451" w:rsidP="00403FDD" w14:paraId="6EA5A2A6" w14:textId="77777777">
      <w:pPr>
        <w:pStyle w:val="NormalBold"/>
        <w:widowControl/>
      </w:pPr>
      <w:r>
        <w:rPr>
          <w:rStyle w:val="HideTWBExt"/>
        </w:rPr>
        <w:t>&lt;/RepeatBlock-By&gt;</w:t>
      </w:r>
    </w:p>
    <w:p w:rsidR="001A4AB6" w:rsidRPr="00BA0451" w:rsidP="00403FDD" w14:paraId="635DA706" w14:textId="77777777">
      <w:pPr>
        <w:pStyle w:val="NormalBold"/>
        <w:widowControl/>
      </w:pPr>
      <w:r>
        <w:rPr>
          <w:rStyle w:val="HideTWBExt"/>
        </w:rPr>
        <w:t>&lt;DocAmend&gt;</w:t>
      </w:r>
      <w:r>
        <w:rPr>
          <w:color w:val="auto"/>
        </w:rPr>
        <w:t>Proposition de règlement</w:t>
      </w:r>
      <w:r>
        <w:rPr>
          <w:rStyle w:val="HideTWBExt"/>
        </w:rPr>
        <w:t>&lt;/DocAmend&gt;</w:t>
      </w:r>
    </w:p>
    <w:p w:rsidR="001A4AB6" w:rsidRPr="00BA0451" w:rsidP="00403FDD" w14:paraId="1ADD809A" w14:textId="77777777">
      <w:pPr>
        <w:pStyle w:val="NormalBold"/>
        <w:widowControl/>
      </w:pPr>
      <w:r>
        <w:rPr>
          <w:rStyle w:val="HideTWBExt"/>
        </w:rPr>
        <w:t>&lt;Article&gt;</w:t>
      </w:r>
      <w:r>
        <w:rPr>
          <w:color w:val="auto"/>
        </w:rPr>
        <w:t>Article 66 bis (nouveau)</w:t>
      </w:r>
      <w:r>
        <w:rPr>
          <w:rStyle w:val="HideTWBExt"/>
        </w:rPr>
        <w:t>&lt;/Article&gt;</w:t>
      </w:r>
    </w:p>
    <w:tbl>
      <w:tblPr>
        <w:tblW w:w="0" w:type="auto"/>
        <w:jc w:val="center"/>
        <w:tblLayout w:type="fixed"/>
        <w:tblCellMar>
          <w:left w:w="340" w:type="dxa"/>
          <w:right w:w="340" w:type="dxa"/>
        </w:tblCellMar>
        <w:tblLook w:val="04A0"/>
      </w:tblPr>
      <w:tblGrid>
        <w:gridCol w:w="4876"/>
        <w:gridCol w:w="4876"/>
      </w:tblGrid>
      <w:tr w14:paraId="66A2654F" w14:textId="77777777">
        <w:tblPrEx>
          <w:tblW w:w="0" w:type="auto"/>
          <w:jc w:val="center"/>
          <w:tblLayout w:type="fixed"/>
          <w:tblCellMar>
            <w:left w:w="340" w:type="dxa"/>
            <w:right w:w="340" w:type="dxa"/>
          </w:tblCellMar>
          <w:tblLook w:val="04A0"/>
        </w:tblPrEx>
        <w:trPr>
          <w:trHeight w:hRule="exact" w:val="240"/>
          <w:jc w:val="center"/>
        </w:trPr>
        <w:tc>
          <w:tcPr>
            <w:tcW w:w="9752" w:type="dxa"/>
            <w:gridSpan w:val="2"/>
          </w:tcPr>
          <w:p w:rsidR="001A4AB6" w:rsidRPr="00BA0451" w:rsidP="00403FDD" w14:paraId="3E9B4B3E" w14:textId="77777777">
            <w:pPr>
              <w:widowControl/>
            </w:pPr>
          </w:p>
        </w:tc>
      </w:tr>
      <w:tr w14:paraId="4C60F9C3" w14:textId="77777777">
        <w:tblPrEx>
          <w:tblW w:w="0" w:type="auto"/>
          <w:jc w:val="center"/>
          <w:tblLayout w:type="fixed"/>
          <w:tblCellMar>
            <w:left w:w="340" w:type="dxa"/>
            <w:right w:w="340" w:type="dxa"/>
          </w:tblCellMar>
          <w:tblLook w:val="04A0"/>
        </w:tblPrEx>
        <w:trPr>
          <w:trHeight w:val="240"/>
          <w:jc w:val="center"/>
        </w:trPr>
        <w:tc>
          <w:tcPr>
            <w:tcW w:w="4876" w:type="dxa"/>
          </w:tcPr>
          <w:p w:rsidR="001A4AB6" w:rsidRPr="00BA0451" w:rsidP="00403FDD" w14:paraId="7F157517" w14:textId="77777777">
            <w:pPr>
              <w:pStyle w:val="AmColumnHeading"/>
              <w:widowControl/>
            </w:pPr>
            <w:r>
              <w:rPr>
                <w:color w:val="auto"/>
              </w:rPr>
              <w:t>Texte proposé par la Commission</w:t>
            </w:r>
          </w:p>
        </w:tc>
        <w:tc>
          <w:tcPr>
            <w:tcW w:w="4876" w:type="dxa"/>
          </w:tcPr>
          <w:p w:rsidR="001A4AB6" w:rsidRPr="00BA0451" w:rsidP="00403FDD" w14:paraId="7539FB0C" w14:textId="77777777">
            <w:pPr>
              <w:pStyle w:val="AmColumnHeading"/>
              <w:widowControl/>
            </w:pPr>
            <w:r>
              <w:rPr>
                <w:color w:val="auto"/>
              </w:rPr>
              <w:t>Amendement</w:t>
            </w:r>
          </w:p>
        </w:tc>
      </w:tr>
      <w:tr w14:paraId="4F698A70"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3F5A982A" w14:textId="77777777">
            <w:pPr>
              <w:pStyle w:val="Normal6a"/>
              <w:widowControl/>
            </w:pPr>
          </w:p>
        </w:tc>
        <w:tc>
          <w:tcPr>
            <w:tcW w:w="4876" w:type="dxa"/>
          </w:tcPr>
          <w:p w:rsidR="001A4AB6" w:rsidRPr="00BA0451" w:rsidP="00403FDD" w14:paraId="118C536F" w14:textId="77777777">
            <w:pPr>
              <w:pStyle w:val="Normal6a"/>
              <w:widowControl/>
              <w:jc w:val="center"/>
            </w:pPr>
            <w:r>
              <w:rPr>
                <w:b/>
                <w:i/>
                <w:color w:val="auto"/>
              </w:rPr>
              <w:t>Article 66 bis</w:t>
            </w:r>
            <w:r>
              <w:rPr>
                <w:color w:val="auto"/>
              </w:rPr>
              <w:tab/>
            </w:r>
          </w:p>
        </w:tc>
      </w:tr>
      <w:tr w14:paraId="1DF4D883"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1EF0BE9C" w14:textId="77777777">
            <w:pPr>
              <w:pStyle w:val="Normal6a"/>
              <w:widowControl/>
            </w:pPr>
          </w:p>
        </w:tc>
        <w:tc>
          <w:tcPr>
            <w:tcW w:w="4876" w:type="dxa"/>
          </w:tcPr>
          <w:p w:rsidR="001A4AB6" w:rsidRPr="00BA0451" w:rsidP="00403FDD" w14:paraId="14CD2AEF" w14:textId="77777777">
            <w:pPr>
              <w:pStyle w:val="Normal6a"/>
              <w:widowControl/>
              <w:jc w:val="center"/>
            </w:pPr>
            <w:r>
              <w:rPr>
                <w:b/>
                <w:i/>
                <w:color w:val="auto"/>
              </w:rPr>
              <w:t>Création et missions du conseil consultatif des survivants</w:t>
            </w:r>
          </w:p>
        </w:tc>
      </w:tr>
      <w:tr w14:paraId="55C86460"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5522CA38" w14:textId="77777777">
            <w:pPr>
              <w:pStyle w:val="Normal6a"/>
              <w:widowControl/>
            </w:pPr>
          </w:p>
        </w:tc>
        <w:tc>
          <w:tcPr>
            <w:tcW w:w="4876" w:type="dxa"/>
          </w:tcPr>
          <w:p w:rsidR="001A4AB6" w:rsidRPr="00BA0451" w:rsidP="00403FDD" w14:paraId="32B49BC3" w14:textId="77777777">
            <w:pPr>
              <w:pStyle w:val="Normal6a"/>
              <w:widowControl/>
            </w:pPr>
            <w:r>
              <w:rPr>
                <w:b/>
                <w:i/>
                <w:color w:val="auto"/>
              </w:rPr>
              <w:t>1.</w:t>
            </w:r>
            <w:r>
              <w:rPr>
                <w:b/>
                <w:i/>
                <w:color w:val="auto"/>
              </w:rPr>
              <w:t xml:space="preserve"> </w:t>
            </w:r>
            <w:r>
              <w:rPr>
                <w:b/>
                <w:i/>
                <w:color w:val="auto"/>
              </w:rPr>
              <w:t>Le conseil consultatif des survivants est composé de sept membres qui ont été ou sont victimes d’abus sexuels sur enfants ou bien qui sont experts en matière de besoins des victimes ou des survivants d’abus sexuels sur enfants. Ces membres sont nommés par le conseil d’administration sur la base de leur expérience personnelle ou de leur expertise et domaine de travail le cas échéant, à la suite de la publication d’un appel à manifestation d’intérêt au Journal officiel de l’Union européenne.</w:t>
            </w:r>
            <w:r>
              <w:rPr>
                <w:b/>
                <w:i/>
                <w:color w:val="auto"/>
              </w:rPr>
              <w:t xml:space="preserve"> </w:t>
            </w:r>
            <w:r>
              <w:rPr>
                <w:b/>
                <w:i/>
                <w:color w:val="auto"/>
              </w:rPr>
              <w:t>Le conseil consultatif des survivants veille à ce que toutes les personnes présentant des caractéristiques protégées soient représentées parmi ses membres.</w:t>
            </w:r>
          </w:p>
        </w:tc>
      </w:tr>
      <w:tr w14:paraId="308C5B4D"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03BF9D3B" w14:textId="77777777">
            <w:pPr>
              <w:pStyle w:val="Normal6a"/>
              <w:widowControl/>
            </w:pPr>
          </w:p>
        </w:tc>
        <w:tc>
          <w:tcPr>
            <w:tcW w:w="4876" w:type="dxa"/>
          </w:tcPr>
          <w:p w:rsidR="001A4AB6" w:rsidRPr="00BA0451" w:rsidP="00403FDD" w14:paraId="68FF988D" w14:textId="77777777">
            <w:pPr>
              <w:pStyle w:val="Normal6a"/>
              <w:widowControl/>
            </w:pPr>
            <w:r>
              <w:rPr>
                <w:b/>
                <w:i/>
                <w:color w:val="auto"/>
              </w:rPr>
              <w:t>2.</w:t>
            </w:r>
            <w:r>
              <w:rPr>
                <w:b/>
                <w:i/>
                <w:color w:val="auto"/>
              </w:rPr>
              <w:t xml:space="preserve"> </w:t>
            </w:r>
            <w:r>
              <w:rPr>
                <w:b/>
                <w:i/>
                <w:color w:val="auto"/>
              </w:rPr>
              <w:t>Les procédures concernant la nomination des membres du conseil consultatif des survivants et son fonctionnement sont précisées dans le règlement intérieur du conseil d’administration, et sont rendues publiques.</w:t>
            </w:r>
          </w:p>
        </w:tc>
      </w:tr>
      <w:tr w14:paraId="1212F7CD"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1397590A" w14:textId="77777777">
            <w:pPr>
              <w:pStyle w:val="Normal6a"/>
              <w:widowControl/>
            </w:pPr>
          </w:p>
        </w:tc>
        <w:tc>
          <w:tcPr>
            <w:tcW w:w="4876" w:type="dxa"/>
          </w:tcPr>
          <w:p w:rsidR="001A4AB6" w:rsidRPr="00BA0451" w:rsidP="00403FDD" w14:paraId="303F93B9" w14:textId="77777777">
            <w:pPr>
              <w:pStyle w:val="Normal6a"/>
              <w:widowControl/>
            </w:pPr>
            <w:r>
              <w:rPr>
                <w:b/>
                <w:i/>
                <w:color w:val="auto"/>
              </w:rPr>
              <w:t>3.</w:t>
            </w:r>
            <w:r>
              <w:rPr>
                <w:b/>
                <w:i/>
                <w:color w:val="auto"/>
              </w:rPr>
              <w:t xml:space="preserve"> </w:t>
            </w:r>
            <w:r>
              <w:rPr>
                <w:b/>
                <w:i/>
                <w:color w:val="auto"/>
              </w:rPr>
              <w:t>Les membres du conseil consultatif des survivants agissent dans l’intérêt des victimes d’abus sexuels sur enfants.</w:t>
            </w:r>
            <w:r>
              <w:rPr>
                <w:b/>
                <w:i/>
                <w:color w:val="auto"/>
              </w:rPr>
              <w:t xml:space="preserve"> </w:t>
            </w:r>
            <w:r>
              <w:rPr>
                <w:b/>
                <w:i/>
                <w:color w:val="auto"/>
              </w:rPr>
              <w:t>Le centre l’UE publie la liste des membres du conseil consultatif des survivants sur son site internet et tient cette liste à jour.</w:t>
            </w:r>
          </w:p>
        </w:tc>
      </w:tr>
      <w:tr w14:paraId="48D817D4"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7CB933E8" w14:textId="77777777">
            <w:pPr>
              <w:pStyle w:val="Normal6a"/>
              <w:widowControl/>
            </w:pPr>
          </w:p>
        </w:tc>
        <w:tc>
          <w:tcPr>
            <w:tcW w:w="4876" w:type="dxa"/>
          </w:tcPr>
          <w:p w:rsidR="001A4AB6" w:rsidRPr="00BA0451" w:rsidP="00403FDD" w14:paraId="68095393" w14:textId="77777777">
            <w:pPr>
              <w:pStyle w:val="Normal6a"/>
              <w:widowControl/>
            </w:pPr>
            <w:r>
              <w:rPr>
                <w:b/>
                <w:i/>
                <w:color w:val="auto"/>
              </w:rPr>
              <w:t>4.</w:t>
            </w:r>
            <w:r>
              <w:rPr>
                <w:b/>
                <w:i/>
                <w:color w:val="auto"/>
              </w:rPr>
              <w:t xml:space="preserve"> </w:t>
            </w:r>
            <w:r>
              <w:rPr>
                <w:b/>
                <w:i/>
                <w:color w:val="auto"/>
              </w:rPr>
              <w:t>Si un membre ne remplit plus les critères d’indépendance, il/elle en informe le conseil d’administration.</w:t>
            </w:r>
            <w:r>
              <w:rPr>
                <w:b/>
                <w:i/>
                <w:color w:val="auto"/>
              </w:rPr>
              <w:t xml:space="preserve"> </w:t>
            </w:r>
            <w:r>
              <w:rPr>
                <w:b/>
                <w:i/>
                <w:color w:val="auto"/>
              </w:rPr>
              <w:t>Le conseil d’administration peut, sur proposition d’au moins un tiers de ses membres ou de la Commission, déclarer que l’intéressé(e) ne remplit plus les critères d’indépendance, et qu’il révoque cette personne.</w:t>
            </w:r>
            <w:r>
              <w:rPr>
                <w:b/>
                <w:i/>
                <w:color w:val="auto"/>
              </w:rPr>
              <w:t xml:space="preserve"> </w:t>
            </w:r>
            <w:r>
              <w:rPr>
                <w:b/>
                <w:i/>
                <w:color w:val="auto"/>
              </w:rPr>
              <w:t>Le conseil d’administration nomme un nouveau membre pour la durée du mandat restant à courir, conformément à la procédure applicable aux membres ordinaires.</w:t>
            </w:r>
            <w:r>
              <w:rPr>
                <w:b/>
                <w:i/>
                <w:color w:val="auto"/>
              </w:rPr>
              <w:t xml:space="preserve"> </w:t>
            </w:r>
            <w:r>
              <w:rPr>
                <w:b/>
                <w:i/>
                <w:color w:val="auto"/>
              </w:rPr>
              <w:t>Si un membre démissionne avant le terme de son mandat, il/elle est remplacé(e) pour la durée du mandat restant à courir, conformément à la procédure applicable aux membres ordinaires.</w:t>
            </w:r>
          </w:p>
        </w:tc>
      </w:tr>
      <w:tr w14:paraId="69F0FEFC"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2516E94C" w14:textId="77777777">
            <w:pPr>
              <w:pStyle w:val="Normal6a"/>
              <w:widowControl/>
            </w:pPr>
          </w:p>
        </w:tc>
        <w:tc>
          <w:tcPr>
            <w:tcW w:w="4876" w:type="dxa"/>
          </w:tcPr>
          <w:p w:rsidR="001A4AB6" w:rsidRPr="00BA0451" w:rsidP="00403FDD" w14:paraId="7B00D4CF" w14:textId="77777777">
            <w:pPr>
              <w:pStyle w:val="Normal6a"/>
              <w:widowControl/>
            </w:pPr>
            <w:r>
              <w:rPr>
                <w:b/>
                <w:i/>
                <w:color w:val="auto"/>
              </w:rPr>
              <w:t>5.</w:t>
            </w:r>
            <w:r>
              <w:rPr>
                <w:b/>
                <w:i/>
                <w:color w:val="auto"/>
              </w:rPr>
              <w:t xml:space="preserve"> </w:t>
            </w:r>
            <w:r>
              <w:rPr>
                <w:b/>
                <w:i/>
                <w:color w:val="auto"/>
              </w:rPr>
              <w:t>La durée du mandat des membres du conseil consultatif des survivants est de quatre ans.</w:t>
            </w:r>
            <w:r>
              <w:rPr>
                <w:b/>
                <w:i/>
                <w:color w:val="auto"/>
              </w:rPr>
              <w:t xml:space="preserve"> </w:t>
            </w:r>
            <w:r>
              <w:rPr>
                <w:b/>
                <w:i/>
                <w:color w:val="auto"/>
              </w:rPr>
              <w:t>Ce mandat est renouvelable une fois.</w:t>
            </w:r>
          </w:p>
        </w:tc>
      </w:tr>
      <w:tr w14:paraId="00B0566E"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5D72F811" w14:textId="77777777">
            <w:pPr>
              <w:pStyle w:val="Normal6a"/>
              <w:widowControl/>
            </w:pPr>
          </w:p>
        </w:tc>
        <w:tc>
          <w:tcPr>
            <w:tcW w:w="4876" w:type="dxa"/>
          </w:tcPr>
          <w:p w:rsidR="001A4AB6" w:rsidRPr="00BA0451" w:rsidP="00403FDD" w14:paraId="1EA37AF2" w14:textId="77777777">
            <w:pPr>
              <w:pStyle w:val="Normal6a"/>
              <w:widowControl/>
            </w:pPr>
            <w:r>
              <w:rPr>
                <w:b/>
                <w:i/>
                <w:color w:val="auto"/>
              </w:rPr>
              <w:t>6.</w:t>
            </w:r>
            <w:r>
              <w:rPr>
                <w:b/>
                <w:i/>
                <w:color w:val="auto"/>
              </w:rPr>
              <w:t xml:space="preserve"> </w:t>
            </w:r>
            <w:r>
              <w:rPr>
                <w:b/>
                <w:i/>
                <w:color w:val="auto"/>
              </w:rPr>
              <w:t>Le directeur exécutif et le conseil d’administration consultent le conseil consultatif des survivants sur toute question relative aux droits des victimes, à la prévention et à la lutte contre les abus sexuels sur enfants, et procèdent à une concertation structurée au moins deux fois par an.</w:t>
            </w:r>
          </w:p>
        </w:tc>
      </w:tr>
      <w:tr w14:paraId="7E3F5955"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07F07C80" w14:textId="77777777">
            <w:pPr>
              <w:pStyle w:val="Normal6a"/>
              <w:widowControl/>
            </w:pPr>
          </w:p>
        </w:tc>
        <w:tc>
          <w:tcPr>
            <w:tcW w:w="4876" w:type="dxa"/>
          </w:tcPr>
          <w:p w:rsidR="001A4AB6" w:rsidRPr="00BA0451" w:rsidP="00403FDD" w14:paraId="2FE4F95E" w14:textId="77777777">
            <w:pPr>
              <w:pStyle w:val="Normal6a"/>
              <w:widowControl/>
            </w:pPr>
            <w:r>
              <w:rPr>
                <w:b/>
                <w:i/>
                <w:color w:val="auto"/>
              </w:rPr>
              <w:t>7.</w:t>
            </w:r>
            <w:r>
              <w:rPr>
                <w:b/>
                <w:i/>
                <w:color w:val="auto"/>
              </w:rPr>
              <w:t xml:space="preserve"> </w:t>
            </w:r>
            <w:r>
              <w:rPr>
                <w:b/>
                <w:i/>
                <w:color w:val="auto"/>
              </w:rPr>
              <w:t>Le conseil consultatif des survivants s’acquitte des missions suivantes:</w:t>
            </w:r>
          </w:p>
        </w:tc>
      </w:tr>
      <w:tr w14:paraId="2C0074D2"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5F5313B1" w14:textId="77777777">
            <w:pPr>
              <w:pStyle w:val="Normal6a"/>
              <w:widowControl/>
            </w:pPr>
          </w:p>
        </w:tc>
        <w:tc>
          <w:tcPr>
            <w:tcW w:w="4876" w:type="dxa"/>
          </w:tcPr>
          <w:p w:rsidR="001A4AB6" w:rsidRPr="00BA0451" w:rsidP="00403FDD" w14:paraId="11274EA3" w14:textId="77777777">
            <w:pPr>
              <w:pStyle w:val="Normal6a"/>
              <w:widowControl/>
            </w:pPr>
            <w:r>
              <w:rPr>
                <w:b/>
                <w:i/>
                <w:color w:val="auto"/>
              </w:rPr>
              <w:t>a)</w:t>
            </w:r>
            <w:r>
              <w:rPr>
                <w:b/>
                <w:i/>
                <w:color w:val="auto"/>
              </w:rPr>
              <w:t xml:space="preserve"> </w:t>
            </w:r>
            <w:r>
              <w:rPr>
                <w:b/>
                <w:i/>
                <w:color w:val="auto"/>
              </w:rPr>
              <w:t>assurer la visibilité des intérêts et des besoins des victimes et des survivants d’abus sexuels sur enfants;</w:t>
            </w:r>
          </w:p>
        </w:tc>
      </w:tr>
      <w:tr w14:paraId="5C58FFFD"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288E5935" w14:textId="77777777">
            <w:pPr>
              <w:pStyle w:val="Normal6a"/>
              <w:widowControl/>
            </w:pPr>
          </w:p>
        </w:tc>
        <w:tc>
          <w:tcPr>
            <w:tcW w:w="4876" w:type="dxa"/>
          </w:tcPr>
          <w:p w:rsidR="001A4AB6" w:rsidRPr="00BA0451" w:rsidP="00403FDD" w14:paraId="78011394" w14:textId="77777777">
            <w:pPr>
              <w:pStyle w:val="Normal6a"/>
              <w:widowControl/>
            </w:pPr>
            <w:r>
              <w:rPr>
                <w:b/>
                <w:i/>
                <w:color w:val="auto"/>
              </w:rPr>
              <w:t>b)</w:t>
            </w:r>
            <w:r>
              <w:rPr>
                <w:b/>
                <w:i/>
                <w:color w:val="auto"/>
              </w:rPr>
              <w:t xml:space="preserve"> </w:t>
            </w:r>
            <w:r>
              <w:rPr>
                <w:b/>
                <w:i/>
                <w:color w:val="auto"/>
              </w:rPr>
              <w:t>conseiller le conseil d’administration sur les questions visées à l’article 57, point h bis);</w:t>
            </w:r>
          </w:p>
        </w:tc>
      </w:tr>
      <w:tr w14:paraId="7783158F"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5D61640D" w14:textId="77777777">
            <w:pPr>
              <w:pStyle w:val="Normal6a"/>
              <w:widowControl/>
            </w:pPr>
          </w:p>
        </w:tc>
        <w:tc>
          <w:tcPr>
            <w:tcW w:w="4876" w:type="dxa"/>
          </w:tcPr>
          <w:p w:rsidR="001A4AB6" w:rsidRPr="00BA0451" w:rsidP="00403FDD" w14:paraId="7C482A13" w14:textId="77777777">
            <w:pPr>
              <w:pStyle w:val="Normal6a"/>
              <w:widowControl/>
            </w:pPr>
            <w:r>
              <w:rPr>
                <w:b/>
                <w:i/>
                <w:color w:val="auto"/>
              </w:rPr>
              <w:t>c)</w:t>
            </w:r>
            <w:r>
              <w:rPr>
                <w:b/>
                <w:i/>
                <w:color w:val="auto"/>
              </w:rPr>
              <w:t xml:space="preserve"> </w:t>
            </w:r>
            <w:r>
              <w:rPr>
                <w:b/>
                <w:i/>
                <w:color w:val="auto"/>
              </w:rPr>
              <w:t>conseiller le directeur exécutif et le conseil d’administration conformément au paragraphe 6 du présent article;</w:t>
            </w:r>
          </w:p>
        </w:tc>
      </w:tr>
      <w:tr w14:paraId="2E64F5F6"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7ADEF61F" w14:textId="77777777">
            <w:pPr>
              <w:pStyle w:val="Normal6a"/>
              <w:widowControl/>
            </w:pPr>
          </w:p>
        </w:tc>
        <w:tc>
          <w:tcPr>
            <w:tcW w:w="4876" w:type="dxa"/>
          </w:tcPr>
          <w:p w:rsidR="001A4AB6" w:rsidRPr="00BA0451" w:rsidP="00403FDD" w14:paraId="5695081C" w14:textId="77777777">
            <w:pPr>
              <w:pStyle w:val="Normal6a"/>
              <w:widowControl/>
            </w:pPr>
            <w:r>
              <w:rPr>
                <w:b/>
                <w:i/>
                <w:color w:val="auto"/>
              </w:rPr>
              <w:t>d)</w:t>
            </w:r>
            <w:r>
              <w:rPr>
                <w:b/>
                <w:i/>
                <w:color w:val="auto"/>
              </w:rPr>
              <w:t xml:space="preserve"> </w:t>
            </w:r>
            <w:r>
              <w:rPr>
                <w:b/>
                <w:i/>
                <w:color w:val="auto"/>
              </w:rPr>
              <w:t>apporter son expérience et son expertise en matière de prévention des abus sexuels sur enfants ainsi que de soutien et d’assistance aux victimes;</w:t>
            </w:r>
          </w:p>
        </w:tc>
      </w:tr>
      <w:tr w14:paraId="35017D02"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723CA565" w14:textId="77777777">
            <w:pPr>
              <w:pStyle w:val="Normal6a"/>
              <w:widowControl/>
            </w:pPr>
          </w:p>
        </w:tc>
        <w:tc>
          <w:tcPr>
            <w:tcW w:w="4876" w:type="dxa"/>
          </w:tcPr>
          <w:p w:rsidR="001A4AB6" w:rsidRPr="00BA0451" w:rsidP="00403FDD" w14:paraId="1BA21B64" w14:textId="77777777">
            <w:pPr>
              <w:pStyle w:val="Normal6a"/>
              <w:widowControl/>
            </w:pPr>
            <w:r>
              <w:rPr>
                <w:b/>
                <w:i/>
                <w:color w:val="auto"/>
              </w:rPr>
              <w:t>e)</w:t>
            </w:r>
            <w:r>
              <w:rPr>
                <w:b/>
                <w:i/>
                <w:color w:val="auto"/>
              </w:rPr>
              <w:t xml:space="preserve"> </w:t>
            </w:r>
            <w:r>
              <w:rPr>
                <w:b/>
                <w:i/>
                <w:color w:val="auto"/>
              </w:rPr>
              <w:t>servir de plateforme d’échange et de rencontre pour les survivants d’abus sexuels sur enfants;</w:t>
            </w:r>
          </w:p>
        </w:tc>
      </w:tr>
      <w:tr w14:paraId="66E820C1"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1525799D" w14:textId="77777777">
            <w:pPr>
              <w:pStyle w:val="Normal6a"/>
              <w:widowControl/>
            </w:pPr>
          </w:p>
        </w:tc>
        <w:tc>
          <w:tcPr>
            <w:tcW w:w="4876" w:type="dxa"/>
          </w:tcPr>
          <w:p w:rsidR="001A4AB6" w:rsidRPr="00BA0451" w:rsidP="00403FDD" w14:paraId="59B7453D" w14:textId="77777777">
            <w:pPr>
              <w:pStyle w:val="Normal6a"/>
              <w:widowControl/>
            </w:pPr>
            <w:r>
              <w:rPr>
                <w:b/>
                <w:i/>
                <w:color w:val="auto"/>
              </w:rPr>
              <w:t>f)</w:t>
            </w:r>
            <w:r>
              <w:rPr>
                <w:b/>
                <w:i/>
                <w:color w:val="auto"/>
              </w:rPr>
              <w:t xml:space="preserve"> </w:t>
            </w:r>
            <w:r>
              <w:rPr>
                <w:b/>
                <w:i/>
                <w:color w:val="auto"/>
              </w:rPr>
              <w:t>fournir un rapport annuel d’activité au directeur exécutif dans le cadre du RAAC.</w:t>
            </w:r>
          </w:p>
        </w:tc>
      </w:tr>
    </w:tbl>
    <w:p w:rsidR="001A4AB6" w:rsidRPr="00BA0451" w:rsidP="00403FDD" w14:paraId="723D8605" w14:textId="77777777">
      <w:pPr>
        <w:pStyle w:val="AmOrLang"/>
        <w:widowControl/>
      </w:pPr>
      <w:r w:rsidRPr="00BA0451">
        <w:rPr>
          <w:color w:val="auto"/>
        </w:rPr>
        <w:t xml:space="preserve">Or. </w:t>
      </w:r>
      <w:r w:rsidRPr="00BA0451">
        <w:rPr>
          <w:rStyle w:val="HideTWBExt"/>
        </w:rPr>
        <w:t>&lt;Original&gt;</w:t>
      </w:r>
      <w:r w:rsidRPr="00BA0451">
        <w:rPr>
          <w:rStyle w:val="HideTWBInt"/>
        </w:rPr>
        <w:t>{EN}</w:t>
      </w:r>
      <w:r w:rsidRPr="00BA0451">
        <w:rPr>
          <w:color w:val="auto"/>
        </w:rPr>
        <w:t>en</w:t>
      </w:r>
      <w:r w:rsidRPr="00BA0451">
        <w:rPr>
          <w:rStyle w:val="HideTWBExt"/>
        </w:rPr>
        <w:t>&lt;/Original&gt;</w:t>
      </w:r>
    </w:p>
    <w:p w:rsidR="001A4AB6" w:rsidRPr="00BA0451" w:rsidP="00403FDD" w14:paraId="3D4B5BF6" w14:textId="77777777">
      <w:pPr>
        <w:widowControl/>
      </w:pPr>
      <w:r>
        <w:rPr>
          <w:rStyle w:val="HideTWBExt"/>
        </w:rPr>
        <w:t>&lt;/Amend&gt;</w:t>
      </w:r>
    </w:p>
    <w:p w:rsidR="001A4AB6" w:rsidRPr="00BA0451" w:rsidP="00403FDD" w14:paraId="0F13C6CF" w14:textId="77777777">
      <w:pPr>
        <w:pStyle w:val="AmNumberTabs"/>
        <w:widowControl/>
      </w:pPr>
      <w:r>
        <w:rPr>
          <w:rStyle w:val="HideTWBExt"/>
        </w:rPr>
        <w:t>&lt;Amend&gt;</w:t>
      </w:r>
      <w:r>
        <w:rPr>
          <w:color w:val="auto"/>
        </w:rPr>
        <w:t>Amendement</w:t>
      </w:r>
      <w:r>
        <w:rPr>
          <w:color w:val="auto"/>
        </w:rPr>
        <w:tab/>
      </w:r>
      <w:r>
        <w:rPr>
          <w:color w:val="auto"/>
        </w:rPr>
        <w:tab/>
      </w:r>
      <w:r>
        <w:rPr>
          <w:rStyle w:val="HideTWBExt"/>
        </w:rPr>
        <w:t>&lt;NumAm&gt;</w:t>
      </w:r>
      <w:r>
        <w:rPr>
          <w:color w:val="auto"/>
        </w:rPr>
        <w:t>1806</w:t>
      </w:r>
      <w:r>
        <w:rPr>
          <w:rStyle w:val="HideTWBExt"/>
        </w:rPr>
        <w:t>&lt;/NumAm&gt;</w:t>
      </w:r>
    </w:p>
    <w:p w:rsidR="001A4AB6" w:rsidRPr="00BA0451" w:rsidP="00403FDD" w14:paraId="04BEAFE5" w14:textId="77777777">
      <w:pPr>
        <w:pStyle w:val="NormalBold"/>
        <w:widowControl/>
      </w:pPr>
      <w:r>
        <w:rPr>
          <w:rStyle w:val="HideTWBExt"/>
        </w:rPr>
        <w:t>&lt;RepeatBlock-By&gt;&lt;Members&gt;</w:t>
      </w:r>
      <w:r>
        <w:rPr>
          <w:color w:val="auto"/>
        </w:rPr>
        <w:t>Paul Tang, Alex Agius Saliba, Birgit Sippel, Theresa Bielowski</w:t>
      </w:r>
      <w:r>
        <w:rPr>
          <w:rStyle w:val="HideTWBExt"/>
        </w:rPr>
        <w:t>&lt;/Members&gt;</w:t>
      </w:r>
    </w:p>
    <w:p w:rsidR="001A4AB6" w:rsidRPr="00BA0451" w:rsidP="00403FDD" w14:paraId="226E9C9D" w14:textId="77777777">
      <w:pPr>
        <w:pStyle w:val="NormalBold"/>
        <w:widowControl/>
      </w:pPr>
      <w:r>
        <w:rPr>
          <w:rStyle w:val="HideTWBExt"/>
        </w:rPr>
        <w:t>&lt;/RepeatBlock-By&gt;</w:t>
      </w:r>
    </w:p>
    <w:p w:rsidR="001A4AB6" w:rsidRPr="00BA0451" w:rsidP="00403FDD" w14:paraId="087B0443" w14:textId="77777777">
      <w:pPr>
        <w:pStyle w:val="NormalBold"/>
        <w:widowControl/>
      </w:pPr>
      <w:r>
        <w:rPr>
          <w:rStyle w:val="HideTWBExt"/>
        </w:rPr>
        <w:t>&lt;DocAmend&gt;</w:t>
      </w:r>
      <w:r>
        <w:rPr>
          <w:color w:val="auto"/>
        </w:rPr>
        <w:t>Proposition de règlement</w:t>
      </w:r>
      <w:r>
        <w:rPr>
          <w:rStyle w:val="HideTWBExt"/>
        </w:rPr>
        <w:t>&lt;/DocAmend&gt;</w:t>
      </w:r>
    </w:p>
    <w:p w:rsidR="001A4AB6" w:rsidRPr="00BA0451" w:rsidP="00403FDD" w14:paraId="725F2DEB" w14:textId="77777777">
      <w:pPr>
        <w:pStyle w:val="NormalBold"/>
        <w:widowControl/>
      </w:pPr>
      <w:r>
        <w:rPr>
          <w:rStyle w:val="HideTWBExt"/>
        </w:rPr>
        <w:t>&lt;Article&gt;</w:t>
      </w:r>
      <w:r>
        <w:rPr>
          <w:color w:val="auto"/>
        </w:rPr>
        <w:t>Article 66 bis (nouveau)</w:t>
      </w:r>
      <w:r>
        <w:rPr>
          <w:rStyle w:val="HideTWBExt"/>
        </w:rPr>
        <w:t>&lt;/Article&gt;</w:t>
      </w:r>
    </w:p>
    <w:tbl>
      <w:tblPr>
        <w:tblW w:w="0" w:type="auto"/>
        <w:jc w:val="center"/>
        <w:tblLayout w:type="fixed"/>
        <w:tblCellMar>
          <w:left w:w="340" w:type="dxa"/>
          <w:right w:w="340" w:type="dxa"/>
        </w:tblCellMar>
        <w:tblLook w:val="04A0"/>
      </w:tblPr>
      <w:tblGrid>
        <w:gridCol w:w="4876"/>
        <w:gridCol w:w="4876"/>
      </w:tblGrid>
      <w:tr w14:paraId="43FB74CF" w14:textId="77777777">
        <w:tblPrEx>
          <w:tblW w:w="0" w:type="auto"/>
          <w:jc w:val="center"/>
          <w:tblLayout w:type="fixed"/>
          <w:tblCellMar>
            <w:left w:w="340" w:type="dxa"/>
            <w:right w:w="340" w:type="dxa"/>
          </w:tblCellMar>
          <w:tblLook w:val="04A0"/>
        </w:tblPrEx>
        <w:trPr>
          <w:trHeight w:hRule="exact" w:val="240"/>
          <w:jc w:val="center"/>
        </w:trPr>
        <w:tc>
          <w:tcPr>
            <w:tcW w:w="9752" w:type="dxa"/>
            <w:gridSpan w:val="2"/>
          </w:tcPr>
          <w:p w:rsidR="001A4AB6" w:rsidRPr="00BA0451" w:rsidP="00403FDD" w14:paraId="48717753" w14:textId="77777777">
            <w:pPr>
              <w:widowControl/>
            </w:pPr>
          </w:p>
        </w:tc>
      </w:tr>
      <w:tr w14:paraId="66F398C3" w14:textId="77777777">
        <w:tblPrEx>
          <w:tblW w:w="0" w:type="auto"/>
          <w:jc w:val="center"/>
          <w:tblLayout w:type="fixed"/>
          <w:tblCellMar>
            <w:left w:w="340" w:type="dxa"/>
            <w:right w:w="340" w:type="dxa"/>
          </w:tblCellMar>
          <w:tblLook w:val="04A0"/>
        </w:tblPrEx>
        <w:trPr>
          <w:trHeight w:val="240"/>
          <w:jc w:val="center"/>
        </w:trPr>
        <w:tc>
          <w:tcPr>
            <w:tcW w:w="4876" w:type="dxa"/>
          </w:tcPr>
          <w:p w:rsidR="001A4AB6" w:rsidRPr="00BA0451" w:rsidP="00403FDD" w14:paraId="20BCF1E2" w14:textId="77777777">
            <w:pPr>
              <w:pStyle w:val="AmColumnHeading"/>
              <w:widowControl/>
            </w:pPr>
            <w:r>
              <w:rPr>
                <w:color w:val="auto"/>
              </w:rPr>
              <w:t>Texte proposé par la Commission</w:t>
            </w:r>
          </w:p>
        </w:tc>
        <w:tc>
          <w:tcPr>
            <w:tcW w:w="4876" w:type="dxa"/>
          </w:tcPr>
          <w:p w:rsidR="001A4AB6" w:rsidRPr="00BA0451" w:rsidP="00403FDD" w14:paraId="0B9825EC" w14:textId="77777777">
            <w:pPr>
              <w:pStyle w:val="AmColumnHeading"/>
              <w:widowControl/>
            </w:pPr>
            <w:r>
              <w:rPr>
                <w:color w:val="auto"/>
              </w:rPr>
              <w:t>Amendement</w:t>
            </w:r>
          </w:p>
        </w:tc>
      </w:tr>
      <w:tr w14:paraId="51E543B0"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2A385C5D" w14:textId="77777777">
            <w:pPr>
              <w:pStyle w:val="Normal6a"/>
              <w:widowControl/>
            </w:pPr>
          </w:p>
        </w:tc>
        <w:tc>
          <w:tcPr>
            <w:tcW w:w="4876" w:type="dxa"/>
          </w:tcPr>
          <w:p w:rsidR="001A4AB6" w:rsidRPr="00BA0451" w:rsidP="00403FDD" w14:paraId="4F3C285C" w14:textId="77777777">
            <w:pPr>
              <w:pStyle w:val="Normal6a"/>
              <w:widowControl/>
              <w:jc w:val="center"/>
            </w:pPr>
            <w:r>
              <w:rPr>
                <w:b/>
                <w:i/>
                <w:color w:val="auto"/>
              </w:rPr>
              <w:t>Article 66 bis</w:t>
            </w:r>
            <w:r>
              <w:rPr>
                <w:color w:val="auto"/>
              </w:rPr>
              <w:tab/>
            </w:r>
          </w:p>
        </w:tc>
      </w:tr>
      <w:tr w14:paraId="78DA8E02"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636290DA" w14:textId="77777777">
            <w:pPr>
              <w:pStyle w:val="Normal6a"/>
              <w:widowControl/>
            </w:pPr>
          </w:p>
        </w:tc>
        <w:tc>
          <w:tcPr>
            <w:tcW w:w="4876" w:type="dxa"/>
          </w:tcPr>
          <w:p w:rsidR="001A4AB6" w:rsidRPr="00BA0451" w:rsidP="00403FDD" w14:paraId="575BD3D6" w14:textId="77777777">
            <w:pPr>
              <w:pStyle w:val="Normal6a"/>
              <w:widowControl/>
              <w:jc w:val="center"/>
            </w:pPr>
            <w:r>
              <w:rPr>
                <w:b/>
                <w:i/>
                <w:color w:val="auto"/>
              </w:rPr>
              <w:t>Création et missions du forum consultatif d’experts</w:t>
            </w:r>
          </w:p>
        </w:tc>
      </w:tr>
      <w:tr w14:paraId="78994416"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7386D7B0" w14:textId="77777777">
            <w:pPr>
              <w:pStyle w:val="Normal6a"/>
              <w:widowControl/>
            </w:pPr>
          </w:p>
        </w:tc>
        <w:tc>
          <w:tcPr>
            <w:tcW w:w="4876" w:type="dxa"/>
          </w:tcPr>
          <w:p w:rsidR="001A4AB6" w:rsidRPr="00BA0451" w:rsidP="00403FDD" w14:paraId="170D699C" w14:textId="77777777">
            <w:pPr>
              <w:pStyle w:val="Normal6a"/>
              <w:widowControl/>
            </w:pPr>
            <w:r>
              <w:rPr>
                <w:b/>
                <w:i/>
                <w:color w:val="auto"/>
              </w:rPr>
              <w:t>1.</w:t>
            </w:r>
            <w:r>
              <w:rPr>
                <w:b/>
                <w:i/>
                <w:color w:val="auto"/>
              </w:rPr>
              <w:t xml:space="preserve"> </w:t>
            </w:r>
            <w:r>
              <w:rPr>
                <w:b/>
                <w:i/>
                <w:color w:val="auto"/>
              </w:rPr>
              <w:t>Le centre de l’UE crée un forum consultatif chargé de l’assister au moyen d’avis indépendants sur des questions relatives aux survivants.</w:t>
            </w:r>
            <w:r>
              <w:rPr>
                <w:b/>
                <w:i/>
                <w:color w:val="auto"/>
              </w:rPr>
              <w:t xml:space="preserve"> </w:t>
            </w:r>
            <w:r>
              <w:rPr>
                <w:b/>
                <w:i/>
                <w:color w:val="auto"/>
              </w:rPr>
              <w:t>Le forum consultatif agit à la demande du conseil d’administration ou du directeur exécutif.</w:t>
            </w:r>
          </w:p>
        </w:tc>
      </w:tr>
      <w:tr w14:paraId="29A8C6F3"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2AD5E599" w14:textId="77777777">
            <w:pPr>
              <w:pStyle w:val="Normal6a"/>
              <w:widowControl/>
            </w:pPr>
          </w:p>
        </w:tc>
        <w:tc>
          <w:tcPr>
            <w:tcW w:w="4876" w:type="dxa"/>
          </w:tcPr>
          <w:p w:rsidR="001A4AB6" w:rsidRPr="00BA0451" w:rsidP="00403FDD" w14:paraId="6AD5DDBF" w14:textId="77777777">
            <w:pPr>
              <w:pStyle w:val="Normal6a"/>
              <w:widowControl/>
            </w:pPr>
            <w:r>
              <w:rPr>
                <w:b/>
                <w:i/>
                <w:color w:val="auto"/>
              </w:rPr>
              <w:t>2.</w:t>
            </w:r>
            <w:r>
              <w:rPr>
                <w:b/>
                <w:i/>
                <w:color w:val="auto"/>
              </w:rPr>
              <w:t xml:space="preserve"> </w:t>
            </w:r>
            <w:r>
              <w:rPr>
                <w:b/>
                <w:i/>
                <w:color w:val="auto"/>
              </w:rPr>
              <w:t>Le forum consultatif se compose au maximum de quinze membres.</w:t>
            </w:r>
            <w:r>
              <w:rPr>
                <w:b/>
                <w:i/>
                <w:color w:val="auto"/>
              </w:rPr>
              <w:t xml:space="preserve"> </w:t>
            </w:r>
            <w:r>
              <w:rPr>
                <w:b/>
                <w:i/>
                <w:color w:val="auto"/>
              </w:rPr>
              <w:t>Le forum consultatif est composé, à parts égales, de membres nommés parmi des enfants survivants et des parents d’enfants survivants, ainsi que parmi des représentants d’organisations agissant dans l’intérêt public, y compris:</w:t>
            </w:r>
          </w:p>
        </w:tc>
      </w:tr>
      <w:tr w14:paraId="7858E749"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4AE514BE" w14:textId="77777777">
            <w:pPr>
              <w:pStyle w:val="Normal6a"/>
              <w:widowControl/>
            </w:pPr>
          </w:p>
        </w:tc>
        <w:tc>
          <w:tcPr>
            <w:tcW w:w="4876" w:type="dxa"/>
          </w:tcPr>
          <w:p w:rsidR="001A4AB6" w:rsidRPr="00BA0451" w:rsidP="00403FDD" w14:paraId="5159AD44" w14:textId="77777777">
            <w:pPr>
              <w:pStyle w:val="Normal6a"/>
              <w:widowControl/>
            </w:pPr>
            <w:r>
              <w:rPr>
                <w:b/>
                <w:i/>
                <w:color w:val="auto"/>
              </w:rPr>
              <w:t>a)</w:t>
            </w:r>
            <w:r>
              <w:rPr>
                <w:b/>
                <w:i/>
                <w:color w:val="auto"/>
              </w:rPr>
              <w:t xml:space="preserve"> </w:t>
            </w:r>
            <w:r>
              <w:rPr>
                <w:b/>
                <w:i/>
                <w:color w:val="auto"/>
              </w:rPr>
              <w:t>des organisations représentant ou défendant les droits de la communauté LGBTQIA+ , en particulier des mineurs au sein de celle-ci;</w:t>
            </w:r>
          </w:p>
        </w:tc>
      </w:tr>
      <w:tr w14:paraId="5626EF74"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05ADD6B5" w14:textId="77777777">
            <w:pPr>
              <w:pStyle w:val="Normal6a"/>
              <w:widowControl/>
            </w:pPr>
          </w:p>
        </w:tc>
        <w:tc>
          <w:tcPr>
            <w:tcW w:w="4876" w:type="dxa"/>
          </w:tcPr>
          <w:p w:rsidR="001A4AB6" w:rsidRPr="00BA0451" w:rsidP="00403FDD" w14:paraId="7912828A" w14:textId="77777777">
            <w:pPr>
              <w:pStyle w:val="Normal6a"/>
              <w:widowControl/>
            </w:pPr>
            <w:r>
              <w:rPr>
                <w:b/>
                <w:i/>
                <w:color w:val="auto"/>
              </w:rPr>
              <w:t>b)</w:t>
            </w:r>
            <w:r>
              <w:rPr>
                <w:b/>
                <w:i/>
                <w:color w:val="auto"/>
              </w:rPr>
              <w:t xml:space="preserve"> </w:t>
            </w:r>
            <w:r>
              <w:rPr>
                <w:b/>
                <w:i/>
                <w:color w:val="auto"/>
              </w:rPr>
              <w:t>des organisations représentant ou promouvant les droits de l'enfant;</w:t>
            </w:r>
          </w:p>
        </w:tc>
      </w:tr>
      <w:tr w14:paraId="07338C54"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2EBD10C8" w14:textId="77777777">
            <w:pPr>
              <w:pStyle w:val="Normal6a"/>
              <w:widowControl/>
            </w:pPr>
          </w:p>
        </w:tc>
        <w:tc>
          <w:tcPr>
            <w:tcW w:w="4876" w:type="dxa"/>
          </w:tcPr>
          <w:p w:rsidR="001A4AB6" w:rsidRPr="00BA0451" w:rsidP="00403FDD" w14:paraId="263981C1" w14:textId="77777777">
            <w:pPr>
              <w:pStyle w:val="Normal6a"/>
              <w:widowControl/>
            </w:pPr>
            <w:r>
              <w:rPr>
                <w:b/>
                <w:i/>
                <w:color w:val="auto"/>
              </w:rPr>
              <w:t>b)</w:t>
            </w:r>
            <w:r>
              <w:rPr>
                <w:b/>
                <w:i/>
                <w:color w:val="auto"/>
              </w:rPr>
              <w:t xml:space="preserve"> </w:t>
            </w:r>
            <w:r>
              <w:rPr>
                <w:b/>
                <w:i/>
                <w:color w:val="auto"/>
              </w:rPr>
              <w:t>des organisations représentant ou promouvant les droits des enfants survivants;</w:t>
            </w:r>
          </w:p>
        </w:tc>
      </w:tr>
      <w:tr w14:paraId="2C936D22"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5F9B235E" w14:textId="77777777">
            <w:pPr>
              <w:pStyle w:val="Normal6a"/>
              <w:widowControl/>
            </w:pPr>
          </w:p>
        </w:tc>
        <w:tc>
          <w:tcPr>
            <w:tcW w:w="4876" w:type="dxa"/>
          </w:tcPr>
          <w:p w:rsidR="001A4AB6" w:rsidRPr="00BA0451" w:rsidP="00403FDD" w14:paraId="5DA8B778" w14:textId="77777777">
            <w:pPr>
              <w:pStyle w:val="Normal6a"/>
              <w:widowControl/>
            </w:pPr>
            <w:r>
              <w:rPr>
                <w:b/>
                <w:i/>
                <w:color w:val="auto"/>
              </w:rPr>
              <w:t>c)</w:t>
            </w:r>
            <w:r>
              <w:rPr>
                <w:b/>
                <w:i/>
                <w:color w:val="auto"/>
              </w:rPr>
              <w:t xml:space="preserve"> </w:t>
            </w:r>
            <w:r>
              <w:rPr>
                <w:b/>
                <w:i/>
                <w:color w:val="auto"/>
              </w:rPr>
              <w:t>des organisations traitant des droits numériques ou défendant ceux-ci.</w:t>
            </w:r>
          </w:p>
        </w:tc>
      </w:tr>
      <w:tr w14:paraId="3A8D836E"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2ECE7277" w14:textId="77777777">
            <w:pPr>
              <w:pStyle w:val="Normal6a"/>
              <w:widowControl/>
            </w:pPr>
          </w:p>
        </w:tc>
        <w:tc>
          <w:tcPr>
            <w:tcW w:w="4876" w:type="dxa"/>
          </w:tcPr>
          <w:p w:rsidR="001A4AB6" w:rsidRPr="00BA0451" w:rsidP="00403FDD" w14:paraId="410A1327" w14:textId="77777777">
            <w:pPr>
              <w:pStyle w:val="Normal6a"/>
              <w:widowControl/>
            </w:pPr>
            <w:r>
              <w:rPr>
                <w:b/>
                <w:i/>
                <w:color w:val="auto"/>
              </w:rPr>
              <w:t>Ces membres sont nommés par le conseil d’administration à la suite de la publication d’un appel à manifestation d’intérêt au Journal officiel de l’Union européenne.</w:t>
            </w:r>
          </w:p>
        </w:tc>
      </w:tr>
      <w:tr w14:paraId="19468E3F"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61F7D8A4" w14:textId="77777777">
            <w:pPr>
              <w:pStyle w:val="Normal6a"/>
              <w:widowControl/>
            </w:pPr>
          </w:p>
        </w:tc>
        <w:tc>
          <w:tcPr>
            <w:tcW w:w="4876" w:type="dxa"/>
          </w:tcPr>
          <w:p w:rsidR="001A4AB6" w:rsidRPr="00BA0451" w:rsidP="00403FDD" w14:paraId="7C3F08EE" w14:textId="77777777">
            <w:pPr>
              <w:pStyle w:val="Normal6a"/>
              <w:widowControl/>
            </w:pPr>
            <w:r>
              <w:rPr>
                <w:b/>
                <w:i/>
                <w:color w:val="auto"/>
              </w:rPr>
              <w:t>3.</w:t>
            </w:r>
            <w:r>
              <w:rPr>
                <w:b/>
                <w:i/>
                <w:color w:val="auto"/>
              </w:rPr>
              <w:t xml:space="preserve"> </w:t>
            </w:r>
            <w:r>
              <w:rPr>
                <w:b/>
                <w:i/>
                <w:color w:val="auto"/>
              </w:rPr>
              <w:t>La durée du mandat des membres du forum consultatif est de quatre ans.</w:t>
            </w:r>
            <w:r>
              <w:rPr>
                <w:b/>
                <w:i/>
                <w:color w:val="auto"/>
              </w:rPr>
              <w:t xml:space="preserve"> </w:t>
            </w:r>
            <w:r>
              <w:rPr>
                <w:b/>
                <w:i/>
                <w:color w:val="auto"/>
              </w:rPr>
              <w:t>Ce mandat est renouvelable une fois.</w:t>
            </w:r>
          </w:p>
        </w:tc>
      </w:tr>
      <w:tr w14:paraId="0EAA6CF6"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42CBBD0F" w14:textId="77777777">
            <w:pPr>
              <w:pStyle w:val="Normal6a"/>
              <w:widowControl/>
            </w:pPr>
          </w:p>
        </w:tc>
        <w:tc>
          <w:tcPr>
            <w:tcW w:w="4876" w:type="dxa"/>
          </w:tcPr>
          <w:p w:rsidR="001A4AB6" w:rsidRPr="00BA0451" w:rsidP="00403FDD" w14:paraId="1D20CECE" w14:textId="77777777">
            <w:pPr>
              <w:pStyle w:val="Normal6a"/>
              <w:widowControl/>
            </w:pPr>
            <w:r>
              <w:rPr>
                <w:b/>
                <w:i/>
                <w:color w:val="auto"/>
              </w:rPr>
              <w:t>4.</w:t>
            </w:r>
            <w:r>
              <w:rPr>
                <w:b/>
                <w:i/>
                <w:color w:val="auto"/>
              </w:rPr>
              <w:t xml:space="preserve"> </w:t>
            </w:r>
            <w:r>
              <w:rPr>
                <w:b/>
                <w:i/>
                <w:color w:val="auto"/>
              </w:rPr>
              <w:t>Le forum consultatif:</w:t>
            </w:r>
          </w:p>
        </w:tc>
      </w:tr>
      <w:tr w14:paraId="476B31BC"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3B22CEB7" w14:textId="77777777">
            <w:pPr>
              <w:pStyle w:val="Normal6a"/>
              <w:widowControl/>
            </w:pPr>
          </w:p>
        </w:tc>
        <w:tc>
          <w:tcPr>
            <w:tcW w:w="4876" w:type="dxa"/>
          </w:tcPr>
          <w:p w:rsidR="001A4AB6" w:rsidRPr="00BA0451" w:rsidP="00403FDD" w14:paraId="416128E8" w14:textId="77777777">
            <w:pPr>
              <w:pStyle w:val="Normal6a"/>
              <w:widowControl/>
            </w:pPr>
            <w:r>
              <w:rPr>
                <w:b/>
                <w:i/>
                <w:color w:val="auto"/>
              </w:rPr>
              <w:t>a)</w:t>
            </w:r>
            <w:r>
              <w:rPr>
                <w:b/>
                <w:i/>
                <w:color w:val="auto"/>
              </w:rPr>
              <w:t xml:space="preserve"> </w:t>
            </w:r>
            <w:r>
              <w:rPr>
                <w:b/>
                <w:i/>
                <w:color w:val="auto"/>
              </w:rPr>
              <w:t>fournit au conseil d’administration et au directeur exécutif des conseils sur des questions relatives aux survivants;</w:t>
            </w:r>
          </w:p>
        </w:tc>
      </w:tr>
      <w:tr w14:paraId="4FCEC1A2"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765FD0E3" w14:textId="77777777">
            <w:pPr>
              <w:pStyle w:val="Normal6a"/>
              <w:widowControl/>
            </w:pPr>
          </w:p>
        </w:tc>
        <w:tc>
          <w:tcPr>
            <w:tcW w:w="4876" w:type="dxa"/>
          </w:tcPr>
          <w:p w:rsidR="001A4AB6" w:rsidRPr="00BA0451" w:rsidP="00403FDD" w14:paraId="54DD7B44" w14:textId="77777777">
            <w:pPr>
              <w:pStyle w:val="Normal6a"/>
              <w:widowControl/>
            </w:pPr>
            <w:r>
              <w:rPr>
                <w:b/>
                <w:i/>
                <w:color w:val="auto"/>
              </w:rPr>
              <w:t>b)</w:t>
            </w:r>
            <w:r>
              <w:rPr>
                <w:b/>
                <w:i/>
                <w:color w:val="auto"/>
              </w:rPr>
              <w:t xml:space="preserve"> </w:t>
            </w:r>
            <w:r>
              <w:rPr>
                <w:b/>
                <w:i/>
                <w:color w:val="auto"/>
              </w:rPr>
              <w:t>fournit au conseil d’administration, au directeur exécutif et au comité chargé des questions technologiques des conseils sur les mesures préventives à adopter en ce qui concerne les services de la société de l’information pertinents;</w:t>
            </w:r>
          </w:p>
        </w:tc>
      </w:tr>
      <w:tr w14:paraId="3BEE4937"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49E74D33" w14:textId="77777777">
            <w:pPr>
              <w:pStyle w:val="Normal6a"/>
              <w:widowControl/>
            </w:pPr>
          </w:p>
        </w:tc>
        <w:tc>
          <w:tcPr>
            <w:tcW w:w="4876" w:type="dxa"/>
          </w:tcPr>
          <w:p w:rsidR="001A4AB6" w:rsidRPr="00BA0451" w:rsidP="00403FDD" w14:paraId="49898634" w14:textId="77777777">
            <w:pPr>
              <w:pStyle w:val="Normal6a"/>
              <w:widowControl/>
            </w:pPr>
            <w:r>
              <w:rPr>
                <w:b/>
                <w:i/>
                <w:color w:val="auto"/>
              </w:rPr>
              <w:t>c)</w:t>
            </w:r>
            <w:r>
              <w:rPr>
                <w:b/>
                <w:i/>
                <w:color w:val="auto"/>
              </w:rPr>
              <w:t xml:space="preserve"> </w:t>
            </w:r>
            <w:r>
              <w:rPr>
                <w:b/>
                <w:i/>
                <w:color w:val="auto"/>
              </w:rPr>
              <w:t>contribue à la stratégie de communication du centre de l’UE visée à l’article 50, paragraphe 5;</w:t>
            </w:r>
          </w:p>
        </w:tc>
      </w:tr>
      <w:tr w14:paraId="03BC2781"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3F7B9208" w14:textId="77777777">
            <w:pPr>
              <w:pStyle w:val="Normal6a"/>
              <w:widowControl/>
            </w:pPr>
          </w:p>
        </w:tc>
        <w:tc>
          <w:tcPr>
            <w:tcW w:w="4876" w:type="dxa"/>
          </w:tcPr>
          <w:p w:rsidR="001A4AB6" w:rsidRPr="00BA0451" w:rsidP="00403FDD" w14:paraId="029E0897" w14:textId="77777777">
            <w:pPr>
              <w:pStyle w:val="Normal6a"/>
              <w:widowControl/>
            </w:pPr>
            <w:r>
              <w:rPr>
                <w:b/>
                <w:i/>
                <w:color w:val="auto"/>
              </w:rPr>
              <w:t>d)</w:t>
            </w:r>
            <w:r>
              <w:rPr>
                <w:b/>
                <w:i/>
                <w:color w:val="auto"/>
              </w:rPr>
              <w:t xml:space="preserve"> </w:t>
            </w:r>
            <w:r>
              <w:rPr>
                <w:b/>
                <w:i/>
                <w:color w:val="auto"/>
              </w:rPr>
              <w:t>émet un avis sur le caractère proportionné des technologies utilisées pour détecter le matériel connu relatif à des abus sexuels sur enfants;</w:t>
            </w:r>
          </w:p>
        </w:tc>
      </w:tr>
      <w:tr w14:paraId="1C9ED52E"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64443E81" w14:textId="77777777">
            <w:pPr>
              <w:pStyle w:val="Normal6a"/>
              <w:widowControl/>
            </w:pPr>
          </w:p>
        </w:tc>
        <w:tc>
          <w:tcPr>
            <w:tcW w:w="4876" w:type="dxa"/>
          </w:tcPr>
          <w:p w:rsidR="001A4AB6" w:rsidRPr="00BA0451" w:rsidP="00403FDD" w14:paraId="291EC601" w14:textId="77777777">
            <w:pPr>
              <w:pStyle w:val="Normal6a"/>
              <w:widowControl/>
            </w:pPr>
            <w:r>
              <w:rPr>
                <w:b/>
                <w:i/>
                <w:color w:val="auto"/>
              </w:rPr>
              <w:t>e)</w:t>
            </w:r>
            <w:r>
              <w:rPr>
                <w:b/>
                <w:i/>
                <w:color w:val="auto"/>
              </w:rPr>
              <w:t xml:space="preserve"> </w:t>
            </w:r>
            <w:r>
              <w:rPr>
                <w:b/>
                <w:i/>
                <w:color w:val="auto"/>
              </w:rPr>
              <w:t>maintient un dialogue ouvert avec le conseil d’administration et le directeur exécutif sur toutes les questions relatives aux survivants, en particulier sur la protection des droits des survivants et de leurs droits numériques.</w:t>
            </w:r>
          </w:p>
        </w:tc>
      </w:tr>
    </w:tbl>
    <w:p w:rsidR="001A4AB6" w:rsidRPr="00BA0451" w:rsidP="00403FDD" w14:paraId="1464FDC3" w14:textId="77777777">
      <w:pPr>
        <w:pStyle w:val="AmOrLang"/>
        <w:widowControl/>
      </w:pPr>
      <w:r w:rsidRPr="00BA0451">
        <w:rPr>
          <w:color w:val="auto"/>
        </w:rPr>
        <w:t xml:space="preserve">Or. </w:t>
      </w:r>
      <w:r w:rsidRPr="00BA0451">
        <w:rPr>
          <w:rStyle w:val="HideTWBExt"/>
        </w:rPr>
        <w:t>&lt;Original&gt;</w:t>
      </w:r>
      <w:r w:rsidRPr="00BA0451">
        <w:rPr>
          <w:rStyle w:val="HideTWBInt"/>
        </w:rPr>
        <w:t>{EN}</w:t>
      </w:r>
      <w:r w:rsidRPr="00BA0451">
        <w:rPr>
          <w:color w:val="auto"/>
        </w:rPr>
        <w:t>en</w:t>
      </w:r>
      <w:r w:rsidRPr="00BA0451">
        <w:rPr>
          <w:rStyle w:val="HideTWBExt"/>
        </w:rPr>
        <w:t>&lt;/Original&gt;</w:t>
      </w:r>
    </w:p>
    <w:p w:rsidR="001A4AB6" w:rsidRPr="00BA0451" w:rsidP="00403FDD" w14:paraId="0167D039" w14:textId="77777777">
      <w:pPr>
        <w:widowControl/>
      </w:pPr>
      <w:r>
        <w:rPr>
          <w:rStyle w:val="HideTWBExt"/>
        </w:rPr>
        <w:t>&lt;/Amend&gt;</w:t>
      </w:r>
    </w:p>
    <w:p w:rsidR="001A4AB6" w:rsidRPr="00BA0451" w:rsidP="00403FDD" w14:paraId="06ABDEE5" w14:textId="77777777">
      <w:pPr>
        <w:pStyle w:val="AmNumberTabs"/>
        <w:widowControl/>
      </w:pPr>
      <w:r>
        <w:rPr>
          <w:rStyle w:val="HideTWBExt"/>
        </w:rPr>
        <w:t>&lt;Amend&gt;</w:t>
      </w:r>
      <w:r>
        <w:rPr>
          <w:color w:val="auto"/>
        </w:rPr>
        <w:t>Amendement</w:t>
      </w:r>
      <w:r>
        <w:rPr>
          <w:color w:val="auto"/>
        </w:rPr>
        <w:tab/>
      </w:r>
      <w:r>
        <w:rPr>
          <w:color w:val="auto"/>
        </w:rPr>
        <w:tab/>
      </w:r>
      <w:r>
        <w:rPr>
          <w:rStyle w:val="HideTWBExt"/>
        </w:rPr>
        <w:t>&lt;NumAm&gt;</w:t>
      </w:r>
      <w:r>
        <w:rPr>
          <w:color w:val="auto"/>
        </w:rPr>
        <w:t>1807</w:t>
      </w:r>
      <w:r>
        <w:rPr>
          <w:rStyle w:val="HideTWBExt"/>
        </w:rPr>
        <w:t>&lt;/NumAm&gt;</w:t>
      </w:r>
    </w:p>
    <w:p w:rsidR="001A4AB6" w:rsidRPr="00BA0451" w:rsidP="00403FDD" w14:paraId="0A92B5E9" w14:textId="77777777">
      <w:pPr>
        <w:pStyle w:val="NormalBold"/>
        <w:widowControl/>
      </w:pPr>
      <w:r>
        <w:rPr>
          <w:rStyle w:val="HideTWBExt"/>
        </w:rPr>
        <w:t>&lt;RepeatBlock-By&gt;&lt;Members&gt;</w:t>
      </w:r>
      <w:r>
        <w:rPr>
          <w:color w:val="auto"/>
        </w:rPr>
        <w:t>Paul Tang, Alex Agius Saliba, Birgit Sippel, Theresa Bielowski</w:t>
      </w:r>
      <w:r>
        <w:rPr>
          <w:rStyle w:val="HideTWBExt"/>
        </w:rPr>
        <w:t>&lt;/Members&gt;</w:t>
      </w:r>
    </w:p>
    <w:p w:rsidR="001A4AB6" w:rsidRPr="00BA0451" w:rsidP="00403FDD" w14:paraId="39596BE5" w14:textId="77777777">
      <w:pPr>
        <w:pStyle w:val="NormalBold"/>
        <w:widowControl/>
      </w:pPr>
      <w:r>
        <w:rPr>
          <w:rStyle w:val="HideTWBExt"/>
        </w:rPr>
        <w:t>&lt;/RepeatBlock-By&gt;</w:t>
      </w:r>
    </w:p>
    <w:p w:rsidR="001A4AB6" w:rsidRPr="00BA0451" w:rsidP="00403FDD" w14:paraId="368D13E2" w14:textId="77777777">
      <w:pPr>
        <w:pStyle w:val="NormalBold"/>
        <w:widowControl/>
      </w:pPr>
      <w:r>
        <w:rPr>
          <w:rStyle w:val="HideTWBExt"/>
        </w:rPr>
        <w:t>&lt;DocAmend&gt;</w:t>
      </w:r>
      <w:r>
        <w:rPr>
          <w:color w:val="auto"/>
        </w:rPr>
        <w:t>Proposition de règlement</w:t>
      </w:r>
      <w:r>
        <w:rPr>
          <w:rStyle w:val="HideTWBExt"/>
        </w:rPr>
        <w:t>&lt;/DocAmend&gt;</w:t>
      </w:r>
    </w:p>
    <w:p w:rsidR="001A4AB6" w:rsidRPr="00BA0451" w:rsidP="00403FDD" w14:paraId="5D40A59C" w14:textId="77777777">
      <w:pPr>
        <w:pStyle w:val="NormalBold"/>
        <w:widowControl/>
      </w:pPr>
      <w:r>
        <w:rPr>
          <w:rStyle w:val="HideTWBExt"/>
        </w:rPr>
        <w:t>&lt;Article&gt;</w:t>
      </w:r>
      <w:r>
        <w:rPr>
          <w:color w:val="auto"/>
        </w:rPr>
        <w:t>Chapitre IV – section 5 – partie 3 bis (nouveau)</w:t>
      </w:r>
      <w:r>
        <w:rPr>
          <w:rStyle w:val="HideTWBExt"/>
        </w:rPr>
        <w:t>&lt;/Article&gt;</w:t>
      </w:r>
    </w:p>
    <w:tbl>
      <w:tblPr>
        <w:tblW w:w="0" w:type="auto"/>
        <w:jc w:val="center"/>
        <w:tblLayout w:type="fixed"/>
        <w:tblCellMar>
          <w:left w:w="340" w:type="dxa"/>
          <w:right w:w="340" w:type="dxa"/>
        </w:tblCellMar>
        <w:tblLook w:val="04A0"/>
      </w:tblPr>
      <w:tblGrid>
        <w:gridCol w:w="4876"/>
        <w:gridCol w:w="4876"/>
      </w:tblGrid>
      <w:tr w14:paraId="6433155D" w14:textId="77777777">
        <w:tblPrEx>
          <w:tblW w:w="0" w:type="auto"/>
          <w:jc w:val="center"/>
          <w:tblLayout w:type="fixed"/>
          <w:tblCellMar>
            <w:left w:w="340" w:type="dxa"/>
            <w:right w:w="340" w:type="dxa"/>
          </w:tblCellMar>
          <w:tblLook w:val="04A0"/>
        </w:tblPrEx>
        <w:trPr>
          <w:trHeight w:hRule="exact" w:val="240"/>
          <w:jc w:val="center"/>
        </w:trPr>
        <w:tc>
          <w:tcPr>
            <w:tcW w:w="9752" w:type="dxa"/>
            <w:gridSpan w:val="2"/>
          </w:tcPr>
          <w:p w:rsidR="001A4AB6" w:rsidRPr="00BA0451" w:rsidP="00403FDD" w14:paraId="141E29B7" w14:textId="77777777">
            <w:pPr>
              <w:widowControl/>
            </w:pPr>
          </w:p>
        </w:tc>
      </w:tr>
      <w:tr w14:paraId="0B4358CB" w14:textId="77777777">
        <w:tblPrEx>
          <w:tblW w:w="0" w:type="auto"/>
          <w:jc w:val="center"/>
          <w:tblLayout w:type="fixed"/>
          <w:tblCellMar>
            <w:left w:w="340" w:type="dxa"/>
            <w:right w:w="340" w:type="dxa"/>
          </w:tblCellMar>
          <w:tblLook w:val="04A0"/>
        </w:tblPrEx>
        <w:trPr>
          <w:trHeight w:val="240"/>
          <w:jc w:val="center"/>
        </w:trPr>
        <w:tc>
          <w:tcPr>
            <w:tcW w:w="4876" w:type="dxa"/>
          </w:tcPr>
          <w:p w:rsidR="001A4AB6" w:rsidRPr="00BA0451" w:rsidP="00403FDD" w14:paraId="16C7805B" w14:textId="77777777">
            <w:pPr>
              <w:pStyle w:val="AmColumnHeading"/>
              <w:widowControl/>
            </w:pPr>
            <w:r>
              <w:rPr>
                <w:color w:val="auto"/>
              </w:rPr>
              <w:t>Texte proposé par la Commission</w:t>
            </w:r>
          </w:p>
        </w:tc>
        <w:tc>
          <w:tcPr>
            <w:tcW w:w="4876" w:type="dxa"/>
          </w:tcPr>
          <w:p w:rsidR="001A4AB6" w:rsidRPr="00BA0451" w:rsidP="00403FDD" w14:paraId="7E93E84A" w14:textId="77777777">
            <w:pPr>
              <w:pStyle w:val="AmColumnHeading"/>
              <w:widowControl/>
            </w:pPr>
            <w:r>
              <w:rPr>
                <w:color w:val="auto"/>
              </w:rPr>
              <w:t>Amendement</w:t>
            </w:r>
          </w:p>
        </w:tc>
      </w:tr>
      <w:tr w14:paraId="71255FE3"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31B22B9B" w14:textId="77777777">
            <w:pPr>
              <w:pStyle w:val="Normal6a"/>
              <w:widowControl/>
            </w:pPr>
          </w:p>
        </w:tc>
        <w:tc>
          <w:tcPr>
            <w:tcW w:w="4876" w:type="dxa"/>
          </w:tcPr>
          <w:p w:rsidR="001A4AB6" w:rsidRPr="00BA0451" w:rsidP="00403FDD" w14:paraId="1B3F9434" w14:textId="77777777">
            <w:pPr>
              <w:pStyle w:val="Normal6a"/>
              <w:widowControl/>
            </w:pPr>
            <w:r>
              <w:rPr>
                <w:color w:val="auto"/>
              </w:rPr>
              <w:tab/>
            </w:r>
            <w:r>
              <w:rPr>
                <w:b/>
                <w:i/>
                <w:color w:val="auto"/>
              </w:rPr>
              <w:t>Partie 3 bis (nouveau):</w:t>
            </w:r>
            <w:r>
              <w:rPr>
                <w:b/>
                <w:i/>
                <w:color w:val="auto"/>
              </w:rPr>
              <w:t xml:space="preserve"> </w:t>
            </w:r>
            <w:r>
              <w:rPr>
                <w:b/>
                <w:i/>
                <w:color w:val="auto"/>
              </w:rPr>
              <w:t>Protection des droits fondamentaux</w:t>
            </w:r>
          </w:p>
        </w:tc>
      </w:tr>
      <w:tr w14:paraId="56AE6753"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41DC6EDE" w14:textId="77777777">
            <w:pPr>
              <w:pStyle w:val="Normal6a"/>
              <w:widowControl/>
            </w:pPr>
          </w:p>
        </w:tc>
        <w:tc>
          <w:tcPr>
            <w:tcW w:w="4876" w:type="dxa"/>
          </w:tcPr>
          <w:p w:rsidR="001A4AB6" w:rsidRPr="00BA0451" w:rsidP="00403FDD" w14:paraId="4096079A" w14:textId="77777777">
            <w:pPr>
              <w:pStyle w:val="Normal6a"/>
              <w:widowControl/>
            </w:pPr>
            <w:r>
              <w:rPr>
                <w:b/>
                <w:i/>
                <w:color w:val="auto"/>
              </w:rPr>
              <w:t>Article 66 ter Officier aux droits fondamentaux</w:t>
            </w:r>
          </w:p>
        </w:tc>
      </w:tr>
      <w:tr w14:paraId="4F28A048"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7BBEC6D2" w14:textId="77777777">
            <w:pPr>
              <w:pStyle w:val="Normal6a"/>
              <w:widowControl/>
            </w:pPr>
          </w:p>
        </w:tc>
        <w:tc>
          <w:tcPr>
            <w:tcW w:w="4876" w:type="dxa"/>
          </w:tcPr>
          <w:p w:rsidR="001A4AB6" w:rsidRPr="00BA0451" w:rsidP="00403FDD" w14:paraId="60DE672A" w14:textId="77777777">
            <w:pPr>
              <w:pStyle w:val="Normal6a"/>
              <w:widowControl/>
            </w:pPr>
            <w:r>
              <w:rPr>
                <w:b/>
                <w:i/>
                <w:color w:val="auto"/>
              </w:rPr>
              <w:t>1.</w:t>
            </w:r>
            <w:r>
              <w:rPr>
                <w:b/>
                <w:i/>
                <w:color w:val="auto"/>
              </w:rPr>
              <w:t xml:space="preserve"> </w:t>
            </w:r>
            <w:r>
              <w:rPr>
                <w:b/>
                <w:i/>
                <w:color w:val="auto"/>
              </w:rPr>
              <w:t>Le conseil d’administration désigne un officier aux droits fondamentaux sur la base d’une liste de trois candidats, après consultation du forum consultatif d’experts.</w:t>
            </w:r>
            <w:r>
              <w:rPr>
                <w:b/>
                <w:i/>
                <w:color w:val="auto"/>
              </w:rPr>
              <w:t xml:space="preserve"> </w:t>
            </w:r>
            <w:r>
              <w:rPr>
                <w:b/>
                <w:i/>
                <w:color w:val="auto"/>
              </w:rPr>
              <w:t>L’officier aux droits fondamentaux dispose des qualifications, de l’expertise et de l’expérience professionnelle nécessaires dans le domaine des droits fondamentaux.</w:t>
            </w:r>
          </w:p>
        </w:tc>
      </w:tr>
      <w:tr w14:paraId="4B8A3FE3"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6499C4D1" w14:textId="77777777">
            <w:pPr>
              <w:pStyle w:val="Normal6a"/>
              <w:widowControl/>
            </w:pPr>
          </w:p>
        </w:tc>
        <w:tc>
          <w:tcPr>
            <w:tcW w:w="4876" w:type="dxa"/>
          </w:tcPr>
          <w:p w:rsidR="001A4AB6" w:rsidRPr="00BA0451" w:rsidP="00403FDD" w14:paraId="7A207DE2" w14:textId="77777777">
            <w:pPr>
              <w:pStyle w:val="Normal6a"/>
              <w:widowControl/>
            </w:pPr>
            <w:r>
              <w:rPr>
                <w:b/>
                <w:i/>
                <w:color w:val="auto"/>
              </w:rPr>
              <w:t>2.</w:t>
            </w:r>
            <w:r>
              <w:rPr>
                <w:b/>
                <w:i/>
                <w:color w:val="auto"/>
              </w:rPr>
              <w:t xml:space="preserve"> </w:t>
            </w:r>
            <w:r>
              <w:rPr>
                <w:b/>
                <w:i/>
                <w:color w:val="auto"/>
              </w:rPr>
              <w:t>L’officier aux droits fondamentaux est chargé des tâches suivantes:</w:t>
            </w:r>
          </w:p>
        </w:tc>
      </w:tr>
      <w:tr w14:paraId="7E5C8C0C"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11C1B9D0" w14:textId="77777777">
            <w:pPr>
              <w:pStyle w:val="Normal6a"/>
              <w:widowControl/>
            </w:pPr>
          </w:p>
        </w:tc>
        <w:tc>
          <w:tcPr>
            <w:tcW w:w="4876" w:type="dxa"/>
          </w:tcPr>
          <w:p w:rsidR="001A4AB6" w:rsidRPr="00BA0451" w:rsidP="00403FDD" w14:paraId="50022BF1" w14:textId="77777777">
            <w:pPr>
              <w:pStyle w:val="Normal6a"/>
              <w:widowControl/>
            </w:pPr>
            <w:r>
              <w:rPr>
                <w:b/>
                <w:i/>
                <w:color w:val="auto"/>
              </w:rPr>
              <w:t>a)</w:t>
            </w:r>
            <w:r>
              <w:rPr>
                <w:b/>
                <w:i/>
                <w:color w:val="auto"/>
              </w:rPr>
              <w:t xml:space="preserve"> </w:t>
            </w:r>
            <w:r>
              <w:rPr>
                <w:b/>
                <w:i/>
                <w:color w:val="auto"/>
              </w:rPr>
              <w:t>contribuer à la stratégie en matière de droits fondamentaux du centre de l’UE et au plan d’action correspondant, notamment en formulant des recommandations en vue de les améliorer;</w:t>
            </w:r>
          </w:p>
        </w:tc>
      </w:tr>
      <w:tr w14:paraId="00C30F93"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3F759DD9" w14:textId="77777777">
            <w:pPr>
              <w:pStyle w:val="Normal6a"/>
              <w:widowControl/>
            </w:pPr>
          </w:p>
        </w:tc>
        <w:tc>
          <w:tcPr>
            <w:tcW w:w="4876" w:type="dxa"/>
          </w:tcPr>
          <w:p w:rsidR="001A4AB6" w:rsidRPr="00BA0451" w:rsidP="00403FDD" w14:paraId="1E35607B" w14:textId="77777777">
            <w:pPr>
              <w:pStyle w:val="Normal6a"/>
              <w:widowControl/>
            </w:pPr>
            <w:r>
              <w:rPr>
                <w:b/>
                <w:i/>
                <w:color w:val="auto"/>
              </w:rPr>
              <w:t>b)</w:t>
            </w:r>
            <w:r>
              <w:rPr>
                <w:b/>
                <w:i/>
                <w:color w:val="auto"/>
              </w:rPr>
              <w:t xml:space="preserve"> </w:t>
            </w:r>
            <w:r>
              <w:rPr>
                <w:b/>
                <w:i/>
                <w:color w:val="auto"/>
              </w:rPr>
              <w:t>surveiller le respect des droits fondamentaux par le centre de l’UE, y compris en menant des enquêtes sur toute activité de celle-ci;</w:t>
            </w:r>
          </w:p>
        </w:tc>
      </w:tr>
      <w:tr w14:paraId="35D36E29"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5639396A" w14:textId="77777777">
            <w:pPr>
              <w:pStyle w:val="Normal6a"/>
              <w:widowControl/>
            </w:pPr>
          </w:p>
        </w:tc>
        <w:tc>
          <w:tcPr>
            <w:tcW w:w="4876" w:type="dxa"/>
          </w:tcPr>
          <w:p w:rsidR="001A4AB6" w:rsidRPr="00BA0451" w:rsidP="00403FDD" w14:paraId="6C5C8E7E" w14:textId="77777777">
            <w:pPr>
              <w:pStyle w:val="Normal6a"/>
              <w:widowControl/>
            </w:pPr>
            <w:r>
              <w:rPr>
                <w:b/>
                <w:i/>
                <w:color w:val="auto"/>
              </w:rPr>
              <w:t>c)</w:t>
            </w:r>
            <w:r>
              <w:rPr>
                <w:b/>
                <w:i/>
                <w:color w:val="auto"/>
              </w:rPr>
              <w:t xml:space="preserve"> </w:t>
            </w:r>
            <w:r>
              <w:rPr>
                <w:b/>
                <w:i/>
                <w:color w:val="auto"/>
              </w:rPr>
              <w:t>promouvoir le respect des droits fondamentaux par le centre de l’UE;</w:t>
            </w:r>
          </w:p>
        </w:tc>
      </w:tr>
      <w:tr w14:paraId="040AD8ED"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0B35F470" w14:textId="77777777">
            <w:pPr>
              <w:pStyle w:val="Normal6a"/>
              <w:widowControl/>
            </w:pPr>
          </w:p>
        </w:tc>
        <w:tc>
          <w:tcPr>
            <w:tcW w:w="4876" w:type="dxa"/>
          </w:tcPr>
          <w:p w:rsidR="001A4AB6" w:rsidRPr="00BA0451" w:rsidP="00403FDD" w14:paraId="2FEF227D" w14:textId="77777777">
            <w:pPr>
              <w:pStyle w:val="Normal6a"/>
              <w:widowControl/>
            </w:pPr>
            <w:r>
              <w:rPr>
                <w:b/>
                <w:i/>
                <w:color w:val="auto"/>
              </w:rPr>
              <w:t>d)</w:t>
            </w:r>
            <w:r>
              <w:rPr>
                <w:b/>
                <w:i/>
                <w:color w:val="auto"/>
              </w:rPr>
              <w:t xml:space="preserve"> </w:t>
            </w:r>
            <w:r>
              <w:rPr>
                <w:b/>
                <w:i/>
                <w:color w:val="auto"/>
              </w:rPr>
              <w:t>fournir des conseils au centre de l’UE sur toute activité de celui-ci lorsqu’il le juge nécessaire ou lorsqu’on lui en fait la demande, sans pour autant retarder ces activités;</w:t>
            </w:r>
          </w:p>
        </w:tc>
      </w:tr>
      <w:tr w14:paraId="50388B6D"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2F30A276" w14:textId="77777777">
            <w:pPr>
              <w:pStyle w:val="Normal6a"/>
              <w:widowControl/>
            </w:pPr>
          </w:p>
        </w:tc>
        <w:tc>
          <w:tcPr>
            <w:tcW w:w="4876" w:type="dxa"/>
          </w:tcPr>
          <w:p w:rsidR="001A4AB6" w:rsidRPr="00BA0451" w:rsidP="00403FDD" w14:paraId="77D562B4" w14:textId="77777777">
            <w:pPr>
              <w:pStyle w:val="Normal6a"/>
              <w:widowControl/>
            </w:pPr>
            <w:r>
              <w:rPr>
                <w:b/>
                <w:i/>
                <w:color w:val="auto"/>
              </w:rPr>
              <w:t>e)</w:t>
            </w:r>
            <w:r>
              <w:rPr>
                <w:b/>
                <w:i/>
                <w:color w:val="auto"/>
              </w:rPr>
              <w:t xml:space="preserve"> </w:t>
            </w:r>
            <w:r>
              <w:rPr>
                <w:b/>
                <w:i/>
                <w:color w:val="auto"/>
              </w:rPr>
              <w:t>émettre des avis sur les modalités de travail;</w:t>
            </w:r>
          </w:p>
        </w:tc>
      </w:tr>
      <w:tr w14:paraId="55ED8B3F"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2449AE24" w14:textId="77777777">
            <w:pPr>
              <w:pStyle w:val="Normal6a"/>
              <w:widowControl/>
            </w:pPr>
          </w:p>
        </w:tc>
        <w:tc>
          <w:tcPr>
            <w:tcW w:w="4876" w:type="dxa"/>
          </w:tcPr>
          <w:p w:rsidR="001A4AB6" w:rsidRPr="00BA0451" w:rsidP="00403FDD" w14:paraId="39AA50E1" w14:textId="77777777">
            <w:pPr>
              <w:pStyle w:val="Normal6a"/>
              <w:widowControl/>
            </w:pPr>
            <w:r>
              <w:rPr>
                <w:b/>
                <w:i/>
                <w:color w:val="auto"/>
              </w:rPr>
              <w:t>f)</w:t>
            </w:r>
            <w:r>
              <w:rPr>
                <w:b/>
                <w:i/>
                <w:color w:val="auto"/>
              </w:rPr>
              <w:t xml:space="preserve"> </w:t>
            </w:r>
            <w:r>
              <w:rPr>
                <w:b/>
                <w:i/>
                <w:color w:val="auto"/>
              </w:rPr>
              <w:t>assurer les tâches de secrétariat du forum consultatif;</w:t>
            </w:r>
          </w:p>
        </w:tc>
      </w:tr>
      <w:tr w14:paraId="7033A710"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1503E2FB" w14:textId="77777777">
            <w:pPr>
              <w:pStyle w:val="Normal6a"/>
              <w:widowControl/>
            </w:pPr>
          </w:p>
        </w:tc>
        <w:tc>
          <w:tcPr>
            <w:tcW w:w="4876" w:type="dxa"/>
          </w:tcPr>
          <w:p w:rsidR="001A4AB6" w:rsidRPr="00BA0451" w:rsidP="00403FDD" w14:paraId="51276AA9" w14:textId="77777777">
            <w:pPr>
              <w:pStyle w:val="Normal6a"/>
              <w:widowControl/>
            </w:pPr>
            <w:r>
              <w:rPr>
                <w:b/>
                <w:i/>
                <w:color w:val="auto"/>
              </w:rPr>
              <w:t>g)</w:t>
            </w:r>
            <w:r>
              <w:rPr>
                <w:b/>
                <w:i/>
                <w:color w:val="auto"/>
              </w:rPr>
              <w:t xml:space="preserve"> </w:t>
            </w:r>
            <w:r>
              <w:rPr>
                <w:b/>
                <w:i/>
                <w:color w:val="auto"/>
              </w:rPr>
              <w:t>informer le conseil d’administration et le directeur exécutif des éventuelles violations des droits fondamentaux dans le cadre des activités du centre de l’UE;</w:t>
            </w:r>
          </w:p>
        </w:tc>
      </w:tr>
      <w:tr w14:paraId="3F0F418B"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089D1092" w14:textId="77777777">
            <w:pPr>
              <w:pStyle w:val="Normal6a"/>
              <w:widowControl/>
            </w:pPr>
          </w:p>
        </w:tc>
        <w:tc>
          <w:tcPr>
            <w:tcW w:w="4876" w:type="dxa"/>
          </w:tcPr>
          <w:p w:rsidR="001A4AB6" w:rsidRPr="00BA0451" w:rsidP="00403FDD" w14:paraId="0C9158FB" w14:textId="77777777">
            <w:pPr>
              <w:pStyle w:val="Normal6a"/>
              <w:widowControl/>
            </w:pPr>
            <w:r>
              <w:rPr>
                <w:b/>
                <w:i/>
                <w:color w:val="auto"/>
              </w:rPr>
              <w:t>h)</w:t>
            </w:r>
            <w:r>
              <w:rPr>
                <w:b/>
                <w:i/>
                <w:color w:val="auto"/>
              </w:rPr>
              <w:t xml:space="preserve"> </w:t>
            </w:r>
            <w:r>
              <w:rPr>
                <w:b/>
                <w:i/>
                <w:color w:val="auto"/>
              </w:rPr>
              <w:t>effectuer toute autre tâche prévue par le présent règlement.</w:t>
            </w:r>
          </w:p>
        </w:tc>
      </w:tr>
      <w:tr w14:paraId="1836EBA4"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4752395A" w14:textId="77777777">
            <w:pPr>
              <w:pStyle w:val="Normal6a"/>
              <w:widowControl/>
            </w:pPr>
          </w:p>
        </w:tc>
        <w:tc>
          <w:tcPr>
            <w:tcW w:w="4876" w:type="dxa"/>
          </w:tcPr>
          <w:p w:rsidR="001A4AB6" w:rsidRPr="00BA0451" w:rsidP="00403FDD" w14:paraId="386F12F4" w14:textId="77777777">
            <w:pPr>
              <w:pStyle w:val="Normal6a"/>
              <w:widowControl/>
            </w:pPr>
            <w:r>
              <w:rPr>
                <w:b/>
                <w:i/>
                <w:color w:val="auto"/>
              </w:rPr>
              <w:t>3.</w:t>
            </w:r>
            <w:r>
              <w:rPr>
                <w:b/>
                <w:i/>
                <w:color w:val="auto"/>
              </w:rPr>
              <w:t xml:space="preserve"> </w:t>
            </w:r>
            <w:r>
              <w:rPr>
                <w:b/>
                <w:i/>
                <w:color w:val="auto"/>
              </w:rPr>
              <w:t>Le conseil d’administration fixe des règles particulières applicables à l’officier aux droits fondamentaux afin de garantir que celui-ci et son personnel sont indépendants dans l’exercice de leurs fonctions.</w:t>
            </w:r>
            <w:r>
              <w:rPr>
                <w:b/>
                <w:i/>
                <w:color w:val="auto"/>
              </w:rPr>
              <w:t xml:space="preserve"> </w:t>
            </w:r>
            <w:r>
              <w:rPr>
                <w:b/>
                <w:i/>
                <w:color w:val="auto"/>
              </w:rPr>
              <w:t>L’officier aux droits fondamentaux rend directement compte au conseil d’administration et coopère avec le comité chargé des questions technologiques.</w:t>
            </w:r>
          </w:p>
        </w:tc>
      </w:tr>
      <w:tr w14:paraId="7E742213"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0DFAB39F" w14:textId="77777777">
            <w:pPr>
              <w:pStyle w:val="Normal6a"/>
              <w:widowControl/>
            </w:pPr>
          </w:p>
        </w:tc>
        <w:tc>
          <w:tcPr>
            <w:tcW w:w="4876" w:type="dxa"/>
          </w:tcPr>
          <w:p w:rsidR="001A4AB6" w:rsidRPr="00BA0451" w:rsidP="00403FDD" w14:paraId="65C98159" w14:textId="77777777">
            <w:pPr>
              <w:pStyle w:val="Normal6a"/>
              <w:widowControl/>
            </w:pPr>
            <w:r>
              <w:rPr>
                <w:b/>
                <w:i/>
                <w:color w:val="auto"/>
              </w:rPr>
              <w:t>Le conseil d’administration veille à ce qu’il soit donné suite aux recommandations de l’officier aux droits fondamentaux.</w:t>
            </w:r>
            <w:r>
              <w:rPr>
                <w:b/>
                <w:i/>
                <w:color w:val="auto"/>
              </w:rPr>
              <w:t xml:space="preserve"> </w:t>
            </w:r>
            <w:r>
              <w:rPr>
                <w:b/>
                <w:i/>
                <w:color w:val="auto"/>
              </w:rPr>
              <w:t>En outre, l’officier aux droits fondamentaux publie des rapports annuels sur ses activités et sur la mesure dans laquelle les activités du centre de l’UE respectent les droits fondamentaux.</w:t>
            </w:r>
            <w:r>
              <w:rPr>
                <w:b/>
                <w:i/>
                <w:color w:val="auto"/>
              </w:rPr>
              <w:t xml:space="preserve"> </w:t>
            </w:r>
            <w:r>
              <w:rPr>
                <w:b/>
                <w:i/>
                <w:color w:val="auto"/>
              </w:rPr>
              <w:t>Ces rapports comprennent des informations sur le mécanisme de traitement des plaintes et la mise en œuvre de la stratégie en matière de droits fondamentaux.</w:t>
            </w:r>
          </w:p>
        </w:tc>
      </w:tr>
      <w:tr w14:paraId="7C2E25E6"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484C1E93" w14:textId="77777777">
            <w:pPr>
              <w:pStyle w:val="Normal6a"/>
              <w:widowControl/>
            </w:pPr>
          </w:p>
        </w:tc>
        <w:tc>
          <w:tcPr>
            <w:tcW w:w="4876" w:type="dxa"/>
          </w:tcPr>
          <w:p w:rsidR="001A4AB6" w:rsidRPr="00BA0451" w:rsidP="00403FDD" w14:paraId="2B3DC7FE" w14:textId="77777777">
            <w:pPr>
              <w:pStyle w:val="Normal6a"/>
              <w:widowControl/>
            </w:pPr>
            <w:r>
              <w:rPr>
                <w:b/>
                <w:i/>
                <w:color w:val="auto"/>
              </w:rPr>
              <w:t>4.</w:t>
            </w:r>
            <w:r>
              <w:rPr>
                <w:b/>
                <w:i/>
                <w:color w:val="auto"/>
              </w:rPr>
              <w:t xml:space="preserve"> </w:t>
            </w:r>
            <w:r>
              <w:rPr>
                <w:b/>
                <w:i/>
                <w:color w:val="auto"/>
              </w:rPr>
              <w:t>Le centre de l’UE veille à ce que l’officier aux droits fondamentaux puisse agir en toute autonomie et en toute indépendance dans l’exercice de ses fonctions.</w:t>
            </w:r>
            <w:r>
              <w:rPr>
                <w:b/>
                <w:i/>
                <w:color w:val="auto"/>
              </w:rPr>
              <w:t xml:space="preserve"> </w:t>
            </w:r>
            <w:r>
              <w:rPr>
                <w:b/>
                <w:i/>
                <w:color w:val="auto"/>
              </w:rPr>
              <w:t>L’officier aux droits fondamentaux dispose des ressources humaines et financières adéquates, nécessaires à l’accomplissement de ses tâches.</w:t>
            </w:r>
            <w:r>
              <w:rPr>
                <w:b/>
                <w:i/>
                <w:color w:val="auto"/>
              </w:rPr>
              <w:t xml:space="preserve"> </w:t>
            </w:r>
            <w:r>
              <w:rPr>
                <w:b/>
                <w:i/>
                <w:color w:val="auto"/>
              </w:rPr>
              <w:t>L’officier aux droits fondamentaux sélectionne son personnel et ce personnel ne rend compte qu’à lui.</w:t>
            </w:r>
          </w:p>
        </w:tc>
      </w:tr>
      <w:tr w14:paraId="61F933E0"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1170E577" w14:textId="77777777">
            <w:pPr>
              <w:pStyle w:val="Normal6a"/>
              <w:widowControl/>
            </w:pPr>
          </w:p>
        </w:tc>
        <w:tc>
          <w:tcPr>
            <w:tcW w:w="4876" w:type="dxa"/>
          </w:tcPr>
          <w:p w:rsidR="001A4AB6" w:rsidRPr="00BA0451" w:rsidP="00403FDD" w14:paraId="331FB1EA" w14:textId="77777777">
            <w:pPr>
              <w:pStyle w:val="Normal6a"/>
              <w:widowControl/>
            </w:pPr>
            <w:r>
              <w:rPr>
                <w:b/>
                <w:i/>
                <w:color w:val="auto"/>
              </w:rPr>
              <w:t>5.</w:t>
            </w:r>
            <w:r>
              <w:rPr>
                <w:b/>
                <w:i/>
                <w:color w:val="auto"/>
              </w:rPr>
              <w:t xml:space="preserve"> </w:t>
            </w:r>
            <w:r>
              <w:rPr>
                <w:b/>
                <w:i/>
                <w:color w:val="auto"/>
              </w:rPr>
              <w:t>L’officier aux droits fondamentaux est assisté par un officier aux droits fondamentaux adjoint.</w:t>
            </w:r>
            <w:r>
              <w:rPr>
                <w:b/>
                <w:i/>
                <w:color w:val="auto"/>
              </w:rPr>
              <w:t xml:space="preserve"> </w:t>
            </w:r>
            <w:r>
              <w:rPr>
                <w:b/>
                <w:i/>
                <w:color w:val="auto"/>
              </w:rPr>
              <w:t>L’officier aux droits fondamentaux adjoint est nommé par le conseil d’administration à partir d’une liste d’au moins trois candidats présentée par l’officier aux droits fondamentaux.</w:t>
            </w:r>
            <w:r>
              <w:rPr>
                <w:b/>
                <w:i/>
                <w:color w:val="auto"/>
              </w:rPr>
              <w:t xml:space="preserve"> </w:t>
            </w:r>
            <w:r>
              <w:rPr>
                <w:b/>
                <w:i/>
                <w:color w:val="auto"/>
              </w:rPr>
              <w:t>L’officier aux droits fondamentaux adjoint dispose des qualifications et de l’expérience nécessaires dans le domaine des droits fondamentaux et exerce ses fonctions en toute indépendance.</w:t>
            </w:r>
            <w:r>
              <w:rPr>
                <w:b/>
                <w:i/>
                <w:color w:val="auto"/>
              </w:rPr>
              <w:t xml:space="preserve"> </w:t>
            </w:r>
            <w:r>
              <w:rPr>
                <w:b/>
                <w:i/>
                <w:color w:val="auto"/>
              </w:rPr>
              <w:t>L’officier aux droits fondamentaux adjoint assume les fonctions et les responsabilités de l’officier aux droits fondamentaux lorsque ce dernier est absent ou empêché.</w:t>
            </w:r>
          </w:p>
        </w:tc>
      </w:tr>
      <w:tr w14:paraId="78BB4017"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3047F85C" w14:textId="77777777">
            <w:pPr>
              <w:pStyle w:val="Normal6a"/>
              <w:widowControl/>
            </w:pPr>
          </w:p>
        </w:tc>
        <w:tc>
          <w:tcPr>
            <w:tcW w:w="4876" w:type="dxa"/>
          </w:tcPr>
          <w:p w:rsidR="001A4AB6" w:rsidRPr="00BA0451" w:rsidP="00403FDD" w14:paraId="540FAF0C" w14:textId="77777777">
            <w:pPr>
              <w:pStyle w:val="Normal6a"/>
              <w:widowControl/>
            </w:pPr>
            <w:r>
              <w:rPr>
                <w:b/>
                <w:i/>
                <w:color w:val="auto"/>
              </w:rPr>
              <w:t>6.</w:t>
            </w:r>
            <w:r>
              <w:rPr>
                <w:b/>
                <w:i/>
                <w:color w:val="auto"/>
              </w:rPr>
              <w:t xml:space="preserve"> </w:t>
            </w:r>
            <w:r>
              <w:rPr>
                <w:b/>
                <w:i/>
                <w:color w:val="auto"/>
              </w:rPr>
              <w:t>L’officier aux droits fondamentaux a accès à toutes les informations concernant le respect des droits fondamentaux dans toutes les activités du centre de l’UE.</w:t>
            </w:r>
          </w:p>
        </w:tc>
      </w:tr>
      <w:tr w14:paraId="2F00C3FE"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42969F4D" w14:textId="77777777">
            <w:pPr>
              <w:pStyle w:val="Normal6a"/>
              <w:widowControl/>
            </w:pPr>
          </w:p>
        </w:tc>
        <w:tc>
          <w:tcPr>
            <w:tcW w:w="4876" w:type="dxa"/>
          </w:tcPr>
          <w:p w:rsidR="001A4AB6" w:rsidRPr="00BA0451" w:rsidP="00403FDD" w14:paraId="276A2B02" w14:textId="77777777">
            <w:pPr>
              <w:pStyle w:val="Normal6a"/>
              <w:widowControl/>
            </w:pPr>
            <w:r>
              <w:rPr>
                <w:b/>
                <w:i/>
                <w:color w:val="auto"/>
              </w:rPr>
              <w:t>Article 66 quater Mécanisme de traitement des plaintes</w:t>
            </w:r>
          </w:p>
        </w:tc>
      </w:tr>
      <w:tr w14:paraId="38CACB2D"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4B6BC010" w14:textId="77777777">
            <w:pPr>
              <w:pStyle w:val="Normal6a"/>
              <w:widowControl/>
            </w:pPr>
          </w:p>
        </w:tc>
        <w:tc>
          <w:tcPr>
            <w:tcW w:w="4876" w:type="dxa"/>
          </w:tcPr>
          <w:p w:rsidR="001A4AB6" w:rsidRPr="00BA0451" w:rsidP="00403FDD" w14:paraId="7FB40904" w14:textId="77777777">
            <w:pPr>
              <w:pStyle w:val="Normal6a"/>
              <w:widowControl/>
            </w:pPr>
            <w:r>
              <w:rPr>
                <w:b/>
                <w:i/>
                <w:color w:val="auto"/>
              </w:rPr>
              <w:t>1.</w:t>
            </w:r>
            <w:r>
              <w:rPr>
                <w:b/>
                <w:i/>
                <w:color w:val="auto"/>
              </w:rPr>
              <w:t xml:space="preserve"> </w:t>
            </w:r>
            <w:r>
              <w:rPr>
                <w:b/>
                <w:i/>
                <w:color w:val="auto"/>
              </w:rPr>
              <w:t>Le centre de l’UE prend, en coopération avec l’officier aux droits fondamentaux, les mesures nécessaires pour élaborer et continuer à développer un mécanisme de traitement des plaintes indépendant et efficace conformément au présent article, afin de contrôler et d’assurer le respect des droits fondamentaux dans le cadre de toutes les activités du centre de l’UE.</w:t>
            </w:r>
          </w:p>
        </w:tc>
      </w:tr>
      <w:tr w14:paraId="6953CA0D"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56E14667" w14:textId="77777777">
            <w:pPr>
              <w:pStyle w:val="Normal6a"/>
              <w:widowControl/>
            </w:pPr>
          </w:p>
        </w:tc>
        <w:tc>
          <w:tcPr>
            <w:tcW w:w="4876" w:type="dxa"/>
          </w:tcPr>
          <w:p w:rsidR="001A4AB6" w:rsidRPr="00BA0451" w:rsidP="00403FDD" w14:paraId="1B56BB15" w14:textId="77777777">
            <w:pPr>
              <w:pStyle w:val="Normal6a"/>
              <w:widowControl/>
            </w:pPr>
            <w:r>
              <w:rPr>
                <w:b/>
                <w:i/>
                <w:color w:val="auto"/>
              </w:rPr>
              <w:t>2.</w:t>
            </w:r>
            <w:r>
              <w:rPr>
                <w:b/>
                <w:i/>
                <w:color w:val="auto"/>
              </w:rPr>
              <w:t xml:space="preserve"> </w:t>
            </w:r>
            <w:r>
              <w:rPr>
                <w:b/>
                <w:i/>
                <w:color w:val="auto"/>
              </w:rPr>
              <w:t>Toute personne directement touchée par les actions ou l’inaction du personnel participant à une opération conjointe, à un projet pilote ou à une activité opérationnelle du centre de l’UE, et qui estime que ces actions ou cette inaction ont porté atteinte à ses droits fondamentaux, ou toute partie représentant une telle personne, peut adresser une plainte, par écrit, au centre de l’UE.</w:t>
            </w:r>
          </w:p>
        </w:tc>
      </w:tr>
      <w:tr w14:paraId="61266166"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4E7B421E" w14:textId="77777777">
            <w:pPr>
              <w:pStyle w:val="Normal6a"/>
              <w:widowControl/>
            </w:pPr>
          </w:p>
        </w:tc>
        <w:tc>
          <w:tcPr>
            <w:tcW w:w="4876" w:type="dxa"/>
          </w:tcPr>
          <w:p w:rsidR="001A4AB6" w:rsidRPr="00BA0451" w:rsidP="00403FDD" w14:paraId="69A45A3A" w14:textId="77777777">
            <w:pPr>
              <w:pStyle w:val="Normal6a"/>
              <w:widowControl/>
            </w:pPr>
            <w:r>
              <w:rPr>
                <w:b/>
                <w:i/>
                <w:color w:val="auto"/>
              </w:rPr>
              <w:t>3.</w:t>
            </w:r>
            <w:r>
              <w:rPr>
                <w:b/>
                <w:i/>
                <w:color w:val="auto"/>
              </w:rPr>
              <w:t xml:space="preserve"> </w:t>
            </w:r>
            <w:r>
              <w:rPr>
                <w:b/>
                <w:i/>
                <w:color w:val="auto"/>
              </w:rPr>
              <w:t>L’officier aux droits fondamentaux est chargé du traitement des plaintes reçues par le centre de l’UE conformément au droit à une bonne administration.</w:t>
            </w:r>
            <w:r>
              <w:rPr>
                <w:b/>
                <w:i/>
                <w:color w:val="auto"/>
              </w:rPr>
              <w:t xml:space="preserve"> </w:t>
            </w:r>
            <w:r>
              <w:rPr>
                <w:b/>
                <w:i/>
                <w:color w:val="auto"/>
              </w:rPr>
              <w:t>À cette fin, il examine la recevabilité de la plainte, enregistre les plaintes recevables, transmet toutes les plaintes enregistrées au directeur exécutif et transmet les plaintes concernant les membres des équipes à l’autorité compétente ou à l’organisme compétent en matière de droits fondamentaux pour qu’il y soit donné suite conformément à leur mandat.</w:t>
            </w:r>
            <w:r>
              <w:rPr>
                <w:b/>
                <w:i/>
                <w:color w:val="auto"/>
              </w:rPr>
              <w:t xml:space="preserve"> </w:t>
            </w:r>
            <w:r>
              <w:rPr>
                <w:b/>
                <w:i/>
                <w:color w:val="auto"/>
              </w:rPr>
              <w:t>L’officier aux droits fondamentaux consigne également la suite donnée à la plainte par le centre de l’UE ou par cette autorité ou cet organisme, et en assure le suivi.</w:t>
            </w:r>
          </w:p>
        </w:tc>
      </w:tr>
      <w:tr w14:paraId="01BA06E7"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18736956" w14:textId="77777777">
            <w:pPr>
              <w:pStyle w:val="Normal6a"/>
              <w:widowControl/>
            </w:pPr>
          </w:p>
        </w:tc>
        <w:tc>
          <w:tcPr>
            <w:tcW w:w="4876" w:type="dxa"/>
          </w:tcPr>
          <w:p w:rsidR="001A4AB6" w:rsidRPr="00BA0451" w:rsidP="00403FDD" w14:paraId="1E9CD592" w14:textId="77777777">
            <w:pPr>
              <w:pStyle w:val="Normal6a"/>
              <w:widowControl/>
            </w:pPr>
            <w:r>
              <w:rPr>
                <w:b/>
                <w:i/>
                <w:color w:val="auto"/>
              </w:rPr>
              <w:t>4.</w:t>
            </w:r>
            <w:r>
              <w:rPr>
                <w:b/>
                <w:i/>
                <w:color w:val="auto"/>
              </w:rPr>
              <w:t xml:space="preserve"> </w:t>
            </w:r>
            <w:r>
              <w:rPr>
                <w:b/>
                <w:i/>
                <w:color w:val="auto"/>
              </w:rPr>
              <w:t>Conformément au droit à une bonne administration, si une plainte est recevable, les plaignants sont informés que leur plainte a été enregistrée, qu’une évaluation a été entreprise et qu’une réponse peut être attendue dès qu’elle sera disponible.</w:t>
            </w:r>
            <w:r>
              <w:rPr>
                <w:b/>
                <w:i/>
                <w:color w:val="auto"/>
              </w:rPr>
              <w:t xml:space="preserve"> </w:t>
            </w:r>
            <w:r>
              <w:rPr>
                <w:b/>
                <w:i/>
                <w:color w:val="auto"/>
              </w:rPr>
              <w:t>Si une plainte est transmise à des autorités ou organismes nationaux, leurs coordonnées sont communiquées au plaignant.</w:t>
            </w:r>
            <w:r>
              <w:rPr>
                <w:b/>
                <w:i/>
                <w:color w:val="auto"/>
              </w:rPr>
              <w:t xml:space="preserve"> </w:t>
            </w:r>
            <w:r>
              <w:rPr>
                <w:b/>
                <w:i/>
                <w:color w:val="auto"/>
              </w:rPr>
              <w:t>Si une plainte est déclarée irrecevable, le plaignant est informé des motifs du rejet et il lui est présenté d’autres possibilités, le cas échéant, pour répondre à ses préoccupations.</w:t>
            </w:r>
          </w:p>
        </w:tc>
      </w:tr>
      <w:tr w14:paraId="2F92ED39"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58A77C9F" w14:textId="77777777">
            <w:pPr>
              <w:pStyle w:val="Normal6a"/>
              <w:widowControl/>
            </w:pPr>
          </w:p>
        </w:tc>
        <w:tc>
          <w:tcPr>
            <w:tcW w:w="4876" w:type="dxa"/>
          </w:tcPr>
          <w:p w:rsidR="001A4AB6" w:rsidRPr="00BA0451" w:rsidP="00403FDD" w14:paraId="2C64BC27" w14:textId="77777777">
            <w:pPr>
              <w:pStyle w:val="Normal6a"/>
              <w:widowControl/>
            </w:pPr>
            <w:r>
              <w:rPr>
                <w:b/>
                <w:i/>
                <w:color w:val="auto"/>
              </w:rPr>
              <w:t>Le centre de l’UE prévoit une procédure appropriée dans les cas où une plainte est déclarée irrecevable ou non fondée.</w:t>
            </w:r>
            <w:r>
              <w:rPr>
                <w:b/>
                <w:i/>
                <w:color w:val="auto"/>
              </w:rPr>
              <w:t xml:space="preserve"> </w:t>
            </w:r>
            <w:r>
              <w:rPr>
                <w:b/>
                <w:i/>
                <w:color w:val="auto"/>
              </w:rPr>
              <w:t>Toute décision est formulée par écrit et est motivée.</w:t>
            </w:r>
            <w:r>
              <w:rPr>
                <w:b/>
                <w:i/>
                <w:color w:val="auto"/>
              </w:rPr>
              <w:t xml:space="preserve"> </w:t>
            </w:r>
            <w:r>
              <w:rPr>
                <w:b/>
                <w:i/>
                <w:color w:val="auto"/>
              </w:rPr>
              <w:t>L’officier aux droits fondamentaux réexamine la plainte si le plaignant présente de nouveaux éléments de preuve dans des situations où la plainte a été déclarée irrecevable ou non fondée.</w:t>
            </w:r>
          </w:p>
        </w:tc>
      </w:tr>
      <w:tr w14:paraId="2B5D9439"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32A3815E" w14:textId="77777777">
            <w:pPr>
              <w:pStyle w:val="Normal6a"/>
              <w:widowControl/>
            </w:pPr>
          </w:p>
        </w:tc>
        <w:tc>
          <w:tcPr>
            <w:tcW w:w="4876" w:type="dxa"/>
          </w:tcPr>
          <w:p w:rsidR="001A4AB6" w:rsidRPr="00BA0451" w:rsidP="00403FDD" w14:paraId="45A6CEF0" w14:textId="77777777">
            <w:pPr>
              <w:pStyle w:val="Normal6a"/>
              <w:widowControl/>
            </w:pPr>
            <w:r>
              <w:rPr>
                <w:b/>
                <w:i/>
                <w:color w:val="auto"/>
              </w:rPr>
              <w:t>5.</w:t>
            </w:r>
            <w:r>
              <w:rPr>
                <w:b/>
                <w:i/>
                <w:color w:val="auto"/>
              </w:rPr>
              <w:t xml:space="preserve"> </w:t>
            </w:r>
            <w:r>
              <w:rPr>
                <w:b/>
                <w:i/>
                <w:color w:val="auto"/>
              </w:rPr>
              <w:t>Si une plainte enregistrée concerne un membre du personnel du centre de l’UE, l’officier aux droits fondamentaux recommande au directeur exécutif de donner une suite appropriée, y compris des mesures disciplinaires et, le cas échéant, de saisir la justice en vue de l’ouverture de procédures civiles ou pénales conformément au présent règlement et au droit national.</w:t>
            </w:r>
          </w:p>
        </w:tc>
      </w:tr>
      <w:tr w14:paraId="1C7153D8"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400C09AD" w14:textId="77777777">
            <w:pPr>
              <w:pStyle w:val="Normal6a"/>
              <w:widowControl/>
            </w:pPr>
          </w:p>
        </w:tc>
        <w:tc>
          <w:tcPr>
            <w:tcW w:w="4876" w:type="dxa"/>
          </w:tcPr>
          <w:p w:rsidR="001A4AB6" w:rsidRPr="00BA0451" w:rsidP="00403FDD" w14:paraId="28DC09D1" w14:textId="77777777">
            <w:pPr>
              <w:pStyle w:val="Normal6a"/>
              <w:widowControl/>
            </w:pPr>
            <w:r>
              <w:rPr>
                <w:b/>
                <w:i/>
                <w:color w:val="auto"/>
              </w:rPr>
              <w:t>Le directeur exécutif donne une suite appropriée et rend compte à l’officier aux droits fondamentaux dans un délai déterminé, et si nécessaire, à intervalles réguliers par la suite, quant aux conclusions, à la mise en œuvre de mesures disciplinaires, et à la suite donnée par le centre de l’UE à une plainte.</w:t>
            </w:r>
          </w:p>
        </w:tc>
      </w:tr>
      <w:tr w14:paraId="2CF8A129"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42AA52CB" w14:textId="77777777">
            <w:pPr>
              <w:pStyle w:val="Normal6a"/>
              <w:widowControl/>
            </w:pPr>
          </w:p>
        </w:tc>
        <w:tc>
          <w:tcPr>
            <w:tcW w:w="4876" w:type="dxa"/>
          </w:tcPr>
          <w:p w:rsidR="001A4AB6" w:rsidRPr="00BA0451" w:rsidP="00403FDD" w14:paraId="1B3720F9" w14:textId="77777777">
            <w:pPr>
              <w:pStyle w:val="Normal6a"/>
              <w:widowControl/>
            </w:pPr>
            <w:r>
              <w:rPr>
                <w:b/>
                <w:i/>
                <w:color w:val="auto"/>
              </w:rPr>
              <w:t>Si une plainte concerne des questions relatives à la protection des données, le directeur exécutif consulte le délégué à la protection des données du centre de l’UE avant de prendre une décision concernant la plainte.</w:t>
            </w:r>
            <w:r>
              <w:rPr>
                <w:b/>
                <w:i/>
                <w:color w:val="auto"/>
              </w:rPr>
              <w:t xml:space="preserve"> </w:t>
            </w:r>
            <w:r>
              <w:rPr>
                <w:b/>
                <w:i/>
                <w:color w:val="auto"/>
              </w:rPr>
              <w:t>L’officier aux droits fondamentaux et le délégué à la protection des données rédigent un protocole d’accord dans lequel ils déterminent la répartition des tâches et la coopération en ce qui concerne les plaintes reçues.</w:t>
            </w:r>
          </w:p>
        </w:tc>
      </w:tr>
      <w:tr w14:paraId="4F108FC4"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594B7E48" w14:textId="77777777">
            <w:pPr>
              <w:pStyle w:val="Normal6a"/>
              <w:widowControl/>
            </w:pPr>
          </w:p>
        </w:tc>
        <w:tc>
          <w:tcPr>
            <w:tcW w:w="4876" w:type="dxa"/>
          </w:tcPr>
          <w:p w:rsidR="001A4AB6" w:rsidRPr="00BA0451" w:rsidP="00403FDD" w14:paraId="40386892" w14:textId="77777777">
            <w:pPr>
              <w:pStyle w:val="Normal6a"/>
              <w:widowControl/>
            </w:pPr>
            <w:r>
              <w:rPr>
                <w:b/>
                <w:i/>
                <w:color w:val="auto"/>
              </w:rPr>
              <w:t>6.</w:t>
            </w:r>
            <w:r>
              <w:rPr>
                <w:b/>
                <w:i/>
                <w:color w:val="auto"/>
              </w:rPr>
              <w:t xml:space="preserve"> </w:t>
            </w:r>
            <w:r>
              <w:rPr>
                <w:b/>
                <w:i/>
                <w:color w:val="auto"/>
              </w:rPr>
              <w:t>L’officier aux droits fondamentaux inclut des informations sur le mécanisme de traitement des plaintes dans son rapport annuel visé à l’article 66 bis, y compris des références spécifiques aux conclusions du centre de l’UE et au suivi réservé par le centre de l’UE aux plaintes.</w:t>
            </w:r>
          </w:p>
        </w:tc>
      </w:tr>
      <w:tr w14:paraId="6A7874DE"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49682D2A" w14:textId="77777777">
            <w:pPr>
              <w:pStyle w:val="Normal6a"/>
              <w:widowControl/>
            </w:pPr>
          </w:p>
        </w:tc>
        <w:tc>
          <w:tcPr>
            <w:tcW w:w="4876" w:type="dxa"/>
          </w:tcPr>
          <w:p w:rsidR="001A4AB6" w:rsidRPr="00BA0451" w:rsidP="00403FDD" w14:paraId="3C9991BB" w14:textId="77777777">
            <w:pPr>
              <w:pStyle w:val="Normal6a"/>
              <w:widowControl/>
            </w:pPr>
            <w:r>
              <w:rPr>
                <w:b/>
                <w:i/>
                <w:color w:val="auto"/>
              </w:rPr>
              <w:t>7.</w:t>
            </w:r>
            <w:r>
              <w:rPr>
                <w:b/>
                <w:i/>
                <w:color w:val="auto"/>
              </w:rPr>
              <w:t xml:space="preserve"> </w:t>
            </w:r>
            <w:r>
              <w:rPr>
                <w:b/>
                <w:i/>
                <w:color w:val="auto"/>
              </w:rPr>
              <w:t>L’officier aux droits fondamentaux établit, conformément aux paragraphes 1 à 9 et après consultation du forum consultatif, un formulaire de plainte normalisé requérant des informations détaillées et précises sur l’atteinte alléguée aux droits fondamentaux.</w:t>
            </w:r>
            <w:r>
              <w:rPr>
                <w:b/>
                <w:i/>
                <w:color w:val="auto"/>
              </w:rPr>
              <w:t xml:space="preserve"> </w:t>
            </w:r>
            <w:r>
              <w:rPr>
                <w:b/>
                <w:i/>
                <w:color w:val="auto"/>
              </w:rPr>
              <w:t>Il établit aussi toute autre règle plus détaillée si nécessaire.</w:t>
            </w:r>
            <w:r>
              <w:rPr>
                <w:b/>
                <w:i/>
                <w:color w:val="auto"/>
              </w:rPr>
              <w:t xml:space="preserve"> </w:t>
            </w:r>
            <w:r>
              <w:rPr>
                <w:b/>
                <w:i/>
                <w:color w:val="auto"/>
              </w:rPr>
              <w:t>L’officier aux droits fondamentaux soumet ce formulaire et ces autres règles plus détaillées au directeur exécutif et au conseil d’administration.</w:t>
            </w:r>
          </w:p>
        </w:tc>
      </w:tr>
      <w:tr w14:paraId="4B9CBAC9"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2A2862DC" w14:textId="77777777">
            <w:pPr>
              <w:pStyle w:val="Normal6a"/>
              <w:widowControl/>
            </w:pPr>
          </w:p>
        </w:tc>
        <w:tc>
          <w:tcPr>
            <w:tcW w:w="4876" w:type="dxa"/>
          </w:tcPr>
          <w:p w:rsidR="001A4AB6" w:rsidRPr="00BA0451" w:rsidP="00403FDD" w14:paraId="6A654F36" w14:textId="77777777">
            <w:pPr>
              <w:pStyle w:val="Normal6a"/>
              <w:widowControl/>
            </w:pPr>
            <w:r>
              <w:rPr>
                <w:b/>
                <w:i/>
                <w:color w:val="auto"/>
              </w:rPr>
              <w:t>Le centre de l’UE veille à ce que les informations sur la possibilité de déposer une plainte et sur la procédure à suivre pour ce faire soient facilement accessibles, y compris aux personnes vulnérables.</w:t>
            </w:r>
            <w:r>
              <w:rPr>
                <w:b/>
                <w:i/>
                <w:color w:val="auto"/>
              </w:rPr>
              <w:t xml:space="preserve"> </w:t>
            </w:r>
            <w:r>
              <w:rPr>
                <w:b/>
                <w:i/>
                <w:color w:val="auto"/>
              </w:rPr>
              <w:t>Le formulaire de plainte normalisé est mis à disposition, tant sur le site internet du centre de l’UE que sur papier, durant toutes les activités du centre de l’UE, dans des langues que les ressortissants de pays tiers comprennent ou qu’ils sont raisonnablement censés comprendre.</w:t>
            </w:r>
            <w:r>
              <w:rPr>
                <w:b/>
                <w:i/>
                <w:color w:val="auto"/>
              </w:rPr>
              <w:t xml:space="preserve"> </w:t>
            </w:r>
            <w:r>
              <w:rPr>
                <w:b/>
                <w:i/>
                <w:color w:val="auto"/>
              </w:rPr>
              <w:t>Le formulaire de plainte normalisé est facilement accessible, y compris sur les appareils mobiles.</w:t>
            </w:r>
            <w:r>
              <w:rPr>
                <w:b/>
                <w:i/>
                <w:color w:val="auto"/>
              </w:rPr>
              <w:t xml:space="preserve"> </w:t>
            </w:r>
            <w:r>
              <w:rPr>
                <w:b/>
                <w:i/>
                <w:color w:val="auto"/>
              </w:rPr>
              <w:t>Le centre de l’UE veille à ce que des orientations et une assistance supplémentaires concernant la procédure de plainte soient fournies aux plaignants.</w:t>
            </w:r>
            <w:r>
              <w:rPr>
                <w:b/>
                <w:i/>
                <w:color w:val="auto"/>
              </w:rPr>
              <w:t xml:space="preserve"> </w:t>
            </w:r>
            <w:r>
              <w:rPr>
                <w:b/>
                <w:i/>
                <w:color w:val="auto"/>
              </w:rPr>
              <w:t>L’officier aux droits fondamentaux prend les plaintes en considération même lorsqu’elles n’ont pas été présentées sur le formulaire de plainte normalisé.</w:t>
            </w:r>
          </w:p>
        </w:tc>
      </w:tr>
      <w:tr w14:paraId="0FFC3650"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56B687A3" w14:textId="77777777">
            <w:pPr>
              <w:pStyle w:val="Normal6a"/>
              <w:widowControl/>
            </w:pPr>
          </w:p>
        </w:tc>
        <w:tc>
          <w:tcPr>
            <w:tcW w:w="4876" w:type="dxa"/>
          </w:tcPr>
          <w:p w:rsidR="001A4AB6" w:rsidRPr="00BA0451" w:rsidP="00403FDD" w14:paraId="337E5128" w14:textId="77777777">
            <w:pPr>
              <w:pStyle w:val="Normal6a"/>
              <w:widowControl/>
            </w:pPr>
            <w:r>
              <w:rPr>
                <w:b/>
                <w:i/>
                <w:color w:val="auto"/>
              </w:rPr>
              <w:t>8.</w:t>
            </w:r>
            <w:r>
              <w:rPr>
                <w:b/>
                <w:i/>
                <w:color w:val="auto"/>
              </w:rPr>
              <w:t xml:space="preserve"> </w:t>
            </w:r>
            <w:r>
              <w:rPr>
                <w:b/>
                <w:i/>
                <w:color w:val="auto"/>
              </w:rPr>
              <w:t>Toute donnée à caractère personnel contenue dans une plainte est traitée par le centre de l’UE, y compris par l’officier aux droits fondamentaux, conformément au règlement (UE) 2018/1725.</w:t>
            </w:r>
          </w:p>
        </w:tc>
      </w:tr>
      <w:tr w14:paraId="46AED5B3"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59BC592D" w14:textId="77777777">
            <w:pPr>
              <w:pStyle w:val="Normal6a"/>
              <w:widowControl/>
            </w:pPr>
          </w:p>
        </w:tc>
        <w:tc>
          <w:tcPr>
            <w:tcW w:w="4876" w:type="dxa"/>
          </w:tcPr>
          <w:p w:rsidR="001A4AB6" w:rsidRPr="00BA0451" w:rsidP="00403FDD" w14:paraId="29B60371" w14:textId="77777777">
            <w:pPr>
              <w:pStyle w:val="Normal6a"/>
              <w:widowControl/>
            </w:pPr>
            <w:r>
              <w:rPr>
                <w:b/>
                <w:i/>
                <w:color w:val="auto"/>
              </w:rPr>
              <w:t>Lorsqu’il introduit une plainte, le plaignant est réputé consentir au traitement de ses données à caractère personnel par le centre de l’UE et par l’officier aux droits fondamentaux au sens de l’article 5, paragraphe 1, point d), du règlement (UE) 2018/1725.</w:t>
            </w:r>
          </w:p>
        </w:tc>
      </w:tr>
      <w:tr w14:paraId="4EE31F7A"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3C491117" w14:textId="77777777">
            <w:pPr>
              <w:pStyle w:val="Normal6a"/>
              <w:widowControl/>
            </w:pPr>
          </w:p>
        </w:tc>
        <w:tc>
          <w:tcPr>
            <w:tcW w:w="4876" w:type="dxa"/>
          </w:tcPr>
          <w:p w:rsidR="001A4AB6" w:rsidRPr="00BA0451" w:rsidP="00403FDD" w14:paraId="5A2169C2" w14:textId="77777777">
            <w:pPr>
              <w:pStyle w:val="Normal6a"/>
              <w:widowControl/>
            </w:pPr>
            <w:r>
              <w:rPr>
                <w:b/>
                <w:i/>
                <w:color w:val="auto"/>
              </w:rPr>
              <w:t>Dans l’intérêt des plaignants, les plaintes sont traitées en toute confidentialité par l’officier aux droits fondamentaux conformément au droit national et au droit de l’Union, à moins que le plaignant ne renonce explicitement à son droit à la confidentialité.</w:t>
            </w:r>
          </w:p>
        </w:tc>
      </w:tr>
      <w:tr w14:paraId="473E10A8"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7A3B69A7" w14:textId="77777777">
            <w:pPr>
              <w:pStyle w:val="Normal6a"/>
              <w:widowControl/>
            </w:pPr>
          </w:p>
        </w:tc>
        <w:tc>
          <w:tcPr>
            <w:tcW w:w="4876" w:type="dxa"/>
          </w:tcPr>
          <w:p w:rsidR="001A4AB6" w:rsidRPr="00BA0451" w:rsidP="00403FDD" w14:paraId="54511FCE" w14:textId="77777777">
            <w:pPr>
              <w:pStyle w:val="Normal6a"/>
              <w:widowControl/>
            </w:pPr>
            <w:r>
              <w:rPr>
                <w:b/>
                <w:i/>
                <w:color w:val="auto"/>
              </w:rPr>
              <w:t>En renonçant à son droit à la confidentialité, le plaignant est réputé consentir à la divulgation, par l’officier aux droits fondamentaux ou par le centre de l’UE, de son identité, si nécessaire, auprès des autorités ou organismes compétents en ce qui concerne l’objet de la plainte.</w:t>
            </w:r>
          </w:p>
        </w:tc>
      </w:tr>
    </w:tbl>
    <w:p w:rsidR="001A4AB6" w:rsidRPr="00BA0451" w:rsidP="00403FDD" w14:paraId="3311C94F" w14:textId="77777777">
      <w:pPr>
        <w:pStyle w:val="AmOrLang"/>
        <w:widowControl/>
      </w:pPr>
      <w:r w:rsidRPr="00BA0451">
        <w:rPr>
          <w:color w:val="auto"/>
        </w:rPr>
        <w:t xml:space="preserve">Or. </w:t>
      </w:r>
      <w:r w:rsidRPr="00BA0451">
        <w:rPr>
          <w:rStyle w:val="HideTWBExt"/>
        </w:rPr>
        <w:t>&lt;Original&gt;</w:t>
      </w:r>
      <w:r w:rsidRPr="00BA0451">
        <w:rPr>
          <w:rStyle w:val="HideTWBInt"/>
        </w:rPr>
        <w:t>{EN}</w:t>
      </w:r>
      <w:r w:rsidRPr="00BA0451">
        <w:rPr>
          <w:color w:val="auto"/>
        </w:rPr>
        <w:t>en</w:t>
      </w:r>
      <w:r w:rsidRPr="00BA0451">
        <w:rPr>
          <w:rStyle w:val="HideTWBExt"/>
        </w:rPr>
        <w:t>&lt;/Original&gt;</w:t>
      </w:r>
    </w:p>
    <w:p w:rsidR="001A4AB6" w:rsidRPr="00BA0451" w:rsidP="00403FDD" w14:paraId="4C64B217" w14:textId="77777777">
      <w:pPr>
        <w:widowControl/>
      </w:pPr>
      <w:r>
        <w:rPr>
          <w:rStyle w:val="HideTWBExt"/>
        </w:rPr>
        <w:t>&lt;/Amend&gt;</w:t>
      </w:r>
    </w:p>
    <w:p w:rsidR="001A4AB6" w:rsidRPr="00BA0451" w:rsidP="00403FDD" w14:paraId="4E1106C1" w14:textId="77777777">
      <w:pPr>
        <w:pStyle w:val="AmNumberTabs"/>
        <w:widowControl/>
      </w:pPr>
      <w:r>
        <w:rPr>
          <w:rStyle w:val="HideTWBExt"/>
        </w:rPr>
        <w:t>&lt;Amend&gt;</w:t>
      </w:r>
      <w:r>
        <w:rPr>
          <w:color w:val="auto"/>
        </w:rPr>
        <w:t>Amendement</w:t>
      </w:r>
      <w:r>
        <w:rPr>
          <w:color w:val="auto"/>
        </w:rPr>
        <w:tab/>
      </w:r>
      <w:r>
        <w:rPr>
          <w:color w:val="auto"/>
        </w:rPr>
        <w:tab/>
      </w:r>
      <w:r>
        <w:rPr>
          <w:rStyle w:val="HideTWBExt"/>
        </w:rPr>
        <w:t>&lt;NumAm&gt;</w:t>
      </w:r>
      <w:r>
        <w:rPr>
          <w:color w:val="auto"/>
        </w:rPr>
        <w:t>1808</w:t>
      </w:r>
      <w:r>
        <w:rPr>
          <w:rStyle w:val="HideTWBExt"/>
        </w:rPr>
        <w:t>&lt;/NumAm&gt;</w:t>
      </w:r>
    </w:p>
    <w:p w:rsidR="001A4AB6" w:rsidRPr="00BA0451" w:rsidP="00403FDD" w14:paraId="7E3CF140" w14:textId="77777777">
      <w:pPr>
        <w:pStyle w:val="NormalBold"/>
        <w:widowControl/>
      </w:pPr>
      <w:r>
        <w:rPr>
          <w:rStyle w:val="HideTWBExt"/>
        </w:rPr>
        <w:t>&lt;RepeatBlock-By&gt;&lt;Members&gt;</w:t>
      </w:r>
      <w:r>
        <w:rPr>
          <w:color w:val="auto"/>
        </w:rPr>
        <w:t>Rob Rooken</w:t>
      </w:r>
      <w:r>
        <w:rPr>
          <w:rStyle w:val="HideTWBExt"/>
        </w:rPr>
        <w:t>&lt;/Members&gt;</w:t>
      </w:r>
    </w:p>
    <w:p w:rsidR="001A4AB6" w:rsidRPr="00BA0451" w:rsidP="00403FDD" w14:paraId="03002DF9" w14:textId="77777777">
      <w:pPr>
        <w:pStyle w:val="NormalBold"/>
        <w:widowControl/>
      </w:pPr>
      <w:r>
        <w:rPr>
          <w:rStyle w:val="HideTWBExt"/>
        </w:rPr>
        <w:t>&lt;/RepeatBlock-By&gt;</w:t>
      </w:r>
    </w:p>
    <w:p w:rsidR="001A4AB6" w:rsidRPr="00BA0451" w:rsidP="00403FDD" w14:paraId="38F0578A" w14:textId="77777777">
      <w:pPr>
        <w:pStyle w:val="NormalBold"/>
        <w:widowControl/>
      </w:pPr>
      <w:r>
        <w:rPr>
          <w:rStyle w:val="HideTWBExt"/>
        </w:rPr>
        <w:t>&lt;DocAmend&gt;</w:t>
      </w:r>
      <w:r>
        <w:rPr>
          <w:color w:val="auto"/>
        </w:rPr>
        <w:t>Proposition de règlement</w:t>
      </w:r>
      <w:r>
        <w:rPr>
          <w:rStyle w:val="HideTWBExt"/>
        </w:rPr>
        <w:t>&lt;/DocAmend&gt;</w:t>
      </w:r>
    </w:p>
    <w:p w:rsidR="001A4AB6" w:rsidRPr="00BA0451" w:rsidP="00403FDD" w14:paraId="775B17CF" w14:textId="77777777">
      <w:pPr>
        <w:pStyle w:val="NormalBold"/>
        <w:widowControl/>
      </w:pPr>
      <w:r>
        <w:rPr>
          <w:rStyle w:val="HideTWBExt"/>
        </w:rPr>
        <w:t>&lt;Article&gt;</w:t>
      </w:r>
      <w:r>
        <w:rPr>
          <w:color w:val="auto"/>
        </w:rPr>
        <w:t>Article 83 – paragraphe 1 – partie introductive</w:t>
      </w:r>
      <w:r>
        <w:rPr>
          <w:rStyle w:val="HideTWBExt"/>
        </w:rPr>
        <w:t>&lt;/Article&gt;</w:t>
      </w:r>
    </w:p>
    <w:tbl>
      <w:tblPr>
        <w:tblW w:w="0" w:type="auto"/>
        <w:jc w:val="center"/>
        <w:tblLayout w:type="fixed"/>
        <w:tblCellMar>
          <w:left w:w="340" w:type="dxa"/>
          <w:right w:w="340" w:type="dxa"/>
        </w:tblCellMar>
        <w:tblLook w:val="04A0"/>
      </w:tblPr>
      <w:tblGrid>
        <w:gridCol w:w="4876"/>
        <w:gridCol w:w="4876"/>
      </w:tblGrid>
      <w:tr w14:paraId="1E72ADF8" w14:textId="77777777">
        <w:tblPrEx>
          <w:tblW w:w="0" w:type="auto"/>
          <w:jc w:val="center"/>
          <w:tblLayout w:type="fixed"/>
          <w:tblCellMar>
            <w:left w:w="340" w:type="dxa"/>
            <w:right w:w="340" w:type="dxa"/>
          </w:tblCellMar>
          <w:tblLook w:val="04A0"/>
        </w:tblPrEx>
        <w:trPr>
          <w:trHeight w:hRule="exact" w:val="240"/>
          <w:jc w:val="center"/>
        </w:trPr>
        <w:tc>
          <w:tcPr>
            <w:tcW w:w="9752" w:type="dxa"/>
            <w:gridSpan w:val="2"/>
          </w:tcPr>
          <w:p w:rsidR="001A4AB6" w:rsidRPr="00BA0451" w:rsidP="00403FDD" w14:paraId="7CAD4666" w14:textId="77777777">
            <w:pPr>
              <w:widowControl/>
            </w:pPr>
          </w:p>
        </w:tc>
      </w:tr>
      <w:tr w14:paraId="064BF0A4" w14:textId="77777777">
        <w:tblPrEx>
          <w:tblW w:w="0" w:type="auto"/>
          <w:jc w:val="center"/>
          <w:tblLayout w:type="fixed"/>
          <w:tblCellMar>
            <w:left w:w="340" w:type="dxa"/>
            <w:right w:w="340" w:type="dxa"/>
          </w:tblCellMar>
          <w:tblLook w:val="04A0"/>
        </w:tblPrEx>
        <w:trPr>
          <w:trHeight w:val="240"/>
          <w:jc w:val="center"/>
        </w:trPr>
        <w:tc>
          <w:tcPr>
            <w:tcW w:w="4876" w:type="dxa"/>
          </w:tcPr>
          <w:p w:rsidR="001A4AB6" w:rsidRPr="00BA0451" w:rsidP="00403FDD" w14:paraId="3088C0C3" w14:textId="77777777">
            <w:pPr>
              <w:pStyle w:val="AmColumnHeading"/>
              <w:widowControl/>
            </w:pPr>
            <w:r>
              <w:rPr>
                <w:color w:val="auto"/>
              </w:rPr>
              <w:t>Texte proposé par la Commission</w:t>
            </w:r>
          </w:p>
        </w:tc>
        <w:tc>
          <w:tcPr>
            <w:tcW w:w="4876" w:type="dxa"/>
          </w:tcPr>
          <w:p w:rsidR="001A4AB6" w:rsidRPr="00BA0451" w:rsidP="00403FDD" w14:paraId="0957BF20" w14:textId="77777777">
            <w:pPr>
              <w:pStyle w:val="AmColumnHeading"/>
              <w:widowControl/>
            </w:pPr>
            <w:r>
              <w:rPr>
                <w:color w:val="auto"/>
              </w:rPr>
              <w:t>Amendement</w:t>
            </w:r>
          </w:p>
        </w:tc>
      </w:tr>
      <w:tr w14:paraId="518FBD72"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2A5B7808" w14:textId="77777777">
            <w:pPr>
              <w:pStyle w:val="Normal6a"/>
              <w:widowControl/>
            </w:pPr>
            <w:r>
              <w:rPr>
                <w:color w:val="auto"/>
              </w:rPr>
              <w:t>1.</w:t>
            </w:r>
            <w:r>
              <w:rPr>
                <w:color w:val="auto"/>
              </w:rPr>
              <w:tab/>
            </w:r>
            <w:r>
              <w:rPr>
                <w:color w:val="auto"/>
              </w:rPr>
              <w:t>Les fournisseurs de services d’hébergement, les fournisseurs de services de communications interpersonnelles et les fournisseurs de services d’accès à l’internet collectent des données sur les sujets suivants et mettent ces informations à la disposition du centre de l’UE sur demande:</w:t>
            </w:r>
          </w:p>
        </w:tc>
        <w:tc>
          <w:tcPr>
            <w:tcW w:w="4876" w:type="dxa"/>
          </w:tcPr>
          <w:p w:rsidR="001A4AB6" w:rsidRPr="00BA0451" w:rsidP="00403FDD" w14:paraId="12188414" w14:textId="77777777">
            <w:pPr>
              <w:pStyle w:val="Normal6a"/>
              <w:widowControl/>
            </w:pPr>
            <w:r>
              <w:rPr>
                <w:color w:val="auto"/>
              </w:rPr>
              <w:t>1.</w:t>
            </w:r>
            <w:r>
              <w:rPr>
                <w:color w:val="auto"/>
              </w:rPr>
              <w:tab/>
            </w:r>
            <w:r>
              <w:rPr>
                <w:color w:val="auto"/>
              </w:rPr>
              <w:t xml:space="preserve">Les fournisseurs de services d’hébergement, les fournisseurs de services de communications interpersonnelles </w:t>
            </w:r>
            <w:r>
              <w:rPr>
                <w:b/>
                <w:i/>
                <w:color w:val="auto"/>
              </w:rPr>
              <w:t>non fondés sur la numérotation</w:t>
            </w:r>
            <w:r>
              <w:rPr>
                <w:color w:val="auto"/>
              </w:rPr>
              <w:t xml:space="preserve"> et les fournisseurs de services d’accès à l’internet collectent des données sur les sujets suivants et mettent ces informations à la disposition du centre de l’UE sur demande:</w:t>
            </w:r>
          </w:p>
        </w:tc>
      </w:tr>
    </w:tbl>
    <w:p w:rsidR="001A4AB6" w:rsidRPr="00BA0451" w:rsidP="00403FDD" w14:paraId="12639183" w14:textId="77777777">
      <w:pPr>
        <w:pStyle w:val="AmOrLang"/>
        <w:widowControl/>
      </w:pPr>
      <w:r w:rsidRPr="00BA0451">
        <w:rPr>
          <w:color w:val="auto"/>
        </w:rPr>
        <w:t xml:space="preserve">Or. </w:t>
      </w:r>
      <w:r w:rsidRPr="00BA0451">
        <w:rPr>
          <w:rStyle w:val="HideTWBExt"/>
        </w:rPr>
        <w:t>&lt;Original&gt;</w:t>
      </w:r>
      <w:r w:rsidRPr="00BA0451">
        <w:rPr>
          <w:rStyle w:val="HideTWBInt"/>
        </w:rPr>
        <w:t>{EN}</w:t>
      </w:r>
      <w:r w:rsidRPr="00BA0451">
        <w:rPr>
          <w:color w:val="auto"/>
        </w:rPr>
        <w:t>en</w:t>
      </w:r>
      <w:r w:rsidRPr="00BA0451">
        <w:rPr>
          <w:rStyle w:val="HideTWBExt"/>
        </w:rPr>
        <w:t>&lt;/Original&gt;</w:t>
      </w:r>
    </w:p>
    <w:p w:rsidR="001A4AB6" w:rsidRPr="00BA0451" w:rsidP="00403FDD" w14:paraId="10D212ED" w14:textId="77777777">
      <w:pPr>
        <w:widowControl/>
      </w:pPr>
      <w:r>
        <w:rPr>
          <w:rStyle w:val="HideTWBExt"/>
        </w:rPr>
        <w:t>&lt;/Amend&gt;</w:t>
      </w:r>
    </w:p>
    <w:p w:rsidR="001A4AB6" w:rsidRPr="00BA0451" w:rsidP="00403FDD" w14:paraId="662CDABF" w14:textId="77777777">
      <w:pPr>
        <w:pStyle w:val="AmNumberTabs"/>
        <w:widowControl/>
      </w:pPr>
      <w:r>
        <w:rPr>
          <w:rStyle w:val="HideTWBExt"/>
        </w:rPr>
        <w:t>&lt;Amend&gt;</w:t>
      </w:r>
      <w:r>
        <w:rPr>
          <w:color w:val="auto"/>
        </w:rPr>
        <w:t>Amendement</w:t>
      </w:r>
      <w:r>
        <w:rPr>
          <w:color w:val="auto"/>
        </w:rPr>
        <w:tab/>
      </w:r>
      <w:r>
        <w:rPr>
          <w:color w:val="auto"/>
        </w:rPr>
        <w:tab/>
      </w:r>
      <w:r>
        <w:rPr>
          <w:rStyle w:val="HideTWBExt"/>
        </w:rPr>
        <w:t>&lt;NumAm&gt;</w:t>
      </w:r>
      <w:r>
        <w:rPr>
          <w:color w:val="auto"/>
        </w:rPr>
        <w:t>1809</w:t>
      </w:r>
      <w:r>
        <w:rPr>
          <w:rStyle w:val="HideTWBExt"/>
        </w:rPr>
        <w:t>&lt;/NumAm&gt;</w:t>
      </w:r>
    </w:p>
    <w:p w:rsidR="001A4AB6" w:rsidRPr="00BA0451" w:rsidP="00403FDD" w14:paraId="61D0CA9E" w14:textId="77777777">
      <w:pPr>
        <w:pStyle w:val="NormalBold"/>
        <w:widowControl/>
      </w:pPr>
      <w:r>
        <w:rPr>
          <w:rStyle w:val="HideTWBExt"/>
        </w:rPr>
        <w:t>&lt;RepeatBlock-By&gt;&lt;Members&gt;</w:t>
      </w:r>
      <w:r>
        <w:rPr>
          <w:color w:val="auto"/>
        </w:rPr>
        <w:t>René Repasi, Tiemo Wölken</w:t>
      </w:r>
      <w:r>
        <w:rPr>
          <w:rStyle w:val="HideTWBExt"/>
        </w:rPr>
        <w:t>&lt;/Members&gt;</w:t>
      </w:r>
    </w:p>
    <w:p w:rsidR="001A4AB6" w:rsidRPr="00BA0451" w:rsidP="00403FDD" w14:paraId="21FA0B8F" w14:textId="77777777">
      <w:pPr>
        <w:widowControl/>
      </w:pPr>
      <w:r>
        <w:rPr>
          <w:rStyle w:val="HideTWBExt"/>
        </w:rPr>
        <w:t>&lt;AuNomDe&gt;</w:t>
      </w:r>
      <w:r>
        <w:rPr>
          <w:rStyle w:val="HideTWBInt"/>
          <w:color w:val="auto"/>
        </w:rPr>
        <w:t>{S&amp;D}</w:t>
      </w:r>
      <w:r>
        <w:rPr>
          <w:color w:val="auto"/>
        </w:rPr>
        <w:t>au nom du groupe S&amp;D</w:t>
      </w:r>
      <w:r>
        <w:rPr>
          <w:rStyle w:val="HideTWBExt"/>
        </w:rPr>
        <w:t>&lt;/AuNomDe&gt;</w:t>
      </w:r>
    </w:p>
    <w:p w:rsidR="001A4AB6" w:rsidRPr="00BA0451" w:rsidP="00403FDD" w14:paraId="109A1F9B" w14:textId="77777777">
      <w:pPr>
        <w:pStyle w:val="NormalBold"/>
        <w:widowControl/>
      </w:pPr>
      <w:r>
        <w:rPr>
          <w:rStyle w:val="HideTWBExt"/>
        </w:rPr>
        <w:t>&lt;Members&gt;</w:t>
      </w:r>
      <w:r>
        <w:rPr>
          <w:color w:val="auto"/>
        </w:rPr>
        <w:t>Petar Vitanov</w:t>
      </w:r>
      <w:r>
        <w:rPr>
          <w:rStyle w:val="HideTWBExt"/>
        </w:rPr>
        <w:t>&lt;/Members&gt;</w:t>
      </w:r>
    </w:p>
    <w:p w:rsidR="001A4AB6" w:rsidRPr="00BA0451" w:rsidP="00403FDD" w14:paraId="03BB28B2" w14:textId="77777777">
      <w:pPr>
        <w:widowControl/>
      </w:pPr>
      <w:r>
        <w:rPr>
          <w:rStyle w:val="HideTWBExt"/>
        </w:rPr>
        <w:t>&lt;AuNomDe&gt;</w:t>
      </w:r>
      <w:r>
        <w:rPr>
          <w:rStyle w:val="HideTWBInt"/>
          <w:color w:val="auto"/>
        </w:rPr>
        <w:t>{LIBE}</w:t>
      </w:r>
      <w:r>
        <w:rPr>
          <w:color w:val="auto"/>
        </w:rPr>
        <w:t>au nom de la commission des libertés civiles, de la justice et des affaires intérieures</w:t>
      </w:r>
      <w:r>
        <w:rPr>
          <w:rStyle w:val="HideTWBExt"/>
        </w:rPr>
        <w:t>&lt;/AuNomDe&gt;</w:t>
      </w:r>
    </w:p>
    <w:p w:rsidR="001A4AB6" w:rsidRPr="00BA0451" w:rsidP="00403FDD" w14:paraId="3E14EEA9" w14:textId="77777777">
      <w:pPr>
        <w:pStyle w:val="NormalBold"/>
        <w:widowControl/>
      </w:pPr>
      <w:r>
        <w:rPr>
          <w:rStyle w:val="HideTWBExt"/>
        </w:rPr>
        <w:t>&lt;Members&gt;</w:t>
      </w:r>
      <w:r>
        <w:rPr>
          <w:color w:val="auto"/>
        </w:rPr>
        <w:t>Birgit Sippel</w:t>
      </w:r>
      <w:r>
        <w:rPr>
          <w:rStyle w:val="HideTWBExt"/>
        </w:rPr>
        <w:t>&lt;/Members&gt;</w:t>
      </w:r>
    </w:p>
    <w:p w:rsidR="001A4AB6" w:rsidRPr="00BA0451" w:rsidP="00403FDD" w14:paraId="44149380" w14:textId="77777777">
      <w:pPr>
        <w:pStyle w:val="NormalBold"/>
        <w:widowControl/>
      </w:pPr>
      <w:r>
        <w:rPr>
          <w:rStyle w:val="HideTWBExt"/>
        </w:rPr>
        <w:t>&lt;/RepeatBlock-By&gt;</w:t>
      </w:r>
    </w:p>
    <w:p w:rsidR="001A4AB6" w:rsidRPr="00BA0451" w:rsidP="00403FDD" w14:paraId="646B61A0" w14:textId="77777777">
      <w:pPr>
        <w:pStyle w:val="NormalBold"/>
        <w:widowControl/>
      </w:pPr>
      <w:r>
        <w:rPr>
          <w:rStyle w:val="HideTWBExt"/>
        </w:rPr>
        <w:t>&lt;DocAmend&gt;</w:t>
      </w:r>
      <w:r>
        <w:rPr>
          <w:color w:val="auto"/>
        </w:rPr>
        <w:t>Proposition de règlement</w:t>
      </w:r>
      <w:r>
        <w:rPr>
          <w:rStyle w:val="HideTWBExt"/>
        </w:rPr>
        <w:t>&lt;/DocAmend&gt;</w:t>
      </w:r>
    </w:p>
    <w:p w:rsidR="001A4AB6" w:rsidRPr="00BA0451" w:rsidP="00403FDD" w14:paraId="068D25F3" w14:textId="77777777">
      <w:pPr>
        <w:pStyle w:val="NormalBold"/>
        <w:widowControl/>
      </w:pPr>
      <w:r>
        <w:rPr>
          <w:rStyle w:val="HideTWBExt"/>
        </w:rPr>
        <w:t>&lt;Article&gt;</w:t>
      </w:r>
      <w:r>
        <w:rPr>
          <w:color w:val="auto"/>
        </w:rPr>
        <w:t>Article 83 – paragraphe 1 – partie introductive</w:t>
      </w:r>
      <w:r>
        <w:rPr>
          <w:rStyle w:val="HideTWBExt"/>
        </w:rPr>
        <w:t>&lt;/Article&gt;</w:t>
      </w:r>
    </w:p>
    <w:tbl>
      <w:tblPr>
        <w:tblW w:w="0" w:type="auto"/>
        <w:jc w:val="center"/>
        <w:tblLayout w:type="fixed"/>
        <w:tblCellMar>
          <w:left w:w="340" w:type="dxa"/>
          <w:right w:w="340" w:type="dxa"/>
        </w:tblCellMar>
        <w:tblLook w:val="04A0"/>
      </w:tblPr>
      <w:tblGrid>
        <w:gridCol w:w="4876"/>
        <w:gridCol w:w="4876"/>
      </w:tblGrid>
      <w:tr w14:paraId="386A0B32" w14:textId="77777777">
        <w:tblPrEx>
          <w:tblW w:w="0" w:type="auto"/>
          <w:jc w:val="center"/>
          <w:tblLayout w:type="fixed"/>
          <w:tblCellMar>
            <w:left w:w="340" w:type="dxa"/>
            <w:right w:w="340" w:type="dxa"/>
          </w:tblCellMar>
          <w:tblLook w:val="04A0"/>
        </w:tblPrEx>
        <w:trPr>
          <w:trHeight w:hRule="exact" w:val="240"/>
          <w:jc w:val="center"/>
        </w:trPr>
        <w:tc>
          <w:tcPr>
            <w:tcW w:w="9752" w:type="dxa"/>
            <w:gridSpan w:val="2"/>
          </w:tcPr>
          <w:p w:rsidR="001A4AB6" w:rsidRPr="00BA0451" w:rsidP="00403FDD" w14:paraId="6FF58130" w14:textId="77777777">
            <w:pPr>
              <w:widowControl/>
            </w:pPr>
          </w:p>
        </w:tc>
      </w:tr>
      <w:tr w14:paraId="636BA55D" w14:textId="77777777">
        <w:tblPrEx>
          <w:tblW w:w="0" w:type="auto"/>
          <w:jc w:val="center"/>
          <w:tblLayout w:type="fixed"/>
          <w:tblCellMar>
            <w:left w:w="340" w:type="dxa"/>
            <w:right w:w="340" w:type="dxa"/>
          </w:tblCellMar>
          <w:tblLook w:val="04A0"/>
        </w:tblPrEx>
        <w:trPr>
          <w:trHeight w:val="240"/>
          <w:jc w:val="center"/>
        </w:trPr>
        <w:tc>
          <w:tcPr>
            <w:tcW w:w="4876" w:type="dxa"/>
          </w:tcPr>
          <w:p w:rsidR="001A4AB6" w:rsidRPr="00BA0451" w:rsidP="00403FDD" w14:paraId="573C4146" w14:textId="77777777">
            <w:pPr>
              <w:pStyle w:val="AmColumnHeading"/>
              <w:widowControl/>
            </w:pPr>
            <w:r>
              <w:rPr>
                <w:color w:val="auto"/>
              </w:rPr>
              <w:t>Texte proposé par la Commission</w:t>
            </w:r>
          </w:p>
        </w:tc>
        <w:tc>
          <w:tcPr>
            <w:tcW w:w="4876" w:type="dxa"/>
          </w:tcPr>
          <w:p w:rsidR="001A4AB6" w:rsidRPr="00BA0451" w:rsidP="00403FDD" w14:paraId="3DA0F88A" w14:textId="77777777">
            <w:pPr>
              <w:pStyle w:val="AmColumnHeading"/>
              <w:widowControl/>
            </w:pPr>
            <w:r>
              <w:rPr>
                <w:color w:val="auto"/>
              </w:rPr>
              <w:t>Amendement</w:t>
            </w:r>
          </w:p>
        </w:tc>
      </w:tr>
      <w:tr w14:paraId="4FF37210"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33B3DBD2" w14:textId="77777777">
            <w:pPr>
              <w:pStyle w:val="Normal6a"/>
              <w:widowControl/>
            </w:pPr>
            <w:r>
              <w:rPr>
                <w:color w:val="auto"/>
              </w:rPr>
              <w:t>1.</w:t>
            </w:r>
            <w:r>
              <w:rPr>
                <w:color w:val="auto"/>
              </w:rPr>
              <w:tab/>
            </w:r>
            <w:r>
              <w:rPr>
                <w:color w:val="auto"/>
              </w:rPr>
              <w:t>Les fournisseurs de services d’hébergement, les fournisseurs de services de communications interpersonnelles et les fournisseurs de services d’accès à l’internet collectent des données sur les sujets suivants et mettent ces informations à la disposition du centre de l’UE sur demande:</w:t>
            </w:r>
          </w:p>
        </w:tc>
        <w:tc>
          <w:tcPr>
            <w:tcW w:w="4876" w:type="dxa"/>
          </w:tcPr>
          <w:p w:rsidR="001A4AB6" w:rsidRPr="00BA0451" w:rsidP="00403FDD" w14:paraId="1604C482" w14:textId="77777777">
            <w:pPr>
              <w:pStyle w:val="Normal6a"/>
              <w:widowControl/>
            </w:pPr>
            <w:r>
              <w:rPr>
                <w:color w:val="auto"/>
              </w:rPr>
              <w:t>1.</w:t>
            </w:r>
            <w:r>
              <w:rPr>
                <w:color w:val="auto"/>
              </w:rPr>
              <w:tab/>
            </w:r>
            <w:r>
              <w:rPr>
                <w:color w:val="auto"/>
              </w:rPr>
              <w:t xml:space="preserve">Les fournisseurs de services d’hébergement, les fournisseurs de services de communications interpersonnelles </w:t>
            </w:r>
            <w:r>
              <w:rPr>
                <w:b/>
                <w:i/>
                <w:color w:val="auto"/>
              </w:rPr>
              <w:t>non fondés sur la numérotation</w:t>
            </w:r>
            <w:r>
              <w:rPr>
                <w:color w:val="auto"/>
              </w:rPr>
              <w:t xml:space="preserve"> et les fournisseurs de services d’accès à l’internet collectent des données sur les sujets suivants et mettent ces informations à la disposition du centre de l’UE sur demande:</w:t>
            </w:r>
          </w:p>
        </w:tc>
      </w:tr>
    </w:tbl>
    <w:p w:rsidR="001A4AB6" w:rsidRPr="00BA0451" w:rsidP="00403FDD" w14:paraId="496BAA8D" w14:textId="77777777">
      <w:pPr>
        <w:pStyle w:val="AmOrLang"/>
        <w:widowControl/>
      </w:pPr>
      <w:r w:rsidRPr="00BA0451">
        <w:rPr>
          <w:color w:val="auto"/>
        </w:rPr>
        <w:t xml:space="preserve">Or. </w:t>
      </w:r>
      <w:r w:rsidRPr="00BA0451">
        <w:rPr>
          <w:rStyle w:val="HideTWBExt"/>
        </w:rPr>
        <w:t>&lt;Original&gt;</w:t>
      </w:r>
      <w:r w:rsidRPr="00BA0451">
        <w:rPr>
          <w:rStyle w:val="HideTWBInt"/>
        </w:rPr>
        <w:t>{EN}</w:t>
      </w:r>
      <w:r w:rsidRPr="00BA0451">
        <w:rPr>
          <w:color w:val="auto"/>
        </w:rPr>
        <w:t>en</w:t>
      </w:r>
      <w:r w:rsidRPr="00BA0451">
        <w:rPr>
          <w:rStyle w:val="HideTWBExt"/>
        </w:rPr>
        <w:t>&lt;/Original&gt;</w:t>
      </w:r>
    </w:p>
    <w:p w:rsidR="001A4AB6" w:rsidRPr="00BA0451" w:rsidP="00403FDD" w14:paraId="427ABBCA" w14:textId="77777777">
      <w:pPr>
        <w:widowControl/>
      </w:pPr>
      <w:r>
        <w:rPr>
          <w:rStyle w:val="HideTWBExt"/>
        </w:rPr>
        <w:t>&lt;/Amend&gt;</w:t>
      </w:r>
    </w:p>
    <w:p w:rsidR="001A4AB6" w:rsidRPr="00BA0451" w:rsidP="00403FDD" w14:paraId="798302AE" w14:textId="77777777">
      <w:pPr>
        <w:pStyle w:val="AmNumberTabs"/>
        <w:widowControl/>
      </w:pPr>
      <w:r>
        <w:rPr>
          <w:rStyle w:val="HideTWBExt"/>
        </w:rPr>
        <w:t>&lt;Amend&gt;</w:t>
      </w:r>
      <w:r>
        <w:rPr>
          <w:color w:val="auto"/>
        </w:rPr>
        <w:t>Amendement</w:t>
      </w:r>
      <w:r>
        <w:rPr>
          <w:color w:val="auto"/>
        </w:rPr>
        <w:tab/>
      </w:r>
      <w:r>
        <w:rPr>
          <w:color w:val="auto"/>
        </w:rPr>
        <w:tab/>
      </w:r>
      <w:r>
        <w:rPr>
          <w:rStyle w:val="HideTWBExt"/>
        </w:rPr>
        <w:t>&lt;NumAm&gt;</w:t>
      </w:r>
      <w:r>
        <w:rPr>
          <w:color w:val="auto"/>
        </w:rPr>
        <w:t>1810</w:t>
      </w:r>
      <w:r>
        <w:rPr>
          <w:rStyle w:val="HideTWBExt"/>
        </w:rPr>
        <w:t>&lt;/NumAm&gt;</w:t>
      </w:r>
    </w:p>
    <w:p w:rsidR="001A4AB6" w:rsidRPr="00BA0451" w:rsidP="00403FDD" w14:paraId="320AC64C" w14:textId="77777777">
      <w:pPr>
        <w:pStyle w:val="NormalBold"/>
        <w:widowControl/>
      </w:pPr>
      <w:r>
        <w:rPr>
          <w:rStyle w:val="HideTWBExt"/>
        </w:rPr>
        <w:t>&lt;RepeatBlock-By&gt;&lt;Members&gt;</w:t>
      </w:r>
      <w:r>
        <w:rPr>
          <w:color w:val="auto"/>
        </w:rPr>
        <w:t>Patrick Breyer</w:t>
      </w:r>
      <w:r>
        <w:rPr>
          <w:rStyle w:val="HideTWBExt"/>
        </w:rPr>
        <w:t>&lt;/Members&gt;</w:t>
      </w:r>
    </w:p>
    <w:p w:rsidR="001A4AB6" w:rsidRPr="00BA0451" w:rsidP="00403FDD" w14:paraId="62661977" w14:textId="77777777">
      <w:pPr>
        <w:widowControl/>
      </w:pPr>
      <w:r>
        <w:rPr>
          <w:rStyle w:val="HideTWBExt"/>
        </w:rPr>
        <w:t>&lt;AuNomDe&gt;</w:t>
      </w:r>
      <w:r>
        <w:rPr>
          <w:rStyle w:val="HideTWBInt"/>
          <w:color w:val="auto"/>
        </w:rPr>
        <w:t>{Verts/ALE}</w:t>
      </w:r>
      <w:r>
        <w:rPr>
          <w:color w:val="auto"/>
        </w:rPr>
        <w:t>au nom du groupe Verts/ALE</w:t>
      </w:r>
      <w:r>
        <w:rPr>
          <w:rStyle w:val="HideTWBExt"/>
        </w:rPr>
        <w:t>&lt;/AuNomDe&gt;</w:t>
      </w:r>
    </w:p>
    <w:p w:rsidR="001A4AB6" w:rsidRPr="00BA0451" w:rsidP="00403FDD" w14:paraId="01EBCB7E" w14:textId="77777777">
      <w:pPr>
        <w:pStyle w:val="NormalBold"/>
        <w:widowControl/>
      </w:pPr>
      <w:r>
        <w:rPr>
          <w:rStyle w:val="HideTWBExt"/>
        </w:rPr>
        <w:t>&lt;/RepeatBlock-By&gt;</w:t>
      </w:r>
    </w:p>
    <w:p w:rsidR="001A4AB6" w:rsidRPr="00BA0451" w:rsidP="00403FDD" w14:paraId="4DEA4B68" w14:textId="77777777">
      <w:pPr>
        <w:pStyle w:val="NormalBold"/>
        <w:widowControl/>
      </w:pPr>
      <w:r>
        <w:rPr>
          <w:rStyle w:val="HideTWBExt"/>
        </w:rPr>
        <w:t>&lt;DocAmend&gt;</w:t>
      </w:r>
      <w:r>
        <w:rPr>
          <w:color w:val="auto"/>
        </w:rPr>
        <w:t>Proposition de règlement</w:t>
      </w:r>
      <w:r>
        <w:rPr>
          <w:rStyle w:val="HideTWBExt"/>
        </w:rPr>
        <w:t>&lt;/DocAmend&gt;</w:t>
      </w:r>
    </w:p>
    <w:p w:rsidR="001A4AB6" w:rsidRPr="00BA0451" w:rsidP="00403FDD" w14:paraId="305BBC30" w14:textId="77777777">
      <w:pPr>
        <w:pStyle w:val="NormalBold"/>
        <w:widowControl/>
      </w:pPr>
      <w:r>
        <w:rPr>
          <w:rStyle w:val="HideTWBExt"/>
        </w:rPr>
        <w:t>&lt;Article&gt;</w:t>
      </w:r>
      <w:r>
        <w:rPr>
          <w:color w:val="auto"/>
        </w:rPr>
        <w:t>Article 83 – paragraphe 1 – partie introductive</w:t>
      </w:r>
      <w:r>
        <w:rPr>
          <w:rStyle w:val="HideTWBExt"/>
        </w:rPr>
        <w:t>&lt;/Article&gt;</w:t>
      </w:r>
    </w:p>
    <w:tbl>
      <w:tblPr>
        <w:tblW w:w="0" w:type="auto"/>
        <w:jc w:val="center"/>
        <w:tblLayout w:type="fixed"/>
        <w:tblCellMar>
          <w:left w:w="340" w:type="dxa"/>
          <w:right w:w="340" w:type="dxa"/>
        </w:tblCellMar>
        <w:tblLook w:val="04A0"/>
      </w:tblPr>
      <w:tblGrid>
        <w:gridCol w:w="4876"/>
        <w:gridCol w:w="4876"/>
      </w:tblGrid>
      <w:tr w14:paraId="5C986138" w14:textId="77777777">
        <w:tblPrEx>
          <w:tblW w:w="0" w:type="auto"/>
          <w:jc w:val="center"/>
          <w:tblLayout w:type="fixed"/>
          <w:tblCellMar>
            <w:left w:w="340" w:type="dxa"/>
            <w:right w:w="340" w:type="dxa"/>
          </w:tblCellMar>
          <w:tblLook w:val="04A0"/>
        </w:tblPrEx>
        <w:trPr>
          <w:trHeight w:hRule="exact" w:val="240"/>
          <w:jc w:val="center"/>
        </w:trPr>
        <w:tc>
          <w:tcPr>
            <w:tcW w:w="9752" w:type="dxa"/>
            <w:gridSpan w:val="2"/>
          </w:tcPr>
          <w:p w:rsidR="001A4AB6" w:rsidRPr="00BA0451" w:rsidP="00403FDD" w14:paraId="4A4F3B07" w14:textId="77777777">
            <w:pPr>
              <w:widowControl/>
            </w:pPr>
          </w:p>
        </w:tc>
      </w:tr>
      <w:tr w14:paraId="28BAF68E" w14:textId="77777777">
        <w:tblPrEx>
          <w:tblW w:w="0" w:type="auto"/>
          <w:jc w:val="center"/>
          <w:tblLayout w:type="fixed"/>
          <w:tblCellMar>
            <w:left w:w="340" w:type="dxa"/>
            <w:right w:w="340" w:type="dxa"/>
          </w:tblCellMar>
          <w:tblLook w:val="04A0"/>
        </w:tblPrEx>
        <w:trPr>
          <w:trHeight w:val="240"/>
          <w:jc w:val="center"/>
        </w:trPr>
        <w:tc>
          <w:tcPr>
            <w:tcW w:w="4876" w:type="dxa"/>
          </w:tcPr>
          <w:p w:rsidR="001A4AB6" w:rsidRPr="00BA0451" w:rsidP="00403FDD" w14:paraId="5CD68DD7" w14:textId="77777777">
            <w:pPr>
              <w:pStyle w:val="AmColumnHeading"/>
              <w:widowControl/>
            </w:pPr>
            <w:r>
              <w:rPr>
                <w:color w:val="auto"/>
              </w:rPr>
              <w:t>Texte proposé par la Commission</w:t>
            </w:r>
          </w:p>
        </w:tc>
        <w:tc>
          <w:tcPr>
            <w:tcW w:w="4876" w:type="dxa"/>
          </w:tcPr>
          <w:p w:rsidR="001A4AB6" w:rsidRPr="00BA0451" w:rsidP="00403FDD" w14:paraId="2E0C4B8C" w14:textId="77777777">
            <w:pPr>
              <w:pStyle w:val="AmColumnHeading"/>
              <w:widowControl/>
            </w:pPr>
            <w:r>
              <w:rPr>
                <w:color w:val="auto"/>
              </w:rPr>
              <w:t>Amendement</w:t>
            </w:r>
          </w:p>
        </w:tc>
      </w:tr>
      <w:tr w14:paraId="66CB9738"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27915E02" w14:textId="77777777">
            <w:pPr>
              <w:pStyle w:val="Normal6a"/>
              <w:widowControl/>
            </w:pPr>
            <w:r>
              <w:rPr>
                <w:color w:val="auto"/>
              </w:rPr>
              <w:t>1.</w:t>
            </w:r>
            <w:r>
              <w:rPr>
                <w:color w:val="auto"/>
              </w:rPr>
              <w:tab/>
            </w:r>
            <w:r>
              <w:rPr>
                <w:color w:val="auto"/>
              </w:rPr>
              <w:t>Les fournisseurs de services d’hébergement</w:t>
            </w:r>
            <w:r>
              <w:rPr>
                <w:b/>
                <w:i/>
                <w:color w:val="auto"/>
              </w:rPr>
              <w:t>,</w:t>
            </w:r>
            <w:r>
              <w:rPr>
                <w:color w:val="auto"/>
              </w:rPr>
              <w:t xml:space="preserve"> les fournisseurs de services de communications interpersonnelles </w:t>
            </w:r>
            <w:r>
              <w:rPr>
                <w:b/>
                <w:i/>
                <w:color w:val="auto"/>
              </w:rPr>
              <w:t>et les fournisseurs de services d’accès à l’internet</w:t>
            </w:r>
            <w:r>
              <w:rPr>
                <w:color w:val="auto"/>
              </w:rPr>
              <w:t xml:space="preserve"> collectent des données sur les sujets suivants et mettent ces informations à la disposition du </w:t>
            </w:r>
            <w:r>
              <w:rPr>
                <w:b/>
                <w:i/>
                <w:color w:val="auto"/>
              </w:rPr>
              <w:t>centre de l’UE sur demande</w:t>
            </w:r>
            <w:r>
              <w:rPr>
                <w:color w:val="auto"/>
              </w:rPr>
              <w:t>:</w:t>
            </w:r>
          </w:p>
        </w:tc>
        <w:tc>
          <w:tcPr>
            <w:tcW w:w="4876" w:type="dxa"/>
          </w:tcPr>
          <w:p w:rsidR="001A4AB6" w:rsidRPr="00BA0451" w:rsidP="00403FDD" w14:paraId="0ED043F4" w14:textId="77777777">
            <w:pPr>
              <w:pStyle w:val="Normal6a"/>
              <w:widowControl/>
            </w:pPr>
            <w:r>
              <w:rPr>
                <w:color w:val="auto"/>
              </w:rPr>
              <w:t>1.</w:t>
            </w:r>
            <w:r>
              <w:rPr>
                <w:color w:val="auto"/>
              </w:rPr>
              <w:tab/>
            </w:r>
            <w:r>
              <w:rPr>
                <w:color w:val="auto"/>
              </w:rPr>
              <w:t xml:space="preserve">Les fournisseurs de services d’hébergement </w:t>
            </w:r>
            <w:r>
              <w:rPr>
                <w:b/>
                <w:i/>
                <w:color w:val="auto"/>
              </w:rPr>
              <w:t>et</w:t>
            </w:r>
            <w:r>
              <w:rPr>
                <w:color w:val="auto"/>
              </w:rPr>
              <w:t xml:space="preserve"> les fournisseurs de services de communications interpersonnelles</w:t>
            </w:r>
            <w:r>
              <w:rPr>
                <w:b/>
                <w:i/>
                <w:color w:val="auto"/>
              </w:rPr>
              <w:t xml:space="preserve"> non fondés sur la numérotation</w:t>
            </w:r>
            <w:r>
              <w:rPr>
                <w:color w:val="auto"/>
              </w:rPr>
              <w:t xml:space="preserve"> collectent des données sur les sujets suivants et mettent ces informations à la disposition du </w:t>
            </w:r>
            <w:r>
              <w:rPr>
                <w:b/>
                <w:i/>
                <w:color w:val="auto"/>
              </w:rPr>
              <w:t>public</w:t>
            </w:r>
            <w:r>
              <w:rPr>
                <w:color w:val="auto"/>
              </w:rPr>
              <w:t>:</w:t>
            </w:r>
          </w:p>
        </w:tc>
      </w:tr>
    </w:tbl>
    <w:p w:rsidR="001A4AB6" w:rsidRPr="00BA0451" w:rsidP="00403FDD" w14:paraId="2B75264C" w14:textId="77777777">
      <w:pPr>
        <w:pStyle w:val="AmOrLang"/>
        <w:widowControl/>
      </w:pPr>
      <w:r w:rsidRPr="00BA0451">
        <w:rPr>
          <w:color w:val="auto"/>
        </w:rPr>
        <w:t xml:space="preserve">Or. </w:t>
      </w:r>
      <w:r w:rsidRPr="00BA0451">
        <w:rPr>
          <w:rStyle w:val="HideTWBExt"/>
        </w:rPr>
        <w:t>&lt;Original&gt;</w:t>
      </w:r>
      <w:r w:rsidRPr="00BA0451">
        <w:rPr>
          <w:rStyle w:val="HideTWBInt"/>
        </w:rPr>
        <w:t>{EN}</w:t>
      </w:r>
      <w:r w:rsidRPr="00BA0451">
        <w:rPr>
          <w:color w:val="auto"/>
        </w:rPr>
        <w:t>en</w:t>
      </w:r>
      <w:r w:rsidRPr="00BA0451">
        <w:rPr>
          <w:rStyle w:val="HideTWBExt"/>
        </w:rPr>
        <w:t>&lt;/Original&gt;</w:t>
      </w:r>
    </w:p>
    <w:p w:rsidR="001A4AB6" w:rsidRPr="00BA0451" w:rsidP="00403FDD" w14:paraId="484AFB1D" w14:textId="77777777">
      <w:pPr>
        <w:widowControl/>
      </w:pPr>
      <w:r>
        <w:rPr>
          <w:rStyle w:val="HideTWBExt"/>
        </w:rPr>
        <w:t>&lt;/Amend&gt;</w:t>
      </w:r>
    </w:p>
    <w:p w:rsidR="001A4AB6" w:rsidRPr="00BA0451" w:rsidP="00403FDD" w14:paraId="7F9068A3" w14:textId="77777777">
      <w:pPr>
        <w:pStyle w:val="AmNumberTabs"/>
        <w:widowControl/>
      </w:pPr>
      <w:r>
        <w:rPr>
          <w:rStyle w:val="HideTWBExt"/>
        </w:rPr>
        <w:t>&lt;Amend&gt;</w:t>
      </w:r>
      <w:r>
        <w:rPr>
          <w:color w:val="auto"/>
        </w:rPr>
        <w:t>Amendement</w:t>
      </w:r>
      <w:r>
        <w:rPr>
          <w:color w:val="auto"/>
        </w:rPr>
        <w:tab/>
      </w:r>
      <w:r>
        <w:rPr>
          <w:color w:val="auto"/>
        </w:rPr>
        <w:tab/>
      </w:r>
      <w:r>
        <w:rPr>
          <w:rStyle w:val="HideTWBExt"/>
        </w:rPr>
        <w:t>&lt;NumAm&gt;</w:t>
      </w:r>
      <w:r>
        <w:rPr>
          <w:color w:val="auto"/>
        </w:rPr>
        <w:t>1811</w:t>
      </w:r>
      <w:r>
        <w:rPr>
          <w:rStyle w:val="HideTWBExt"/>
        </w:rPr>
        <w:t>&lt;/NumAm&gt;</w:t>
      </w:r>
    </w:p>
    <w:p w:rsidR="001A4AB6" w:rsidRPr="00BA0451" w:rsidP="00403FDD" w14:paraId="620B4500" w14:textId="77777777">
      <w:pPr>
        <w:pStyle w:val="NormalBold"/>
        <w:widowControl/>
      </w:pPr>
      <w:r>
        <w:rPr>
          <w:rStyle w:val="HideTWBExt"/>
        </w:rPr>
        <w:t>&lt;RepeatBlock-By&gt;&lt;Members&gt;</w:t>
      </w:r>
      <w:r>
        <w:rPr>
          <w:color w:val="auto"/>
        </w:rPr>
        <w:t>Cornelia Ernst, Clare Daly</w:t>
      </w:r>
      <w:r>
        <w:rPr>
          <w:rStyle w:val="HideTWBExt"/>
        </w:rPr>
        <w:t>&lt;/Members&gt;</w:t>
      </w:r>
    </w:p>
    <w:p w:rsidR="001A4AB6" w:rsidRPr="00BA0451" w:rsidP="00403FDD" w14:paraId="656300B7" w14:textId="77777777">
      <w:pPr>
        <w:pStyle w:val="NormalBold"/>
        <w:widowControl/>
      </w:pPr>
      <w:r>
        <w:rPr>
          <w:rStyle w:val="HideTWBExt"/>
        </w:rPr>
        <w:t>&lt;/RepeatBlock-By&gt;</w:t>
      </w:r>
    </w:p>
    <w:p w:rsidR="001A4AB6" w:rsidRPr="00BA0451" w:rsidP="00403FDD" w14:paraId="221F6604" w14:textId="77777777">
      <w:pPr>
        <w:pStyle w:val="NormalBold"/>
        <w:widowControl/>
      </w:pPr>
      <w:r>
        <w:rPr>
          <w:rStyle w:val="HideTWBExt"/>
        </w:rPr>
        <w:t>&lt;DocAmend&gt;</w:t>
      </w:r>
      <w:r>
        <w:rPr>
          <w:color w:val="auto"/>
        </w:rPr>
        <w:t>Proposition de règlement</w:t>
      </w:r>
      <w:r>
        <w:rPr>
          <w:rStyle w:val="HideTWBExt"/>
        </w:rPr>
        <w:t>&lt;/DocAmend&gt;</w:t>
      </w:r>
    </w:p>
    <w:p w:rsidR="001A4AB6" w:rsidRPr="00BA0451" w:rsidP="00403FDD" w14:paraId="299972C2" w14:textId="77777777">
      <w:pPr>
        <w:pStyle w:val="NormalBold"/>
        <w:widowControl/>
      </w:pPr>
      <w:r>
        <w:rPr>
          <w:rStyle w:val="HideTWBExt"/>
        </w:rPr>
        <w:t>&lt;Article&gt;</w:t>
      </w:r>
      <w:r>
        <w:rPr>
          <w:color w:val="auto"/>
        </w:rPr>
        <w:t>Article 83 – paragraphe 1 – partie introductive</w:t>
      </w:r>
      <w:r>
        <w:rPr>
          <w:rStyle w:val="HideTWBExt"/>
        </w:rPr>
        <w:t>&lt;/Article&gt;</w:t>
      </w:r>
    </w:p>
    <w:tbl>
      <w:tblPr>
        <w:tblW w:w="0" w:type="auto"/>
        <w:jc w:val="center"/>
        <w:tblLayout w:type="fixed"/>
        <w:tblCellMar>
          <w:left w:w="340" w:type="dxa"/>
          <w:right w:w="340" w:type="dxa"/>
        </w:tblCellMar>
        <w:tblLook w:val="04A0"/>
      </w:tblPr>
      <w:tblGrid>
        <w:gridCol w:w="4876"/>
        <w:gridCol w:w="4876"/>
      </w:tblGrid>
      <w:tr w14:paraId="306830F9" w14:textId="77777777">
        <w:tblPrEx>
          <w:tblW w:w="0" w:type="auto"/>
          <w:jc w:val="center"/>
          <w:tblLayout w:type="fixed"/>
          <w:tblCellMar>
            <w:left w:w="340" w:type="dxa"/>
            <w:right w:w="340" w:type="dxa"/>
          </w:tblCellMar>
          <w:tblLook w:val="04A0"/>
        </w:tblPrEx>
        <w:trPr>
          <w:trHeight w:hRule="exact" w:val="240"/>
          <w:jc w:val="center"/>
        </w:trPr>
        <w:tc>
          <w:tcPr>
            <w:tcW w:w="9752" w:type="dxa"/>
            <w:gridSpan w:val="2"/>
          </w:tcPr>
          <w:p w:rsidR="001A4AB6" w:rsidRPr="00BA0451" w:rsidP="00403FDD" w14:paraId="7ED44501" w14:textId="77777777">
            <w:pPr>
              <w:widowControl/>
            </w:pPr>
          </w:p>
        </w:tc>
      </w:tr>
      <w:tr w14:paraId="182D717B" w14:textId="77777777">
        <w:tblPrEx>
          <w:tblW w:w="0" w:type="auto"/>
          <w:jc w:val="center"/>
          <w:tblLayout w:type="fixed"/>
          <w:tblCellMar>
            <w:left w:w="340" w:type="dxa"/>
            <w:right w:w="340" w:type="dxa"/>
          </w:tblCellMar>
          <w:tblLook w:val="04A0"/>
        </w:tblPrEx>
        <w:trPr>
          <w:trHeight w:val="240"/>
          <w:jc w:val="center"/>
        </w:trPr>
        <w:tc>
          <w:tcPr>
            <w:tcW w:w="4876" w:type="dxa"/>
          </w:tcPr>
          <w:p w:rsidR="001A4AB6" w:rsidRPr="00BA0451" w:rsidP="00403FDD" w14:paraId="282B92CE" w14:textId="77777777">
            <w:pPr>
              <w:pStyle w:val="AmColumnHeading"/>
              <w:widowControl/>
            </w:pPr>
            <w:r>
              <w:rPr>
                <w:color w:val="auto"/>
              </w:rPr>
              <w:t>Texte proposé par la Commission</w:t>
            </w:r>
          </w:p>
        </w:tc>
        <w:tc>
          <w:tcPr>
            <w:tcW w:w="4876" w:type="dxa"/>
          </w:tcPr>
          <w:p w:rsidR="001A4AB6" w:rsidRPr="00BA0451" w:rsidP="00403FDD" w14:paraId="2AABB437" w14:textId="77777777">
            <w:pPr>
              <w:pStyle w:val="AmColumnHeading"/>
              <w:widowControl/>
            </w:pPr>
            <w:r>
              <w:rPr>
                <w:color w:val="auto"/>
              </w:rPr>
              <w:t>Amendement</w:t>
            </w:r>
          </w:p>
        </w:tc>
      </w:tr>
      <w:tr w14:paraId="76BF7AB8"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22674ACF" w14:textId="77777777">
            <w:pPr>
              <w:pStyle w:val="Normal6a"/>
              <w:widowControl/>
            </w:pPr>
            <w:r>
              <w:rPr>
                <w:color w:val="auto"/>
              </w:rPr>
              <w:t>1.</w:t>
            </w:r>
            <w:r>
              <w:rPr>
                <w:color w:val="auto"/>
              </w:rPr>
              <w:tab/>
            </w:r>
            <w:r>
              <w:rPr>
                <w:color w:val="auto"/>
              </w:rPr>
              <w:t>Les fournisseurs de services d’hébergement</w:t>
            </w:r>
            <w:r>
              <w:rPr>
                <w:b/>
                <w:i/>
                <w:color w:val="auto"/>
              </w:rPr>
              <w:t>,</w:t>
            </w:r>
            <w:r>
              <w:rPr>
                <w:color w:val="auto"/>
              </w:rPr>
              <w:t xml:space="preserve"> les fournisseurs de services de communications interpersonnelles</w:t>
            </w:r>
            <w:r>
              <w:rPr>
                <w:b/>
                <w:i/>
                <w:color w:val="auto"/>
              </w:rPr>
              <w:t xml:space="preserve"> et les fournisseurs de services d’accès à l’internet</w:t>
            </w:r>
            <w:r>
              <w:rPr>
                <w:color w:val="auto"/>
              </w:rPr>
              <w:t xml:space="preserve"> collectent des données sur les sujets suivants et mettent ces informations à la disposition du centre de l’UE sur demande:</w:t>
            </w:r>
          </w:p>
        </w:tc>
        <w:tc>
          <w:tcPr>
            <w:tcW w:w="4876" w:type="dxa"/>
          </w:tcPr>
          <w:p w:rsidR="001A4AB6" w:rsidRPr="00BA0451" w:rsidP="00403FDD" w14:paraId="6FADB9D8" w14:textId="77777777">
            <w:pPr>
              <w:pStyle w:val="Normal6a"/>
              <w:widowControl/>
            </w:pPr>
            <w:r>
              <w:rPr>
                <w:color w:val="auto"/>
              </w:rPr>
              <w:t>1.</w:t>
            </w:r>
            <w:r>
              <w:rPr>
                <w:color w:val="auto"/>
              </w:rPr>
              <w:tab/>
            </w:r>
            <w:r>
              <w:rPr>
                <w:color w:val="auto"/>
              </w:rPr>
              <w:t xml:space="preserve">Les fournisseurs de services d’hébergement </w:t>
            </w:r>
            <w:r>
              <w:rPr>
                <w:b/>
                <w:i/>
                <w:color w:val="auto"/>
              </w:rPr>
              <w:t>et</w:t>
            </w:r>
            <w:r>
              <w:rPr>
                <w:color w:val="auto"/>
              </w:rPr>
              <w:t xml:space="preserve"> les fournisseurs de services de communications interpersonnelles collectent des données sur les sujets suivants et mettent ces informations à la disposition du centre de l’UE sur demande:</w:t>
            </w:r>
          </w:p>
        </w:tc>
      </w:tr>
    </w:tbl>
    <w:p w:rsidR="001A4AB6" w:rsidRPr="00BA0451" w:rsidP="00403FDD" w14:paraId="2AD3CA60" w14:textId="77777777">
      <w:pPr>
        <w:pStyle w:val="AmOrLang"/>
        <w:widowControl/>
      </w:pPr>
      <w:r w:rsidRPr="00BA0451">
        <w:rPr>
          <w:color w:val="auto"/>
        </w:rPr>
        <w:t xml:space="preserve">Or. </w:t>
      </w:r>
      <w:r w:rsidRPr="00BA0451">
        <w:rPr>
          <w:rStyle w:val="HideTWBExt"/>
        </w:rPr>
        <w:t>&lt;Original&gt;</w:t>
      </w:r>
      <w:r w:rsidRPr="00BA0451">
        <w:rPr>
          <w:rStyle w:val="HideTWBInt"/>
        </w:rPr>
        <w:t>{EN}</w:t>
      </w:r>
      <w:r w:rsidRPr="00BA0451">
        <w:rPr>
          <w:color w:val="auto"/>
        </w:rPr>
        <w:t>en</w:t>
      </w:r>
      <w:r w:rsidRPr="00BA0451">
        <w:rPr>
          <w:rStyle w:val="HideTWBExt"/>
        </w:rPr>
        <w:t>&lt;/Original&gt;</w:t>
      </w:r>
    </w:p>
    <w:p w:rsidR="001A4AB6" w:rsidRPr="00BA0451" w:rsidP="00403FDD" w14:paraId="1A077D26" w14:textId="77777777">
      <w:pPr>
        <w:widowControl/>
      </w:pPr>
      <w:r>
        <w:rPr>
          <w:rStyle w:val="HideTWBExt"/>
        </w:rPr>
        <w:t>&lt;/Amend&gt;</w:t>
      </w:r>
    </w:p>
    <w:p w:rsidR="001A4AB6" w:rsidRPr="00BA0451" w:rsidP="00403FDD" w14:paraId="2C58DE18" w14:textId="77777777">
      <w:pPr>
        <w:pStyle w:val="AmNumberTabs"/>
        <w:widowControl/>
      </w:pPr>
      <w:r>
        <w:rPr>
          <w:rStyle w:val="HideTWBExt"/>
        </w:rPr>
        <w:t>&lt;Amend&gt;</w:t>
      </w:r>
      <w:r>
        <w:rPr>
          <w:color w:val="auto"/>
        </w:rPr>
        <w:t>Amendement</w:t>
      </w:r>
      <w:r>
        <w:rPr>
          <w:color w:val="auto"/>
        </w:rPr>
        <w:tab/>
      </w:r>
      <w:r>
        <w:rPr>
          <w:color w:val="auto"/>
        </w:rPr>
        <w:tab/>
      </w:r>
      <w:r>
        <w:rPr>
          <w:rStyle w:val="HideTWBExt"/>
        </w:rPr>
        <w:t>&lt;NumAm&gt;</w:t>
      </w:r>
      <w:r>
        <w:rPr>
          <w:color w:val="auto"/>
        </w:rPr>
        <w:t>1812</w:t>
      </w:r>
      <w:r>
        <w:rPr>
          <w:rStyle w:val="HideTWBExt"/>
        </w:rPr>
        <w:t>&lt;/NumAm&gt;</w:t>
      </w:r>
    </w:p>
    <w:p w:rsidR="001A4AB6" w:rsidRPr="00BA0451" w:rsidP="00403FDD" w14:paraId="684CF68A" w14:textId="77777777">
      <w:pPr>
        <w:pStyle w:val="NormalBold"/>
        <w:widowControl/>
      </w:pPr>
      <w:r>
        <w:rPr>
          <w:rStyle w:val="HideTWBExt"/>
        </w:rPr>
        <w:t>&lt;RepeatBlock-By&gt;&lt;Members&gt;</w:t>
      </w:r>
      <w:r>
        <w:rPr>
          <w:color w:val="auto"/>
        </w:rPr>
        <w:t>Cornelia Ernst, Clare Daly</w:t>
      </w:r>
      <w:r>
        <w:rPr>
          <w:rStyle w:val="HideTWBExt"/>
        </w:rPr>
        <w:t>&lt;/Members&gt;</w:t>
      </w:r>
    </w:p>
    <w:p w:rsidR="001A4AB6" w:rsidRPr="00BA0451" w:rsidP="00403FDD" w14:paraId="6B9AF255" w14:textId="77777777">
      <w:pPr>
        <w:pStyle w:val="NormalBold"/>
        <w:widowControl/>
      </w:pPr>
      <w:r>
        <w:rPr>
          <w:rStyle w:val="HideTWBExt"/>
        </w:rPr>
        <w:t>&lt;/RepeatBlock-By&gt;</w:t>
      </w:r>
    </w:p>
    <w:p w:rsidR="001A4AB6" w:rsidRPr="00BA0451" w:rsidP="00403FDD" w14:paraId="324F9DCB" w14:textId="77777777">
      <w:pPr>
        <w:pStyle w:val="NormalBold"/>
        <w:widowControl/>
      </w:pPr>
      <w:r>
        <w:rPr>
          <w:rStyle w:val="HideTWBExt"/>
        </w:rPr>
        <w:t>&lt;DocAmend&gt;</w:t>
      </w:r>
      <w:r>
        <w:rPr>
          <w:color w:val="auto"/>
        </w:rPr>
        <w:t>Proposition de règlement</w:t>
      </w:r>
      <w:r>
        <w:rPr>
          <w:rStyle w:val="HideTWBExt"/>
        </w:rPr>
        <w:t>&lt;/DocAmend&gt;</w:t>
      </w:r>
    </w:p>
    <w:p w:rsidR="001A4AB6" w:rsidRPr="00BA0451" w:rsidP="00403FDD" w14:paraId="3365326A" w14:textId="77777777">
      <w:pPr>
        <w:pStyle w:val="NormalBold"/>
        <w:widowControl/>
      </w:pPr>
      <w:r>
        <w:rPr>
          <w:rStyle w:val="HideTWBExt"/>
        </w:rPr>
        <w:t>&lt;Article&gt;</w:t>
      </w:r>
      <w:r>
        <w:rPr>
          <w:color w:val="auto"/>
        </w:rPr>
        <w:t>Article 83 – paragraphe 1 – point a</w:t>
      </w:r>
      <w:r>
        <w:rPr>
          <w:rStyle w:val="HideTWBExt"/>
        </w:rPr>
        <w:t>&lt;/Article&gt;</w:t>
      </w:r>
    </w:p>
    <w:tbl>
      <w:tblPr>
        <w:tblW w:w="0" w:type="auto"/>
        <w:jc w:val="center"/>
        <w:tblLayout w:type="fixed"/>
        <w:tblCellMar>
          <w:left w:w="340" w:type="dxa"/>
          <w:right w:w="340" w:type="dxa"/>
        </w:tblCellMar>
        <w:tblLook w:val="04A0"/>
      </w:tblPr>
      <w:tblGrid>
        <w:gridCol w:w="4876"/>
        <w:gridCol w:w="4876"/>
      </w:tblGrid>
      <w:tr w14:paraId="13E277C3" w14:textId="77777777">
        <w:tblPrEx>
          <w:tblW w:w="0" w:type="auto"/>
          <w:jc w:val="center"/>
          <w:tblLayout w:type="fixed"/>
          <w:tblCellMar>
            <w:left w:w="340" w:type="dxa"/>
            <w:right w:w="340" w:type="dxa"/>
          </w:tblCellMar>
          <w:tblLook w:val="04A0"/>
        </w:tblPrEx>
        <w:trPr>
          <w:trHeight w:hRule="exact" w:val="240"/>
          <w:jc w:val="center"/>
        </w:trPr>
        <w:tc>
          <w:tcPr>
            <w:tcW w:w="9752" w:type="dxa"/>
            <w:gridSpan w:val="2"/>
          </w:tcPr>
          <w:p w:rsidR="001A4AB6" w:rsidRPr="00BA0451" w:rsidP="00403FDD" w14:paraId="4C4BD2CA" w14:textId="77777777">
            <w:pPr>
              <w:widowControl/>
            </w:pPr>
          </w:p>
        </w:tc>
      </w:tr>
      <w:tr w14:paraId="019D9921" w14:textId="77777777">
        <w:tblPrEx>
          <w:tblW w:w="0" w:type="auto"/>
          <w:jc w:val="center"/>
          <w:tblLayout w:type="fixed"/>
          <w:tblCellMar>
            <w:left w:w="340" w:type="dxa"/>
            <w:right w:w="340" w:type="dxa"/>
          </w:tblCellMar>
          <w:tblLook w:val="04A0"/>
        </w:tblPrEx>
        <w:trPr>
          <w:trHeight w:val="240"/>
          <w:jc w:val="center"/>
        </w:trPr>
        <w:tc>
          <w:tcPr>
            <w:tcW w:w="4876" w:type="dxa"/>
          </w:tcPr>
          <w:p w:rsidR="001A4AB6" w:rsidRPr="00BA0451" w:rsidP="00403FDD" w14:paraId="72192849" w14:textId="77777777">
            <w:pPr>
              <w:pStyle w:val="AmColumnHeading"/>
              <w:widowControl/>
            </w:pPr>
            <w:r>
              <w:rPr>
                <w:color w:val="auto"/>
              </w:rPr>
              <w:t>Texte proposé par la Commission</w:t>
            </w:r>
          </w:p>
        </w:tc>
        <w:tc>
          <w:tcPr>
            <w:tcW w:w="4876" w:type="dxa"/>
          </w:tcPr>
          <w:p w:rsidR="001A4AB6" w:rsidRPr="00BA0451" w:rsidP="00403FDD" w14:paraId="4A2B7E6B" w14:textId="77777777">
            <w:pPr>
              <w:pStyle w:val="AmColumnHeading"/>
              <w:widowControl/>
            </w:pPr>
            <w:r>
              <w:rPr>
                <w:color w:val="auto"/>
              </w:rPr>
              <w:t>Amendement</w:t>
            </w:r>
          </w:p>
        </w:tc>
      </w:tr>
      <w:tr w14:paraId="7210987A"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16083AB1" w14:textId="77777777">
            <w:pPr>
              <w:pStyle w:val="Normal6a"/>
              <w:widowControl/>
            </w:pPr>
            <w:r>
              <w:rPr>
                <w:b/>
                <w:i/>
                <w:color w:val="auto"/>
              </w:rPr>
              <w:t>a)</w:t>
            </w:r>
            <w:r>
              <w:rPr>
                <w:color w:val="auto"/>
              </w:rPr>
              <w:tab/>
            </w:r>
            <w:r>
              <w:rPr>
                <w:b/>
                <w:i/>
                <w:color w:val="auto"/>
              </w:rPr>
              <w:t>lorsque le fournisseur a fait l’objet d’une injonction de détection émise conformément à l’article 7:</w:t>
            </w:r>
          </w:p>
        </w:tc>
        <w:tc>
          <w:tcPr>
            <w:tcW w:w="4876" w:type="dxa"/>
          </w:tcPr>
          <w:p w:rsidR="001A4AB6" w:rsidRPr="00BA0451" w:rsidP="00403FDD" w14:paraId="54C05884" w14:textId="77777777">
            <w:pPr>
              <w:pStyle w:val="Normal6a"/>
              <w:widowControl/>
            </w:pPr>
            <w:r>
              <w:rPr>
                <w:b/>
                <w:i/>
                <w:color w:val="auto"/>
              </w:rPr>
              <w:t>supprimé</w:t>
            </w:r>
          </w:p>
        </w:tc>
      </w:tr>
      <w:tr w14:paraId="1E22E3D1"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01B684A6" w14:textId="77777777">
            <w:pPr>
              <w:pStyle w:val="Normal6a"/>
              <w:widowControl/>
            </w:pPr>
            <w:r>
              <w:rPr>
                <w:b/>
                <w:i/>
                <w:color w:val="auto"/>
              </w:rPr>
              <w:t>– les mesures prises pour se conformer à cette injonction, y compris les technologies utilisées à cette fin et les garanties fournies;</w:t>
            </w:r>
          </w:p>
        </w:tc>
        <w:tc>
          <w:tcPr>
            <w:tcW w:w="4876" w:type="dxa"/>
          </w:tcPr>
          <w:p w:rsidR="001A4AB6" w:rsidRPr="00BA0451" w:rsidP="00403FDD" w14:paraId="520B7F63" w14:textId="77777777">
            <w:pPr>
              <w:pStyle w:val="Normal6a"/>
              <w:widowControl/>
            </w:pPr>
          </w:p>
        </w:tc>
      </w:tr>
      <w:tr w14:paraId="34726416"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3B8A9428" w14:textId="77777777">
            <w:pPr>
              <w:pStyle w:val="Normal6a"/>
              <w:widowControl/>
            </w:pPr>
            <w:r>
              <w:rPr>
                <w:b/>
                <w:i/>
                <w:color w:val="auto"/>
              </w:rPr>
              <w:t>– les taux d’erreurs que présentent les technologies déployées pour détecter les abus sexuels sur enfants en ligne et les mesures prises pour prévenir ou corriger toute erreur;</w:t>
            </w:r>
          </w:p>
        </w:tc>
        <w:tc>
          <w:tcPr>
            <w:tcW w:w="4876" w:type="dxa"/>
          </w:tcPr>
          <w:p w:rsidR="001A4AB6" w:rsidRPr="00BA0451" w:rsidP="00403FDD" w14:paraId="4E628418" w14:textId="77777777">
            <w:pPr>
              <w:pStyle w:val="Normal6a"/>
              <w:widowControl/>
            </w:pPr>
          </w:p>
        </w:tc>
      </w:tr>
      <w:tr w14:paraId="0B8F9DB5"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237671E4" w14:textId="77777777">
            <w:pPr>
              <w:pStyle w:val="Normal6a"/>
              <w:widowControl/>
            </w:pPr>
            <w:r>
              <w:rPr>
                <w:b/>
                <w:i/>
                <w:color w:val="auto"/>
              </w:rPr>
              <w:t>– en ce qui concerne les plaintes déposées et les affaires introduites par les utilisateurs en relation avec les mesures prises pour l’exécution de l’injonction, le nombre de plaintes adressées directement au fournisseur, le nombre d’affaires portées devant une autorité judiciaire, le fondement de ces plaintes et de ces affaires, les décisions prises à l’égard de ces plaintes et dans ces affaires, le temps moyen nécessaire à la prise de ces décisions et le nombre de cas dans lesquels ces décisions ont été ultérieurement infirmées;</w:t>
            </w:r>
          </w:p>
        </w:tc>
        <w:tc>
          <w:tcPr>
            <w:tcW w:w="4876" w:type="dxa"/>
          </w:tcPr>
          <w:p w:rsidR="001A4AB6" w:rsidRPr="00BA0451" w:rsidP="00403FDD" w14:paraId="11FBFFC3" w14:textId="77777777">
            <w:pPr>
              <w:pStyle w:val="Normal6a"/>
              <w:widowControl/>
            </w:pPr>
          </w:p>
        </w:tc>
      </w:tr>
    </w:tbl>
    <w:p w:rsidR="001A4AB6" w:rsidRPr="00BA0451" w:rsidP="00403FDD" w14:paraId="1FA1CF45" w14:textId="77777777">
      <w:pPr>
        <w:pStyle w:val="AmOrLang"/>
        <w:widowControl/>
      </w:pPr>
      <w:r w:rsidRPr="00BA0451">
        <w:rPr>
          <w:color w:val="auto"/>
        </w:rPr>
        <w:t xml:space="preserve">Or. </w:t>
      </w:r>
      <w:r w:rsidRPr="00BA0451">
        <w:rPr>
          <w:rStyle w:val="HideTWBExt"/>
        </w:rPr>
        <w:t>&lt;Original&gt;</w:t>
      </w:r>
      <w:r w:rsidRPr="00BA0451">
        <w:rPr>
          <w:rStyle w:val="HideTWBInt"/>
        </w:rPr>
        <w:t>{EN}</w:t>
      </w:r>
      <w:r w:rsidRPr="00BA0451">
        <w:rPr>
          <w:color w:val="auto"/>
        </w:rPr>
        <w:t>en</w:t>
      </w:r>
      <w:r w:rsidRPr="00BA0451">
        <w:rPr>
          <w:rStyle w:val="HideTWBExt"/>
        </w:rPr>
        <w:t>&lt;/Original&gt;</w:t>
      </w:r>
    </w:p>
    <w:p w:rsidR="001A4AB6" w:rsidRPr="00BA0451" w:rsidP="00403FDD" w14:paraId="1D994B7B" w14:textId="77777777">
      <w:pPr>
        <w:widowControl/>
      </w:pPr>
      <w:r>
        <w:rPr>
          <w:rStyle w:val="HideTWBExt"/>
        </w:rPr>
        <w:t>&lt;/Amend&gt;</w:t>
      </w:r>
    </w:p>
    <w:p w:rsidR="001A4AB6" w:rsidRPr="00BA0451" w:rsidP="00403FDD" w14:paraId="1CF1771E" w14:textId="77777777">
      <w:pPr>
        <w:pStyle w:val="AmNumberTabs"/>
        <w:widowControl/>
      </w:pPr>
      <w:r>
        <w:rPr>
          <w:rStyle w:val="HideTWBExt"/>
        </w:rPr>
        <w:t>&lt;Amend&gt;</w:t>
      </w:r>
      <w:r>
        <w:rPr>
          <w:color w:val="auto"/>
        </w:rPr>
        <w:t>Amendement</w:t>
      </w:r>
      <w:r>
        <w:rPr>
          <w:color w:val="auto"/>
        </w:rPr>
        <w:tab/>
      </w:r>
      <w:r>
        <w:rPr>
          <w:color w:val="auto"/>
        </w:rPr>
        <w:tab/>
      </w:r>
      <w:r>
        <w:rPr>
          <w:rStyle w:val="HideTWBExt"/>
        </w:rPr>
        <w:t>&lt;NumAm&gt;</w:t>
      </w:r>
      <w:r>
        <w:rPr>
          <w:color w:val="auto"/>
        </w:rPr>
        <w:t>1813</w:t>
      </w:r>
      <w:r>
        <w:rPr>
          <w:rStyle w:val="HideTWBExt"/>
        </w:rPr>
        <w:t>&lt;/NumAm&gt;</w:t>
      </w:r>
    </w:p>
    <w:p w:rsidR="001A4AB6" w:rsidRPr="00BA0451" w:rsidP="00403FDD" w14:paraId="76736DAC" w14:textId="77777777">
      <w:pPr>
        <w:pStyle w:val="NormalBold"/>
        <w:widowControl/>
      </w:pPr>
      <w:r>
        <w:rPr>
          <w:rStyle w:val="HideTWBExt"/>
        </w:rPr>
        <w:t>&lt;RepeatBlock-By&gt;&lt;Members&gt;</w:t>
      </w:r>
      <w:r>
        <w:rPr>
          <w:color w:val="auto"/>
        </w:rPr>
        <w:t>Patrick Breyer</w:t>
      </w:r>
      <w:r>
        <w:rPr>
          <w:rStyle w:val="HideTWBExt"/>
        </w:rPr>
        <w:t>&lt;/Members&gt;</w:t>
      </w:r>
    </w:p>
    <w:p w:rsidR="001A4AB6" w:rsidRPr="00BA0451" w:rsidP="00403FDD" w14:paraId="45434D08" w14:textId="77777777">
      <w:pPr>
        <w:widowControl/>
      </w:pPr>
      <w:r>
        <w:rPr>
          <w:rStyle w:val="HideTWBExt"/>
        </w:rPr>
        <w:t>&lt;AuNomDe&gt;</w:t>
      </w:r>
      <w:r>
        <w:rPr>
          <w:rStyle w:val="HideTWBInt"/>
          <w:color w:val="auto"/>
        </w:rPr>
        <w:t>{Verts/ALE}</w:t>
      </w:r>
      <w:r>
        <w:rPr>
          <w:color w:val="auto"/>
        </w:rPr>
        <w:t>au nom du groupe Verts/ALE</w:t>
      </w:r>
      <w:r>
        <w:rPr>
          <w:rStyle w:val="HideTWBExt"/>
        </w:rPr>
        <w:t>&lt;/AuNomDe&gt;</w:t>
      </w:r>
    </w:p>
    <w:p w:rsidR="001A4AB6" w:rsidRPr="00BA0451" w:rsidP="00403FDD" w14:paraId="41EEF4F6" w14:textId="77777777">
      <w:pPr>
        <w:pStyle w:val="NormalBold"/>
        <w:widowControl/>
      </w:pPr>
      <w:r>
        <w:rPr>
          <w:rStyle w:val="HideTWBExt"/>
        </w:rPr>
        <w:t>&lt;/RepeatBlock-By&gt;</w:t>
      </w:r>
    </w:p>
    <w:p w:rsidR="001A4AB6" w:rsidRPr="00BA0451" w:rsidP="00403FDD" w14:paraId="07385F08" w14:textId="77777777">
      <w:pPr>
        <w:pStyle w:val="NormalBold"/>
        <w:widowControl/>
      </w:pPr>
      <w:r>
        <w:rPr>
          <w:rStyle w:val="HideTWBExt"/>
        </w:rPr>
        <w:t>&lt;DocAmend&gt;</w:t>
      </w:r>
      <w:r>
        <w:rPr>
          <w:color w:val="auto"/>
        </w:rPr>
        <w:t>Proposition de règlement</w:t>
      </w:r>
      <w:r>
        <w:rPr>
          <w:rStyle w:val="HideTWBExt"/>
        </w:rPr>
        <w:t>&lt;/DocAmend&gt;</w:t>
      </w:r>
    </w:p>
    <w:p w:rsidR="001A4AB6" w:rsidRPr="00BA0451" w:rsidP="00403FDD" w14:paraId="18A26B55" w14:textId="77777777">
      <w:pPr>
        <w:pStyle w:val="NormalBold"/>
        <w:widowControl/>
      </w:pPr>
      <w:r>
        <w:rPr>
          <w:rStyle w:val="HideTWBExt"/>
        </w:rPr>
        <w:t>&lt;Article&gt;</w:t>
      </w:r>
      <w:r>
        <w:rPr>
          <w:color w:val="auto"/>
        </w:rPr>
        <w:t>Article 83 – paragraphe 1 – point a – tiret 1</w:t>
      </w:r>
      <w:r>
        <w:rPr>
          <w:rStyle w:val="HideTWBExt"/>
        </w:rPr>
        <w:t>&lt;/Article&gt;</w:t>
      </w:r>
    </w:p>
    <w:tbl>
      <w:tblPr>
        <w:tblW w:w="0" w:type="auto"/>
        <w:jc w:val="center"/>
        <w:tblLayout w:type="fixed"/>
        <w:tblCellMar>
          <w:left w:w="340" w:type="dxa"/>
          <w:right w:w="340" w:type="dxa"/>
        </w:tblCellMar>
        <w:tblLook w:val="04A0"/>
      </w:tblPr>
      <w:tblGrid>
        <w:gridCol w:w="4876"/>
        <w:gridCol w:w="4876"/>
      </w:tblGrid>
      <w:tr w14:paraId="526B65FA" w14:textId="77777777">
        <w:tblPrEx>
          <w:tblW w:w="0" w:type="auto"/>
          <w:jc w:val="center"/>
          <w:tblLayout w:type="fixed"/>
          <w:tblCellMar>
            <w:left w:w="340" w:type="dxa"/>
            <w:right w:w="340" w:type="dxa"/>
          </w:tblCellMar>
          <w:tblLook w:val="04A0"/>
        </w:tblPrEx>
        <w:trPr>
          <w:trHeight w:hRule="exact" w:val="240"/>
          <w:jc w:val="center"/>
        </w:trPr>
        <w:tc>
          <w:tcPr>
            <w:tcW w:w="9752" w:type="dxa"/>
            <w:gridSpan w:val="2"/>
          </w:tcPr>
          <w:p w:rsidR="001A4AB6" w:rsidRPr="00BA0451" w:rsidP="00403FDD" w14:paraId="29FC62EA" w14:textId="77777777">
            <w:pPr>
              <w:widowControl/>
            </w:pPr>
          </w:p>
        </w:tc>
      </w:tr>
      <w:tr w14:paraId="4E1A4860" w14:textId="77777777">
        <w:tblPrEx>
          <w:tblW w:w="0" w:type="auto"/>
          <w:jc w:val="center"/>
          <w:tblLayout w:type="fixed"/>
          <w:tblCellMar>
            <w:left w:w="340" w:type="dxa"/>
            <w:right w:w="340" w:type="dxa"/>
          </w:tblCellMar>
          <w:tblLook w:val="04A0"/>
        </w:tblPrEx>
        <w:trPr>
          <w:trHeight w:val="240"/>
          <w:jc w:val="center"/>
        </w:trPr>
        <w:tc>
          <w:tcPr>
            <w:tcW w:w="4876" w:type="dxa"/>
          </w:tcPr>
          <w:p w:rsidR="001A4AB6" w:rsidRPr="00BA0451" w:rsidP="00403FDD" w14:paraId="7D33FFC8" w14:textId="77777777">
            <w:pPr>
              <w:pStyle w:val="AmColumnHeading"/>
              <w:widowControl/>
            </w:pPr>
            <w:r>
              <w:rPr>
                <w:color w:val="auto"/>
              </w:rPr>
              <w:t>Texte proposé par la Commission</w:t>
            </w:r>
          </w:p>
        </w:tc>
        <w:tc>
          <w:tcPr>
            <w:tcW w:w="4876" w:type="dxa"/>
          </w:tcPr>
          <w:p w:rsidR="001A4AB6" w:rsidRPr="00BA0451" w:rsidP="00403FDD" w14:paraId="4EE8A54D" w14:textId="77777777">
            <w:pPr>
              <w:pStyle w:val="AmColumnHeading"/>
              <w:widowControl/>
            </w:pPr>
            <w:r>
              <w:rPr>
                <w:color w:val="auto"/>
              </w:rPr>
              <w:t>Amendement</w:t>
            </w:r>
          </w:p>
        </w:tc>
      </w:tr>
      <w:tr w14:paraId="72E76200"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615756B3" w14:textId="77777777">
            <w:pPr>
              <w:pStyle w:val="Normal6a"/>
              <w:widowControl/>
            </w:pPr>
            <w:r>
              <w:rPr>
                <w:color w:val="auto"/>
              </w:rPr>
              <w:t>–</w:t>
            </w:r>
            <w:r>
              <w:rPr>
                <w:color w:val="auto"/>
              </w:rPr>
              <w:tab/>
            </w:r>
            <w:r>
              <w:rPr>
                <w:color w:val="auto"/>
              </w:rPr>
              <w:t>les mesures prises pour se conformer à cette injonction</w:t>
            </w:r>
            <w:r>
              <w:rPr>
                <w:b/>
                <w:i/>
                <w:color w:val="auto"/>
              </w:rPr>
              <w:t>, y compris les technologies utilisées à cette fin et les garanties fournies</w:t>
            </w:r>
            <w:r>
              <w:rPr>
                <w:color w:val="auto"/>
              </w:rPr>
              <w:t>;</w:t>
            </w:r>
          </w:p>
        </w:tc>
        <w:tc>
          <w:tcPr>
            <w:tcW w:w="4876" w:type="dxa"/>
          </w:tcPr>
          <w:p w:rsidR="001A4AB6" w:rsidRPr="00BA0451" w:rsidP="00403FDD" w14:paraId="6EA60A55" w14:textId="77777777">
            <w:pPr>
              <w:pStyle w:val="Normal6a"/>
              <w:widowControl/>
            </w:pPr>
            <w:r>
              <w:rPr>
                <w:color w:val="auto"/>
              </w:rPr>
              <w:t>–</w:t>
            </w:r>
            <w:r>
              <w:rPr>
                <w:color w:val="auto"/>
              </w:rPr>
              <w:tab/>
            </w:r>
            <w:r>
              <w:rPr>
                <w:color w:val="auto"/>
              </w:rPr>
              <w:t>les mesures prises pour se conformer à cette injonction;</w:t>
            </w:r>
          </w:p>
        </w:tc>
      </w:tr>
    </w:tbl>
    <w:p w:rsidR="001A4AB6" w:rsidRPr="00BA0451" w:rsidP="00403FDD" w14:paraId="31A79568" w14:textId="77777777">
      <w:pPr>
        <w:pStyle w:val="AmOrLang"/>
        <w:widowControl/>
      </w:pPr>
      <w:r w:rsidRPr="00BA0451">
        <w:rPr>
          <w:color w:val="auto"/>
        </w:rPr>
        <w:t xml:space="preserve">Or. </w:t>
      </w:r>
      <w:r w:rsidRPr="00BA0451">
        <w:rPr>
          <w:rStyle w:val="HideTWBExt"/>
        </w:rPr>
        <w:t>&lt;Original&gt;</w:t>
      </w:r>
      <w:r w:rsidRPr="00BA0451">
        <w:rPr>
          <w:rStyle w:val="HideTWBInt"/>
        </w:rPr>
        <w:t>{EN}</w:t>
      </w:r>
      <w:r w:rsidRPr="00BA0451">
        <w:rPr>
          <w:color w:val="auto"/>
        </w:rPr>
        <w:t>en</w:t>
      </w:r>
      <w:r w:rsidRPr="00BA0451">
        <w:rPr>
          <w:rStyle w:val="HideTWBExt"/>
        </w:rPr>
        <w:t>&lt;/Original&gt;</w:t>
      </w:r>
    </w:p>
    <w:p w:rsidR="001A4AB6" w:rsidRPr="00BA0451" w:rsidP="00403FDD" w14:paraId="051B96EB" w14:textId="77777777">
      <w:pPr>
        <w:widowControl/>
      </w:pPr>
      <w:r>
        <w:rPr>
          <w:rStyle w:val="HideTWBExt"/>
        </w:rPr>
        <w:t>&lt;/Amend&gt;</w:t>
      </w:r>
    </w:p>
    <w:p w:rsidR="001A4AB6" w:rsidRPr="00BA0451" w:rsidP="00403FDD" w14:paraId="0E796A93" w14:textId="77777777">
      <w:pPr>
        <w:pStyle w:val="AmNumberTabs"/>
        <w:widowControl/>
      </w:pPr>
      <w:r>
        <w:rPr>
          <w:rStyle w:val="HideTWBExt"/>
        </w:rPr>
        <w:t>&lt;Amend&gt;</w:t>
      </w:r>
      <w:r>
        <w:rPr>
          <w:color w:val="auto"/>
        </w:rPr>
        <w:t>Amendement</w:t>
      </w:r>
      <w:r>
        <w:rPr>
          <w:color w:val="auto"/>
        </w:rPr>
        <w:tab/>
      </w:r>
      <w:r>
        <w:rPr>
          <w:color w:val="auto"/>
        </w:rPr>
        <w:tab/>
      </w:r>
      <w:r>
        <w:rPr>
          <w:rStyle w:val="HideTWBExt"/>
        </w:rPr>
        <w:t>&lt;NumAm&gt;</w:t>
      </w:r>
      <w:r>
        <w:rPr>
          <w:color w:val="auto"/>
        </w:rPr>
        <w:t>1814</w:t>
      </w:r>
      <w:r>
        <w:rPr>
          <w:rStyle w:val="HideTWBExt"/>
        </w:rPr>
        <w:t>&lt;/NumAm&gt;</w:t>
      </w:r>
    </w:p>
    <w:p w:rsidR="001A4AB6" w:rsidRPr="00BA0451" w:rsidP="00403FDD" w14:paraId="62FA3B87" w14:textId="77777777">
      <w:pPr>
        <w:pStyle w:val="NormalBold"/>
        <w:widowControl/>
      </w:pPr>
      <w:r>
        <w:rPr>
          <w:rStyle w:val="HideTWBExt"/>
        </w:rPr>
        <w:t>&lt;RepeatBlock-By&gt;&lt;Members&gt;</w:t>
      </w:r>
      <w:r>
        <w:rPr>
          <w:color w:val="auto"/>
        </w:rPr>
        <w:t>Patrick Breyer</w:t>
      </w:r>
      <w:r>
        <w:rPr>
          <w:rStyle w:val="HideTWBExt"/>
        </w:rPr>
        <w:t>&lt;/Members&gt;</w:t>
      </w:r>
    </w:p>
    <w:p w:rsidR="001A4AB6" w:rsidRPr="00BA0451" w:rsidP="00403FDD" w14:paraId="34CA97BD" w14:textId="77777777">
      <w:pPr>
        <w:widowControl/>
      </w:pPr>
      <w:r>
        <w:rPr>
          <w:rStyle w:val="HideTWBExt"/>
        </w:rPr>
        <w:t>&lt;AuNomDe&gt;</w:t>
      </w:r>
      <w:r>
        <w:rPr>
          <w:rStyle w:val="HideTWBInt"/>
          <w:color w:val="auto"/>
        </w:rPr>
        <w:t>{Verts/ALE}</w:t>
      </w:r>
      <w:r>
        <w:rPr>
          <w:color w:val="auto"/>
        </w:rPr>
        <w:t>au nom du groupe Verts/ALE</w:t>
      </w:r>
      <w:r>
        <w:rPr>
          <w:rStyle w:val="HideTWBExt"/>
        </w:rPr>
        <w:t>&lt;/AuNomDe&gt;</w:t>
      </w:r>
    </w:p>
    <w:p w:rsidR="001A4AB6" w:rsidRPr="00BA0451" w:rsidP="00403FDD" w14:paraId="5B2C0480" w14:textId="77777777">
      <w:pPr>
        <w:pStyle w:val="NormalBold"/>
        <w:widowControl/>
      </w:pPr>
      <w:r>
        <w:rPr>
          <w:rStyle w:val="HideTWBExt"/>
        </w:rPr>
        <w:t>&lt;/RepeatBlock-By&gt;</w:t>
      </w:r>
    </w:p>
    <w:p w:rsidR="001A4AB6" w:rsidRPr="00BA0451" w:rsidP="00403FDD" w14:paraId="42B59058" w14:textId="77777777">
      <w:pPr>
        <w:pStyle w:val="NormalBold"/>
        <w:widowControl/>
      </w:pPr>
      <w:r>
        <w:rPr>
          <w:rStyle w:val="HideTWBExt"/>
        </w:rPr>
        <w:t>&lt;DocAmend&gt;</w:t>
      </w:r>
      <w:r>
        <w:rPr>
          <w:color w:val="auto"/>
        </w:rPr>
        <w:t>Proposition de règlement</w:t>
      </w:r>
      <w:r>
        <w:rPr>
          <w:rStyle w:val="HideTWBExt"/>
        </w:rPr>
        <w:t>&lt;/DocAmend&gt;</w:t>
      </w:r>
    </w:p>
    <w:p w:rsidR="001A4AB6" w:rsidRPr="00BA0451" w:rsidP="00403FDD" w14:paraId="4A6F64BF" w14:textId="77777777">
      <w:pPr>
        <w:pStyle w:val="NormalBold"/>
        <w:widowControl/>
      </w:pPr>
      <w:r>
        <w:rPr>
          <w:rStyle w:val="HideTWBExt"/>
        </w:rPr>
        <w:t>&lt;Article&gt;</w:t>
      </w:r>
      <w:r>
        <w:rPr>
          <w:color w:val="auto"/>
        </w:rPr>
        <w:t>Article 83 – paragraphe 1 – point a – tiret 2</w:t>
      </w:r>
      <w:r>
        <w:rPr>
          <w:rStyle w:val="HideTWBExt"/>
        </w:rPr>
        <w:t>&lt;/Article&gt;</w:t>
      </w:r>
    </w:p>
    <w:tbl>
      <w:tblPr>
        <w:tblW w:w="0" w:type="auto"/>
        <w:jc w:val="center"/>
        <w:tblLayout w:type="fixed"/>
        <w:tblCellMar>
          <w:left w:w="340" w:type="dxa"/>
          <w:right w:w="340" w:type="dxa"/>
        </w:tblCellMar>
        <w:tblLook w:val="04A0"/>
      </w:tblPr>
      <w:tblGrid>
        <w:gridCol w:w="4876"/>
        <w:gridCol w:w="4876"/>
      </w:tblGrid>
      <w:tr w14:paraId="6D294770" w14:textId="77777777">
        <w:tblPrEx>
          <w:tblW w:w="0" w:type="auto"/>
          <w:jc w:val="center"/>
          <w:tblLayout w:type="fixed"/>
          <w:tblCellMar>
            <w:left w:w="340" w:type="dxa"/>
            <w:right w:w="340" w:type="dxa"/>
          </w:tblCellMar>
          <w:tblLook w:val="04A0"/>
        </w:tblPrEx>
        <w:trPr>
          <w:trHeight w:hRule="exact" w:val="240"/>
          <w:jc w:val="center"/>
        </w:trPr>
        <w:tc>
          <w:tcPr>
            <w:tcW w:w="9752" w:type="dxa"/>
            <w:gridSpan w:val="2"/>
          </w:tcPr>
          <w:p w:rsidR="001A4AB6" w:rsidRPr="00BA0451" w:rsidP="00403FDD" w14:paraId="2E78D8FE" w14:textId="77777777">
            <w:pPr>
              <w:widowControl/>
            </w:pPr>
          </w:p>
        </w:tc>
      </w:tr>
      <w:tr w14:paraId="707005B8" w14:textId="77777777">
        <w:tblPrEx>
          <w:tblW w:w="0" w:type="auto"/>
          <w:jc w:val="center"/>
          <w:tblLayout w:type="fixed"/>
          <w:tblCellMar>
            <w:left w:w="340" w:type="dxa"/>
            <w:right w:w="340" w:type="dxa"/>
          </w:tblCellMar>
          <w:tblLook w:val="04A0"/>
        </w:tblPrEx>
        <w:trPr>
          <w:trHeight w:val="240"/>
          <w:jc w:val="center"/>
        </w:trPr>
        <w:tc>
          <w:tcPr>
            <w:tcW w:w="4876" w:type="dxa"/>
          </w:tcPr>
          <w:p w:rsidR="001A4AB6" w:rsidRPr="00BA0451" w:rsidP="00403FDD" w14:paraId="63A6723F" w14:textId="77777777">
            <w:pPr>
              <w:pStyle w:val="AmColumnHeading"/>
              <w:widowControl/>
            </w:pPr>
            <w:r>
              <w:rPr>
                <w:color w:val="auto"/>
              </w:rPr>
              <w:t>Texte proposé par la Commission</w:t>
            </w:r>
          </w:p>
        </w:tc>
        <w:tc>
          <w:tcPr>
            <w:tcW w:w="4876" w:type="dxa"/>
          </w:tcPr>
          <w:p w:rsidR="001A4AB6" w:rsidRPr="00BA0451" w:rsidP="00403FDD" w14:paraId="0379BDB9" w14:textId="77777777">
            <w:pPr>
              <w:pStyle w:val="AmColumnHeading"/>
              <w:widowControl/>
            </w:pPr>
            <w:r>
              <w:rPr>
                <w:color w:val="auto"/>
              </w:rPr>
              <w:t>Amendement</w:t>
            </w:r>
          </w:p>
        </w:tc>
      </w:tr>
      <w:tr w14:paraId="6E0F84B2"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149867CC" w14:textId="77777777">
            <w:pPr>
              <w:pStyle w:val="Normal6a"/>
              <w:widowControl/>
            </w:pPr>
            <w:r>
              <w:rPr>
                <w:color w:val="auto"/>
              </w:rPr>
              <w:t>–</w:t>
            </w:r>
            <w:r>
              <w:rPr>
                <w:color w:val="auto"/>
              </w:rPr>
              <w:tab/>
            </w:r>
            <w:r>
              <w:rPr>
                <w:color w:val="auto"/>
              </w:rPr>
              <w:t xml:space="preserve">les taux </w:t>
            </w:r>
            <w:r>
              <w:rPr>
                <w:b/>
                <w:i/>
                <w:color w:val="auto"/>
              </w:rPr>
              <w:t>d’erreurs</w:t>
            </w:r>
            <w:r>
              <w:rPr>
                <w:color w:val="auto"/>
              </w:rPr>
              <w:t xml:space="preserve"> que présentent les technologies déployées pour détecter les abus sexuels sur enfants en ligne et les mesures prises pour </w:t>
            </w:r>
            <w:r>
              <w:rPr>
                <w:b/>
                <w:i/>
                <w:color w:val="auto"/>
              </w:rPr>
              <w:t>prévenir ou corriger toute erreur</w:t>
            </w:r>
            <w:r>
              <w:rPr>
                <w:color w:val="auto"/>
              </w:rPr>
              <w:t>;</w:t>
            </w:r>
          </w:p>
        </w:tc>
        <w:tc>
          <w:tcPr>
            <w:tcW w:w="4876" w:type="dxa"/>
          </w:tcPr>
          <w:p w:rsidR="001A4AB6" w:rsidRPr="00BA0451" w:rsidP="00403FDD" w14:paraId="35D2ABA4" w14:textId="77777777">
            <w:pPr>
              <w:pStyle w:val="Normal6a"/>
              <w:widowControl/>
            </w:pPr>
            <w:r>
              <w:rPr>
                <w:color w:val="auto"/>
              </w:rPr>
              <w:t>–</w:t>
            </w:r>
            <w:r>
              <w:rPr>
                <w:color w:val="auto"/>
              </w:rPr>
              <w:tab/>
            </w:r>
            <w:r>
              <w:rPr>
                <w:color w:val="auto"/>
              </w:rPr>
              <w:t xml:space="preserve">les taux </w:t>
            </w:r>
            <w:r>
              <w:rPr>
                <w:b/>
                <w:i/>
                <w:color w:val="auto"/>
              </w:rPr>
              <w:t>de faux positifs et de faux négatifs</w:t>
            </w:r>
            <w:r>
              <w:rPr>
                <w:color w:val="auto"/>
              </w:rPr>
              <w:t xml:space="preserve"> que présentent les technologies déployées pour détecter les abus sexuels sur enfants en ligne et les mesures prises pour </w:t>
            </w:r>
            <w:r>
              <w:rPr>
                <w:b/>
                <w:i/>
                <w:color w:val="auto"/>
              </w:rPr>
              <w:t>atténuer le préjudice causé par toute inexactitude</w:t>
            </w:r>
            <w:r>
              <w:rPr>
                <w:color w:val="auto"/>
              </w:rPr>
              <w:t>;</w:t>
            </w:r>
          </w:p>
        </w:tc>
      </w:tr>
    </w:tbl>
    <w:p w:rsidR="001A4AB6" w:rsidRPr="00BA0451" w:rsidP="00403FDD" w14:paraId="6462A3DD" w14:textId="77777777">
      <w:pPr>
        <w:pStyle w:val="AmOrLang"/>
        <w:widowControl/>
      </w:pPr>
      <w:r w:rsidRPr="00BA0451">
        <w:rPr>
          <w:color w:val="auto"/>
        </w:rPr>
        <w:t xml:space="preserve">Or. </w:t>
      </w:r>
      <w:r w:rsidRPr="00BA0451">
        <w:rPr>
          <w:rStyle w:val="HideTWBExt"/>
        </w:rPr>
        <w:t>&lt;Original&gt;</w:t>
      </w:r>
      <w:r w:rsidRPr="00BA0451">
        <w:rPr>
          <w:rStyle w:val="HideTWBInt"/>
        </w:rPr>
        <w:t>{EN}</w:t>
      </w:r>
      <w:r w:rsidRPr="00BA0451">
        <w:rPr>
          <w:color w:val="auto"/>
        </w:rPr>
        <w:t>en</w:t>
      </w:r>
      <w:r w:rsidRPr="00BA0451">
        <w:rPr>
          <w:rStyle w:val="HideTWBExt"/>
        </w:rPr>
        <w:t>&lt;/Original&gt;</w:t>
      </w:r>
    </w:p>
    <w:p w:rsidR="001A4AB6" w:rsidRPr="00BA0451" w:rsidP="00403FDD" w14:paraId="37353139" w14:textId="77777777">
      <w:pPr>
        <w:widowControl/>
      </w:pPr>
      <w:r>
        <w:rPr>
          <w:rStyle w:val="HideTWBExt"/>
        </w:rPr>
        <w:t>&lt;/Amend&gt;</w:t>
      </w:r>
    </w:p>
    <w:p w:rsidR="001A4AB6" w:rsidRPr="00BA0451" w:rsidP="00403FDD" w14:paraId="0EAE2CAE" w14:textId="77777777">
      <w:pPr>
        <w:pStyle w:val="AmNumberTabs"/>
        <w:widowControl/>
      </w:pPr>
      <w:r>
        <w:rPr>
          <w:rStyle w:val="HideTWBExt"/>
        </w:rPr>
        <w:t>&lt;Amend&gt;</w:t>
      </w:r>
      <w:r>
        <w:rPr>
          <w:color w:val="auto"/>
        </w:rPr>
        <w:t>Amendement</w:t>
      </w:r>
      <w:r>
        <w:rPr>
          <w:color w:val="auto"/>
        </w:rPr>
        <w:tab/>
      </w:r>
      <w:r>
        <w:rPr>
          <w:color w:val="auto"/>
        </w:rPr>
        <w:tab/>
      </w:r>
      <w:r>
        <w:rPr>
          <w:rStyle w:val="HideTWBExt"/>
        </w:rPr>
        <w:t>&lt;NumAm&gt;</w:t>
      </w:r>
      <w:r>
        <w:rPr>
          <w:color w:val="auto"/>
        </w:rPr>
        <w:t>1815</w:t>
      </w:r>
      <w:r>
        <w:rPr>
          <w:rStyle w:val="HideTWBExt"/>
        </w:rPr>
        <w:t>&lt;/NumAm&gt;</w:t>
      </w:r>
    </w:p>
    <w:p w:rsidR="001A4AB6" w:rsidRPr="00BA0451" w:rsidP="00403FDD" w14:paraId="4AF4C1F0" w14:textId="77777777">
      <w:pPr>
        <w:pStyle w:val="NormalBold"/>
        <w:widowControl/>
      </w:pPr>
      <w:r>
        <w:rPr>
          <w:rStyle w:val="HideTWBExt"/>
        </w:rPr>
        <w:t>&lt;RepeatBlock-By&gt;&lt;Members&gt;</w:t>
      </w:r>
      <w:r>
        <w:rPr>
          <w:color w:val="auto"/>
        </w:rPr>
        <w:t>René Repasi, Tiemo Wölken</w:t>
      </w:r>
      <w:r>
        <w:rPr>
          <w:rStyle w:val="HideTWBExt"/>
        </w:rPr>
        <w:t>&lt;/Members&gt;</w:t>
      </w:r>
    </w:p>
    <w:p w:rsidR="001A4AB6" w:rsidRPr="00BA0451" w:rsidP="00403FDD" w14:paraId="2AC0ECE7" w14:textId="77777777">
      <w:pPr>
        <w:widowControl/>
      </w:pPr>
      <w:r>
        <w:rPr>
          <w:rStyle w:val="HideTWBExt"/>
        </w:rPr>
        <w:t>&lt;AuNomDe&gt;</w:t>
      </w:r>
      <w:r>
        <w:rPr>
          <w:rStyle w:val="HideTWBInt"/>
          <w:color w:val="auto"/>
        </w:rPr>
        <w:t>{S&amp;D}</w:t>
      </w:r>
      <w:r>
        <w:rPr>
          <w:color w:val="auto"/>
        </w:rPr>
        <w:t>au nom du groupe S&amp;D</w:t>
      </w:r>
      <w:r>
        <w:rPr>
          <w:rStyle w:val="HideTWBExt"/>
        </w:rPr>
        <w:t>&lt;/AuNomDe&gt;</w:t>
      </w:r>
    </w:p>
    <w:p w:rsidR="001A4AB6" w:rsidRPr="00BA0451" w:rsidP="00403FDD" w14:paraId="464D3628" w14:textId="77777777">
      <w:pPr>
        <w:pStyle w:val="NormalBold"/>
        <w:widowControl/>
      </w:pPr>
      <w:r>
        <w:rPr>
          <w:rStyle w:val="HideTWBExt"/>
        </w:rPr>
        <w:t>&lt;Members&gt;</w:t>
      </w:r>
      <w:r>
        <w:rPr>
          <w:color w:val="auto"/>
        </w:rPr>
        <w:t>Petar Vitanov</w:t>
      </w:r>
      <w:r>
        <w:rPr>
          <w:rStyle w:val="HideTWBExt"/>
        </w:rPr>
        <w:t>&lt;/Members&gt;</w:t>
      </w:r>
    </w:p>
    <w:p w:rsidR="001A4AB6" w:rsidRPr="00BA0451" w:rsidP="00403FDD" w14:paraId="1B236703" w14:textId="77777777">
      <w:pPr>
        <w:widowControl/>
      </w:pPr>
      <w:r>
        <w:rPr>
          <w:rStyle w:val="HideTWBExt"/>
        </w:rPr>
        <w:t>&lt;AuNomDe&gt;</w:t>
      </w:r>
      <w:r>
        <w:rPr>
          <w:rStyle w:val="HideTWBInt"/>
          <w:color w:val="auto"/>
        </w:rPr>
        <w:t>{LIBE}</w:t>
      </w:r>
      <w:r>
        <w:rPr>
          <w:color w:val="auto"/>
        </w:rPr>
        <w:t>au nom de la commission des libertés civiles, de la justice et des affaires intérieures</w:t>
      </w:r>
      <w:r>
        <w:rPr>
          <w:rStyle w:val="HideTWBExt"/>
        </w:rPr>
        <w:t>&lt;/AuNomDe&gt;</w:t>
      </w:r>
    </w:p>
    <w:p w:rsidR="001A4AB6" w:rsidRPr="00BA0451" w:rsidP="00403FDD" w14:paraId="3833A6B2" w14:textId="77777777">
      <w:pPr>
        <w:pStyle w:val="NormalBold"/>
        <w:widowControl/>
      </w:pPr>
      <w:r>
        <w:rPr>
          <w:rStyle w:val="HideTWBExt"/>
        </w:rPr>
        <w:t>&lt;Members&gt;</w:t>
      </w:r>
      <w:r>
        <w:rPr>
          <w:color w:val="auto"/>
        </w:rPr>
        <w:t>Birgit Sippel</w:t>
      </w:r>
      <w:r>
        <w:rPr>
          <w:rStyle w:val="HideTWBExt"/>
        </w:rPr>
        <w:t>&lt;/Members&gt;</w:t>
      </w:r>
    </w:p>
    <w:p w:rsidR="001A4AB6" w:rsidRPr="00BA0451" w:rsidP="00403FDD" w14:paraId="308ED4E1" w14:textId="77777777">
      <w:pPr>
        <w:pStyle w:val="NormalBold"/>
        <w:widowControl/>
      </w:pPr>
      <w:r>
        <w:rPr>
          <w:rStyle w:val="HideTWBExt"/>
        </w:rPr>
        <w:t>&lt;/RepeatBlock-By&gt;</w:t>
      </w:r>
    </w:p>
    <w:p w:rsidR="001A4AB6" w:rsidRPr="00BA0451" w:rsidP="00403FDD" w14:paraId="728989E3" w14:textId="77777777">
      <w:pPr>
        <w:pStyle w:val="NormalBold"/>
        <w:widowControl/>
      </w:pPr>
      <w:r>
        <w:rPr>
          <w:rStyle w:val="HideTWBExt"/>
        </w:rPr>
        <w:t>&lt;DocAmend&gt;</w:t>
      </w:r>
      <w:r>
        <w:rPr>
          <w:color w:val="auto"/>
        </w:rPr>
        <w:t>Proposition de règlement</w:t>
      </w:r>
      <w:r>
        <w:rPr>
          <w:rStyle w:val="HideTWBExt"/>
        </w:rPr>
        <w:t>&lt;/DocAmend&gt;</w:t>
      </w:r>
    </w:p>
    <w:p w:rsidR="001A4AB6" w:rsidRPr="00BA0451" w:rsidP="00403FDD" w14:paraId="217BB49D" w14:textId="77777777">
      <w:pPr>
        <w:pStyle w:val="NormalBold"/>
        <w:widowControl/>
      </w:pPr>
      <w:r>
        <w:rPr>
          <w:rStyle w:val="HideTWBExt"/>
        </w:rPr>
        <w:t>&lt;Article&gt;</w:t>
      </w:r>
      <w:r>
        <w:rPr>
          <w:color w:val="auto"/>
        </w:rPr>
        <w:t>Article 83 – paragraphe 1 – point a – tiret 2</w:t>
      </w:r>
      <w:r>
        <w:rPr>
          <w:rStyle w:val="HideTWBExt"/>
        </w:rPr>
        <w:t>&lt;/Article&gt;</w:t>
      </w:r>
    </w:p>
    <w:tbl>
      <w:tblPr>
        <w:tblW w:w="0" w:type="auto"/>
        <w:jc w:val="center"/>
        <w:tblLayout w:type="fixed"/>
        <w:tblCellMar>
          <w:left w:w="340" w:type="dxa"/>
          <w:right w:w="340" w:type="dxa"/>
        </w:tblCellMar>
        <w:tblLook w:val="04A0"/>
      </w:tblPr>
      <w:tblGrid>
        <w:gridCol w:w="4876"/>
        <w:gridCol w:w="4876"/>
      </w:tblGrid>
      <w:tr w14:paraId="4639A79A" w14:textId="77777777">
        <w:tblPrEx>
          <w:tblW w:w="0" w:type="auto"/>
          <w:jc w:val="center"/>
          <w:tblLayout w:type="fixed"/>
          <w:tblCellMar>
            <w:left w:w="340" w:type="dxa"/>
            <w:right w:w="340" w:type="dxa"/>
          </w:tblCellMar>
          <w:tblLook w:val="04A0"/>
        </w:tblPrEx>
        <w:trPr>
          <w:trHeight w:hRule="exact" w:val="240"/>
          <w:jc w:val="center"/>
        </w:trPr>
        <w:tc>
          <w:tcPr>
            <w:tcW w:w="9752" w:type="dxa"/>
            <w:gridSpan w:val="2"/>
          </w:tcPr>
          <w:p w:rsidR="001A4AB6" w:rsidRPr="00BA0451" w:rsidP="00403FDD" w14:paraId="21CCBB49" w14:textId="77777777">
            <w:pPr>
              <w:widowControl/>
            </w:pPr>
          </w:p>
        </w:tc>
      </w:tr>
      <w:tr w14:paraId="574B7A57" w14:textId="77777777">
        <w:tblPrEx>
          <w:tblW w:w="0" w:type="auto"/>
          <w:jc w:val="center"/>
          <w:tblLayout w:type="fixed"/>
          <w:tblCellMar>
            <w:left w:w="340" w:type="dxa"/>
            <w:right w:w="340" w:type="dxa"/>
          </w:tblCellMar>
          <w:tblLook w:val="04A0"/>
        </w:tblPrEx>
        <w:trPr>
          <w:trHeight w:val="240"/>
          <w:jc w:val="center"/>
        </w:trPr>
        <w:tc>
          <w:tcPr>
            <w:tcW w:w="4876" w:type="dxa"/>
          </w:tcPr>
          <w:p w:rsidR="001A4AB6" w:rsidRPr="00BA0451" w:rsidP="00403FDD" w14:paraId="2CDF8EBF" w14:textId="77777777">
            <w:pPr>
              <w:pStyle w:val="AmColumnHeading"/>
              <w:widowControl/>
            </w:pPr>
            <w:r>
              <w:rPr>
                <w:color w:val="auto"/>
              </w:rPr>
              <w:t>Texte proposé par la Commission</w:t>
            </w:r>
          </w:p>
        </w:tc>
        <w:tc>
          <w:tcPr>
            <w:tcW w:w="4876" w:type="dxa"/>
          </w:tcPr>
          <w:p w:rsidR="001A4AB6" w:rsidRPr="00BA0451" w:rsidP="00403FDD" w14:paraId="1773FA06" w14:textId="77777777">
            <w:pPr>
              <w:pStyle w:val="AmColumnHeading"/>
              <w:widowControl/>
            </w:pPr>
            <w:r>
              <w:rPr>
                <w:color w:val="auto"/>
              </w:rPr>
              <w:t>Amendement</w:t>
            </w:r>
          </w:p>
        </w:tc>
      </w:tr>
      <w:tr w14:paraId="18A6FDA0"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05A1445C" w14:textId="77777777">
            <w:pPr>
              <w:pStyle w:val="Normal6a"/>
              <w:widowControl/>
            </w:pPr>
            <w:r>
              <w:rPr>
                <w:color w:val="auto"/>
              </w:rPr>
              <w:t>–</w:t>
            </w:r>
            <w:r>
              <w:rPr>
                <w:color w:val="auto"/>
              </w:rPr>
              <w:tab/>
            </w:r>
            <w:r>
              <w:rPr>
                <w:color w:val="auto"/>
              </w:rPr>
              <w:t xml:space="preserve">les taux d’erreurs que présentent les technologies déployées pour détecter les abus sexuels sur enfants </w:t>
            </w:r>
            <w:r>
              <w:rPr>
                <w:b/>
                <w:i/>
                <w:color w:val="auto"/>
              </w:rPr>
              <w:t>en ligne</w:t>
            </w:r>
            <w:r>
              <w:rPr>
                <w:color w:val="auto"/>
              </w:rPr>
              <w:t xml:space="preserve"> et les mesures prises pour prévenir ou corriger toute erreur;</w:t>
            </w:r>
          </w:p>
        </w:tc>
        <w:tc>
          <w:tcPr>
            <w:tcW w:w="4876" w:type="dxa"/>
          </w:tcPr>
          <w:p w:rsidR="001A4AB6" w:rsidRPr="00BA0451" w:rsidP="00403FDD" w14:paraId="16C82E5A" w14:textId="77777777">
            <w:pPr>
              <w:pStyle w:val="Normal6a"/>
              <w:widowControl/>
            </w:pPr>
            <w:r>
              <w:rPr>
                <w:color w:val="auto"/>
              </w:rPr>
              <w:t>–</w:t>
            </w:r>
            <w:r>
              <w:rPr>
                <w:color w:val="auto"/>
              </w:rPr>
              <w:tab/>
            </w:r>
            <w:r>
              <w:rPr>
                <w:color w:val="auto"/>
              </w:rPr>
              <w:t>les taux d’erreurs que présentent les technologies déployées pour détecter les abus sexuels sur enfants et les mesures prises pour prévenir ou corriger toute erreur;</w:t>
            </w:r>
          </w:p>
        </w:tc>
      </w:tr>
    </w:tbl>
    <w:p w:rsidR="001A4AB6" w:rsidRPr="00BA0451" w:rsidP="00403FDD" w14:paraId="595CAF2D" w14:textId="77777777">
      <w:pPr>
        <w:pStyle w:val="AmOrLang"/>
        <w:widowControl/>
      </w:pPr>
      <w:r w:rsidRPr="00BA0451">
        <w:rPr>
          <w:color w:val="auto"/>
        </w:rPr>
        <w:t xml:space="preserve">Or. </w:t>
      </w:r>
      <w:r w:rsidRPr="00BA0451">
        <w:rPr>
          <w:rStyle w:val="HideTWBExt"/>
        </w:rPr>
        <w:t>&lt;Original&gt;</w:t>
      </w:r>
      <w:r w:rsidRPr="00BA0451">
        <w:rPr>
          <w:rStyle w:val="HideTWBInt"/>
        </w:rPr>
        <w:t>{EN}</w:t>
      </w:r>
      <w:r w:rsidRPr="00BA0451">
        <w:rPr>
          <w:color w:val="auto"/>
        </w:rPr>
        <w:t>en</w:t>
      </w:r>
      <w:r w:rsidRPr="00BA0451">
        <w:rPr>
          <w:rStyle w:val="HideTWBExt"/>
        </w:rPr>
        <w:t>&lt;/Original&gt;</w:t>
      </w:r>
    </w:p>
    <w:p w:rsidR="001A4AB6" w:rsidRPr="00BA0451" w:rsidP="00403FDD" w14:paraId="53B93933" w14:textId="77777777">
      <w:pPr>
        <w:widowControl/>
      </w:pPr>
      <w:r>
        <w:rPr>
          <w:rStyle w:val="HideTWBExt"/>
        </w:rPr>
        <w:t>&lt;/Amend&gt;</w:t>
      </w:r>
    </w:p>
    <w:p w:rsidR="001A4AB6" w:rsidRPr="00BA0451" w:rsidP="00403FDD" w14:paraId="03D429EE" w14:textId="77777777">
      <w:pPr>
        <w:pStyle w:val="AmNumberTabs"/>
        <w:widowControl/>
      </w:pPr>
      <w:r>
        <w:rPr>
          <w:rStyle w:val="HideTWBExt"/>
        </w:rPr>
        <w:t>&lt;Amend&gt;</w:t>
      </w:r>
      <w:r>
        <w:rPr>
          <w:color w:val="auto"/>
        </w:rPr>
        <w:t>Amendement</w:t>
      </w:r>
      <w:r>
        <w:rPr>
          <w:color w:val="auto"/>
        </w:rPr>
        <w:tab/>
      </w:r>
      <w:r>
        <w:rPr>
          <w:color w:val="auto"/>
        </w:rPr>
        <w:tab/>
      </w:r>
      <w:r>
        <w:rPr>
          <w:rStyle w:val="HideTWBExt"/>
        </w:rPr>
        <w:t>&lt;NumAm&gt;</w:t>
      </w:r>
      <w:r>
        <w:rPr>
          <w:color w:val="auto"/>
        </w:rPr>
        <w:t>1816</w:t>
      </w:r>
      <w:r>
        <w:rPr>
          <w:rStyle w:val="HideTWBExt"/>
        </w:rPr>
        <w:t>&lt;/NumAm&gt;</w:t>
      </w:r>
    </w:p>
    <w:p w:rsidR="001A4AB6" w:rsidRPr="00BA0451" w:rsidP="00403FDD" w14:paraId="7D593F1D" w14:textId="77777777">
      <w:pPr>
        <w:pStyle w:val="NormalBold"/>
        <w:widowControl/>
      </w:pPr>
      <w:r>
        <w:rPr>
          <w:rStyle w:val="HideTWBExt"/>
        </w:rPr>
        <w:t>&lt;RepeatBlock-By&gt;&lt;Members&gt;</w:t>
      </w:r>
      <w:r>
        <w:rPr>
          <w:color w:val="auto"/>
        </w:rPr>
        <w:t>René Repasi, Tiemo Wölken</w:t>
      </w:r>
      <w:r>
        <w:rPr>
          <w:rStyle w:val="HideTWBExt"/>
        </w:rPr>
        <w:t>&lt;/Members&gt;</w:t>
      </w:r>
    </w:p>
    <w:p w:rsidR="001A4AB6" w:rsidRPr="00BA0451" w:rsidP="00403FDD" w14:paraId="63D72974" w14:textId="77777777">
      <w:pPr>
        <w:widowControl/>
      </w:pPr>
      <w:r>
        <w:rPr>
          <w:rStyle w:val="HideTWBExt"/>
        </w:rPr>
        <w:t>&lt;AuNomDe&gt;</w:t>
      </w:r>
      <w:r>
        <w:rPr>
          <w:rStyle w:val="HideTWBInt"/>
          <w:color w:val="auto"/>
        </w:rPr>
        <w:t>{S&amp;D}</w:t>
      </w:r>
      <w:r>
        <w:rPr>
          <w:color w:val="auto"/>
        </w:rPr>
        <w:t>au nom du groupe S&amp;D</w:t>
      </w:r>
      <w:r>
        <w:rPr>
          <w:rStyle w:val="HideTWBExt"/>
        </w:rPr>
        <w:t>&lt;/AuNomDe&gt;</w:t>
      </w:r>
    </w:p>
    <w:p w:rsidR="001A4AB6" w:rsidRPr="00BA0451" w:rsidP="00403FDD" w14:paraId="505E32F6" w14:textId="77777777">
      <w:pPr>
        <w:pStyle w:val="NormalBold"/>
        <w:widowControl/>
      </w:pPr>
      <w:r>
        <w:rPr>
          <w:rStyle w:val="HideTWBExt"/>
        </w:rPr>
        <w:t>&lt;Members&gt;</w:t>
      </w:r>
      <w:r>
        <w:rPr>
          <w:color w:val="auto"/>
        </w:rPr>
        <w:t>Petar Vitanov</w:t>
      </w:r>
      <w:r>
        <w:rPr>
          <w:rStyle w:val="HideTWBExt"/>
        </w:rPr>
        <w:t>&lt;/Members&gt;</w:t>
      </w:r>
    </w:p>
    <w:p w:rsidR="001A4AB6" w:rsidRPr="00BA0451" w:rsidP="00403FDD" w14:paraId="48D5EFD1" w14:textId="77777777">
      <w:pPr>
        <w:widowControl/>
      </w:pPr>
      <w:r>
        <w:rPr>
          <w:rStyle w:val="HideTWBExt"/>
        </w:rPr>
        <w:t>&lt;AuNomDe&gt;</w:t>
      </w:r>
      <w:r>
        <w:rPr>
          <w:rStyle w:val="HideTWBInt"/>
          <w:color w:val="auto"/>
        </w:rPr>
        <w:t>{LIBE}</w:t>
      </w:r>
      <w:r>
        <w:rPr>
          <w:color w:val="auto"/>
        </w:rPr>
        <w:t>au nom de la commission des libertés civiles, de la justice et des affaires intérieures</w:t>
      </w:r>
      <w:r>
        <w:rPr>
          <w:rStyle w:val="HideTWBExt"/>
        </w:rPr>
        <w:t>&lt;/AuNomDe&gt;</w:t>
      </w:r>
    </w:p>
    <w:p w:rsidR="001A4AB6" w:rsidRPr="00BA0451" w:rsidP="00403FDD" w14:paraId="525E06B5" w14:textId="77777777">
      <w:pPr>
        <w:pStyle w:val="NormalBold"/>
        <w:widowControl/>
      </w:pPr>
      <w:r>
        <w:rPr>
          <w:rStyle w:val="HideTWBExt"/>
        </w:rPr>
        <w:t>&lt;Members&gt;</w:t>
      </w:r>
      <w:r>
        <w:rPr>
          <w:color w:val="auto"/>
        </w:rPr>
        <w:t>Birgit Sippel</w:t>
      </w:r>
      <w:r>
        <w:rPr>
          <w:rStyle w:val="HideTWBExt"/>
        </w:rPr>
        <w:t>&lt;/Members&gt;</w:t>
      </w:r>
    </w:p>
    <w:p w:rsidR="001A4AB6" w:rsidRPr="00BA0451" w:rsidP="00403FDD" w14:paraId="7C34292A" w14:textId="77777777">
      <w:pPr>
        <w:pStyle w:val="NormalBold"/>
        <w:widowControl/>
      </w:pPr>
      <w:r>
        <w:rPr>
          <w:rStyle w:val="HideTWBExt"/>
        </w:rPr>
        <w:t>&lt;/RepeatBlock-By&gt;</w:t>
      </w:r>
    </w:p>
    <w:p w:rsidR="001A4AB6" w:rsidRPr="00BA0451" w:rsidP="00403FDD" w14:paraId="781C212C" w14:textId="77777777">
      <w:pPr>
        <w:pStyle w:val="NormalBold"/>
        <w:widowControl/>
      </w:pPr>
      <w:r>
        <w:rPr>
          <w:rStyle w:val="HideTWBExt"/>
        </w:rPr>
        <w:t>&lt;DocAmend&gt;</w:t>
      </w:r>
      <w:r>
        <w:rPr>
          <w:color w:val="auto"/>
        </w:rPr>
        <w:t>Proposition de règlement</w:t>
      </w:r>
      <w:r>
        <w:rPr>
          <w:rStyle w:val="HideTWBExt"/>
        </w:rPr>
        <w:t>&lt;/DocAmend&gt;</w:t>
      </w:r>
    </w:p>
    <w:p w:rsidR="001A4AB6" w:rsidRPr="00BA0451" w:rsidP="00403FDD" w14:paraId="6A318AFF" w14:textId="77777777">
      <w:pPr>
        <w:pStyle w:val="NormalBold"/>
        <w:widowControl/>
      </w:pPr>
      <w:r>
        <w:rPr>
          <w:rStyle w:val="HideTWBExt"/>
        </w:rPr>
        <w:t>&lt;Article&gt;</w:t>
      </w:r>
      <w:r>
        <w:rPr>
          <w:color w:val="auto"/>
        </w:rPr>
        <w:t>Article 83 – paragraphe 1 – point a – tiret 2 bis (nouveau)</w:t>
      </w:r>
      <w:r>
        <w:rPr>
          <w:rStyle w:val="HideTWBExt"/>
        </w:rPr>
        <w:t>&lt;/Article&gt;</w:t>
      </w:r>
    </w:p>
    <w:tbl>
      <w:tblPr>
        <w:tblW w:w="0" w:type="auto"/>
        <w:jc w:val="center"/>
        <w:tblLayout w:type="fixed"/>
        <w:tblCellMar>
          <w:left w:w="340" w:type="dxa"/>
          <w:right w:w="340" w:type="dxa"/>
        </w:tblCellMar>
        <w:tblLook w:val="04A0"/>
      </w:tblPr>
      <w:tblGrid>
        <w:gridCol w:w="4876"/>
        <w:gridCol w:w="4876"/>
      </w:tblGrid>
      <w:tr w14:paraId="7B51BE4C" w14:textId="77777777">
        <w:tblPrEx>
          <w:tblW w:w="0" w:type="auto"/>
          <w:jc w:val="center"/>
          <w:tblLayout w:type="fixed"/>
          <w:tblCellMar>
            <w:left w:w="340" w:type="dxa"/>
            <w:right w:w="340" w:type="dxa"/>
          </w:tblCellMar>
          <w:tblLook w:val="04A0"/>
        </w:tblPrEx>
        <w:trPr>
          <w:trHeight w:hRule="exact" w:val="240"/>
          <w:jc w:val="center"/>
        </w:trPr>
        <w:tc>
          <w:tcPr>
            <w:tcW w:w="9752" w:type="dxa"/>
            <w:gridSpan w:val="2"/>
          </w:tcPr>
          <w:p w:rsidR="001A4AB6" w:rsidRPr="00BA0451" w:rsidP="00403FDD" w14:paraId="09AE35C7" w14:textId="77777777">
            <w:pPr>
              <w:widowControl/>
            </w:pPr>
          </w:p>
        </w:tc>
      </w:tr>
      <w:tr w14:paraId="3DC27E68" w14:textId="77777777">
        <w:tblPrEx>
          <w:tblW w:w="0" w:type="auto"/>
          <w:jc w:val="center"/>
          <w:tblLayout w:type="fixed"/>
          <w:tblCellMar>
            <w:left w:w="340" w:type="dxa"/>
            <w:right w:w="340" w:type="dxa"/>
          </w:tblCellMar>
          <w:tblLook w:val="04A0"/>
        </w:tblPrEx>
        <w:trPr>
          <w:trHeight w:val="240"/>
          <w:jc w:val="center"/>
        </w:trPr>
        <w:tc>
          <w:tcPr>
            <w:tcW w:w="4876" w:type="dxa"/>
          </w:tcPr>
          <w:p w:rsidR="001A4AB6" w:rsidRPr="00BA0451" w:rsidP="00403FDD" w14:paraId="09FE73DB" w14:textId="77777777">
            <w:pPr>
              <w:pStyle w:val="AmColumnHeading"/>
              <w:widowControl/>
            </w:pPr>
            <w:r>
              <w:rPr>
                <w:color w:val="auto"/>
              </w:rPr>
              <w:t>Texte proposé par la Commission</w:t>
            </w:r>
          </w:p>
        </w:tc>
        <w:tc>
          <w:tcPr>
            <w:tcW w:w="4876" w:type="dxa"/>
          </w:tcPr>
          <w:p w:rsidR="001A4AB6" w:rsidRPr="00BA0451" w:rsidP="00403FDD" w14:paraId="01AF50FC" w14:textId="77777777">
            <w:pPr>
              <w:pStyle w:val="AmColumnHeading"/>
              <w:widowControl/>
            </w:pPr>
            <w:r>
              <w:rPr>
                <w:color w:val="auto"/>
              </w:rPr>
              <w:t>Amendement</w:t>
            </w:r>
          </w:p>
        </w:tc>
      </w:tr>
      <w:tr w14:paraId="1E92FFB3"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697831B9" w14:textId="77777777">
            <w:pPr>
              <w:pStyle w:val="Normal6a"/>
              <w:widowControl/>
            </w:pPr>
          </w:p>
        </w:tc>
        <w:tc>
          <w:tcPr>
            <w:tcW w:w="4876" w:type="dxa"/>
          </w:tcPr>
          <w:p w:rsidR="001A4AB6" w:rsidRPr="00BA0451" w:rsidP="00403FDD" w14:paraId="43188429" w14:textId="77777777">
            <w:pPr>
              <w:pStyle w:val="Normal6a"/>
              <w:widowControl/>
            </w:pPr>
            <w:r>
              <w:rPr>
                <w:b/>
                <w:i/>
                <w:color w:val="auto"/>
              </w:rPr>
              <w:t>–</w:t>
            </w:r>
            <w:r>
              <w:rPr>
                <w:color w:val="auto"/>
              </w:rPr>
              <w:tab/>
            </w:r>
            <w:r>
              <w:rPr>
                <w:b/>
                <w:i/>
                <w:color w:val="auto"/>
              </w:rPr>
              <w:t>les taux de faux positifs et de faux négatifs, ainsi que les faux positifs et les faux négatifs confirmés;</w:t>
            </w:r>
          </w:p>
        </w:tc>
      </w:tr>
    </w:tbl>
    <w:p w:rsidR="001A4AB6" w:rsidRPr="00BA0451" w:rsidP="00403FDD" w14:paraId="08683199" w14:textId="77777777">
      <w:pPr>
        <w:pStyle w:val="AmOrLang"/>
        <w:widowControl/>
      </w:pPr>
      <w:r w:rsidRPr="00BA0451">
        <w:rPr>
          <w:color w:val="auto"/>
        </w:rPr>
        <w:t xml:space="preserve">Or. </w:t>
      </w:r>
      <w:r w:rsidRPr="00BA0451">
        <w:rPr>
          <w:rStyle w:val="HideTWBExt"/>
        </w:rPr>
        <w:t>&lt;Original&gt;</w:t>
      </w:r>
      <w:r w:rsidRPr="00BA0451">
        <w:rPr>
          <w:rStyle w:val="HideTWBInt"/>
        </w:rPr>
        <w:t>{EN}</w:t>
      </w:r>
      <w:r w:rsidRPr="00BA0451">
        <w:rPr>
          <w:color w:val="auto"/>
        </w:rPr>
        <w:t>en</w:t>
      </w:r>
      <w:r w:rsidRPr="00BA0451">
        <w:rPr>
          <w:rStyle w:val="HideTWBExt"/>
        </w:rPr>
        <w:t>&lt;/Original&gt;</w:t>
      </w:r>
    </w:p>
    <w:p w:rsidR="001A4AB6" w:rsidRPr="00BA0451" w:rsidP="00403FDD" w14:paraId="20437D92" w14:textId="77777777">
      <w:pPr>
        <w:widowControl/>
      </w:pPr>
      <w:r>
        <w:rPr>
          <w:rStyle w:val="HideTWBExt"/>
        </w:rPr>
        <w:t>&lt;/Amend&gt;</w:t>
      </w:r>
    </w:p>
    <w:p w:rsidR="001A4AB6" w:rsidRPr="00BA0451" w:rsidP="00403FDD" w14:paraId="58350C59" w14:textId="77777777">
      <w:pPr>
        <w:pStyle w:val="AmNumberTabs"/>
        <w:widowControl/>
      </w:pPr>
      <w:r>
        <w:rPr>
          <w:rStyle w:val="HideTWBExt"/>
        </w:rPr>
        <w:t>&lt;Amend&gt;</w:t>
      </w:r>
      <w:r>
        <w:rPr>
          <w:color w:val="auto"/>
        </w:rPr>
        <w:t>Amendement</w:t>
      </w:r>
      <w:r>
        <w:rPr>
          <w:color w:val="auto"/>
        </w:rPr>
        <w:tab/>
      </w:r>
      <w:r>
        <w:rPr>
          <w:color w:val="auto"/>
        </w:rPr>
        <w:tab/>
      </w:r>
      <w:r>
        <w:rPr>
          <w:rStyle w:val="HideTWBExt"/>
        </w:rPr>
        <w:t>&lt;NumAm&gt;</w:t>
      </w:r>
      <w:r>
        <w:rPr>
          <w:color w:val="auto"/>
        </w:rPr>
        <w:t>1817</w:t>
      </w:r>
      <w:r>
        <w:rPr>
          <w:rStyle w:val="HideTWBExt"/>
        </w:rPr>
        <w:t>&lt;/NumAm&gt;</w:t>
      </w:r>
    </w:p>
    <w:p w:rsidR="001A4AB6" w:rsidRPr="00BA0451" w:rsidP="00403FDD" w14:paraId="0627A906" w14:textId="77777777">
      <w:pPr>
        <w:pStyle w:val="NormalBold"/>
        <w:widowControl/>
      </w:pPr>
      <w:r>
        <w:rPr>
          <w:rStyle w:val="HideTWBExt"/>
        </w:rPr>
        <w:t>&lt;RepeatBlock-By&gt;&lt;Members&gt;</w:t>
      </w:r>
      <w:r>
        <w:rPr>
          <w:color w:val="auto"/>
        </w:rPr>
        <w:t>Patrick Breyer</w:t>
      </w:r>
      <w:r>
        <w:rPr>
          <w:rStyle w:val="HideTWBExt"/>
        </w:rPr>
        <w:t>&lt;/Members&gt;</w:t>
      </w:r>
    </w:p>
    <w:p w:rsidR="001A4AB6" w:rsidRPr="00BA0451" w:rsidP="00403FDD" w14:paraId="3A8BF3DE" w14:textId="77777777">
      <w:pPr>
        <w:widowControl/>
      </w:pPr>
      <w:r>
        <w:rPr>
          <w:rStyle w:val="HideTWBExt"/>
        </w:rPr>
        <w:t>&lt;AuNomDe&gt;</w:t>
      </w:r>
      <w:r>
        <w:rPr>
          <w:rStyle w:val="HideTWBInt"/>
          <w:color w:val="auto"/>
        </w:rPr>
        <w:t>{Verts/ALE}</w:t>
      </w:r>
      <w:r>
        <w:rPr>
          <w:color w:val="auto"/>
        </w:rPr>
        <w:t>au nom du groupe Verts/ALE</w:t>
      </w:r>
      <w:r>
        <w:rPr>
          <w:rStyle w:val="HideTWBExt"/>
        </w:rPr>
        <w:t>&lt;/AuNomDe&gt;</w:t>
      </w:r>
    </w:p>
    <w:p w:rsidR="001A4AB6" w:rsidRPr="00BA0451" w:rsidP="00403FDD" w14:paraId="26175754" w14:textId="77777777">
      <w:pPr>
        <w:pStyle w:val="NormalBold"/>
        <w:widowControl/>
      </w:pPr>
      <w:r>
        <w:rPr>
          <w:rStyle w:val="HideTWBExt"/>
        </w:rPr>
        <w:t>&lt;/RepeatBlock-By&gt;</w:t>
      </w:r>
    </w:p>
    <w:p w:rsidR="001A4AB6" w:rsidRPr="00BA0451" w:rsidP="00403FDD" w14:paraId="687DF686" w14:textId="77777777">
      <w:pPr>
        <w:pStyle w:val="NormalBold"/>
        <w:widowControl/>
      </w:pPr>
      <w:r>
        <w:rPr>
          <w:rStyle w:val="HideTWBExt"/>
        </w:rPr>
        <w:t>&lt;DocAmend&gt;</w:t>
      </w:r>
      <w:r>
        <w:rPr>
          <w:color w:val="auto"/>
        </w:rPr>
        <w:t>Proposition de règlement</w:t>
      </w:r>
      <w:r>
        <w:rPr>
          <w:rStyle w:val="HideTWBExt"/>
        </w:rPr>
        <w:t>&lt;/DocAmend&gt;</w:t>
      </w:r>
    </w:p>
    <w:p w:rsidR="001A4AB6" w:rsidRPr="00BA0451" w:rsidP="00403FDD" w14:paraId="436757AF" w14:textId="77777777">
      <w:pPr>
        <w:pStyle w:val="NormalBold"/>
        <w:widowControl/>
      </w:pPr>
      <w:r>
        <w:rPr>
          <w:rStyle w:val="HideTWBExt"/>
        </w:rPr>
        <w:t>&lt;Article&gt;</w:t>
      </w:r>
      <w:r>
        <w:rPr>
          <w:color w:val="auto"/>
        </w:rPr>
        <w:t>Article 83 – paragraphe 1 – point b</w:t>
      </w:r>
      <w:r>
        <w:rPr>
          <w:rStyle w:val="HideTWBExt"/>
        </w:rPr>
        <w:t>&lt;/Article&gt;</w:t>
      </w:r>
    </w:p>
    <w:tbl>
      <w:tblPr>
        <w:tblW w:w="0" w:type="auto"/>
        <w:jc w:val="center"/>
        <w:tblLayout w:type="fixed"/>
        <w:tblCellMar>
          <w:left w:w="340" w:type="dxa"/>
          <w:right w:w="340" w:type="dxa"/>
        </w:tblCellMar>
        <w:tblLook w:val="04A0"/>
      </w:tblPr>
      <w:tblGrid>
        <w:gridCol w:w="4876"/>
        <w:gridCol w:w="4876"/>
      </w:tblGrid>
      <w:tr w14:paraId="64A47402" w14:textId="77777777">
        <w:tblPrEx>
          <w:tblW w:w="0" w:type="auto"/>
          <w:jc w:val="center"/>
          <w:tblLayout w:type="fixed"/>
          <w:tblCellMar>
            <w:left w:w="340" w:type="dxa"/>
            <w:right w:w="340" w:type="dxa"/>
          </w:tblCellMar>
          <w:tblLook w:val="04A0"/>
        </w:tblPrEx>
        <w:trPr>
          <w:trHeight w:hRule="exact" w:val="240"/>
          <w:jc w:val="center"/>
        </w:trPr>
        <w:tc>
          <w:tcPr>
            <w:tcW w:w="9752" w:type="dxa"/>
            <w:gridSpan w:val="2"/>
          </w:tcPr>
          <w:p w:rsidR="001A4AB6" w:rsidRPr="00BA0451" w:rsidP="00403FDD" w14:paraId="6E9BA8B7" w14:textId="77777777">
            <w:pPr>
              <w:widowControl/>
            </w:pPr>
          </w:p>
        </w:tc>
      </w:tr>
      <w:tr w14:paraId="67A73CF9" w14:textId="77777777">
        <w:tblPrEx>
          <w:tblW w:w="0" w:type="auto"/>
          <w:jc w:val="center"/>
          <w:tblLayout w:type="fixed"/>
          <w:tblCellMar>
            <w:left w:w="340" w:type="dxa"/>
            <w:right w:w="340" w:type="dxa"/>
          </w:tblCellMar>
          <w:tblLook w:val="04A0"/>
        </w:tblPrEx>
        <w:trPr>
          <w:trHeight w:val="240"/>
          <w:jc w:val="center"/>
        </w:trPr>
        <w:tc>
          <w:tcPr>
            <w:tcW w:w="4876" w:type="dxa"/>
          </w:tcPr>
          <w:p w:rsidR="001A4AB6" w:rsidRPr="00BA0451" w:rsidP="00403FDD" w14:paraId="14035090" w14:textId="77777777">
            <w:pPr>
              <w:pStyle w:val="AmColumnHeading"/>
              <w:widowControl/>
            </w:pPr>
            <w:r>
              <w:rPr>
                <w:color w:val="auto"/>
              </w:rPr>
              <w:t>Texte proposé par la Commission</w:t>
            </w:r>
          </w:p>
        </w:tc>
        <w:tc>
          <w:tcPr>
            <w:tcW w:w="4876" w:type="dxa"/>
          </w:tcPr>
          <w:p w:rsidR="001A4AB6" w:rsidRPr="00BA0451" w:rsidP="00403FDD" w14:paraId="5E366400" w14:textId="77777777">
            <w:pPr>
              <w:pStyle w:val="AmColumnHeading"/>
              <w:widowControl/>
            </w:pPr>
            <w:r>
              <w:rPr>
                <w:color w:val="auto"/>
              </w:rPr>
              <w:t>Amendement</w:t>
            </w:r>
          </w:p>
        </w:tc>
      </w:tr>
      <w:tr w14:paraId="6EAD61C1"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15DB08A8" w14:textId="77777777">
            <w:pPr>
              <w:pStyle w:val="Normal6a"/>
              <w:widowControl/>
            </w:pPr>
            <w:r>
              <w:rPr>
                <w:color w:val="auto"/>
              </w:rPr>
              <w:t>b)</w:t>
            </w:r>
            <w:r>
              <w:rPr>
                <w:color w:val="auto"/>
              </w:rPr>
              <w:tab/>
            </w:r>
            <w:r>
              <w:rPr>
                <w:color w:val="auto"/>
              </w:rPr>
              <w:t xml:space="preserve">le nombre d’injonctions de retrait émises à l’encontre du fournisseur conformément à l’article 14 et le temps moyen </w:t>
            </w:r>
            <w:r>
              <w:rPr>
                <w:b/>
                <w:i/>
                <w:color w:val="auto"/>
              </w:rPr>
              <w:t>nécessaire</w:t>
            </w:r>
            <w:r>
              <w:rPr>
                <w:color w:val="auto"/>
              </w:rPr>
              <w:t xml:space="preserve"> pour retirer l’élément ou les éléments concernés de matériel relatif à des abus sexuels sur enfants ou pour les rendre inaccessibles;</w:t>
            </w:r>
          </w:p>
        </w:tc>
        <w:tc>
          <w:tcPr>
            <w:tcW w:w="4876" w:type="dxa"/>
          </w:tcPr>
          <w:p w:rsidR="001A4AB6" w:rsidRPr="00BA0451" w:rsidP="00403FDD" w14:paraId="0EE7D39A" w14:textId="77777777">
            <w:pPr>
              <w:pStyle w:val="Normal6a"/>
              <w:widowControl/>
            </w:pPr>
            <w:r>
              <w:rPr>
                <w:color w:val="auto"/>
              </w:rPr>
              <w:t>b)</w:t>
            </w:r>
            <w:r>
              <w:rPr>
                <w:color w:val="auto"/>
              </w:rPr>
              <w:tab/>
            </w:r>
            <w:r>
              <w:rPr>
                <w:color w:val="auto"/>
              </w:rPr>
              <w:t>le nombre d’injonctions de retrait émises à l’encontre du fournisseur conformément à l’article 14 et le temps moyen pour retirer l’élément ou les éléments concernés de matériel relatif à des abus sexuels sur enfants ou pour les rendre inaccessibles</w:t>
            </w:r>
            <w:r>
              <w:rPr>
                <w:b/>
                <w:i/>
                <w:color w:val="auto"/>
              </w:rPr>
              <w:t>, à compter du moment où l’injonction est entrée dans le système du fournisseur</w:t>
            </w:r>
            <w:r>
              <w:rPr>
                <w:color w:val="auto"/>
              </w:rPr>
              <w:t>;</w:t>
            </w:r>
          </w:p>
        </w:tc>
      </w:tr>
    </w:tbl>
    <w:p w:rsidR="001A4AB6" w:rsidRPr="00BA0451" w:rsidP="00403FDD" w14:paraId="0C8C2CC4" w14:textId="77777777">
      <w:pPr>
        <w:pStyle w:val="AmOrLang"/>
        <w:widowControl/>
      </w:pPr>
      <w:r w:rsidRPr="00BA0451">
        <w:rPr>
          <w:color w:val="auto"/>
        </w:rPr>
        <w:t xml:space="preserve">Or. </w:t>
      </w:r>
      <w:r w:rsidRPr="00BA0451">
        <w:rPr>
          <w:rStyle w:val="HideTWBExt"/>
        </w:rPr>
        <w:t>&lt;Original&gt;</w:t>
      </w:r>
      <w:r w:rsidRPr="00BA0451">
        <w:rPr>
          <w:rStyle w:val="HideTWBInt"/>
        </w:rPr>
        <w:t>{EN}</w:t>
      </w:r>
      <w:r w:rsidRPr="00BA0451">
        <w:rPr>
          <w:color w:val="auto"/>
        </w:rPr>
        <w:t>en</w:t>
      </w:r>
      <w:r w:rsidRPr="00BA0451">
        <w:rPr>
          <w:rStyle w:val="HideTWBExt"/>
        </w:rPr>
        <w:t>&lt;/Original&gt;</w:t>
      </w:r>
    </w:p>
    <w:p w:rsidR="001A4AB6" w:rsidRPr="00BA0451" w:rsidP="00403FDD" w14:paraId="789E1438" w14:textId="77777777">
      <w:pPr>
        <w:widowControl/>
      </w:pPr>
      <w:r>
        <w:rPr>
          <w:rStyle w:val="HideTWBExt"/>
        </w:rPr>
        <w:t>&lt;/Amend&gt;</w:t>
      </w:r>
    </w:p>
    <w:p w:rsidR="001A4AB6" w:rsidRPr="00BA0451" w:rsidP="00403FDD" w14:paraId="637AB150" w14:textId="77777777">
      <w:pPr>
        <w:pStyle w:val="AmNumberTabs"/>
        <w:widowControl/>
      </w:pPr>
      <w:r>
        <w:rPr>
          <w:rStyle w:val="HideTWBExt"/>
        </w:rPr>
        <w:t>&lt;Amend&gt;</w:t>
      </w:r>
      <w:r>
        <w:rPr>
          <w:color w:val="auto"/>
        </w:rPr>
        <w:t>Amendement</w:t>
      </w:r>
      <w:r>
        <w:rPr>
          <w:color w:val="auto"/>
        </w:rPr>
        <w:tab/>
      </w:r>
      <w:r>
        <w:rPr>
          <w:color w:val="auto"/>
        </w:rPr>
        <w:tab/>
      </w:r>
      <w:r>
        <w:rPr>
          <w:rStyle w:val="HideTWBExt"/>
        </w:rPr>
        <w:t>&lt;NumAm&gt;</w:t>
      </w:r>
      <w:r>
        <w:rPr>
          <w:color w:val="auto"/>
        </w:rPr>
        <w:t>1818</w:t>
      </w:r>
      <w:r>
        <w:rPr>
          <w:rStyle w:val="HideTWBExt"/>
        </w:rPr>
        <w:t>&lt;/NumAm&gt;</w:t>
      </w:r>
    </w:p>
    <w:p w:rsidR="001A4AB6" w:rsidRPr="00BA0451" w:rsidP="00403FDD" w14:paraId="74F12566" w14:textId="77777777">
      <w:pPr>
        <w:pStyle w:val="NormalBold"/>
        <w:widowControl/>
      </w:pPr>
      <w:r>
        <w:rPr>
          <w:rStyle w:val="HideTWBExt"/>
        </w:rPr>
        <w:t>&lt;RepeatBlock-By&gt;&lt;Members&gt;</w:t>
      </w:r>
      <w:r>
        <w:rPr>
          <w:color w:val="auto"/>
        </w:rPr>
        <w:t>Cornelia Ernst, Clare Daly</w:t>
      </w:r>
      <w:r>
        <w:rPr>
          <w:rStyle w:val="HideTWBExt"/>
        </w:rPr>
        <w:t>&lt;/Members&gt;</w:t>
      </w:r>
    </w:p>
    <w:p w:rsidR="001A4AB6" w:rsidRPr="00BA0451" w:rsidP="00403FDD" w14:paraId="6234A400" w14:textId="77777777">
      <w:pPr>
        <w:pStyle w:val="NormalBold"/>
        <w:widowControl/>
      </w:pPr>
      <w:r>
        <w:rPr>
          <w:rStyle w:val="HideTWBExt"/>
        </w:rPr>
        <w:t>&lt;/RepeatBlock-By&gt;</w:t>
      </w:r>
    </w:p>
    <w:p w:rsidR="001A4AB6" w:rsidRPr="00BA0451" w:rsidP="00403FDD" w14:paraId="18848E36" w14:textId="77777777">
      <w:pPr>
        <w:pStyle w:val="NormalBold"/>
        <w:widowControl/>
      </w:pPr>
      <w:r>
        <w:rPr>
          <w:rStyle w:val="HideTWBExt"/>
        </w:rPr>
        <w:t>&lt;DocAmend&gt;</w:t>
      </w:r>
      <w:r>
        <w:rPr>
          <w:color w:val="auto"/>
        </w:rPr>
        <w:t>Proposition de règlement</w:t>
      </w:r>
      <w:r>
        <w:rPr>
          <w:rStyle w:val="HideTWBExt"/>
        </w:rPr>
        <w:t>&lt;/DocAmend&gt;</w:t>
      </w:r>
    </w:p>
    <w:p w:rsidR="001A4AB6" w:rsidRPr="00BA0451" w:rsidP="00403FDD" w14:paraId="30506AE9" w14:textId="77777777">
      <w:pPr>
        <w:pStyle w:val="NormalBold"/>
        <w:widowControl/>
      </w:pPr>
      <w:r>
        <w:rPr>
          <w:rStyle w:val="HideTWBExt"/>
        </w:rPr>
        <w:t>&lt;Article&gt;</w:t>
      </w:r>
      <w:r>
        <w:rPr>
          <w:color w:val="auto"/>
        </w:rPr>
        <w:t>Article 83 – paragraphe 1 – point b</w:t>
      </w:r>
      <w:r>
        <w:rPr>
          <w:rStyle w:val="HideTWBExt"/>
        </w:rPr>
        <w:t>&lt;/Article&gt;</w:t>
      </w:r>
    </w:p>
    <w:tbl>
      <w:tblPr>
        <w:tblW w:w="0" w:type="auto"/>
        <w:jc w:val="center"/>
        <w:tblLayout w:type="fixed"/>
        <w:tblCellMar>
          <w:left w:w="340" w:type="dxa"/>
          <w:right w:w="340" w:type="dxa"/>
        </w:tblCellMar>
        <w:tblLook w:val="04A0"/>
      </w:tblPr>
      <w:tblGrid>
        <w:gridCol w:w="4876"/>
        <w:gridCol w:w="4876"/>
      </w:tblGrid>
      <w:tr w14:paraId="738FB064" w14:textId="77777777">
        <w:tblPrEx>
          <w:tblW w:w="0" w:type="auto"/>
          <w:jc w:val="center"/>
          <w:tblLayout w:type="fixed"/>
          <w:tblCellMar>
            <w:left w:w="340" w:type="dxa"/>
            <w:right w:w="340" w:type="dxa"/>
          </w:tblCellMar>
          <w:tblLook w:val="04A0"/>
        </w:tblPrEx>
        <w:trPr>
          <w:trHeight w:hRule="exact" w:val="240"/>
          <w:jc w:val="center"/>
        </w:trPr>
        <w:tc>
          <w:tcPr>
            <w:tcW w:w="9752" w:type="dxa"/>
            <w:gridSpan w:val="2"/>
          </w:tcPr>
          <w:p w:rsidR="001A4AB6" w:rsidRPr="00BA0451" w:rsidP="00403FDD" w14:paraId="18223674" w14:textId="77777777">
            <w:pPr>
              <w:widowControl/>
            </w:pPr>
          </w:p>
        </w:tc>
      </w:tr>
      <w:tr w14:paraId="41BA94D7" w14:textId="77777777">
        <w:tblPrEx>
          <w:tblW w:w="0" w:type="auto"/>
          <w:jc w:val="center"/>
          <w:tblLayout w:type="fixed"/>
          <w:tblCellMar>
            <w:left w:w="340" w:type="dxa"/>
            <w:right w:w="340" w:type="dxa"/>
          </w:tblCellMar>
          <w:tblLook w:val="04A0"/>
        </w:tblPrEx>
        <w:trPr>
          <w:trHeight w:val="240"/>
          <w:jc w:val="center"/>
        </w:trPr>
        <w:tc>
          <w:tcPr>
            <w:tcW w:w="4876" w:type="dxa"/>
          </w:tcPr>
          <w:p w:rsidR="001A4AB6" w:rsidRPr="00BA0451" w:rsidP="00403FDD" w14:paraId="6A6EEBA1" w14:textId="77777777">
            <w:pPr>
              <w:pStyle w:val="AmColumnHeading"/>
              <w:widowControl/>
            </w:pPr>
            <w:r>
              <w:rPr>
                <w:color w:val="auto"/>
              </w:rPr>
              <w:t>Texte proposé par la Commission</w:t>
            </w:r>
          </w:p>
        </w:tc>
        <w:tc>
          <w:tcPr>
            <w:tcW w:w="4876" w:type="dxa"/>
          </w:tcPr>
          <w:p w:rsidR="001A4AB6" w:rsidRPr="00BA0451" w:rsidP="00403FDD" w14:paraId="3C5270B5" w14:textId="77777777">
            <w:pPr>
              <w:pStyle w:val="AmColumnHeading"/>
              <w:widowControl/>
            </w:pPr>
            <w:r>
              <w:rPr>
                <w:color w:val="auto"/>
              </w:rPr>
              <w:t>Amendement</w:t>
            </w:r>
          </w:p>
        </w:tc>
      </w:tr>
      <w:tr w14:paraId="4A068367"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2DECC1B7" w14:textId="77777777">
            <w:pPr>
              <w:pStyle w:val="Normal6a"/>
              <w:widowControl/>
            </w:pPr>
            <w:r>
              <w:rPr>
                <w:color w:val="auto"/>
              </w:rPr>
              <w:t>b)</w:t>
            </w:r>
            <w:r>
              <w:rPr>
                <w:color w:val="auto"/>
              </w:rPr>
              <w:tab/>
            </w:r>
            <w:r>
              <w:rPr>
                <w:color w:val="auto"/>
              </w:rPr>
              <w:t>le nombre d’injonctions de retrait émises à l’encontre du fournisseur conformément à l’article 14 et le temps moyen nécessaire pour retirer l’élément ou les éléments concernés de matériel relatif à des abus sexuels sur enfants</w:t>
            </w:r>
            <w:r>
              <w:rPr>
                <w:b/>
                <w:i/>
                <w:color w:val="auto"/>
              </w:rPr>
              <w:t xml:space="preserve"> ou pour les rendre inaccessibles</w:t>
            </w:r>
            <w:r>
              <w:rPr>
                <w:color w:val="auto"/>
              </w:rPr>
              <w:t>;</w:t>
            </w:r>
          </w:p>
        </w:tc>
        <w:tc>
          <w:tcPr>
            <w:tcW w:w="4876" w:type="dxa"/>
          </w:tcPr>
          <w:p w:rsidR="001A4AB6" w:rsidRPr="00BA0451" w:rsidP="00403FDD" w14:paraId="6ED05980" w14:textId="77777777">
            <w:pPr>
              <w:pStyle w:val="Normal6a"/>
              <w:widowControl/>
            </w:pPr>
            <w:r>
              <w:rPr>
                <w:color w:val="auto"/>
              </w:rPr>
              <w:t>b)</w:t>
            </w:r>
            <w:r>
              <w:rPr>
                <w:color w:val="auto"/>
              </w:rPr>
              <w:tab/>
            </w:r>
            <w:r>
              <w:rPr>
                <w:color w:val="auto"/>
              </w:rPr>
              <w:t>le nombre d’injonctions de retrait émises à l’encontre du fournisseur conformément à l’article 14 et le temps moyen nécessaire pour retirer l’élément ou les éléments concernés de matériel relatif à des abus sexuels sur enfants;</w:t>
            </w:r>
          </w:p>
        </w:tc>
      </w:tr>
    </w:tbl>
    <w:p w:rsidR="001A4AB6" w:rsidRPr="00BA0451" w:rsidP="00403FDD" w14:paraId="76EBE2A7" w14:textId="77777777">
      <w:pPr>
        <w:pStyle w:val="AmOrLang"/>
        <w:widowControl/>
      </w:pPr>
      <w:r w:rsidRPr="00BA0451">
        <w:rPr>
          <w:color w:val="auto"/>
        </w:rPr>
        <w:t xml:space="preserve">Or. </w:t>
      </w:r>
      <w:r w:rsidRPr="00BA0451">
        <w:rPr>
          <w:rStyle w:val="HideTWBExt"/>
        </w:rPr>
        <w:t>&lt;Original&gt;</w:t>
      </w:r>
      <w:r w:rsidRPr="00BA0451">
        <w:rPr>
          <w:rStyle w:val="HideTWBInt"/>
        </w:rPr>
        <w:t>{EN}</w:t>
      </w:r>
      <w:r w:rsidRPr="00BA0451">
        <w:rPr>
          <w:color w:val="auto"/>
        </w:rPr>
        <w:t>en</w:t>
      </w:r>
      <w:r w:rsidRPr="00BA0451">
        <w:rPr>
          <w:rStyle w:val="HideTWBExt"/>
        </w:rPr>
        <w:t>&lt;/Original&gt;</w:t>
      </w:r>
    </w:p>
    <w:p w:rsidR="001A4AB6" w:rsidRPr="00BA0451" w:rsidP="00403FDD" w14:paraId="52631182" w14:textId="77777777">
      <w:pPr>
        <w:widowControl/>
      </w:pPr>
      <w:r>
        <w:rPr>
          <w:rStyle w:val="HideTWBExt"/>
        </w:rPr>
        <w:t>&lt;/Amend&gt;</w:t>
      </w:r>
    </w:p>
    <w:p w:rsidR="001A4AB6" w:rsidRPr="00BA0451" w:rsidP="00403FDD" w14:paraId="3DA39758" w14:textId="77777777">
      <w:pPr>
        <w:pStyle w:val="AmNumberTabs"/>
        <w:widowControl/>
      </w:pPr>
      <w:r>
        <w:rPr>
          <w:rStyle w:val="HideTWBExt"/>
        </w:rPr>
        <w:t>&lt;Amend&gt;</w:t>
      </w:r>
      <w:r>
        <w:rPr>
          <w:color w:val="auto"/>
        </w:rPr>
        <w:t>Amendement</w:t>
      </w:r>
      <w:r>
        <w:rPr>
          <w:color w:val="auto"/>
        </w:rPr>
        <w:tab/>
      </w:r>
      <w:r>
        <w:rPr>
          <w:color w:val="auto"/>
        </w:rPr>
        <w:tab/>
      </w:r>
      <w:r>
        <w:rPr>
          <w:rStyle w:val="HideTWBExt"/>
        </w:rPr>
        <w:t>&lt;NumAm&gt;</w:t>
      </w:r>
      <w:r>
        <w:rPr>
          <w:color w:val="auto"/>
        </w:rPr>
        <w:t>1819</w:t>
      </w:r>
      <w:r>
        <w:rPr>
          <w:rStyle w:val="HideTWBExt"/>
        </w:rPr>
        <w:t>&lt;/NumAm&gt;</w:t>
      </w:r>
    </w:p>
    <w:p w:rsidR="001A4AB6" w:rsidRPr="00BA0451" w:rsidP="00403FDD" w14:paraId="47F1F31E" w14:textId="77777777">
      <w:pPr>
        <w:pStyle w:val="NormalBold"/>
        <w:widowControl/>
      </w:pPr>
      <w:r>
        <w:rPr>
          <w:rStyle w:val="HideTWBExt"/>
        </w:rPr>
        <w:t>&lt;RepeatBlock-By&gt;&lt;Members&gt;</w:t>
      </w:r>
      <w:r>
        <w:rPr>
          <w:color w:val="auto"/>
        </w:rPr>
        <w:t>Patrick Breyer</w:t>
      </w:r>
      <w:r>
        <w:rPr>
          <w:rStyle w:val="HideTWBExt"/>
        </w:rPr>
        <w:t>&lt;/Members&gt;</w:t>
      </w:r>
    </w:p>
    <w:p w:rsidR="001A4AB6" w:rsidRPr="00BA0451" w:rsidP="00403FDD" w14:paraId="2808B22C" w14:textId="77777777">
      <w:pPr>
        <w:widowControl/>
      </w:pPr>
      <w:r>
        <w:rPr>
          <w:rStyle w:val="HideTWBExt"/>
        </w:rPr>
        <w:t>&lt;AuNomDe&gt;</w:t>
      </w:r>
      <w:r>
        <w:rPr>
          <w:rStyle w:val="HideTWBInt"/>
          <w:color w:val="auto"/>
        </w:rPr>
        <w:t>{Verts/ALE}</w:t>
      </w:r>
      <w:r>
        <w:rPr>
          <w:color w:val="auto"/>
        </w:rPr>
        <w:t>au nom du groupe Verts/ALE</w:t>
      </w:r>
      <w:r>
        <w:rPr>
          <w:rStyle w:val="HideTWBExt"/>
        </w:rPr>
        <w:t>&lt;/AuNomDe&gt;</w:t>
      </w:r>
    </w:p>
    <w:p w:rsidR="001A4AB6" w:rsidRPr="00BA0451" w:rsidP="00403FDD" w14:paraId="70A80784" w14:textId="77777777">
      <w:pPr>
        <w:pStyle w:val="NormalBold"/>
        <w:widowControl/>
      </w:pPr>
      <w:r>
        <w:rPr>
          <w:rStyle w:val="HideTWBExt"/>
        </w:rPr>
        <w:t>&lt;/RepeatBlock-By&gt;</w:t>
      </w:r>
    </w:p>
    <w:p w:rsidR="001A4AB6" w:rsidRPr="00BA0451" w:rsidP="00403FDD" w14:paraId="7935425E" w14:textId="77777777">
      <w:pPr>
        <w:pStyle w:val="NormalBold"/>
        <w:widowControl/>
      </w:pPr>
      <w:r>
        <w:rPr>
          <w:rStyle w:val="HideTWBExt"/>
        </w:rPr>
        <w:t>&lt;DocAmend&gt;</w:t>
      </w:r>
      <w:r>
        <w:rPr>
          <w:color w:val="auto"/>
        </w:rPr>
        <w:t>Proposition de règlement</w:t>
      </w:r>
      <w:r>
        <w:rPr>
          <w:rStyle w:val="HideTWBExt"/>
        </w:rPr>
        <w:t>&lt;/DocAmend&gt;</w:t>
      </w:r>
    </w:p>
    <w:p w:rsidR="001A4AB6" w:rsidRPr="00BA0451" w:rsidP="00403FDD" w14:paraId="0B401440" w14:textId="77777777">
      <w:pPr>
        <w:pStyle w:val="NormalBold"/>
        <w:widowControl/>
      </w:pPr>
      <w:r>
        <w:rPr>
          <w:rStyle w:val="HideTWBExt"/>
        </w:rPr>
        <w:t>&lt;Article&gt;</w:t>
      </w:r>
      <w:r>
        <w:rPr>
          <w:color w:val="auto"/>
        </w:rPr>
        <w:t>Article 83 – paragraphe 1 – point b bis (nouveau)</w:t>
      </w:r>
      <w:r>
        <w:rPr>
          <w:rStyle w:val="HideTWBExt"/>
        </w:rPr>
        <w:t>&lt;/Article&gt;</w:t>
      </w:r>
    </w:p>
    <w:tbl>
      <w:tblPr>
        <w:tblW w:w="0" w:type="auto"/>
        <w:jc w:val="center"/>
        <w:tblLayout w:type="fixed"/>
        <w:tblCellMar>
          <w:left w:w="340" w:type="dxa"/>
          <w:right w:w="340" w:type="dxa"/>
        </w:tblCellMar>
        <w:tblLook w:val="04A0"/>
      </w:tblPr>
      <w:tblGrid>
        <w:gridCol w:w="4876"/>
        <w:gridCol w:w="4876"/>
      </w:tblGrid>
      <w:tr w14:paraId="52AA37B9" w14:textId="77777777">
        <w:tblPrEx>
          <w:tblW w:w="0" w:type="auto"/>
          <w:jc w:val="center"/>
          <w:tblLayout w:type="fixed"/>
          <w:tblCellMar>
            <w:left w:w="340" w:type="dxa"/>
            <w:right w:w="340" w:type="dxa"/>
          </w:tblCellMar>
          <w:tblLook w:val="04A0"/>
        </w:tblPrEx>
        <w:trPr>
          <w:trHeight w:hRule="exact" w:val="240"/>
          <w:jc w:val="center"/>
        </w:trPr>
        <w:tc>
          <w:tcPr>
            <w:tcW w:w="9752" w:type="dxa"/>
            <w:gridSpan w:val="2"/>
          </w:tcPr>
          <w:p w:rsidR="001A4AB6" w:rsidRPr="00BA0451" w:rsidP="00403FDD" w14:paraId="345597B8" w14:textId="77777777">
            <w:pPr>
              <w:widowControl/>
            </w:pPr>
          </w:p>
        </w:tc>
      </w:tr>
      <w:tr w14:paraId="063F9ED5" w14:textId="77777777">
        <w:tblPrEx>
          <w:tblW w:w="0" w:type="auto"/>
          <w:jc w:val="center"/>
          <w:tblLayout w:type="fixed"/>
          <w:tblCellMar>
            <w:left w:w="340" w:type="dxa"/>
            <w:right w:w="340" w:type="dxa"/>
          </w:tblCellMar>
          <w:tblLook w:val="04A0"/>
        </w:tblPrEx>
        <w:trPr>
          <w:trHeight w:val="240"/>
          <w:jc w:val="center"/>
        </w:trPr>
        <w:tc>
          <w:tcPr>
            <w:tcW w:w="4876" w:type="dxa"/>
          </w:tcPr>
          <w:p w:rsidR="001A4AB6" w:rsidRPr="00BA0451" w:rsidP="00403FDD" w14:paraId="672891CA" w14:textId="77777777">
            <w:pPr>
              <w:pStyle w:val="AmColumnHeading"/>
              <w:widowControl/>
            </w:pPr>
            <w:r>
              <w:rPr>
                <w:color w:val="auto"/>
              </w:rPr>
              <w:t>Texte proposé par la Commission</w:t>
            </w:r>
          </w:p>
        </w:tc>
        <w:tc>
          <w:tcPr>
            <w:tcW w:w="4876" w:type="dxa"/>
          </w:tcPr>
          <w:p w:rsidR="001A4AB6" w:rsidRPr="00BA0451" w:rsidP="00403FDD" w14:paraId="1A6DED91" w14:textId="77777777">
            <w:pPr>
              <w:pStyle w:val="AmColumnHeading"/>
              <w:widowControl/>
            </w:pPr>
            <w:r>
              <w:rPr>
                <w:color w:val="auto"/>
              </w:rPr>
              <w:t>Amendement</w:t>
            </w:r>
          </w:p>
        </w:tc>
      </w:tr>
      <w:tr w14:paraId="6259576F"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51BD0BF9" w14:textId="77777777">
            <w:pPr>
              <w:pStyle w:val="Normal6a"/>
              <w:widowControl/>
            </w:pPr>
          </w:p>
        </w:tc>
        <w:tc>
          <w:tcPr>
            <w:tcW w:w="4876" w:type="dxa"/>
          </w:tcPr>
          <w:p w:rsidR="001A4AB6" w:rsidRPr="00BA0451" w:rsidP="00403FDD" w14:paraId="5C812AF1" w14:textId="77777777">
            <w:pPr>
              <w:pStyle w:val="Normal6a"/>
              <w:widowControl/>
            </w:pPr>
            <w:r>
              <w:rPr>
                <w:b/>
                <w:i/>
                <w:color w:val="auto"/>
              </w:rPr>
              <w:t>b bis)</w:t>
            </w:r>
            <w:r>
              <w:rPr>
                <w:color w:val="auto"/>
              </w:rPr>
              <w:tab/>
            </w:r>
            <w:r>
              <w:rPr>
                <w:b/>
                <w:i/>
                <w:color w:val="auto"/>
              </w:rPr>
              <w:t>le nombre de retards et leur durée pour ce qui est des retraits à la suite de demandes des autorités compétentes ou des autorités répressives;</w:t>
            </w:r>
          </w:p>
        </w:tc>
      </w:tr>
    </w:tbl>
    <w:p w:rsidR="001A4AB6" w:rsidRPr="00BA0451" w:rsidP="00403FDD" w14:paraId="187C2F25" w14:textId="77777777">
      <w:pPr>
        <w:pStyle w:val="AmOrLang"/>
        <w:widowControl/>
      </w:pPr>
      <w:r w:rsidRPr="00BA0451">
        <w:rPr>
          <w:color w:val="auto"/>
        </w:rPr>
        <w:t xml:space="preserve">Or. </w:t>
      </w:r>
      <w:r w:rsidRPr="00BA0451">
        <w:rPr>
          <w:rStyle w:val="HideTWBExt"/>
        </w:rPr>
        <w:t>&lt;Original&gt;</w:t>
      </w:r>
      <w:r w:rsidRPr="00BA0451">
        <w:rPr>
          <w:rStyle w:val="HideTWBInt"/>
        </w:rPr>
        <w:t>{EN}</w:t>
      </w:r>
      <w:r w:rsidRPr="00BA0451">
        <w:rPr>
          <w:color w:val="auto"/>
        </w:rPr>
        <w:t>en</w:t>
      </w:r>
      <w:r w:rsidRPr="00BA0451">
        <w:rPr>
          <w:rStyle w:val="HideTWBExt"/>
        </w:rPr>
        <w:t>&lt;/Original&gt;</w:t>
      </w:r>
    </w:p>
    <w:p w:rsidR="001A4AB6" w:rsidRPr="00BA0451" w:rsidP="00403FDD" w14:paraId="6F294E8B" w14:textId="77777777">
      <w:pPr>
        <w:widowControl/>
      </w:pPr>
      <w:r>
        <w:rPr>
          <w:rStyle w:val="HideTWBExt"/>
        </w:rPr>
        <w:t>&lt;/Amend&gt;</w:t>
      </w:r>
    </w:p>
    <w:p w:rsidR="001A4AB6" w:rsidRPr="00BA0451" w:rsidP="00403FDD" w14:paraId="1EB71BDD" w14:textId="77777777">
      <w:pPr>
        <w:pStyle w:val="AmNumberTabs"/>
        <w:widowControl/>
      </w:pPr>
      <w:r>
        <w:rPr>
          <w:rStyle w:val="HideTWBExt"/>
        </w:rPr>
        <w:t>&lt;Amend&gt;</w:t>
      </w:r>
      <w:r>
        <w:rPr>
          <w:color w:val="auto"/>
        </w:rPr>
        <w:t>Amendement</w:t>
      </w:r>
      <w:r>
        <w:rPr>
          <w:color w:val="auto"/>
        </w:rPr>
        <w:tab/>
      </w:r>
      <w:r>
        <w:rPr>
          <w:color w:val="auto"/>
        </w:rPr>
        <w:tab/>
      </w:r>
      <w:r>
        <w:rPr>
          <w:rStyle w:val="HideTWBExt"/>
        </w:rPr>
        <w:t>&lt;NumAm&gt;</w:t>
      </w:r>
      <w:r>
        <w:rPr>
          <w:color w:val="auto"/>
        </w:rPr>
        <w:t>1820</w:t>
      </w:r>
      <w:r>
        <w:rPr>
          <w:rStyle w:val="HideTWBExt"/>
        </w:rPr>
        <w:t>&lt;/NumAm&gt;</w:t>
      </w:r>
    </w:p>
    <w:p w:rsidR="001A4AB6" w:rsidRPr="00BA0451" w:rsidP="00403FDD" w14:paraId="71B4C061" w14:textId="77777777">
      <w:pPr>
        <w:pStyle w:val="NormalBold"/>
        <w:widowControl/>
      </w:pPr>
      <w:r>
        <w:rPr>
          <w:rStyle w:val="HideTWBExt"/>
        </w:rPr>
        <w:t>&lt;RepeatBlock-By&gt;&lt;Members&gt;</w:t>
      </w:r>
      <w:r>
        <w:rPr>
          <w:color w:val="auto"/>
        </w:rPr>
        <w:t>Patrick Breyer</w:t>
      </w:r>
      <w:r>
        <w:rPr>
          <w:rStyle w:val="HideTWBExt"/>
        </w:rPr>
        <w:t>&lt;/Members&gt;</w:t>
      </w:r>
    </w:p>
    <w:p w:rsidR="001A4AB6" w:rsidRPr="00BA0451" w:rsidP="00403FDD" w14:paraId="3E4533F0" w14:textId="77777777">
      <w:pPr>
        <w:widowControl/>
      </w:pPr>
      <w:r>
        <w:rPr>
          <w:rStyle w:val="HideTWBExt"/>
        </w:rPr>
        <w:t>&lt;AuNomDe&gt;</w:t>
      </w:r>
      <w:r>
        <w:rPr>
          <w:rStyle w:val="HideTWBInt"/>
          <w:color w:val="auto"/>
        </w:rPr>
        <w:t>{Verts/ALE}</w:t>
      </w:r>
      <w:r>
        <w:rPr>
          <w:color w:val="auto"/>
        </w:rPr>
        <w:t>au nom du groupe Verts/ALE</w:t>
      </w:r>
      <w:r>
        <w:rPr>
          <w:rStyle w:val="HideTWBExt"/>
        </w:rPr>
        <w:t>&lt;/AuNomDe&gt;</w:t>
      </w:r>
    </w:p>
    <w:p w:rsidR="001A4AB6" w:rsidRPr="00BA0451" w:rsidP="00403FDD" w14:paraId="7FE64AD6" w14:textId="77777777">
      <w:pPr>
        <w:pStyle w:val="NormalBold"/>
        <w:widowControl/>
      </w:pPr>
      <w:r>
        <w:rPr>
          <w:rStyle w:val="HideTWBExt"/>
        </w:rPr>
        <w:t>&lt;/RepeatBlock-By&gt;</w:t>
      </w:r>
    </w:p>
    <w:p w:rsidR="001A4AB6" w:rsidRPr="00BA0451" w:rsidP="00403FDD" w14:paraId="40D1ECFA" w14:textId="77777777">
      <w:pPr>
        <w:pStyle w:val="NormalBold"/>
        <w:widowControl/>
      </w:pPr>
      <w:r>
        <w:rPr>
          <w:rStyle w:val="HideTWBExt"/>
        </w:rPr>
        <w:t>&lt;DocAmend&gt;</w:t>
      </w:r>
      <w:r>
        <w:rPr>
          <w:color w:val="auto"/>
        </w:rPr>
        <w:t>Proposition de règlement</w:t>
      </w:r>
      <w:r>
        <w:rPr>
          <w:rStyle w:val="HideTWBExt"/>
        </w:rPr>
        <w:t>&lt;/DocAmend&gt;</w:t>
      </w:r>
    </w:p>
    <w:p w:rsidR="001A4AB6" w:rsidRPr="00BA0451" w:rsidP="00403FDD" w14:paraId="507D08C3" w14:textId="77777777">
      <w:pPr>
        <w:pStyle w:val="NormalBold"/>
        <w:widowControl/>
      </w:pPr>
      <w:r>
        <w:rPr>
          <w:rStyle w:val="HideTWBExt"/>
        </w:rPr>
        <w:t>&lt;Article&gt;</w:t>
      </w:r>
      <w:r>
        <w:rPr>
          <w:color w:val="auto"/>
        </w:rPr>
        <w:t>Article 83 – paragraphe 1 – point c</w:t>
      </w:r>
      <w:r>
        <w:rPr>
          <w:rStyle w:val="HideTWBExt"/>
        </w:rPr>
        <w:t>&lt;/Article&gt;</w:t>
      </w:r>
    </w:p>
    <w:tbl>
      <w:tblPr>
        <w:tblW w:w="0" w:type="auto"/>
        <w:jc w:val="center"/>
        <w:tblLayout w:type="fixed"/>
        <w:tblCellMar>
          <w:left w:w="340" w:type="dxa"/>
          <w:right w:w="340" w:type="dxa"/>
        </w:tblCellMar>
        <w:tblLook w:val="04A0"/>
      </w:tblPr>
      <w:tblGrid>
        <w:gridCol w:w="4876"/>
        <w:gridCol w:w="4876"/>
      </w:tblGrid>
      <w:tr w14:paraId="3325C040" w14:textId="77777777">
        <w:tblPrEx>
          <w:tblW w:w="0" w:type="auto"/>
          <w:jc w:val="center"/>
          <w:tblLayout w:type="fixed"/>
          <w:tblCellMar>
            <w:left w:w="340" w:type="dxa"/>
            <w:right w:w="340" w:type="dxa"/>
          </w:tblCellMar>
          <w:tblLook w:val="04A0"/>
        </w:tblPrEx>
        <w:trPr>
          <w:trHeight w:hRule="exact" w:val="240"/>
          <w:jc w:val="center"/>
        </w:trPr>
        <w:tc>
          <w:tcPr>
            <w:tcW w:w="9752" w:type="dxa"/>
            <w:gridSpan w:val="2"/>
          </w:tcPr>
          <w:p w:rsidR="001A4AB6" w:rsidRPr="00BA0451" w:rsidP="00403FDD" w14:paraId="67C607CA" w14:textId="77777777">
            <w:pPr>
              <w:widowControl/>
            </w:pPr>
          </w:p>
        </w:tc>
      </w:tr>
      <w:tr w14:paraId="05853255" w14:textId="77777777">
        <w:tblPrEx>
          <w:tblW w:w="0" w:type="auto"/>
          <w:jc w:val="center"/>
          <w:tblLayout w:type="fixed"/>
          <w:tblCellMar>
            <w:left w:w="340" w:type="dxa"/>
            <w:right w:w="340" w:type="dxa"/>
          </w:tblCellMar>
          <w:tblLook w:val="04A0"/>
        </w:tblPrEx>
        <w:trPr>
          <w:trHeight w:val="240"/>
          <w:jc w:val="center"/>
        </w:trPr>
        <w:tc>
          <w:tcPr>
            <w:tcW w:w="4876" w:type="dxa"/>
          </w:tcPr>
          <w:p w:rsidR="001A4AB6" w:rsidRPr="00BA0451" w:rsidP="00403FDD" w14:paraId="4A4D385B" w14:textId="77777777">
            <w:pPr>
              <w:pStyle w:val="AmColumnHeading"/>
              <w:widowControl/>
            </w:pPr>
            <w:r>
              <w:rPr>
                <w:color w:val="auto"/>
              </w:rPr>
              <w:t>Texte proposé par la Commission</w:t>
            </w:r>
          </w:p>
        </w:tc>
        <w:tc>
          <w:tcPr>
            <w:tcW w:w="4876" w:type="dxa"/>
          </w:tcPr>
          <w:p w:rsidR="001A4AB6" w:rsidRPr="00BA0451" w:rsidP="00403FDD" w14:paraId="0F77E47C" w14:textId="77777777">
            <w:pPr>
              <w:pStyle w:val="AmColumnHeading"/>
              <w:widowControl/>
            </w:pPr>
            <w:r>
              <w:rPr>
                <w:color w:val="auto"/>
              </w:rPr>
              <w:t>Amendement</w:t>
            </w:r>
          </w:p>
        </w:tc>
      </w:tr>
      <w:tr w14:paraId="7A40A538"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61E88CB7" w14:textId="77777777">
            <w:pPr>
              <w:pStyle w:val="Normal6a"/>
              <w:widowControl/>
            </w:pPr>
            <w:r>
              <w:rPr>
                <w:color w:val="auto"/>
              </w:rPr>
              <w:t>c)</w:t>
            </w:r>
            <w:r>
              <w:rPr>
                <w:color w:val="auto"/>
              </w:rPr>
              <w:tab/>
            </w:r>
            <w:r>
              <w:rPr>
                <w:color w:val="auto"/>
              </w:rPr>
              <w:t>le nombre total d’éléments de matériel relatif à des abus sexuels sur enfants que le fournisseur a retirés ou qu’il a rendus inaccessibles, ventilés selon que ces éléments ont été retirés ou rendus inaccessibles à la suite d’une injonction de retrait ou d’une notification transmise par une autorité compétente, par le centre de l’UE</w:t>
            </w:r>
            <w:r>
              <w:rPr>
                <w:b/>
                <w:i/>
                <w:color w:val="auto"/>
              </w:rPr>
              <w:t xml:space="preserve"> ou par un tiers</w:t>
            </w:r>
            <w:r>
              <w:rPr>
                <w:color w:val="auto"/>
              </w:rPr>
              <w:t xml:space="preserve"> ou de la propre initiative du fournisseur;</w:t>
            </w:r>
          </w:p>
        </w:tc>
        <w:tc>
          <w:tcPr>
            <w:tcW w:w="4876" w:type="dxa"/>
          </w:tcPr>
          <w:p w:rsidR="001A4AB6" w:rsidRPr="00BA0451" w:rsidP="00403FDD" w14:paraId="316B3E45" w14:textId="77777777">
            <w:pPr>
              <w:pStyle w:val="Normal6a"/>
              <w:widowControl/>
            </w:pPr>
            <w:r>
              <w:rPr>
                <w:color w:val="auto"/>
              </w:rPr>
              <w:t>c)</w:t>
            </w:r>
            <w:r>
              <w:rPr>
                <w:color w:val="auto"/>
              </w:rPr>
              <w:tab/>
            </w:r>
            <w:r>
              <w:rPr>
                <w:color w:val="auto"/>
              </w:rPr>
              <w:t xml:space="preserve">le nombre total d’éléments de matériel relatif à des abus sexuels sur enfants que le fournisseur a retirés ou qu’il a rendus inaccessibles, ventilés selon que ces éléments ont été retirés ou rendus inaccessibles à la suite d’une injonction de retrait ou d’une notification transmise </w:t>
            </w:r>
            <w:r>
              <w:rPr>
                <w:b/>
                <w:i/>
                <w:color w:val="auto"/>
              </w:rPr>
              <w:t>par une autorité judiciaire,</w:t>
            </w:r>
            <w:r>
              <w:rPr>
                <w:color w:val="auto"/>
              </w:rPr>
              <w:t xml:space="preserve"> par une autorité compétente, par le centre de l’UE</w:t>
            </w:r>
            <w:r>
              <w:rPr>
                <w:b/>
                <w:i/>
                <w:color w:val="auto"/>
              </w:rPr>
              <w:t>, par une ligne d’assistance téléphonique nationale, par un signaleur de confiance ou par un particulier</w:t>
            </w:r>
            <w:r>
              <w:rPr>
                <w:color w:val="auto"/>
              </w:rPr>
              <w:t xml:space="preserve"> ou de la propre initiative du fournisseur;</w:t>
            </w:r>
          </w:p>
        </w:tc>
      </w:tr>
    </w:tbl>
    <w:p w:rsidR="001A4AB6" w:rsidRPr="00BA0451" w:rsidP="00403FDD" w14:paraId="1D0F527A" w14:textId="77777777">
      <w:pPr>
        <w:pStyle w:val="AmOrLang"/>
        <w:widowControl/>
      </w:pPr>
      <w:r w:rsidRPr="00BA0451">
        <w:rPr>
          <w:color w:val="auto"/>
        </w:rPr>
        <w:t xml:space="preserve">Or. </w:t>
      </w:r>
      <w:r w:rsidRPr="00BA0451">
        <w:rPr>
          <w:rStyle w:val="HideTWBExt"/>
        </w:rPr>
        <w:t>&lt;Original&gt;</w:t>
      </w:r>
      <w:r w:rsidRPr="00BA0451">
        <w:rPr>
          <w:rStyle w:val="HideTWBInt"/>
        </w:rPr>
        <w:t>{EN}</w:t>
      </w:r>
      <w:r w:rsidRPr="00BA0451">
        <w:rPr>
          <w:color w:val="auto"/>
        </w:rPr>
        <w:t>en</w:t>
      </w:r>
      <w:r w:rsidRPr="00BA0451">
        <w:rPr>
          <w:rStyle w:val="HideTWBExt"/>
        </w:rPr>
        <w:t>&lt;/Original&gt;</w:t>
      </w:r>
    </w:p>
    <w:p w:rsidR="001A4AB6" w:rsidRPr="00BA0451" w:rsidP="00403FDD" w14:paraId="6FDBD2FB" w14:textId="77777777">
      <w:pPr>
        <w:widowControl/>
      </w:pPr>
      <w:r>
        <w:rPr>
          <w:rStyle w:val="HideTWBExt"/>
        </w:rPr>
        <w:t>&lt;/Amend&gt;</w:t>
      </w:r>
    </w:p>
    <w:p w:rsidR="001A4AB6" w:rsidRPr="00BA0451" w:rsidP="00403FDD" w14:paraId="5F39DE05" w14:textId="77777777">
      <w:pPr>
        <w:pStyle w:val="AmNumberTabs"/>
        <w:widowControl/>
      </w:pPr>
      <w:r>
        <w:rPr>
          <w:rStyle w:val="HideTWBExt"/>
        </w:rPr>
        <w:t>&lt;Amend&gt;</w:t>
      </w:r>
      <w:r>
        <w:rPr>
          <w:color w:val="auto"/>
        </w:rPr>
        <w:t>Amendement</w:t>
      </w:r>
      <w:r>
        <w:rPr>
          <w:color w:val="auto"/>
        </w:rPr>
        <w:tab/>
      </w:r>
      <w:r>
        <w:rPr>
          <w:color w:val="auto"/>
        </w:rPr>
        <w:tab/>
      </w:r>
      <w:r>
        <w:rPr>
          <w:rStyle w:val="HideTWBExt"/>
        </w:rPr>
        <w:t>&lt;NumAm&gt;</w:t>
      </w:r>
      <w:r>
        <w:rPr>
          <w:color w:val="auto"/>
        </w:rPr>
        <w:t>1821</w:t>
      </w:r>
      <w:r>
        <w:rPr>
          <w:rStyle w:val="HideTWBExt"/>
        </w:rPr>
        <w:t>&lt;/NumAm&gt;</w:t>
      </w:r>
    </w:p>
    <w:p w:rsidR="001A4AB6" w:rsidRPr="00BA0451" w:rsidP="00403FDD" w14:paraId="4A0742F4" w14:textId="77777777">
      <w:pPr>
        <w:pStyle w:val="NormalBold"/>
        <w:widowControl/>
      </w:pPr>
      <w:r>
        <w:rPr>
          <w:rStyle w:val="HideTWBExt"/>
        </w:rPr>
        <w:t>&lt;RepeatBlock-By&gt;&lt;Members&gt;</w:t>
      </w:r>
      <w:r>
        <w:rPr>
          <w:color w:val="auto"/>
        </w:rPr>
        <w:t>Cornelia Ernst, Clare Daly</w:t>
      </w:r>
      <w:r>
        <w:rPr>
          <w:rStyle w:val="HideTWBExt"/>
        </w:rPr>
        <w:t>&lt;/Members&gt;</w:t>
      </w:r>
    </w:p>
    <w:p w:rsidR="001A4AB6" w:rsidRPr="00BA0451" w:rsidP="00403FDD" w14:paraId="13A05C04" w14:textId="77777777">
      <w:pPr>
        <w:pStyle w:val="NormalBold"/>
        <w:widowControl/>
      </w:pPr>
      <w:r>
        <w:rPr>
          <w:rStyle w:val="HideTWBExt"/>
        </w:rPr>
        <w:t>&lt;/RepeatBlock-By&gt;</w:t>
      </w:r>
    </w:p>
    <w:p w:rsidR="001A4AB6" w:rsidRPr="00BA0451" w:rsidP="00403FDD" w14:paraId="09F6C2F9" w14:textId="77777777">
      <w:pPr>
        <w:pStyle w:val="NormalBold"/>
        <w:widowControl/>
      </w:pPr>
      <w:r>
        <w:rPr>
          <w:rStyle w:val="HideTWBExt"/>
        </w:rPr>
        <w:t>&lt;DocAmend&gt;</w:t>
      </w:r>
      <w:r>
        <w:rPr>
          <w:color w:val="auto"/>
        </w:rPr>
        <w:t>Proposition de règlement</w:t>
      </w:r>
      <w:r>
        <w:rPr>
          <w:rStyle w:val="HideTWBExt"/>
        </w:rPr>
        <w:t>&lt;/DocAmend&gt;</w:t>
      </w:r>
    </w:p>
    <w:p w:rsidR="001A4AB6" w:rsidRPr="00BA0451" w:rsidP="00403FDD" w14:paraId="5AA282CD" w14:textId="77777777">
      <w:pPr>
        <w:pStyle w:val="NormalBold"/>
        <w:widowControl/>
      </w:pPr>
      <w:r>
        <w:rPr>
          <w:rStyle w:val="HideTWBExt"/>
        </w:rPr>
        <w:t>&lt;Article&gt;</w:t>
      </w:r>
      <w:r>
        <w:rPr>
          <w:color w:val="auto"/>
        </w:rPr>
        <w:t>Article 83 – paragraphe 1 – point c</w:t>
      </w:r>
      <w:r>
        <w:rPr>
          <w:rStyle w:val="HideTWBExt"/>
        </w:rPr>
        <w:t>&lt;/Article&gt;</w:t>
      </w:r>
    </w:p>
    <w:tbl>
      <w:tblPr>
        <w:tblW w:w="0" w:type="auto"/>
        <w:jc w:val="center"/>
        <w:tblLayout w:type="fixed"/>
        <w:tblCellMar>
          <w:left w:w="340" w:type="dxa"/>
          <w:right w:w="340" w:type="dxa"/>
        </w:tblCellMar>
        <w:tblLook w:val="04A0"/>
      </w:tblPr>
      <w:tblGrid>
        <w:gridCol w:w="4876"/>
        <w:gridCol w:w="4876"/>
      </w:tblGrid>
      <w:tr w14:paraId="1694C36C" w14:textId="77777777">
        <w:tblPrEx>
          <w:tblW w:w="0" w:type="auto"/>
          <w:jc w:val="center"/>
          <w:tblLayout w:type="fixed"/>
          <w:tblCellMar>
            <w:left w:w="340" w:type="dxa"/>
            <w:right w:w="340" w:type="dxa"/>
          </w:tblCellMar>
          <w:tblLook w:val="04A0"/>
        </w:tblPrEx>
        <w:trPr>
          <w:trHeight w:hRule="exact" w:val="240"/>
          <w:jc w:val="center"/>
        </w:trPr>
        <w:tc>
          <w:tcPr>
            <w:tcW w:w="9752" w:type="dxa"/>
            <w:gridSpan w:val="2"/>
          </w:tcPr>
          <w:p w:rsidR="001A4AB6" w:rsidRPr="00BA0451" w:rsidP="00403FDD" w14:paraId="2780E317" w14:textId="77777777">
            <w:pPr>
              <w:widowControl/>
            </w:pPr>
          </w:p>
        </w:tc>
      </w:tr>
      <w:tr w14:paraId="43AF0C2F" w14:textId="77777777">
        <w:tblPrEx>
          <w:tblW w:w="0" w:type="auto"/>
          <w:jc w:val="center"/>
          <w:tblLayout w:type="fixed"/>
          <w:tblCellMar>
            <w:left w:w="340" w:type="dxa"/>
            <w:right w:w="340" w:type="dxa"/>
          </w:tblCellMar>
          <w:tblLook w:val="04A0"/>
        </w:tblPrEx>
        <w:trPr>
          <w:trHeight w:val="240"/>
          <w:jc w:val="center"/>
        </w:trPr>
        <w:tc>
          <w:tcPr>
            <w:tcW w:w="4876" w:type="dxa"/>
          </w:tcPr>
          <w:p w:rsidR="001A4AB6" w:rsidRPr="00BA0451" w:rsidP="00403FDD" w14:paraId="6419C672" w14:textId="77777777">
            <w:pPr>
              <w:pStyle w:val="AmColumnHeading"/>
              <w:widowControl/>
            </w:pPr>
            <w:r>
              <w:rPr>
                <w:color w:val="auto"/>
              </w:rPr>
              <w:t>Texte proposé par la Commission</w:t>
            </w:r>
          </w:p>
        </w:tc>
        <w:tc>
          <w:tcPr>
            <w:tcW w:w="4876" w:type="dxa"/>
          </w:tcPr>
          <w:p w:rsidR="001A4AB6" w:rsidRPr="00BA0451" w:rsidP="00403FDD" w14:paraId="4BDEF6CE" w14:textId="77777777">
            <w:pPr>
              <w:pStyle w:val="AmColumnHeading"/>
              <w:widowControl/>
            </w:pPr>
            <w:r>
              <w:rPr>
                <w:color w:val="auto"/>
              </w:rPr>
              <w:t>Amendement</w:t>
            </w:r>
          </w:p>
        </w:tc>
      </w:tr>
      <w:tr w14:paraId="712AF897"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2D734EA0" w14:textId="77777777">
            <w:pPr>
              <w:pStyle w:val="Normal6a"/>
              <w:widowControl/>
            </w:pPr>
            <w:r>
              <w:rPr>
                <w:color w:val="auto"/>
              </w:rPr>
              <w:t>c)</w:t>
            </w:r>
            <w:r>
              <w:rPr>
                <w:color w:val="auto"/>
              </w:rPr>
              <w:tab/>
            </w:r>
            <w:r>
              <w:rPr>
                <w:color w:val="auto"/>
              </w:rPr>
              <w:t>le nombre total d’éléments de matériel relatif à des abus sexuels sur enfants que le fournisseur a retirés</w:t>
            </w:r>
            <w:r>
              <w:rPr>
                <w:b/>
                <w:i/>
                <w:color w:val="auto"/>
              </w:rPr>
              <w:t xml:space="preserve"> ou qu’il a rendus inaccessibles</w:t>
            </w:r>
            <w:r>
              <w:rPr>
                <w:color w:val="auto"/>
              </w:rPr>
              <w:t xml:space="preserve">, ventilés selon que ces éléments ont été retirés </w:t>
            </w:r>
            <w:r>
              <w:rPr>
                <w:b/>
                <w:i/>
                <w:color w:val="auto"/>
              </w:rPr>
              <w:t>ou rendus inaccessibles</w:t>
            </w:r>
            <w:r>
              <w:rPr>
                <w:color w:val="auto"/>
              </w:rPr>
              <w:t xml:space="preserve"> à la suite d’une injonction de retrait ou d’une notification transmise par une autorité compétente, par le centre de l’UE ou par un tiers ou de la propre initiative du fournisseur;</w:t>
            </w:r>
          </w:p>
        </w:tc>
        <w:tc>
          <w:tcPr>
            <w:tcW w:w="4876" w:type="dxa"/>
          </w:tcPr>
          <w:p w:rsidR="001A4AB6" w:rsidRPr="00BA0451" w:rsidP="00403FDD" w14:paraId="3B9C2B03" w14:textId="77777777">
            <w:pPr>
              <w:pStyle w:val="Normal6a"/>
              <w:widowControl/>
            </w:pPr>
            <w:r>
              <w:rPr>
                <w:color w:val="auto"/>
              </w:rPr>
              <w:t>c)</w:t>
            </w:r>
            <w:r>
              <w:rPr>
                <w:color w:val="auto"/>
              </w:rPr>
              <w:tab/>
            </w:r>
            <w:r>
              <w:rPr>
                <w:color w:val="auto"/>
              </w:rPr>
              <w:t>le nombre total d’éléments de matériel relatif à des abus sexuels sur enfants que le fournisseur a retirés, ventilés selon que ces éléments ont été retirés à la suite d’une injonction de retrait ou d’une notification transmise par une autorité compétente, par le centre de l’UE ou par un tiers ou de la propre initiative du fournisseur;</w:t>
            </w:r>
          </w:p>
        </w:tc>
      </w:tr>
    </w:tbl>
    <w:p w:rsidR="001A4AB6" w:rsidRPr="00BA0451" w:rsidP="00403FDD" w14:paraId="188FA548" w14:textId="77777777">
      <w:pPr>
        <w:pStyle w:val="AmOrLang"/>
        <w:widowControl/>
      </w:pPr>
      <w:r w:rsidRPr="00BA0451">
        <w:rPr>
          <w:color w:val="auto"/>
        </w:rPr>
        <w:t xml:space="preserve">Or. </w:t>
      </w:r>
      <w:r w:rsidRPr="00BA0451">
        <w:rPr>
          <w:rStyle w:val="HideTWBExt"/>
        </w:rPr>
        <w:t>&lt;Original&gt;</w:t>
      </w:r>
      <w:r w:rsidRPr="00BA0451">
        <w:rPr>
          <w:rStyle w:val="HideTWBInt"/>
        </w:rPr>
        <w:t>{EN}</w:t>
      </w:r>
      <w:r w:rsidRPr="00BA0451">
        <w:rPr>
          <w:color w:val="auto"/>
        </w:rPr>
        <w:t>en</w:t>
      </w:r>
      <w:r w:rsidRPr="00BA0451">
        <w:rPr>
          <w:rStyle w:val="HideTWBExt"/>
        </w:rPr>
        <w:t>&lt;/Original&gt;</w:t>
      </w:r>
    </w:p>
    <w:p w:rsidR="001A4AB6" w:rsidRPr="00BA0451" w:rsidP="00403FDD" w14:paraId="59C46856" w14:textId="77777777">
      <w:pPr>
        <w:widowControl/>
      </w:pPr>
      <w:r>
        <w:rPr>
          <w:rStyle w:val="HideTWBExt"/>
        </w:rPr>
        <w:t>&lt;/Amend&gt;</w:t>
      </w:r>
    </w:p>
    <w:p w:rsidR="001A4AB6" w:rsidRPr="00BA0451" w:rsidP="00403FDD" w14:paraId="5EE39963" w14:textId="77777777">
      <w:pPr>
        <w:pStyle w:val="AmNumberTabs"/>
        <w:widowControl/>
      </w:pPr>
      <w:r>
        <w:rPr>
          <w:rStyle w:val="HideTWBExt"/>
        </w:rPr>
        <w:t>&lt;Amend&gt;</w:t>
      </w:r>
      <w:r>
        <w:rPr>
          <w:color w:val="auto"/>
        </w:rPr>
        <w:t>Amendement</w:t>
      </w:r>
      <w:r>
        <w:rPr>
          <w:color w:val="auto"/>
        </w:rPr>
        <w:tab/>
      </w:r>
      <w:r>
        <w:rPr>
          <w:color w:val="auto"/>
        </w:rPr>
        <w:tab/>
      </w:r>
      <w:r>
        <w:rPr>
          <w:rStyle w:val="HideTWBExt"/>
        </w:rPr>
        <w:t>&lt;NumAm&gt;</w:t>
      </w:r>
      <w:r>
        <w:rPr>
          <w:color w:val="auto"/>
        </w:rPr>
        <w:t>1822</w:t>
      </w:r>
      <w:r>
        <w:rPr>
          <w:rStyle w:val="HideTWBExt"/>
        </w:rPr>
        <w:t>&lt;/NumAm&gt;</w:t>
      </w:r>
    </w:p>
    <w:p w:rsidR="001A4AB6" w:rsidRPr="00BA0451" w:rsidP="00403FDD" w14:paraId="5C804541" w14:textId="77777777">
      <w:pPr>
        <w:pStyle w:val="NormalBold"/>
        <w:widowControl/>
      </w:pPr>
      <w:r>
        <w:rPr>
          <w:rStyle w:val="HideTWBExt"/>
        </w:rPr>
        <w:t>&lt;RepeatBlock-By&gt;&lt;Members&gt;</w:t>
      </w:r>
      <w:r>
        <w:rPr>
          <w:color w:val="auto"/>
        </w:rPr>
        <w:t>Patrick Breyer</w:t>
      </w:r>
      <w:r>
        <w:rPr>
          <w:rStyle w:val="HideTWBExt"/>
        </w:rPr>
        <w:t>&lt;/Members&gt;</w:t>
      </w:r>
    </w:p>
    <w:p w:rsidR="001A4AB6" w:rsidRPr="00BA0451" w:rsidP="00403FDD" w14:paraId="3FEDA3BB" w14:textId="77777777">
      <w:pPr>
        <w:widowControl/>
      </w:pPr>
      <w:r>
        <w:rPr>
          <w:rStyle w:val="HideTWBExt"/>
        </w:rPr>
        <w:t>&lt;AuNomDe&gt;</w:t>
      </w:r>
      <w:r>
        <w:rPr>
          <w:rStyle w:val="HideTWBInt"/>
          <w:color w:val="auto"/>
        </w:rPr>
        <w:t>{Verts/ALE}</w:t>
      </w:r>
      <w:r>
        <w:rPr>
          <w:color w:val="auto"/>
        </w:rPr>
        <w:t>au nom du groupe Verts/ALE</w:t>
      </w:r>
      <w:r>
        <w:rPr>
          <w:rStyle w:val="HideTWBExt"/>
        </w:rPr>
        <w:t>&lt;/AuNomDe&gt;</w:t>
      </w:r>
    </w:p>
    <w:p w:rsidR="001A4AB6" w:rsidRPr="00BA0451" w:rsidP="00403FDD" w14:paraId="1AAF23F6" w14:textId="77777777">
      <w:pPr>
        <w:pStyle w:val="NormalBold"/>
        <w:widowControl/>
      </w:pPr>
      <w:r>
        <w:rPr>
          <w:rStyle w:val="HideTWBExt"/>
        </w:rPr>
        <w:t>&lt;/RepeatBlock-By&gt;</w:t>
      </w:r>
    </w:p>
    <w:p w:rsidR="001A4AB6" w:rsidRPr="00BA0451" w:rsidP="00403FDD" w14:paraId="4C0364D7" w14:textId="77777777">
      <w:pPr>
        <w:pStyle w:val="NormalBold"/>
        <w:widowControl/>
      </w:pPr>
      <w:r>
        <w:rPr>
          <w:rStyle w:val="HideTWBExt"/>
        </w:rPr>
        <w:t>&lt;DocAmend&gt;</w:t>
      </w:r>
      <w:r>
        <w:rPr>
          <w:color w:val="auto"/>
        </w:rPr>
        <w:t>Proposition de règlement</w:t>
      </w:r>
      <w:r>
        <w:rPr>
          <w:rStyle w:val="HideTWBExt"/>
        </w:rPr>
        <w:t>&lt;/DocAmend&gt;</w:t>
      </w:r>
    </w:p>
    <w:p w:rsidR="001A4AB6" w:rsidRPr="00BA0451" w:rsidP="00403FDD" w14:paraId="39406918" w14:textId="77777777">
      <w:pPr>
        <w:pStyle w:val="NormalBold"/>
        <w:widowControl/>
      </w:pPr>
      <w:r>
        <w:rPr>
          <w:rStyle w:val="HideTWBExt"/>
        </w:rPr>
        <w:t>&lt;Article&gt;</w:t>
      </w:r>
      <w:r>
        <w:rPr>
          <w:color w:val="auto"/>
        </w:rPr>
        <w:t>Article 83 – paragraphe 1 – point c bis (nouveau)</w:t>
      </w:r>
      <w:r>
        <w:rPr>
          <w:rStyle w:val="HideTWBExt"/>
        </w:rPr>
        <w:t>&lt;/Article&gt;</w:t>
      </w:r>
    </w:p>
    <w:tbl>
      <w:tblPr>
        <w:tblW w:w="0" w:type="auto"/>
        <w:jc w:val="center"/>
        <w:tblLayout w:type="fixed"/>
        <w:tblCellMar>
          <w:left w:w="340" w:type="dxa"/>
          <w:right w:w="340" w:type="dxa"/>
        </w:tblCellMar>
        <w:tblLook w:val="04A0"/>
      </w:tblPr>
      <w:tblGrid>
        <w:gridCol w:w="4876"/>
        <w:gridCol w:w="4876"/>
      </w:tblGrid>
      <w:tr w14:paraId="35C3A14A" w14:textId="77777777">
        <w:tblPrEx>
          <w:tblW w:w="0" w:type="auto"/>
          <w:jc w:val="center"/>
          <w:tblLayout w:type="fixed"/>
          <w:tblCellMar>
            <w:left w:w="340" w:type="dxa"/>
            <w:right w:w="340" w:type="dxa"/>
          </w:tblCellMar>
          <w:tblLook w:val="04A0"/>
        </w:tblPrEx>
        <w:trPr>
          <w:trHeight w:hRule="exact" w:val="240"/>
          <w:jc w:val="center"/>
        </w:trPr>
        <w:tc>
          <w:tcPr>
            <w:tcW w:w="9752" w:type="dxa"/>
            <w:gridSpan w:val="2"/>
          </w:tcPr>
          <w:p w:rsidR="001A4AB6" w:rsidRPr="00BA0451" w:rsidP="00403FDD" w14:paraId="770C8127" w14:textId="77777777">
            <w:pPr>
              <w:widowControl/>
            </w:pPr>
          </w:p>
        </w:tc>
      </w:tr>
      <w:tr w14:paraId="34617202" w14:textId="77777777">
        <w:tblPrEx>
          <w:tblW w:w="0" w:type="auto"/>
          <w:jc w:val="center"/>
          <w:tblLayout w:type="fixed"/>
          <w:tblCellMar>
            <w:left w:w="340" w:type="dxa"/>
            <w:right w:w="340" w:type="dxa"/>
          </w:tblCellMar>
          <w:tblLook w:val="04A0"/>
        </w:tblPrEx>
        <w:trPr>
          <w:trHeight w:val="240"/>
          <w:jc w:val="center"/>
        </w:trPr>
        <w:tc>
          <w:tcPr>
            <w:tcW w:w="4876" w:type="dxa"/>
          </w:tcPr>
          <w:p w:rsidR="001A4AB6" w:rsidRPr="00BA0451" w:rsidP="00403FDD" w14:paraId="2D0F71EB" w14:textId="77777777">
            <w:pPr>
              <w:pStyle w:val="AmColumnHeading"/>
              <w:widowControl/>
            </w:pPr>
            <w:r>
              <w:rPr>
                <w:color w:val="auto"/>
              </w:rPr>
              <w:t>Texte proposé par la Commission</w:t>
            </w:r>
          </w:p>
        </w:tc>
        <w:tc>
          <w:tcPr>
            <w:tcW w:w="4876" w:type="dxa"/>
          </w:tcPr>
          <w:p w:rsidR="001A4AB6" w:rsidRPr="00BA0451" w:rsidP="00403FDD" w14:paraId="44921CA3" w14:textId="77777777">
            <w:pPr>
              <w:pStyle w:val="AmColumnHeading"/>
              <w:widowControl/>
            </w:pPr>
            <w:r>
              <w:rPr>
                <w:color w:val="auto"/>
              </w:rPr>
              <w:t>Amendement</w:t>
            </w:r>
          </w:p>
        </w:tc>
      </w:tr>
      <w:tr w14:paraId="4C550809"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195F7392" w14:textId="77777777">
            <w:pPr>
              <w:pStyle w:val="Normal6a"/>
              <w:widowControl/>
            </w:pPr>
          </w:p>
        </w:tc>
        <w:tc>
          <w:tcPr>
            <w:tcW w:w="4876" w:type="dxa"/>
          </w:tcPr>
          <w:p w:rsidR="001A4AB6" w:rsidRPr="00BA0451" w:rsidP="00403FDD" w14:paraId="7DE16E65" w14:textId="77777777">
            <w:pPr>
              <w:pStyle w:val="Normal6a"/>
              <w:widowControl/>
            </w:pPr>
            <w:r>
              <w:rPr>
                <w:b/>
                <w:i/>
                <w:color w:val="auto"/>
              </w:rPr>
              <w:t>c bis)</w:t>
            </w:r>
            <w:r>
              <w:rPr>
                <w:color w:val="auto"/>
              </w:rPr>
              <w:tab/>
            </w:r>
            <w:r>
              <w:rPr>
                <w:b/>
                <w:i/>
                <w:color w:val="auto"/>
              </w:rPr>
              <w:t>le nombre de fois où il a été demandé au fournisseur d’apporter une aide supplémentaire aux autorités répressives en lien avec du contenu supprimé;</w:t>
            </w:r>
          </w:p>
        </w:tc>
      </w:tr>
    </w:tbl>
    <w:p w:rsidR="001A4AB6" w:rsidRPr="00BA0451" w:rsidP="00403FDD" w14:paraId="7522181C" w14:textId="77777777">
      <w:pPr>
        <w:pStyle w:val="AmOrLang"/>
        <w:widowControl/>
      </w:pPr>
      <w:r w:rsidRPr="00BA0451">
        <w:rPr>
          <w:color w:val="auto"/>
        </w:rPr>
        <w:t xml:space="preserve">Or. </w:t>
      </w:r>
      <w:r w:rsidRPr="00BA0451">
        <w:rPr>
          <w:rStyle w:val="HideTWBExt"/>
        </w:rPr>
        <w:t>&lt;Original&gt;</w:t>
      </w:r>
      <w:r w:rsidRPr="00BA0451">
        <w:rPr>
          <w:rStyle w:val="HideTWBInt"/>
        </w:rPr>
        <w:t>{EN}</w:t>
      </w:r>
      <w:r w:rsidRPr="00BA0451">
        <w:rPr>
          <w:color w:val="auto"/>
        </w:rPr>
        <w:t>en</w:t>
      </w:r>
      <w:r w:rsidRPr="00BA0451">
        <w:rPr>
          <w:rStyle w:val="HideTWBExt"/>
        </w:rPr>
        <w:t>&lt;/Original&gt;</w:t>
      </w:r>
    </w:p>
    <w:p w:rsidR="001A4AB6" w:rsidRPr="00BA0451" w:rsidP="00403FDD" w14:paraId="3803D804" w14:textId="77777777">
      <w:pPr>
        <w:widowControl/>
      </w:pPr>
      <w:r>
        <w:rPr>
          <w:rStyle w:val="HideTWBExt"/>
        </w:rPr>
        <w:t>&lt;/Amend&gt;</w:t>
      </w:r>
    </w:p>
    <w:p w:rsidR="001A4AB6" w:rsidRPr="00BA0451" w:rsidP="00403FDD" w14:paraId="0682F663" w14:textId="77777777">
      <w:pPr>
        <w:pStyle w:val="AmNumberTabs"/>
        <w:widowControl/>
      </w:pPr>
      <w:r>
        <w:rPr>
          <w:rStyle w:val="HideTWBExt"/>
        </w:rPr>
        <w:t>&lt;Amend&gt;</w:t>
      </w:r>
      <w:r>
        <w:rPr>
          <w:color w:val="auto"/>
        </w:rPr>
        <w:t>Amendement</w:t>
      </w:r>
      <w:r>
        <w:rPr>
          <w:color w:val="auto"/>
        </w:rPr>
        <w:tab/>
      </w:r>
      <w:r>
        <w:rPr>
          <w:color w:val="auto"/>
        </w:rPr>
        <w:tab/>
      </w:r>
      <w:r>
        <w:rPr>
          <w:rStyle w:val="HideTWBExt"/>
        </w:rPr>
        <w:t>&lt;NumAm&gt;</w:t>
      </w:r>
      <w:r>
        <w:rPr>
          <w:color w:val="auto"/>
        </w:rPr>
        <w:t>1823</w:t>
      </w:r>
      <w:r>
        <w:rPr>
          <w:rStyle w:val="HideTWBExt"/>
        </w:rPr>
        <w:t>&lt;/NumAm&gt;</w:t>
      </w:r>
    </w:p>
    <w:p w:rsidR="001A4AB6" w:rsidRPr="00BA0451" w:rsidP="00403FDD" w14:paraId="6932DAC7" w14:textId="77777777">
      <w:pPr>
        <w:pStyle w:val="NormalBold"/>
        <w:widowControl/>
      </w:pPr>
      <w:r>
        <w:rPr>
          <w:rStyle w:val="HideTWBExt"/>
        </w:rPr>
        <w:t>&lt;RepeatBlock-By&gt;&lt;Members&gt;</w:t>
      </w:r>
      <w:r>
        <w:rPr>
          <w:color w:val="auto"/>
        </w:rPr>
        <w:t>Patrick Breyer</w:t>
      </w:r>
      <w:r>
        <w:rPr>
          <w:rStyle w:val="HideTWBExt"/>
        </w:rPr>
        <w:t>&lt;/Members&gt;</w:t>
      </w:r>
    </w:p>
    <w:p w:rsidR="001A4AB6" w:rsidRPr="00BA0451" w:rsidP="00403FDD" w14:paraId="5EFFE194" w14:textId="77777777">
      <w:pPr>
        <w:widowControl/>
      </w:pPr>
      <w:r>
        <w:rPr>
          <w:rStyle w:val="HideTWBExt"/>
        </w:rPr>
        <w:t>&lt;AuNomDe&gt;</w:t>
      </w:r>
      <w:r>
        <w:rPr>
          <w:rStyle w:val="HideTWBInt"/>
          <w:color w:val="auto"/>
        </w:rPr>
        <w:t>{Verts/ALE}</w:t>
      </w:r>
      <w:r>
        <w:rPr>
          <w:color w:val="auto"/>
        </w:rPr>
        <w:t>au nom du groupe Verts/ALE</w:t>
      </w:r>
      <w:r>
        <w:rPr>
          <w:rStyle w:val="HideTWBExt"/>
        </w:rPr>
        <w:t>&lt;/AuNomDe&gt;</w:t>
      </w:r>
    </w:p>
    <w:p w:rsidR="001A4AB6" w:rsidRPr="00BA0451" w:rsidP="00403FDD" w14:paraId="197DCA14" w14:textId="77777777">
      <w:pPr>
        <w:pStyle w:val="NormalBold"/>
        <w:widowControl/>
      </w:pPr>
      <w:r>
        <w:rPr>
          <w:rStyle w:val="HideTWBExt"/>
        </w:rPr>
        <w:t>&lt;/RepeatBlock-By&gt;</w:t>
      </w:r>
    </w:p>
    <w:p w:rsidR="001A4AB6" w:rsidRPr="00BA0451" w:rsidP="00403FDD" w14:paraId="09BE168B" w14:textId="77777777">
      <w:pPr>
        <w:pStyle w:val="NormalBold"/>
        <w:widowControl/>
      </w:pPr>
      <w:r>
        <w:rPr>
          <w:rStyle w:val="HideTWBExt"/>
        </w:rPr>
        <w:t>&lt;DocAmend&gt;</w:t>
      </w:r>
      <w:r>
        <w:rPr>
          <w:color w:val="auto"/>
        </w:rPr>
        <w:t>Proposition de règlement</w:t>
      </w:r>
      <w:r>
        <w:rPr>
          <w:rStyle w:val="HideTWBExt"/>
        </w:rPr>
        <w:t>&lt;/DocAmend&gt;</w:t>
      </w:r>
    </w:p>
    <w:p w:rsidR="001A4AB6" w:rsidRPr="00BA0451" w:rsidP="00403FDD" w14:paraId="5C738B97" w14:textId="77777777">
      <w:pPr>
        <w:pStyle w:val="NormalBold"/>
        <w:widowControl/>
      </w:pPr>
      <w:r>
        <w:rPr>
          <w:rStyle w:val="HideTWBExt"/>
        </w:rPr>
        <w:t>&lt;Article&gt;</w:t>
      </w:r>
      <w:r>
        <w:rPr>
          <w:color w:val="auto"/>
        </w:rPr>
        <w:t>Article 83 – paragraphe 1 – point d</w:t>
      </w:r>
      <w:r>
        <w:rPr>
          <w:rStyle w:val="HideTWBExt"/>
        </w:rPr>
        <w:t>&lt;/Article&gt;</w:t>
      </w:r>
    </w:p>
    <w:tbl>
      <w:tblPr>
        <w:tblW w:w="0" w:type="auto"/>
        <w:jc w:val="center"/>
        <w:tblLayout w:type="fixed"/>
        <w:tblCellMar>
          <w:left w:w="340" w:type="dxa"/>
          <w:right w:w="340" w:type="dxa"/>
        </w:tblCellMar>
        <w:tblLook w:val="04A0"/>
      </w:tblPr>
      <w:tblGrid>
        <w:gridCol w:w="4876"/>
        <w:gridCol w:w="4876"/>
      </w:tblGrid>
      <w:tr w14:paraId="56D9982D" w14:textId="77777777">
        <w:tblPrEx>
          <w:tblW w:w="0" w:type="auto"/>
          <w:jc w:val="center"/>
          <w:tblLayout w:type="fixed"/>
          <w:tblCellMar>
            <w:left w:w="340" w:type="dxa"/>
            <w:right w:w="340" w:type="dxa"/>
          </w:tblCellMar>
          <w:tblLook w:val="04A0"/>
        </w:tblPrEx>
        <w:trPr>
          <w:trHeight w:hRule="exact" w:val="240"/>
          <w:jc w:val="center"/>
        </w:trPr>
        <w:tc>
          <w:tcPr>
            <w:tcW w:w="9752" w:type="dxa"/>
            <w:gridSpan w:val="2"/>
          </w:tcPr>
          <w:p w:rsidR="001A4AB6" w:rsidRPr="00BA0451" w:rsidP="00403FDD" w14:paraId="57BF096E" w14:textId="77777777">
            <w:pPr>
              <w:widowControl/>
            </w:pPr>
          </w:p>
        </w:tc>
      </w:tr>
      <w:tr w14:paraId="48E572A8" w14:textId="77777777">
        <w:tblPrEx>
          <w:tblW w:w="0" w:type="auto"/>
          <w:jc w:val="center"/>
          <w:tblLayout w:type="fixed"/>
          <w:tblCellMar>
            <w:left w:w="340" w:type="dxa"/>
            <w:right w:w="340" w:type="dxa"/>
          </w:tblCellMar>
          <w:tblLook w:val="04A0"/>
        </w:tblPrEx>
        <w:trPr>
          <w:trHeight w:val="240"/>
          <w:jc w:val="center"/>
        </w:trPr>
        <w:tc>
          <w:tcPr>
            <w:tcW w:w="4876" w:type="dxa"/>
          </w:tcPr>
          <w:p w:rsidR="001A4AB6" w:rsidRPr="00BA0451" w:rsidP="00403FDD" w14:paraId="74AFE0AB" w14:textId="77777777">
            <w:pPr>
              <w:pStyle w:val="AmColumnHeading"/>
              <w:widowControl/>
            </w:pPr>
            <w:r>
              <w:rPr>
                <w:color w:val="auto"/>
              </w:rPr>
              <w:t>Texte proposé par la Commission</w:t>
            </w:r>
          </w:p>
        </w:tc>
        <w:tc>
          <w:tcPr>
            <w:tcW w:w="4876" w:type="dxa"/>
          </w:tcPr>
          <w:p w:rsidR="001A4AB6" w:rsidRPr="00BA0451" w:rsidP="00403FDD" w14:paraId="1A4AF6A9" w14:textId="77777777">
            <w:pPr>
              <w:pStyle w:val="AmColumnHeading"/>
              <w:widowControl/>
            </w:pPr>
            <w:r>
              <w:rPr>
                <w:color w:val="auto"/>
              </w:rPr>
              <w:t>Amendement</w:t>
            </w:r>
          </w:p>
        </w:tc>
      </w:tr>
      <w:tr w14:paraId="701D1143"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256C78E4" w14:textId="77777777">
            <w:pPr>
              <w:pStyle w:val="Normal6a"/>
              <w:widowControl/>
            </w:pPr>
            <w:r>
              <w:rPr>
                <w:b/>
                <w:i/>
                <w:color w:val="auto"/>
              </w:rPr>
              <w:t>d)</w:t>
            </w:r>
            <w:r>
              <w:rPr>
                <w:color w:val="auto"/>
              </w:rPr>
              <w:tab/>
            </w:r>
            <w:r>
              <w:rPr>
                <w:b/>
                <w:i/>
                <w:color w:val="auto"/>
              </w:rPr>
              <w:t>le nombre d’injonctions de blocage adressées au fournisseur conformément à l’article 16;</w:t>
            </w:r>
          </w:p>
        </w:tc>
        <w:tc>
          <w:tcPr>
            <w:tcW w:w="4876" w:type="dxa"/>
          </w:tcPr>
          <w:p w:rsidR="001A4AB6" w:rsidRPr="00BA0451" w:rsidP="00403FDD" w14:paraId="4D667ED8" w14:textId="77777777">
            <w:pPr>
              <w:pStyle w:val="Normal6a"/>
              <w:widowControl/>
            </w:pPr>
            <w:r>
              <w:rPr>
                <w:b/>
                <w:i/>
                <w:color w:val="auto"/>
              </w:rPr>
              <w:t>supprimé</w:t>
            </w:r>
          </w:p>
        </w:tc>
      </w:tr>
    </w:tbl>
    <w:p w:rsidR="001A4AB6" w:rsidRPr="00BA0451" w:rsidP="00403FDD" w14:paraId="262C2DA7" w14:textId="77777777">
      <w:pPr>
        <w:pStyle w:val="AmOrLang"/>
        <w:widowControl/>
      </w:pPr>
      <w:r w:rsidRPr="00BA0451">
        <w:rPr>
          <w:color w:val="auto"/>
        </w:rPr>
        <w:t xml:space="preserve">Or. </w:t>
      </w:r>
      <w:r w:rsidRPr="00BA0451">
        <w:rPr>
          <w:rStyle w:val="HideTWBExt"/>
        </w:rPr>
        <w:t>&lt;Original&gt;</w:t>
      </w:r>
      <w:r w:rsidRPr="00BA0451">
        <w:rPr>
          <w:rStyle w:val="HideTWBInt"/>
        </w:rPr>
        <w:t>{EN}</w:t>
      </w:r>
      <w:r w:rsidRPr="00BA0451">
        <w:rPr>
          <w:color w:val="auto"/>
        </w:rPr>
        <w:t>en</w:t>
      </w:r>
      <w:r w:rsidRPr="00BA0451">
        <w:rPr>
          <w:rStyle w:val="HideTWBExt"/>
        </w:rPr>
        <w:t>&lt;/Original&gt;</w:t>
      </w:r>
    </w:p>
    <w:p w:rsidR="001A4AB6" w:rsidRPr="00BA0451" w:rsidP="00403FDD" w14:paraId="07E03251" w14:textId="77777777">
      <w:pPr>
        <w:widowControl/>
      </w:pPr>
      <w:r>
        <w:rPr>
          <w:rStyle w:val="HideTWBExt"/>
        </w:rPr>
        <w:t>&lt;/Amend&gt;</w:t>
      </w:r>
    </w:p>
    <w:p w:rsidR="001A4AB6" w:rsidRPr="00BA0451" w:rsidP="00403FDD" w14:paraId="3EF70E50" w14:textId="77777777">
      <w:pPr>
        <w:pStyle w:val="AmNumberTabs"/>
        <w:widowControl/>
      </w:pPr>
      <w:r>
        <w:rPr>
          <w:rStyle w:val="HideTWBExt"/>
        </w:rPr>
        <w:t>&lt;Amend&gt;</w:t>
      </w:r>
      <w:r>
        <w:rPr>
          <w:color w:val="auto"/>
        </w:rPr>
        <w:t>Amendement</w:t>
      </w:r>
      <w:r>
        <w:rPr>
          <w:color w:val="auto"/>
        </w:rPr>
        <w:tab/>
      </w:r>
      <w:r>
        <w:rPr>
          <w:color w:val="auto"/>
        </w:rPr>
        <w:tab/>
      </w:r>
      <w:r>
        <w:rPr>
          <w:rStyle w:val="HideTWBExt"/>
        </w:rPr>
        <w:t>&lt;NumAm&gt;</w:t>
      </w:r>
      <w:r>
        <w:rPr>
          <w:color w:val="auto"/>
        </w:rPr>
        <w:t>1824</w:t>
      </w:r>
      <w:r>
        <w:rPr>
          <w:rStyle w:val="HideTWBExt"/>
        </w:rPr>
        <w:t>&lt;/NumAm&gt;</w:t>
      </w:r>
    </w:p>
    <w:p w:rsidR="001A4AB6" w:rsidRPr="00BA0451" w:rsidP="00403FDD" w14:paraId="26ECF871" w14:textId="77777777">
      <w:pPr>
        <w:pStyle w:val="NormalBold"/>
        <w:widowControl/>
      </w:pPr>
      <w:r>
        <w:rPr>
          <w:rStyle w:val="HideTWBExt"/>
        </w:rPr>
        <w:t>&lt;RepeatBlock-By&gt;&lt;Members&gt;</w:t>
      </w:r>
      <w:r>
        <w:rPr>
          <w:color w:val="auto"/>
        </w:rPr>
        <w:t>Cornelia Ernst, Clare Daly</w:t>
      </w:r>
      <w:r>
        <w:rPr>
          <w:rStyle w:val="HideTWBExt"/>
        </w:rPr>
        <w:t>&lt;/Members&gt;</w:t>
      </w:r>
    </w:p>
    <w:p w:rsidR="001A4AB6" w:rsidRPr="00BA0451" w:rsidP="00403FDD" w14:paraId="6C03D7AC" w14:textId="77777777">
      <w:pPr>
        <w:pStyle w:val="NormalBold"/>
        <w:widowControl/>
      </w:pPr>
      <w:r>
        <w:rPr>
          <w:rStyle w:val="HideTWBExt"/>
        </w:rPr>
        <w:t>&lt;/RepeatBlock-By&gt;</w:t>
      </w:r>
    </w:p>
    <w:p w:rsidR="001A4AB6" w:rsidRPr="00BA0451" w:rsidP="00403FDD" w14:paraId="6A75CC68" w14:textId="77777777">
      <w:pPr>
        <w:pStyle w:val="NormalBold"/>
        <w:widowControl/>
      </w:pPr>
      <w:r>
        <w:rPr>
          <w:rStyle w:val="HideTWBExt"/>
        </w:rPr>
        <w:t>&lt;DocAmend&gt;</w:t>
      </w:r>
      <w:r>
        <w:rPr>
          <w:color w:val="auto"/>
        </w:rPr>
        <w:t>Proposition de règlement</w:t>
      </w:r>
      <w:r>
        <w:rPr>
          <w:rStyle w:val="HideTWBExt"/>
        </w:rPr>
        <w:t>&lt;/DocAmend&gt;</w:t>
      </w:r>
    </w:p>
    <w:p w:rsidR="001A4AB6" w:rsidRPr="00BA0451" w:rsidP="00403FDD" w14:paraId="442F936A" w14:textId="77777777">
      <w:pPr>
        <w:pStyle w:val="NormalBold"/>
        <w:widowControl/>
      </w:pPr>
      <w:r>
        <w:rPr>
          <w:rStyle w:val="HideTWBExt"/>
        </w:rPr>
        <w:t>&lt;Article&gt;</w:t>
      </w:r>
      <w:r>
        <w:rPr>
          <w:color w:val="auto"/>
        </w:rPr>
        <w:t>Article 83 – paragraphe 1 – point d</w:t>
      </w:r>
      <w:r>
        <w:rPr>
          <w:rStyle w:val="HideTWBExt"/>
        </w:rPr>
        <w:t>&lt;/Article&gt;</w:t>
      </w:r>
    </w:p>
    <w:tbl>
      <w:tblPr>
        <w:tblW w:w="0" w:type="auto"/>
        <w:jc w:val="center"/>
        <w:tblLayout w:type="fixed"/>
        <w:tblCellMar>
          <w:left w:w="340" w:type="dxa"/>
          <w:right w:w="340" w:type="dxa"/>
        </w:tblCellMar>
        <w:tblLook w:val="04A0"/>
      </w:tblPr>
      <w:tblGrid>
        <w:gridCol w:w="4876"/>
        <w:gridCol w:w="4876"/>
      </w:tblGrid>
      <w:tr w14:paraId="0C799459" w14:textId="77777777">
        <w:tblPrEx>
          <w:tblW w:w="0" w:type="auto"/>
          <w:jc w:val="center"/>
          <w:tblLayout w:type="fixed"/>
          <w:tblCellMar>
            <w:left w:w="340" w:type="dxa"/>
            <w:right w:w="340" w:type="dxa"/>
          </w:tblCellMar>
          <w:tblLook w:val="04A0"/>
        </w:tblPrEx>
        <w:trPr>
          <w:trHeight w:hRule="exact" w:val="240"/>
          <w:jc w:val="center"/>
        </w:trPr>
        <w:tc>
          <w:tcPr>
            <w:tcW w:w="9752" w:type="dxa"/>
            <w:gridSpan w:val="2"/>
          </w:tcPr>
          <w:p w:rsidR="001A4AB6" w:rsidRPr="00BA0451" w:rsidP="00403FDD" w14:paraId="703716FB" w14:textId="77777777">
            <w:pPr>
              <w:widowControl/>
            </w:pPr>
          </w:p>
        </w:tc>
      </w:tr>
      <w:tr w14:paraId="04CC935E" w14:textId="77777777">
        <w:tblPrEx>
          <w:tblW w:w="0" w:type="auto"/>
          <w:jc w:val="center"/>
          <w:tblLayout w:type="fixed"/>
          <w:tblCellMar>
            <w:left w:w="340" w:type="dxa"/>
            <w:right w:w="340" w:type="dxa"/>
          </w:tblCellMar>
          <w:tblLook w:val="04A0"/>
        </w:tblPrEx>
        <w:trPr>
          <w:trHeight w:val="240"/>
          <w:jc w:val="center"/>
        </w:trPr>
        <w:tc>
          <w:tcPr>
            <w:tcW w:w="4876" w:type="dxa"/>
          </w:tcPr>
          <w:p w:rsidR="001A4AB6" w:rsidRPr="00BA0451" w:rsidP="00403FDD" w14:paraId="2F3CC2DF" w14:textId="77777777">
            <w:pPr>
              <w:pStyle w:val="AmColumnHeading"/>
              <w:widowControl/>
            </w:pPr>
            <w:r>
              <w:rPr>
                <w:color w:val="auto"/>
              </w:rPr>
              <w:t>Texte proposé par la Commission</w:t>
            </w:r>
          </w:p>
        </w:tc>
        <w:tc>
          <w:tcPr>
            <w:tcW w:w="4876" w:type="dxa"/>
          </w:tcPr>
          <w:p w:rsidR="001A4AB6" w:rsidRPr="00BA0451" w:rsidP="00403FDD" w14:paraId="490CA2C1" w14:textId="77777777">
            <w:pPr>
              <w:pStyle w:val="AmColumnHeading"/>
              <w:widowControl/>
            </w:pPr>
            <w:r>
              <w:rPr>
                <w:color w:val="auto"/>
              </w:rPr>
              <w:t>Amendement</w:t>
            </w:r>
          </w:p>
        </w:tc>
      </w:tr>
      <w:tr w14:paraId="672A594D"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373E3B0A" w14:textId="77777777">
            <w:pPr>
              <w:pStyle w:val="Normal6a"/>
              <w:widowControl/>
            </w:pPr>
            <w:r>
              <w:rPr>
                <w:b/>
                <w:i/>
                <w:color w:val="auto"/>
              </w:rPr>
              <w:t>d)</w:t>
            </w:r>
            <w:r>
              <w:rPr>
                <w:color w:val="auto"/>
              </w:rPr>
              <w:tab/>
            </w:r>
            <w:r>
              <w:rPr>
                <w:b/>
                <w:i/>
                <w:color w:val="auto"/>
              </w:rPr>
              <w:t>le nombre d’injonctions de blocage adressées au fournisseur conformément à l’article 16;</w:t>
            </w:r>
          </w:p>
        </w:tc>
        <w:tc>
          <w:tcPr>
            <w:tcW w:w="4876" w:type="dxa"/>
          </w:tcPr>
          <w:p w:rsidR="001A4AB6" w:rsidRPr="00BA0451" w:rsidP="00403FDD" w14:paraId="696BC9D1" w14:textId="77777777">
            <w:pPr>
              <w:pStyle w:val="Normal6a"/>
              <w:widowControl/>
            </w:pPr>
            <w:r>
              <w:rPr>
                <w:b/>
                <w:i/>
                <w:color w:val="auto"/>
              </w:rPr>
              <w:t>supprimé</w:t>
            </w:r>
          </w:p>
        </w:tc>
      </w:tr>
    </w:tbl>
    <w:p w:rsidR="001A4AB6" w:rsidRPr="00BA0451" w:rsidP="00403FDD" w14:paraId="5EB0BAE8" w14:textId="77777777">
      <w:pPr>
        <w:pStyle w:val="AmOrLang"/>
        <w:widowControl/>
      </w:pPr>
      <w:r w:rsidRPr="00BA0451">
        <w:rPr>
          <w:color w:val="auto"/>
        </w:rPr>
        <w:t xml:space="preserve">Or. </w:t>
      </w:r>
      <w:r w:rsidRPr="00BA0451">
        <w:rPr>
          <w:rStyle w:val="HideTWBExt"/>
        </w:rPr>
        <w:t>&lt;Original&gt;</w:t>
      </w:r>
      <w:r w:rsidRPr="00BA0451">
        <w:rPr>
          <w:rStyle w:val="HideTWBInt"/>
        </w:rPr>
        <w:t>{EN}</w:t>
      </w:r>
      <w:r w:rsidRPr="00BA0451">
        <w:rPr>
          <w:color w:val="auto"/>
        </w:rPr>
        <w:t>en</w:t>
      </w:r>
      <w:r w:rsidRPr="00BA0451">
        <w:rPr>
          <w:rStyle w:val="HideTWBExt"/>
        </w:rPr>
        <w:t>&lt;/Original&gt;</w:t>
      </w:r>
    </w:p>
    <w:p w:rsidR="001A4AB6" w:rsidRPr="00BA0451" w:rsidP="00403FDD" w14:paraId="3CFF519D" w14:textId="77777777">
      <w:pPr>
        <w:widowControl/>
      </w:pPr>
      <w:r>
        <w:rPr>
          <w:rStyle w:val="HideTWBExt"/>
        </w:rPr>
        <w:t>&lt;/Amend&gt;</w:t>
      </w:r>
    </w:p>
    <w:p w:rsidR="001A4AB6" w:rsidRPr="00BA0451" w:rsidP="00403FDD" w14:paraId="29EACD20" w14:textId="77777777">
      <w:pPr>
        <w:pStyle w:val="AmNumberTabs"/>
        <w:widowControl/>
      </w:pPr>
      <w:r>
        <w:rPr>
          <w:rStyle w:val="HideTWBExt"/>
        </w:rPr>
        <w:t>&lt;Amend&gt;</w:t>
      </w:r>
      <w:r>
        <w:rPr>
          <w:color w:val="auto"/>
        </w:rPr>
        <w:t>Amendement</w:t>
      </w:r>
      <w:r>
        <w:rPr>
          <w:color w:val="auto"/>
        </w:rPr>
        <w:tab/>
      </w:r>
      <w:r>
        <w:rPr>
          <w:color w:val="auto"/>
        </w:rPr>
        <w:tab/>
      </w:r>
      <w:r>
        <w:rPr>
          <w:rStyle w:val="HideTWBExt"/>
        </w:rPr>
        <w:t>&lt;NumAm&gt;</w:t>
      </w:r>
      <w:r>
        <w:rPr>
          <w:color w:val="auto"/>
        </w:rPr>
        <w:t>1825</w:t>
      </w:r>
      <w:r>
        <w:rPr>
          <w:rStyle w:val="HideTWBExt"/>
        </w:rPr>
        <w:t>&lt;/NumAm&gt;</w:t>
      </w:r>
    </w:p>
    <w:p w:rsidR="001A4AB6" w:rsidRPr="00BA0451" w:rsidP="00403FDD" w14:paraId="2FCC1D57" w14:textId="77777777">
      <w:pPr>
        <w:pStyle w:val="NormalBold"/>
        <w:widowControl/>
      </w:pPr>
      <w:r>
        <w:rPr>
          <w:rStyle w:val="HideTWBExt"/>
        </w:rPr>
        <w:t>&lt;RepeatBlock-By&gt;&lt;Members&gt;</w:t>
      </w:r>
      <w:r>
        <w:rPr>
          <w:color w:val="auto"/>
        </w:rPr>
        <w:t>René Repasi, Tiemo Wölken</w:t>
      </w:r>
      <w:r>
        <w:rPr>
          <w:rStyle w:val="HideTWBExt"/>
        </w:rPr>
        <w:t>&lt;/Members&gt;</w:t>
      </w:r>
    </w:p>
    <w:p w:rsidR="001A4AB6" w:rsidRPr="00BA0451" w:rsidP="00403FDD" w14:paraId="448E6ED8" w14:textId="77777777">
      <w:pPr>
        <w:widowControl/>
      </w:pPr>
      <w:r>
        <w:rPr>
          <w:rStyle w:val="HideTWBExt"/>
        </w:rPr>
        <w:t>&lt;AuNomDe&gt;</w:t>
      </w:r>
      <w:r>
        <w:rPr>
          <w:rStyle w:val="HideTWBInt"/>
          <w:color w:val="auto"/>
        </w:rPr>
        <w:t>{S&amp;D}</w:t>
      </w:r>
      <w:r>
        <w:rPr>
          <w:color w:val="auto"/>
        </w:rPr>
        <w:t>au nom du groupe S&amp;D</w:t>
      </w:r>
      <w:r>
        <w:rPr>
          <w:rStyle w:val="HideTWBExt"/>
        </w:rPr>
        <w:t>&lt;/AuNomDe&gt;</w:t>
      </w:r>
    </w:p>
    <w:p w:rsidR="001A4AB6" w:rsidRPr="00BA0451" w:rsidP="00403FDD" w14:paraId="273F1EF3" w14:textId="77777777">
      <w:pPr>
        <w:pStyle w:val="NormalBold"/>
        <w:widowControl/>
      </w:pPr>
      <w:r>
        <w:rPr>
          <w:rStyle w:val="HideTWBExt"/>
        </w:rPr>
        <w:t>&lt;Members&gt;</w:t>
      </w:r>
      <w:r>
        <w:rPr>
          <w:color w:val="auto"/>
        </w:rPr>
        <w:t>Petar Vitanov</w:t>
      </w:r>
      <w:r>
        <w:rPr>
          <w:rStyle w:val="HideTWBExt"/>
        </w:rPr>
        <w:t>&lt;/Members&gt;</w:t>
      </w:r>
    </w:p>
    <w:p w:rsidR="001A4AB6" w:rsidRPr="00BA0451" w:rsidP="00403FDD" w14:paraId="3B9318E2" w14:textId="77777777">
      <w:pPr>
        <w:widowControl/>
      </w:pPr>
      <w:r>
        <w:rPr>
          <w:rStyle w:val="HideTWBExt"/>
        </w:rPr>
        <w:t>&lt;AuNomDe&gt;</w:t>
      </w:r>
      <w:r>
        <w:rPr>
          <w:rStyle w:val="HideTWBInt"/>
          <w:color w:val="auto"/>
        </w:rPr>
        <w:t>{LIBE}</w:t>
      </w:r>
      <w:r>
        <w:rPr>
          <w:color w:val="auto"/>
        </w:rPr>
        <w:t>au nom de la commission des libertés civiles, de la justice et des affaires intérieures</w:t>
      </w:r>
      <w:r>
        <w:rPr>
          <w:rStyle w:val="HideTWBExt"/>
        </w:rPr>
        <w:t>&lt;/AuNomDe&gt;</w:t>
      </w:r>
    </w:p>
    <w:p w:rsidR="001A4AB6" w:rsidRPr="00BA0451" w:rsidP="00403FDD" w14:paraId="152E7051" w14:textId="77777777">
      <w:pPr>
        <w:pStyle w:val="NormalBold"/>
        <w:widowControl/>
      </w:pPr>
      <w:r>
        <w:rPr>
          <w:rStyle w:val="HideTWBExt"/>
        </w:rPr>
        <w:t>&lt;Members&gt;</w:t>
      </w:r>
      <w:r>
        <w:rPr>
          <w:color w:val="auto"/>
        </w:rPr>
        <w:t>Birgit Sippel</w:t>
      </w:r>
      <w:r>
        <w:rPr>
          <w:rStyle w:val="HideTWBExt"/>
        </w:rPr>
        <w:t>&lt;/Members&gt;</w:t>
      </w:r>
    </w:p>
    <w:p w:rsidR="001A4AB6" w:rsidRPr="00BA0451" w:rsidP="00403FDD" w14:paraId="3197A194" w14:textId="77777777">
      <w:pPr>
        <w:pStyle w:val="NormalBold"/>
        <w:widowControl/>
      </w:pPr>
      <w:r>
        <w:rPr>
          <w:rStyle w:val="HideTWBExt"/>
        </w:rPr>
        <w:t>&lt;/RepeatBlock-By&gt;</w:t>
      </w:r>
    </w:p>
    <w:p w:rsidR="001A4AB6" w:rsidRPr="00BA0451" w:rsidP="00403FDD" w14:paraId="211E6F8D" w14:textId="77777777">
      <w:pPr>
        <w:pStyle w:val="NormalBold"/>
        <w:widowControl/>
      </w:pPr>
      <w:r>
        <w:rPr>
          <w:rStyle w:val="HideTWBExt"/>
        </w:rPr>
        <w:t>&lt;DocAmend&gt;</w:t>
      </w:r>
      <w:r>
        <w:rPr>
          <w:color w:val="auto"/>
        </w:rPr>
        <w:t>Proposition de règlement</w:t>
      </w:r>
      <w:r>
        <w:rPr>
          <w:rStyle w:val="HideTWBExt"/>
        </w:rPr>
        <w:t>&lt;/DocAmend&gt;</w:t>
      </w:r>
    </w:p>
    <w:p w:rsidR="001A4AB6" w:rsidRPr="00BA0451" w:rsidP="00403FDD" w14:paraId="27AA4453" w14:textId="77777777">
      <w:pPr>
        <w:pStyle w:val="NormalBold"/>
        <w:widowControl/>
      </w:pPr>
      <w:r>
        <w:rPr>
          <w:rStyle w:val="HideTWBExt"/>
        </w:rPr>
        <w:t>&lt;Article&gt;</w:t>
      </w:r>
      <w:r>
        <w:rPr>
          <w:color w:val="auto"/>
        </w:rPr>
        <w:t>Article 83 – paragraphe 1 – point d</w:t>
      </w:r>
      <w:r>
        <w:rPr>
          <w:rStyle w:val="HideTWBExt"/>
        </w:rPr>
        <w:t>&lt;/Article&gt;</w:t>
      </w:r>
    </w:p>
    <w:tbl>
      <w:tblPr>
        <w:tblW w:w="0" w:type="auto"/>
        <w:jc w:val="center"/>
        <w:tblLayout w:type="fixed"/>
        <w:tblCellMar>
          <w:left w:w="340" w:type="dxa"/>
          <w:right w:w="340" w:type="dxa"/>
        </w:tblCellMar>
        <w:tblLook w:val="04A0"/>
      </w:tblPr>
      <w:tblGrid>
        <w:gridCol w:w="4876"/>
        <w:gridCol w:w="4876"/>
      </w:tblGrid>
      <w:tr w14:paraId="445BE1A6" w14:textId="77777777">
        <w:tblPrEx>
          <w:tblW w:w="0" w:type="auto"/>
          <w:jc w:val="center"/>
          <w:tblLayout w:type="fixed"/>
          <w:tblCellMar>
            <w:left w:w="340" w:type="dxa"/>
            <w:right w:w="340" w:type="dxa"/>
          </w:tblCellMar>
          <w:tblLook w:val="04A0"/>
        </w:tblPrEx>
        <w:trPr>
          <w:trHeight w:hRule="exact" w:val="240"/>
          <w:jc w:val="center"/>
        </w:trPr>
        <w:tc>
          <w:tcPr>
            <w:tcW w:w="9752" w:type="dxa"/>
            <w:gridSpan w:val="2"/>
          </w:tcPr>
          <w:p w:rsidR="001A4AB6" w:rsidRPr="00BA0451" w:rsidP="00403FDD" w14:paraId="4A0BDE4C" w14:textId="77777777">
            <w:pPr>
              <w:widowControl/>
            </w:pPr>
          </w:p>
        </w:tc>
      </w:tr>
      <w:tr w14:paraId="024BFFFC" w14:textId="77777777">
        <w:tblPrEx>
          <w:tblW w:w="0" w:type="auto"/>
          <w:jc w:val="center"/>
          <w:tblLayout w:type="fixed"/>
          <w:tblCellMar>
            <w:left w:w="340" w:type="dxa"/>
            <w:right w:w="340" w:type="dxa"/>
          </w:tblCellMar>
          <w:tblLook w:val="04A0"/>
        </w:tblPrEx>
        <w:trPr>
          <w:trHeight w:val="240"/>
          <w:jc w:val="center"/>
        </w:trPr>
        <w:tc>
          <w:tcPr>
            <w:tcW w:w="4876" w:type="dxa"/>
          </w:tcPr>
          <w:p w:rsidR="001A4AB6" w:rsidRPr="00BA0451" w:rsidP="00403FDD" w14:paraId="13EC878E" w14:textId="77777777">
            <w:pPr>
              <w:pStyle w:val="AmColumnHeading"/>
              <w:widowControl/>
            </w:pPr>
            <w:r>
              <w:rPr>
                <w:color w:val="auto"/>
              </w:rPr>
              <w:t>Texte proposé par la Commission</w:t>
            </w:r>
          </w:p>
        </w:tc>
        <w:tc>
          <w:tcPr>
            <w:tcW w:w="4876" w:type="dxa"/>
          </w:tcPr>
          <w:p w:rsidR="001A4AB6" w:rsidRPr="00BA0451" w:rsidP="00403FDD" w14:paraId="74191BCA" w14:textId="77777777">
            <w:pPr>
              <w:pStyle w:val="AmColumnHeading"/>
              <w:widowControl/>
            </w:pPr>
            <w:r>
              <w:rPr>
                <w:color w:val="auto"/>
              </w:rPr>
              <w:t>Amendement</w:t>
            </w:r>
          </w:p>
        </w:tc>
      </w:tr>
      <w:tr w14:paraId="4666C1C6"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38A813BB" w14:textId="77777777">
            <w:pPr>
              <w:pStyle w:val="Normal6a"/>
              <w:widowControl/>
            </w:pPr>
            <w:r>
              <w:rPr>
                <w:b/>
                <w:i/>
                <w:color w:val="auto"/>
              </w:rPr>
              <w:t>d)</w:t>
            </w:r>
            <w:r>
              <w:rPr>
                <w:color w:val="auto"/>
              </w:rPr>
              <w:tab/>
            </w:r>
            <w:r>
              <w:rPr>
                <w:b/>
                <w:i/>
                <w:color w:val="auto"/>
              </w:rPr>
              <w:t>le nombre d’injonctions de blocage adressées au fournisseur conformément à l’article 16;</w:t>
            </w:r>
          </w:p>
        </w:tc>
        <w:tc>
          <w:tcPr>
            <w:tcW w:w="4876" w:type="dxa"/>
          </w:tcPr>
          <w:p w:rsidR="001A4AB6" w:rsidRPr="00BA0451" w:rsidP="00403FDD" w14:paraId="2309B4B8" w14:textId="77777777">
            <w:pPr>
              <w:pStyle w:val="Normal6a"/>
              <w:widowControl/>
            </w:pPr>
            <w:r>
              <w:rPr>
                <w:b/>
                <w:i/>
                <w:color w:val="auto"/>
              </w:rPr>
              <w:t>supprimé</w:t>
            </w:r>
          </w:p>
        </w:tc>
      </w:tr>
    </w:tbl>
    <w:p w:rsidR="001A4AB6" w:rsidRPr="00BA0451" w:rsidP="00403FDD" w14:paraId="6F2494FB" w14:textId="77777777">
      <w:pPr>
        <w:pStyle w:val="AmOrLang"/>
        <w:widowControl/>
      </w:pPr>
      <w:r w:rsidRPr="00BA0451">
        <w:rPr>
          <w:color w:val="auto"/>
        </w:rPr>
        <w:t xml:space="preserve">Or. </w:t>
      </w:r>
      <w:r w:rsidRPr="00BA0451">
        <w:rPr>
          <w:rStyle w:val="HideTWBExt"/>
        </w:rPr>
        <w:t>&lt;Original&gt;</w:t>
      </w:r>
      <w:r w:rsidRPr="00BA0451">
        <w:rPr>
          <w:rStyle w:val="HideTWBInt"/>
        </w:rPr>
        <w:t>{EN}</w:t>
      </w:r>
      <w:r w:rsidRPr="00BA0451">
        <w:rPr>
          <w:color w:val="auto"/>
        </w:rPr>
        <w:t>en</w:t>
      </w:r>
      <w:r w:rsidRPr="00BA0451">
        <w:rPr>
          <w:rStyle w:val="HideTWBExt"/>
        </w:rPr>
        <w:t>&lt;/Original&gt;</w:t>
      </w:r>
    </w:p>
    <w:p w:rsidR="001A4AB6" w:rsidRPr="00BA0451" w:rsidP="00403FDD" w14:paraId="69744908" w14:textId="77777777">
      <w:pPr>
        <w:widowControl/>
      </w:pPr>
      <w:r>
        <w:rPr>
          <w:rStyle w:val="HideTWBExt"/>
        </w:rPr>
        <w:t>&lt;/Amend&gt;</w:t>
      </w:r>
    </w:p>
    <w:p w:rsidR="001A4AB6" w:rsidRPr="00BA0451" w:rsidP="00403FDD" w14:paraId="2D22AED2" w14:textId="77777777">
      <w:pPr>
        <w:pStyle w:val="AmNumberTabs"/>
        <w:widowControl/>
      </w:pPr>
      <w:r>
        <w:rPr>
          <w:rStyle w:val="HideTWBExt"/>
        </w:rPr>
        <w:t>&lt;Amend&gt;</w:t>
      </w:r>
      <w:r>
        <w:rPr>
          <w:color w:val="auto"/>
        </w:rPr>
        <w:t>Amendement</w:t>
      </w:r>
      <w:r>
        <w:rPr>
          <w:color w:val="auto"/>
        </w:rPr>
        <w:tab/>
      </w:r>
      <w:r>
        <w:rPr>
          <w:color w:val="auto"/>
        </w:rPr>
        <w:tab/>
      </w:r>
      <w:r>
        <w:rPr>
          <w:rStyle w:val="HideTWBExt"/>
        </w:rPr>
        <w:t>&lt;NumAm&gt;</w:t>
      </w:r>
      <w:r>
        <w:rPr>
          <w:color w:val="auto"/>
        </w:rPr>
        <w:t>1826</w:t>
      </w:r>
      <w:r>
        <w:rPr>
          <w:rStyle w:val="HideTWBExt"/>
        </w:rPr>
        <w:t>&lt;/NumAm&gt;</w:t>
      </w:r>
    </w:p>
    <w:p w:rsidR="001A4AB6" w:rsidRPr="00BA0451" w:rsidP="00403FDD" w14:paraId="26996BE2" w14:textId="77777777">
      <w:pPr>
        <w:pStyle w:val="NormalBold"/>
        <w:widowControl/>
      </w:pPr>
      <w:r>
        <w:rPr>
          <w:rStyle w:val="HideTWBExt"/>
        </w:rPr>
        <w:t>&lt;RepeatBlock-By&gt;&lt;Members&gt;</w:t>
      </w:r>
      <w:r>
        <w:rPr>
          <w:color w:val="auto"/>
        </w:rPr>
        <w:t>Cornelia Ernst, Clare Daly</w:t>
      </w:r>
      <w:r>
        <w:rPr>
          <w:rStyle w:val="HideTWBExt"/>
        </w:rPr>
        <w:t>&lt;/Members&gt;</w:t>
      </w:r>
    </w:p>
    <w:p w:rsidR="001A4AB6" w:rsidRPr="00BA0451" w:rsidP="00403FDD" w14:paraId="66CC7C6A" w14:textId="77777777">
      <w:pPr>
        <w:pStyle w:val="NormalBold"/>
        <w:widowControl/>
      </w:pPr>
      <w:r>
        <w:rPr>
          <w:rStyle w:val="HideTWBExt"/>
        </w:rPr>
        <w:t>&lt;/RepeatBlock-By&gt;</w:t>
      </w:r>
    </w:p>
    <w:p w:rsidR="001A4AB6" w:rsidRPr="00BA0451" w:rsidP="00403FDD" w14:paraId="4DCDDB01" w14:textId="77777777">
      <w:pPr>
        <w:pStyle w:val="NormalBold"/>
        <w:widowControl/>
      </w:pPr>
      <w:r>
        <w:rPr>
          <w:rStyle w:val="HideTWBExt"/>
        </w:rPr>
        <w:t>&lt;DocAmend&gt;</w:t>
      </w:r>
      <w:r>
        <w:rPr>
          <w:color w:val="auto"/>
        </w:rPr>
        <w:t>Proposition de règlement</w:t>
      </w:r>
      <w:r>
        <w:rPr>
          <w:rStyle w:val="HideTWBExt"/>
        </w:rPr>
        <w:t>&lt;/DocAmend&gt;</w:t>
      </w:r>
    </w:p>
    <w:p w:rsidR="001A4AB6" w:rsidRPr="00BA0451" w:rsidP="00403FDD" w14:paraId="6D578FCD" w14:textId="77777777">
      <w:pPr>
        <w:pStyle w:val="NormalBold"/>
        <w:widowControl/>
      </w:pPr>
      <w:r>
        <w:rPr>
          <w:rStyle w:val="HideTWBExt"/>
        </w:rPr>
        <w:t>&lt;Article&gt;</w:t>
      </w:r>
      <w:r>
        <w:rPr>
          <w:color w:val="auto"/>
        </w:rPr>
        <w:t>Article 83 – paragraphe 1 – point e</w:t>
      </w:r>
      <w:r>
        <w:rPr>
          <w:rStyle w:val="HideTWBExt"/>
        </w:rPr>
        <w:t>&lt;/Article&gt;</w:t>
      </w:r>
    </w:p>
    <w:tbl>
      <w:tblPr>
        <w:tblW w:w="0" w:type="auto"/>
        <w:jc w:val="center"/>
        <w:tblLayout w:type="fixed"/>
        <w:tblCellMar>
          <w:left w:w="340" w:type="dxa"/>
          <w:right w:w="340" w:type="dxa"/>
        </w:tblCellMar>
        <w:tblLook w:val="04A0"/>
      </w:tblPr>
      <w:tblGrid>
        <w:gridCol w:w="4876"/>
        <w:gridCol w:w="4876"/>
      </w:tblGrid>
      <w:tr w14:paraId="224CAFFB" w14:textId="77777777">
        <w:tblPrEx>
          <w:tblW w:w="0" w:type="auto"/>
          <w:jc w:val="center"/>
          <w:tblLayout w:type="fixed"/>
          <w:tblCellMar>
            <w:left w:w="340" w:type="dxa"/>
            <w:right w:w="340" w:type="dxa"/>
          </w:tblCellMar>
          <w:tblLook w:val="04A0"/>
        </w:tblPrEx>
        <w:trPr>
          <w:trHeight w:hRule="exact" w:val="240"/>
          <w:jc w:val="center"/>
        </w:trPr>
        <w:tc>
          <w:tcPr>
            <w:tcW w:w="9752" w:type="dxa"/>
            <w:gridSpan w:val="2"/>
          </w:tcPr>
          <w:p w:rsidR="001A4AB6" w:rsidRPr="00BA0451" w:rsidP="00403FDD" w14:paraId="53348E87" w14:textId="77777777">
            <w:pPr>
              <w:widowControl/>
            </w:pPr>
          </w:p>
        </w:tc>
      </w:tr>
      <w:tr w14:paraId="37B86FE1" w14:textId="77777777">
        <w:tblPrEx>
          <w:tblW w:w="0" w:type="auto"/>
          <w:jc w:val="center"/>
          <w:tblLayout w:type="fixed"/>
          <w:tblCellMar>
            <w:left w:w="340" w:type="dxa"/>
            <w:right w:w="340" w:type="dxa"/>
          </w:tblCellMar>
          <w:tblLook w:val="04A0"/>
        </w:tblPrEx>
        <w:trPr>
          <w:trHeight w:val="240"/>
          <w:jc w:val="center"/>
        </w:trPr>
        <w:tc>
          <w:tcPr>
            <w:tcW w:w="4876" w:type="dxa"/>
          </w:tcPr>
          <w:p w:rsidR="001A4AB6" w:rsidRPr="00BA0451" w:rsidP="00403FDD" w14:paraId="7307E8FA" w14:textId="77777777">
            <w:pPr>
              <w:pStyle w:val="AmColumnHeading"/>
              <w:widowControl/>
            </w:pPr>
            <w:r>
              <w:rPr>
                <w:color w:val="auto"/>
              </w:rPr>
              <w:t>Texte proposé par la Commission</w:t>
            </w:r>
          </w:p>
        </w:tc>
        <w:tc>
          <w:tcPr>
            <w:tcW w:w="4876" w:type="dxa"/>
          </w:tcPr>
          <w:p w:rsidR="001A4AB6" w:rsidRPr="00BA0451" w:rsidP="00403FDD" w14:paraId="1181B2E3" w14:textId="77777777">
            <w:pPr>
              <w:pStyle w:val="AmColumnHeading"/>
              <w:widowControl/>
            </w:pPr>
            <w:r>
              <w:rPr>
                <w:color w:val="auto"/>
              </w:rPr>
              <w:t>Amendement</w:t>
            </w:r>
          </w:p>
        </w:tc>
      </w:tr>
      <w:tr w14:paraId="6460B305"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39A8D42B" w14:textId="77777777">
            <w:pPr>
              <w:pStyle w:val="Normal6a"/>
              <w:widowControl/>
            </w:pPr>
            <w:r>
              <w:rPr>
                <w:color w:val="auto"/>
              </w:rPr>
              <w:t>e)</w:t>
            </w:r>
            <w:r>
              <w:rPr>
                <w:color w:val="auto"/>
              </w:rPr>
              <w:tab/>
            </w:r>
            <w:r>
              <w:rPr>
                <w:color w:val="auto"/>
              </w:rPr>
              <w:t xml:space="preserve">le nombre de cas dans lesquels le fournisseur a invoqué </w:t>
            </w:r>
            <w:r>
              <w:rPr>
                <w:b/>
                <w:i/>
                <w:color w:val="auto"/>
              </w:rPr>
              <w:t xml:space="preserve">l’article 8, paragraphe 3, </w:t>
            </w:r>
            <w:r>
              <w:rPr>
                <w:color w:val="auto"/>
              </w:rPr>
              <w:t xml:space="preserve">l’article 14, paragraphes 5 ou 6, </w:t>
            </w:r>
            <w:r>
              <w:rPr>
                <w:b/>
                <w:i/>
                <w:color w:val="auto"/>
              </w:rPr>
              <w:t>ou l’article 17, paragraphe 5,</w:t>
            </w:r>
            <w:r>
              <w:rPr>
                <w:color w:val="auto"/>
              </w:rPr>
              <w:t xml:space="preserve"> avec les motifs y afférents;</w:t>
            </w:r>
          </w:p>
        </w:tc>
        <w:tc>
          <w:tcPr>
            <w:tcW w:w="4876" w:type="dxa"/>
          </w:tcPr>
          <w:p w:rsidR="001A4AB6" w:rsidRPr="00BA0451" w:rsidP="00403FDD" w14:paraId="1CE04FC3" w14:textId="77777777">
            <w:pPr>
              <w:pStyle w:val="Normal6a"/>
              <w:widowControl/>
            </w:pPr>
            <w:r>
              <w:rPr>
                <w:color w:val="auto"/>
              </w:rPr>
              <w:t>e)</w:t>
            </w:r>
            <w:r>
              <w:rPr>
                <w:color w:val="auto"/>
              </w:rPr>
              <w:tab/>
            </w:r>
            <w:r>
              <w:rPr>
                <w:color w:val="auto"/>
              </w:rPr>
              <w:t>le nombre de cas dans lesquels le fournisseur a invoqué l’article 14, paragraphes 5 ou 6, avec les motifs y afférents;</w:t>
            </w:r>
          </w:p>
        </w:tc>
      </w:tr>
    </w:tbl>
    <w:p w:rsidR="001A4AB6" w:rsidRPr="00BA0451" w:rsidP="00403FDD" w14:paraId="6CC0B615" w14:textId="77777777">
      <w:pPr>
        <w:pStyle w:val="AmOrLang"/>
        <w:widowControl/>
      </w:pPr>
      <w:r w:rsidRPr="00BA0451">
        <w:rPr>
          <w:color w:val="auto"/>
        </w:rPr>
        <w:t xml:space="preserve">Or. </w:t>
      </w:r>
      <w:r w:rsidRPr="00BA0451">
        <w:rPr>
          <w:rStyle w:val="HideTWBExt"/>
        </w:rPr>
        <w:t>&lt;Original&gt;</w:t>
      </w:r>
      <w:r w:rsidRPr="00BA0451">
        <w:rPr>
          <w:rStyle w:val="HideTWBInt"/>
        </w:rPr>
        <w:t>{EN}</w:t>
      </w:r>
      <w:r w:rsidRPr="00BA0451">
        <w:rPr>
          <w:color w:val="auto"/>
        </w:rPr>
        <w:t>en</w:t>
      </w:r>
      <w:r w:rsidRPr="00BA0451">
        <w:rPr>
          <w:rStyle w:val="HideTWBExt"/>
        </w:rPr>
        <w:t>&lt;/Original&gt;</w:t>
      </w:r>
    </w:p>
    <w:p w:rsidR="001A4AB6" w:rsidRPr="00BA0451" w:rsidP="00403FDD" w14:paraId="381639B7" w14:textId="77777777">
      <w:pPr>
        <w:widowControl/>
      </w:pPr>
      <w:r>
        <w:rPr>
          <w:rStyle w:val="HideTWBExt"/>
        </w:rPr>
        <w:t>&lt;/Amend&gt;</w:t>
      </w:r>
    </w:p>
    <w:p w:rsidR="001A4AB6" w:rsidRPr="00BA0451" w:rsidP="00403FDD" w14:paraId="47B10582" w14:textId="77777777">
      <w:pPr>
        <w:pStyle w:val="AmNumberTabs"/>
        <w:widowControl/>
      </w:pPr>
      <w:r>
        <w:rPr>
          <w:rStyle w:val="HideTWBExt"/>
        </w:rPr>
        <w:t>&lt;Amend&gt;</w:t>
      </w:r>
      <w:r>
        <w:rPr>
          <w:color w:val="auto"/>
        </w:rPr>
        <w:t>Amendement</w:t>
      </w:r>
      <w:r>
        <w:rPr>
          <w:color w:val="auto"/>
        </w:rPr>
        <w:tab/>
      </w:r>
      <w:r>
        <w:rPr>
          <w:color w:val="auto"/>
        </w:rPr>
        <w:tab/>
      </w:r>
      <w:r>
        <w:rPr>
          <w:rStyle w:val="HideTWBExt"/>
        </w:rPr>
        <w:t>&lt;NumAm&gt;</w:t>
      </w:r>
      <w:r>
        <w:rPr>
          <w:color w:val="auto"/>
        </w:rPr>
        <w:t>1827</w:t>
      </w:r>
      <w:r>
        <w:rPr>
          <w:rStyle w:val="HideTWBExt"/>
        </w:rPr>
        <w:t>&lt;/NumAm&gt;</w:t>
      </w:r>
    </w:p>
    <w:p w:rsidR="001A4AB6" w:rsidRPr="00BA0451" w:rsidP="00403FDD" w14:paraId="6D2D38DF" w14:textId="77777777">
      <w:pPr>
        <w:pStyle w:val="NormalBold"/>
        <w:widowControl/>
      </w:pPr>
      <w:r>
        <w:rPr>
          <w:rStyle w:val="HideTWBExt"/>
        </w:rPr>
        <w:t>&lt;RepeatBlock-By&gt;&lt;Members&gt;</w:t>
      </w:r>
      <w:r>
        <w:rPr>
          <w:color w:val="auto"/>
        </w:rPr>
        <w:t>Patrick Breyer</w:t>
      </w:r>
      <w:r>
        <w:rPr>
          <w:rStyle w:val="HideTWBExt"/>
        </w:rPr>
        <w:t>&lt;/Members&gt;</w:t>
      </w:r>
    </w:p>
    <w:p w:rsidR="001A4AB6" w:rsidRPr="00BA0451" w:rsidP="00403FDD" w14:paraId="7AEBAB62" w14:textId="77777777">
      <w:pPr>
        <w:widowControl/>
      </w:pPr>
      <w:r>
        <w:rPr>
          <w:rStyle w:val="HideTWBExt"/>
        </w:rPr>
        <w:t>&lt;AuNomDe&gt;</w:t>
      </w:r>
      <w:r>
        <w:rPr>
          <w:rStyle w:val="HideTWBInt"/>
          <w:color w:val="auto"/>
        </w:rPr>
        <w:t>{Verts/ALE}</w:t>
      </w:r>
      <w:r>
        <w:rPr>
          <w:color w:val="auto"/>
        </w:rPr>
        <w:t>au nom du groupe Verts/ALE</w:t>
      </w:r>
      <w:r>
        <w:rPr>
          <w:rStyle w:val="HideTWBExt"/>
        </w:rPr>
        <w:t>&lt;/AuNomDe&gt;</w:t>
      </w:r>
    </w:p>
    <w:p w:rsidR="001A4AB6" w:rsidRPr="00BA0451" w:rsidP="00403FDD" w14:paraId="3E1ACFDA" w14:textId="77777777">
      <w:pPr>
        <w:pStyle w:val="NormalBold"/>
        <w:widowControl/>
      </w:pPr>
      <w:r>
        <w:rPr>
          <w:rStyle w:val="HideTWBExt"/>
        </w:rPr>
        <w:t>&lt;/RepeatBlock-By&gt;</w:t>
      </w:r>
    </w:p>
    <w:p w:rsidR="001A4AB6" w:rsidRPr="00BA0451" w:rsidP="00403FDD" w14:paraId="25A4C4C6" w14:textId="77777777">
      <w:pPr>
        <w:pStyle w:val="NormalBold"/>
        <w:widowControl/>
      </w:pPr>
      <w:r>
        <w:rPr>
          <w:rStyle w:val="HideTWBExt"/>
        </w:rPr>
        <w:t>&lt;DocAmend&gt;</w:t>
      </w:r>
      <w:r>
        <w:rPr>
          <w:color w:val="auto"/>
        </w:rPr>
        <w:t>Proposition de règlement</w:t>
      </w:r>
      <w:r>
        <w:rPr>
          <w:rStyle w:val="HideTWBExt"/>
        </w:rPr>
        <w:t>&lt;/DocAmend&gt;</w:t>
      </w:r>
    </w:p>
    <w:p w:rsidR="001A4AB6" w:rsidRPr="00BA0451" w:rsidP="00403FDD" w14:paraId="3D1DACF5" w14:textId="77777777">
      <w:pPr>
        <w:pStyle w:val="NormalBold"/>
        <w:widowControl/>
      </w:pPr>
      <w:r>
        <w:rPr>
          <w:rStyle w:val="HideTWBExt"/>
        </w:rPr>
        <w:t>&lt;Article&gt;</w:t>
      </w:r>
      <w:r>
        <w:rPr>
          <w:color w:val="auto"/>
        </w:rPr>
        <w:t>Article 83 – paragraphe 1 – point e</w:t>
      </w:r>
      <w:r>
        <w:rPr>
          <w:rStyle w:val="HideTWBExt"/>
        </w:rPr>
        <w:t>&lt;/Article&gt;</w:t>
      </w:r>
    </w:p>
    <w:tbl>
      <w:tblPr>
        <w:tblW w:w="0" w:type="auto"/>
        <w:jc w:val="center"/>
        <w:tblLayout w:type="fixed"/>
        <w:tblCellMar>
          <w:left w:w="340" w:type="dxa"/>
          <w:right w:w="340" w:type="dxa"/>
        </w:tblCellMar>
        <w:tblLook w:val="04A0"/>
      </w:tblPr>
      <w:tblGrid>
        <w:gridCol w:w="4876"/>
        <w:gridCol w:w="4876"/>
      </w:tblGrid>
      <w:tr w14:paraId="0E441E40" w14:textId="77777777">
        <w:tblPrEx>
          <w:tblW w:w="0" w:type="auto"/>
          <w:jc w:val="center"/>
          <w:tblLayout w:type="fixed"/>
          <w:tblCellMar>
            <w:left w:w="340" w:type="dxa"/>
            <w:right w:w="340" w:type="dxa"/>
          </w:tblCellMar>
          <w:tblLook w:val="04A0"/>
        </w:tblPrEx>
        <w:trPr>
          <w:trHeight w:hRule="exact" w:val="240"/>
          <w:jc w:val="center"/>
        </w:trPr>
        <w:tc>
          <w:tcPr>
            <w:tcW w:w="9752" w:type="dxa"/>
            <w:gridSpan w:val="2"/>
          </w:tcPr>
          <w:p w:rsidR="001A4AB6" w:rsidRPr="00BA0451" w:rsidP="00403FDD" w14:paraId="3681025B" w14:textId="77777777">
            <w:pPr>
              <w:widowControl/>
            </w:pPr>
          </w:p>
        </w:tc>
      </w:tr>
      <w:tr w14:paraId="32E4EB62" w14:textId="77777777">
        <w:tblPrEx>
          <w:tblW w:w="0" w:type="auto"/>
          <w:jc w:val="center"/>
          <w:tblLayout w:type="fixed"/>
          <w:tblCellMar>
            <w:left w:w="340" w:type="dxa"/>
            <w:right w:w="340" w:type="dxa"/>
          </w:tblCellMar>
          <w:tblLook w:val="04A0"/>
        </w:tblPrEx>
        <w:trPr>
          <w:trHeight w:val="240"/>
          <w:jc w:val="center"/>
        </w:trPr>
        <w:tc>
          <w:tcPr>
            <w:tcW w:w="4876" w:type="dxa"/>
          </w:tcPr>
          <w:p w:rsidR="001A4AB6" w:rsidRPr="00BA0451" w:rsidP="00403FDD" w14:paraId="664931C6" w14:textId="77777777">
            <w:pPr>
              <w:pStyle w:val="AmColumnHeading"/>
              <w:widowControl/>
            </w:pPr>
            <w:r>
              <w:rPr>
                <w:color w:val="auto"/>
              </w:rPr>
              <w:t>Texte proposé par la Commission</w:t>
            </w:r>
          </w:p>
        </w:tc>
        <w:tc>
          <w:tcPr>
            <w:tcW w:w="4876" w:type="dxa"/>
          </w:tcPr>
          <w:p w:rsidR="001A4AB6" w:rsidRPr="00BA0451" w:rsidP="00403FDD" w14:paraId="21075F6F" w14:textId="77777777">
            <w:pPr>
              <w:pStyle w:val="AmColumnHeading"/>
              <w:widowControl/>
            </w:pPr>
            <w:r>
              <w:rPr>
                <w:color w:val="auto"/>
              </w:rPr>
              <w:t>Amendement</w:t>
            </w:r>
          </w:p>
        </w:tc>
      </w:tr>
      <w:tr w14:paraId="1CEA51E5"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1326E213" w14:textId="77777777">
            <w:pPr>
              <w:pStyle w:val="Normal6a"/>
              <w:widowControl/>
            </w:pPr>
            <w:r>
              <w:rPr>
                <w:color w:val="auto"/>
              </w:rPr>
              <w:t>e)</w:t>
            </w:r>
            <w:r>
              <w:rPr>
                <w:color w:val="auto"/>
              </w:rPr>
              <w:tab/>
            </w:r>
            <w:r>
              <w:rPr>
                <w:color w:val="auto"/>
              </w:rPr>
              <w:t>le nombre de cas dans lesquels le fournisseur a invoqué l’article 8, paragraphe 3, l’article 14, paragraphes 5 ou 6, ou l’article 17, paragraphe 5, avec les motifs y afférents;</w:t>
            </w:r>
          </w:p>
        </w:tc>
        <w:tc>
          <w:tcPr>
            <w:tcW w:w="4876" w:type="dxa"/>
          </w:tcPr>
          <w:p w:rsidR="001A4AB6" w:rsidRPr="00BA0451" w:rsidP="00403FDD" w14:paraId="55BBB3B7" w14:textId="77777777">
            <w:pPr>
              <w:pStyle w:val="Normal6a"/>
              <w:widowControl/>
            </w:pPr>
            <w:r>
              <w:rPr>
                <w:color w:val="auto"/>
              </w:rPr>
              <w:t>e)</w:t>
            </w:r>
            <w:r>
              <w:rPr>
                <w:color w:val="auto"/>
              </w:rPr>
              <w:tab/>
            </w:r>
            <w:r>
              <w:rPr>
                <w:color w:val="auto"/>
              </w:rPr>
              <w:t xml:space="preserve">le nombre de cas dans lesquels le fournisseur a invoqué l’article 8, paragraphe 3, </w:t>
            </w:r>
            <w:r>
              <w:rPr>
                <w:b/>
                <w:i/>
                <w:color w:val="auto"/>
              </w:rPr>
              <w:t>ou</w:t>
            </w:r>
            <w:r>
              <w:rPr>
                <w:color w:val="auto"/>
              </w:rPr>
              <w:t xml:space="preserve"> l’article 14, paragraphes 5 ou 6, avec les motifs y afférents;</w:t>
            </w:r>
          </w:p>
        </w:tc>
      </w:tr>
    </w:tbl>
    <w:p w:rsidR="001A4AB6" w:rsidRPr="00BA0451" w:rsidP="00403FDD" w14:paraId="64546C92" w14:textId="77777777">
      <w:pPr>
        <w:pStyle w:val="AmOrLang"/>
        <w:widowControl/>
      </w:pPr>
      <w:r w:rsidRPr="00BA0451">
        <w:rPr>
          <w:color w:val="auto"/>
        </w:rPr>
        <w:t xml:space="preserve">Or. </w:t>
      </w:r>
      <w:r w:rsidRPr="00BA0451">
        <w:rPr>
          <w:rStyle w:val="HideTWBExt"/>
        </w:rPr>
        <w:t>&lt;Original&gt;</w:t>
      </w:r>
      <w:r w:rsidRPr="00BA0451">
        <w:rPr>
          <w:rStyle w:val="HideTWBInt"/>
        </w:rPr>
        <w:t>{EN}</w:t>
      </w:r>
      <w:r w:rsidRPr="00BA0451">
        <w:rPr>
          <w:color w:val="auto"/>
        </w:rPr>
        <w:t>en</w:t>
      </w:r>
      <w:r w:rsidRPr="00BA0451">
        <w:rPr>
          <w:rStyle w:val="HideTWBExt"/>
        </w:rPr>
        <w:t>&lt;/Original&gt;</w:t>
      </w:r>
    </w:p>
    <w:p w:rsidR="001A4AB6" w:rsidRPr="00BA0451" w:rsidP="00403FDD" w14:paraId="15D60797" w14:textId="77777777">
      <w:pPr>
        <w:widowControl/>
      </w:pPr>
      <w:r>
        <w:rPr>
          <w:rStyle w:val="HideTWBExt"/>
        </w:rPr>
        <w:t>&lt;/Amend&gt;</w:t>
      </w:r>
    </w:p>
    <w:p w:rsidR="001A4AB6" w:rsidRPr="00BA0451" w:rsidP="00403FDD" w14:paraId="4EEDEA92" w14:textId="77777777">
      <w:pPr>
        <w:pStyle w:val="AmNumberTabs"/>
        <w:widowControl/>
      </w:pPr>
      <w:r>
        <w:rPr>
          <w:rStyle w:val="HideTWBExt"/>
        </w:rPr>
        <w:t>&lt;Amend&gt;</w:t>
      </w:r>
      <w:r>
        <w:rPr>
          <w:color w:val="auto"/>
        </w:rPr>
        <w:t>Amendement</w:t>
      </w:r>
      <w:r>
        <w:rPr>
          <w:color w:val="auto"/>
        </w:rPr>
        <w:tab/>
      </w:r>
      <w:r>
        <w:rPr>
          <w:color w:val="auto"/>
        </w:rPr>
        <w:tab/>
      </w:r>
      <w:r>
        <w:rPr>
          <w:rStyle w:val="HideTWBExt"/>
        </w:rPr>
        <w:t>&lt;NumAm&gt;</w:t>
      </w:r>
      <w:r>
        <w:rPr>
          <w:color w:val="auto"/>
        </w:rPr>
        <w:t>1828</w:t>
      </w:r>
      <w:r>
        <w:rPr>
          <w:rStyle w:val="HideTWBExt"/>
        </w:rPr>
        <w:t>&lt;/NumAm&gt;</w:t>
      </w:r>
    </w:p>
    <w:p w:rsidR="001A4AB6" w:rsidRPr="00BA0451" w:rsidP="00403FDD" w14:paraId="184CBE28" w14:textId="77777777">
      <w:pPr>
        <w:pStyle w:val="NormalBold"/>
        <w:widowControl/>
      </w:pPr>
      <w:r>
        <w:rPr>
          <w:rStyle w:val="HideTWBExt"/>
        </w:rPr>
        <w:t>&lt;RepeatBlock-By&gt;&lt;Members&gt;</w:t>
      </w:r>
      <w:r>
        <w:rPr>
          <w:color w:val="auto"/>
        </w:rPr>
        <w:t>René Repasi, Tiemo Wölken</w:t>
      </w:r>
      <w:r>
        <w:rPr>
          <w:rStyle w:val="HideTWBExt"/>
        </w:rPr>
        <w:t>&lt;/Members&gt;</w:t>
      </w:r>
    </w:p>
    <w:p w:rsidR="001A4AB6" w:rsidRPr="00BA0451" w:rsidP="00403FDD" w14:paraId="5327B336" w14:textId="77777777">
      <w:pPr>
        <w:widowControl/>
      </w:pPr>
      <w:r>
        <w:rPr>
          <w:rStyle w:val="HideTWBExt"/>
        </w:rPr>
        <w:t>&lt;AuNomDe&gt;</w:t>
      </w:r>
      <w:r>
        <w:rPr>
          <w:rStyle w:val="HideTWBInt"/>
          <w:color w:val="auto"/>
        </w:rPr>
        <w:t>{S&amp;D}</w:t>
      </w:r>
      <w:r>
        <w:rPr>
          <w:color w:val="auto"/>
        </w:rPr>
        <w:t>au nom du groupe S&amp;D</w:t>
      </w:r>
      <w:r>
        <w:rPr>
          <w:rStyle w:val="HideTWBExt"/>
        </w:rPr>
        <w:t>&lt;/AuNomDe&gt;</w:t>
      </w:r>
    </w:p>
    <w:p w:rsidR="001A4AB6" w:rsidRPr="00BA0451" w:rsidP="00403FDD" w14:paraId="3512FEAD" w14:textId="77777777">
      <w:pPr>
        <w:pStyle w:val="NormalBold"/>
        <w:widowControl/>
      </w:pPr>
      <w:r>
        <w:rPr>
          <w:rStyle w:val="HideTWBExt"/>
        </w:rPr>
        <w:t>&lt;Members&gt;</w:t>
      </w:r>
      <w:r>
        <w:rPr>
          <w:color w:val="auto"/>
        </w:rPr>
        <w:t>Petar Vitanov</w:t>
      </w:r>
      <w:r>
        <w:rPr>
          <w:rStyle w:val="HideTWBExt"/>
        </w:rPr>
        <w:t>&lt;/Members&gt;</w:t>
      </w:r>
    </w:p>
    <w:p w:rsidR="001A4AB6" w:rsidRPr="00BA0451" w:rsidP="00403FDD" w14:paraId="34C10771" w14:textId="77777777">
      <w:pPr>
        <w:widowControl/>
      </w:pPr>
      <w:r>
        <w:rPr>
          <w:rStyle w:val="HideTWBExt"/>
        </w:rPr>
        <w:t>&lt;AuNomDe&gt;</w:t>
      </w:r>
      <w:r>
        <w:rPr>
          <w:rStyle w:val="HideTWBInt"/>
          <w:color w:val="auto"/>
        </w:rPr>
        <w:t>{LIBE}</w:t>
      </w:r>
      <w:r>
        <w:rPr>
          <w:color w:val="auto"/>
        </w:rPr>
        <w:t>au nom de la commission des libertés civiles, de la justice et des affaires intérieures</w:t>
      </w:r>
      <w:r>
        <w:rPr>
          <w:rStyle w:val="HideTWBExt"/>
        </w:rPr>
        <w:t>&lt;/AuNomDe&gt;</w:t>
      </w:r>
    </w:p>
    <w:p w:rsidR="001A4AB6" w:rsidRPr="00BA0451" w:rsidP="00403FDD" w14:paraId="6C4756A9" w14:textId="77777777">
      <w:pPr>
        <w:pStyle w:val="NormalBold"/>
        <w:widowControl/>
      </w:pPr>
      <w:r>
        <w:rPr>
          <w:rStyle w:val="HideTWBExt"/>
        </w:rPr>
        <w:t>&lt;Members&gt;</w:t>
      </w:r>
      <w:r>
        <w:rPr>
          <w:color w:val="auto"/>
        </w:rPr>
        <w:t>Birgit Sippel</w:t>
      </w:r>
      <w:r>
        <w:rPr>
          <w:rStyle w:val="HideTWBExt"/>
        </w:rPr>
        <w:t>&lt;/Members&gt;</w:t>
      </w:r>
    </w:p>
    <w:p w:rsidR="001A4AB6" w:rsidRPr="00BA0451" w:rsidP="00403FDD" w14:paraId="07D47EB8" w14:textId="77777777">
      <w:pPr>
        <w:pStyle w:val="NormalBold"/>
        <w:widowControl/>
      </w:pPr>
      <w:r>
        <w:rPr>
          <w:rStyle w:val="HideTWBExt"/>
        </w:rPr>
        <w:t>&lt;/RepeatBlock-By&gt;</w:t>
      </w:r>
    </w:p>
    <w:p w:rsidR="001A4AB6" w:rsidRPr="00BA0451" w:rsidP="00403FDD" w14:paraId="7E0E0CEA" w14:textId="77777777">
      <w:pPr>
        <w:pStyle w:val="NormalBold"/>
        <w:widowControl/>
      </w:pPr>
      <w:r>
        <w:rPr>
          <w:rStyle w:val="HideTWBExt"/>
        </w:rPr>
        <w:t>&lt;DocAmend&gt;</w:t>
      </w:r>
      <w:r>
        <w:rPr>
          <w:color w:val="auto"/>
        </w:rPr>
        <w:t>Proposition de règlement</w:t>
      </w:r>
      <w:r>
        <w:rPr>
          <w:rStyle w:val="HideTWBExt"/>
        </w:rPr>
        <w:t>&lt;/DocAmend&gt;</w:t>
      </w:r>
    </w:p>
    <w:p w:rsidR="001A4AB6" w:rsidRPr="00BA0451" w:rsidP="00403FDD" w14:paraId="7C12766C" w14:textId="77777777">
      <w:pPr>
        <w:pStyle w:val="NormalBold"/>
        <w:widowControl/>
      </w:pPr>
      <w:r>
        <w:rPr>
          <w:rStyle w:val="HideTWBExt"/>
        </w:rPr>
        <w:t>&lt;Article&gt;</w:t>
      </w:r>
      <w:r>
        <w:rPr>
          <w:color w:val="auto"/>
        </w:rPr>
        <w:t>Article 83 – paragraphe 1 – point e</w:t>
      </w:r>
      <w:r>
        <w:rPr>
          <w:rStyle w:val="HideTWBExt"/>
        </w:rPr>
        <w:t>&lt;/Article&gt;</w:t>
      </w:r>
    </w:p>
    <w:tbl>
      <w:tblPr>
        <w:tblW w:w="0" w:type="auto"/>
        <w:jc w:val="center"/>
        <w:tblLayout w:type="fixed"/>
        <w:tblCellMar>
          <w:left w:w="340" w:type="dxa"/>
          <w:right w:w="340" w:type="dxa"/>
        </w:tblCellMar>
        <w:tblLook w:val="04A0"/>
      </w:tblPr>
      <w:tblGrid>
        <w:gridCol w:w="4876"/>
        <w:gridCol w:w="4876"/>
      </w:tblGrid>
      <w:tr w14:paraId="6011CAA3" w14:textId="77777777">
        <w:tblPrEx>
          <w:tblW w:w="0" w:type="auto"/>
          <w:jc w:val="center"/>
          <w:tblLayout w:type="fixed"/>
          <w:tblCellMar>
            <w:left w:w="340" w:type="dxa"/>
            <w:right w:w="340" w:type="dxa"/>
          </w:tblCellMar>
          <w:tblLook w:val="04A0"/>
        </w:tblPrEx>
        <w:trPr>
          <w:trHeight w:hRule="exact" w:val="240"/>
          <w:jc w:val="center"/>
        </w:trPr>
        <w:tc>
          <w:tcPr>
            <w:tcW w:w="9752" w:type="dxa"/>
            <w:gridSpan w:val="2"/>
          </w:tcPr>
          <w:p w:rsidR="001A4AB6" w:rsidRPr="00BA0451" w:rsidP="00403FDD" w14:paraId="6B561288" w14:textId="77777777">
            <w:pPr>
              <w:widowControl/>
            </w:pPr>
          </w:p>
        </w:tc>
      </w:tr>
      <w:tr w14:paraId="7B494651" w14:textId="77777777">
        <w:tblPrEx>
          <w:tblW w:w="0" w:type="auto"/>
          <w:jc w:val="center"/>
          <w:tblLayout w:type="fixed"/>
          <w:tblCellMar>
            <w:left w:w="340" w:type="dxa"/>
            <w:right w:w="340" w:type="dxa"/>
          </w:tblCellMar>
          <w:tblLook w:val="04A0"/>
        </w:tblPrEx>
        <w:trPr>
          <w:trHeight w:val="240"/>
          <w:jc w:val="center"/>
        </w:trPr>
        <w:tc>
          <w:tcPr>
            <w:tcW w:w="4876" w:type="dxa"/>
          </w:tcPr>
          <w:p w:rsidR="001A4AB6" w:rsidRPr="00BA0451" w:rsidP="00403FDD" w14:paraId="2597CA53" w14:textId="77777777">
            <w:pPr>
              <w:pStyle w:val="AmColumnHeading"/>
              <w:widowControl/>
            </w:pPr>
            <w:r>
              <w:rPr>
                <w:color w:val="auto"/>
              </w:rPr>
              <w:t>Texte proposé par la Commission</w:t>
            </w:r>
          </w:p>
        </w:tc>
        <w:tc>
          <w:tcPr>
            <w:tcW w:w="4876" w:type="dxa"/>
          </w:tcPr>
          <w:p w:rsidR="001A4AB6" w:rsidRPr="00BA0451" w:rsidP="00403FDD" w14:paraId="4B399656" w14:textId="77777777">
            <w:pPr>
              <w:pStyle w:val="AmColumnHeading"/>
              <w:widowControl/>
            </w:pPr>
            <w:r>
              <w:rPr>
                <w:color w:val="auto"/>
              </w:rPr>
              <w:t>Amendement</w:t>
            </w:r>
          </w:p>
        </w:tc>
      </w:tr>
      <w:tr w14:paraId="11C9C96E"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451B92E7" w14:textId="77777777">
            <w:pPr>
              <w:pStyle w:val="Normal6a"/>
              <w:widowControl/>
            </w:pPr>
            <w:r>
              <w:rPr>
                <w:color w:val="auto"/>
              </w:rPr>
              <w:t>e)</w:t>
            </w:r>
            <w:r>
              <w:rPr>
                <w:color w:val="auto"/>
              </w:rPr>
              <w:tab/>
            </w:r>
            <w:r>
              <w:rPr>
                <w:color w:val="auto"/>
              </w:rPr>
              <w:t>le nombre de cas dans lesquels le fournisseur a invoqué l’article 8, paragraphe 3, l’article 14, paragraphes 5 ou 6, ou l’article 17, paragraphe 5, avec les motifs y afférents;</w:t>
            </w:r>
          </w:p>
        </w:tc>
        <w:tc>
          <w:tcPr>
            <w:tcW w:w="4876" w:type="dxa"/>
          </w:tcPr>
          <w:p w:rsidR="001A4AB6" w:rsidRPr="00BA0451" w:rsidP="00403FDD" w14:paraId="4DDF7CF6" w14:textId="77777777">
            <w:pPr>
              <w:pStyle w:val="Normal6a"/>
              <w:widowControl/>
            </w:pPr>
            <w:r>
              <w:rPr>
                <w:color w:val="auto"/>
              </w:rPr>
              <w:t>e)</w:t>
            </w:r>
            <w:r>
              <w:rPr>
                <w:color w:val="auto"/>
              </w:rPr>
              <w:tab/>
            </w:r>
            <w:r>
              <w:rPr>
                <w:color w:val="auto"/>
              </w:rPr>
              <w:t xml:space="preserve">le nombre de cas dans lesquels le fournisseur a invoqué l’article 8, paragraphe 3, </w:t>
            </w:r>
            <w:r>
              <w:rPr>
                <w:b/>
                <w:i/>
                <w:color w:val="auto"/>
              </w:rPr>
              <w:t>ou</w:t>
            </w:r>
            <w:r>
              <w:rPr>
                <w:color w:val="auto"/>
              </w:rPr>
              <w:t xml:space="preserve"> l’article 14, paragraphes 5 ou 6, avec les motifs y afférents;</w:t>
            </w:r>
          </w:p>
        </w:tc>
      </w:tr>
    </w:tbl>
    <w:p w:rsidR="001A4AB6" w:rsidRPr="00BA0451" w:rsidP="00403FDD" w14:paraId="05412F32" w14:textId="77777777">
      <w:pPr>
        <w:pStyle w:val="AmOrLang"/>
        <w:widowControl/>
      </w:pPr>
      <w:r w:rsidRPr="00BA0451">
        <w:rPr>
          <w:color w:val="auto"/>
        </w:rPr>
        <w:t xml:space="preserve">Or. </w:t>
      </w:r>
      <w:r w:rsidRPr="00BA0451">
        <w:rPr>
          <w:rStyle w:val="HideTWBExt"/>
        </w:rPr>
        <w:t>&lt;Original&gt;</w:t>
      </w:r>
      <w:r w:rsidRPr="00BA0451">
        <w:rPr>
          <w:rStyle w:val="HideTWBInt"/>
        </w:rPr>
        <w:t>{EN}</w:t>
      </w:r>
      <w:r w:rsidRPr="00BA0451">
        <w:rPr>
          <w:color w:val="auto"/>
        </w:rPr>
        <w:t>en</w:t>
      </w:r>
      <w:r w:rsidRPr="00BA0451">
        <w:rPr>
          <w:rStyle w:val="HideTWBExt"/>
        </w:rPr>
        <w:t>&lt;/Original&gt;</w:t>
      </w:r>
    </w:p>
    <w:p w:rsidR="001A4AB6" w:rsidRPr="00BA0451" w:rsidP="00403FDD" w14:paraId="30BC476A" w14:textId="77777777">
      <w:pPr>
        <w:widowControl/>
      </w:pPr>
      <w:r>
        <w:rPr>
          <w:rStyle w:val="HideTWBExt"/>
        </w:rPr>
        <w:t>&lt;/Amend&gt;</w:t>
      </w:r>
    </w:p>
    <w:p w:rsidR="001A4AB6" w:rsidRPr="00BA0451" w:rsidP="00403FDD" w14:paraId="420C7477" w14:textId="77777777">
      <w:pPr>
        <w:pStyle w:val="AmNumberTabs"/>
        <w:widowControl/>
      </w:pPr>
      <w:r>
        <w:rPr>
          <w:rStyle w:val="HideTWBExt"/>
        </w:rPr>
        <w:t>&lt;Amend&gt;</w:t>
      </w:r>
      <w:r>
        <w:rPr>
          <w:color w:val="auto"/>
        </w:rPr>
        <w:t>Amendement</w:t>
      </w:r>
      <w:r>
        <w:rPr>
          <w:color w:val="auto"/>
        </w:rPr>
        <w:tab/>
      </w:r>
      <w:r>
        <w:rPr>
          <w:color w:val="auto"/>
        </w:rPr>
        <w:tab/>
      </w:r>
      <w:r>
        <w:rPr>
          <w:rStyle w:val="HideTWBExt"/>
        </w:rPr>
        <w:t>&lt;NumAm&gt;</w:t>
      </w:r>
      <w:r>
        <w:rPr>
          <w:color w:val="auto"/>
        </w:rPr>
        <w:t>1829</w:t>
      </w:r>
      <w:r>
        <w:rPr>
          <w:rStyle w:val="HideTWBExt"/>
        </w:rPr>
        <w:t>&lt;/NumAm&gt;</w:t>
      </w:r>
    </w:p>
    <w:p w:rsidR="001A4AB6" w:rsidRPr="00BA0451" w:rsidP="00403FDD" w14:paraId="72DCD397" w14:textId="77777777">
      <w:pPr>
        <w:pStyle w:val="NormalBold"/>
        <w:widowControl/>
      </w:pPr>
      <w:r>
        <w:rPr>
          <w:rStyle w:val="HideTWBExt"/>
        </w:rPr>
        <w:t>&lt;RepeatBlock-By&gt;&lt;Members&gt;</w:t>
      </w:r>
      <w:r>
        <w:rPr>
          <w:color w:val="auto"/>
        </w:rPr>
        <w:t>Lucia Ďuriš Nicholsonová, Fabienne Keller, Yana Toom</w:t>
      </w:r>
      <w:r>
        <w:rPr>
          <w:rStyle w:val="HideTWBExt"/>
        </w:rPr>
        <w:t>&lt;/Members&gt;</w:t>
      </w:r>
    </w:p>
    <w:p w:rsidR="001A4AB6" w:rsidRPr="00BA0451" w:rsidP="00403FDD" w14:paraId="1CAE4A4F" w14:textId="77777777">
      <w:pPr>
        <w:pStyle w:val="NormalBold"/>
        <w:widowControl/>
      </w:pPr>
      <w:r>
        <w:rPr>
          <w:rStyle w:val="HideTWBExt"/>
        </w:rPr>
        <w:t>&lt;/RepeatBlock-By&gt;</w:t>
      </w:r>
    </w:p>
    <w:p w:rsidR="001A4AB6" w:rsidRPr="00BA0451" w:rsidP="00403FDD" w14:paraId="65657550" w14:textId="77777777">
      <w:pPr>
        <w:pStyle w:val="NormalBold"/>
        <w:widowControl/>
      </w:pPr>
      <w:r>
        <w:rPr>
          <w:rStyle w:val="HideTWBExt"/>
        </w:rPr>
        <w:t>&lt;DocAmend&gt;</w:t>
      </w:r>
      <w:r>
        <w:rPr>
          <w:color w:val="auto"/>
        </w:rPr>
        <w:t>Proposition de règlement</w:t>
      </w:r>
      <w:r>
        <w:rPr>
          <w:rStyle w:val="HideTWBExt"/>
        </w:rPr>
        <w:t>&lt;/DocAmend&gt;</w:t>
      </w:r>
    </w:p>
    <w:p w:rsidR="001A4AB6" w:rsidRPr="00BA0451" w:rsidP="00403FDD" w14:paraId="00527C3F" w14:textId="77777777">
      <w:pPr>
        <w:pStyle w:val="NormalBold"/>
        <w:widowControl/>
      </w:pPr>
      <w:r>
        <w:rPr>
          <w:rStyle w:val="HideTWBExt"/>
        </w:rPr>
        <w:t>&lt;Article&gt;</w:t>
      </w:r>
      <w:r>
        <w:rPr>
          <w:color w:val="auto"/>
        </w:rPr>
        <w:t>Article 83 – paragraphe 1 – point e bis (nouveau)</w:t>
      </w:r>
      <w:r>
        <w:rPr>
          <w:rStyle w:val="HideTWBExt"/>
        </w:rPr>
        <w:t>&lt;/Article&gt;</w:t>
      </w:r>
    </w:p>
    <w:tbl>
      <w:tblPr>
        <w:tblW w:w="0" w:type="auto"/>
        <w:jc w:val="center"/>
        <w:tblLayout w:type="fixed"/>
        <w:tblCellMar>
          <w:left w:w="340" w:type="dxa"/>
          <w:right w:w="340" w:type="dxa"/>
        </w:tblCellMar>
        <w:tblLook w:val="04A0"/>
      </w:tblPr>
      <w:tblGrid>
        <w:gridCol w:w="4876"/>
        <w:gridCol w:w="4876"/>
      </w:tblGrid>
      <w:tr w14:paraId="6520B937" w14:textId="77777777">
        <w:tblPrEx>
          <w:tblW w:w="0" w:type="auto"/>
          <w:jc w:val="center"/>
          <w:tblLayout w:type="fixed"/>
          <w:tblCellMar>
            <w:left w:w="340" w:type="dxa"/>
            <w:right w:w="340" w:type="dxa"/>
          </w:tblCellMar>
          <w:tblLook w:val="04A0"/>
        </w:tblPrEx>
        <w:trPr>
          <w:trHeight w:hRule="exact" w:val="240"/>
          <w:jc w:val="center"/>
        </w:trPr>
        <w:tc>
          <w:tcPr>
            <w:tcW w:w="9752" w:type="dxa"/>
            <w:gridSpan w:val="2"/>
          </w:tcPr>
          <w:p w:rsidR="001A4AB6" w:rsidRPr="00BA0451" w:rsidP="00403FDD" w14:paraId="77752BDD" w14:textId="77777777">
            <w:pPr>
              <w:widowControl/>
            </w:pPr>
          </w:p>
        </w:tc>
      </w:tr>
      <w:tr w14:paraId="66B3267D" w14:textId="77777777">
        <w:tblPrEx>
          <w:tblW w:w="0" w:type="auto"/>
          <w:jc w:val="center"/>
          <w:tblLayout w:type="fixed"/>
          <w:tblCellMar>
            <w:left w:w="340" w:type="dxa"/>
            <w:right w:w="340" w:type="dxa"/>
          </w:tblCellMar>
          <w:tblLook w:val="04A0"/>
        </w:tblPrEx>
        <w:trPr>
          <w:trHeight w:val="240"/>
          <w:jc w:val="center"/>
        </w:trPr>
        <w:tc>
          <w:tcPr>
            <w:tcW w:w="4876" w:type="dxa"/>
          </w:tcPr>
          <w:p w:rsidR="001A4AB6" w:rsidRPr="00BA0451" w:rsidP="00403FDD" w14:paraId="336E6BD7" w14:textId="77777777">
            <w:pPr>
              <w:pStyle w:val="AmColumnHeading"/>
              <w:widowControl/>
            </w:pPr>
            <w:r>
              <w:rPr>
                <w:color w:val="auto"/>
              </w:rPr>
              <w:t>Texte proposé par la Commission</w:t>
            </w:r>
          </w:p>
        </w:tc>
        <w:tc>
          <w:tcPr>
            <w:tcW w:w="4876" w:type="dxa"/>
          </w:tcPr>
          <w:p w:rsidR="001A4AB6" w:rsidRPr="00BA0451" w:rsidP="00403FDD" w14:paraId="2E2BF06C" w14:textId="77777777">
            <w:pPr>
              <w:pStyle w:val="AmColumnHeading"/>
              <w:widowControl/>
            </w:pPr>
            <w:r>
              <w:rPr>
                <w:color w:val="auto"/>
              </w:rPr>
              <w:t>Amendement</w:t>
            </w:r>
          </w:p>
        </w:tc>
      </w:tr>
      <w:tr w14:paraId="18FF7EB1"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01D87FA7" w14:textId="77777777">
            <w:pPr>
              <w:pStyle w:val="Normal6a"/>
              <w:widowControl/>
            </w:pPr>
          </w:p>
        </w:tc>
        <w:tc>
          <w:tcPr>
            <w:tcW w:w="4876" w:type="dxa"/>
          </w:tcPr>
          <w:p w:rsidR="001A4AB6" w:rsidRPr="00BA0451" w:rsidP="00403FDD" w14:paraId="69A5CEE8" w14:textId="77777777">
            <w:pPr>
              <w:pStyle w:val="Normal6a"/>
              <w:widowControl/>
            </w:pPr>
            <w:r>
              <w:rPr>
                <w:b/>
                <w:i/>
                <w:color w:val="auto"/>
              </w:rPr>
              <w:t>e bis)</w:t>
            </w:r>
            <w:r>
              <w:rPr>
                <w:color w:val="auto"/>
              </w:rPr>
              <w:tab/>
            </w:r>
            <w:r>
              <w:rPr>
                <w:b/>
                <w:i/>
                <w:color w:val="auto"/>
              </w:rPr>
              <w:t>les programmes éducatifs et les campagnes de sensibilisation visant à informer et à alerter les utilisateurs sur les risques d’abus sexuels sur enfants en ligne, y compris – dans la mesure du possible – l’incidence, la portée et l’efficacité des activités menées auprès du public ciblé, ventilées en différentes catégories en fonction du profil démographique;</w:t>
            </w:r>
          </w:p>
        </w:tc>
      </w:tr>
    </w:tbl>
    <w:p w:rsidR="001A4AB6" w:rsidRPr="00BA0451" w:rsidP="00403FDD" w14:paraId="1CABFFB4" w14:textId="77777777">
      <w:pPr>
        <w:pStyle w:val="AmOrLang"/>
        <w:widowControl/>
      </w:pPr>
      <w:r w:rsidRPr="00BA0451">
        <w:rPr>
          <w:color w:val="auto"/>
        </w:rPr>
        <w:t xml:space="preserve">Or. </w:t>
      </w:r>
      <w:r w:rsidRPr="00BA0451">
        <w:rPr>
          <w:rStyle w:val="HideTWBExt"/>
        </w:rPr>
        <w:t>&lt;Original&gt;</w:t>
      </w:r>
      <w:r w:rsidRPr="00BA0451">
        <w:rPr>
          <w:rStyle w:val="HideTWBInt"/>
        </w:rPr>
        <w:t>{EN}</w:t>
      </w:r>
      <w:r w:rsidRPr="00BA0451">
        <w:rPr>
          <w:color w:val="auto"/>
        </w:rPr>
        <w:t>en</w:t>
      </w:r>
      <w:r w:rsidRPr="00BA0451">
        <w:rPr>
          <w:rStyle w:val="HideTWBExt"/>
        </w:rPr>
        <w:t>&lt;/Original&gt;</w:t>
      </w:r>
    </w:p>
    <w:p w:rsidR="001A4AB6" w:rsidRPr="00BA0451" w:rsidP="00403FDD" w14:paraId="0D7D6719" w14:textId="77777777">
      <w:pPr>
        <w:widowControl/>
      </w:pPr>
      <w:r>
        <w:rPr>
          <w:rStyle w:val="HideTWBExt"/>
        </w:rPr>
        <w:t>&lt;/Amend&gt;</w:t>
      </w:r>
    </w:p>
    <w:p w:rsidR="001A4AB6" w:rsidRPr="00BA0451" w:rsidP="00403FDD" w14:paraId="1EE8E13B" w14:textId="77777777">
      <w:pPr>
        <w:pStyle w:val="AmNumberTabs"/>
        <w:widowControl/>
      </w:pPr>
      <w:r>
        <w:rPr>
          <w:rStyle w:val="HideTWBExt"/>
        </w:rPr>
        <w:t>&lt;Amend&gt;</w:t>
      </w:r>
      <w:r>
        <w:rPr>
          <w:color w:val="auto"/>
        </w:rPr>
        <w:t>Amendement</w:t>
      </w:r>
      <w:r>
        <w:rPr>
          <w:color w:val="auto"/>
        </w:rPr>
        <w:tab/>
      </w:r>
      <w:r>
        <w:rPr>
          <w:color w:val="auto"/>
        </w:rPr>
        <w:tab/>
      </w:r>
      <w:r>
        <w:rPr>
          <w:rStyle w:val="HideTWBExt"/>
        </w:rPr>
        <w:t>&lt;NumAm&gt;</w:t>
      </w:r>
      <w:r>
        <w:rPr>
          <w:color w:val="auto"/>
        </w:rPr>
        <w:t>1830</w:t>
      </w:r>
      <w:r>
        <w:rPr>
          <w:rStyle w:val="HideTWBExt"/>
        </w:rPr>
        <w:t>&lt;/NumAm&gt;</w:t>
      </w:r>
    </w:p>
    <w:p w:rsidR="001A4AB6" w:rsidRPr="00BA0451" w:rsidP="00403FDD" w14:paraId="67156248" w14:textId="77777777">
      <w:pPr>
        <w:pStyle w:val="NormalBold"/>
        <w:widowControl/>
      </w:pPr>
      <w:r>
        <w:rPr>
          <w:rStyle w:val="HideTWBExt"/>
        </w:rPr>
        <w:t>&lt;RepeatBlock-By&gt;&lt;Members&gt;</w:t>
      </w:r>
      <w:r>
        <w:rPr>
          <w:color w:val="auto"/>
        </w:rPr>
        <w:t>Lucia Ďuriš Nicholsonová, Fabienne Keller</w:t>
      </w:r>
      <w:r>
        <w:rPr>
          <w:rStyle w:val="HideTWBExt"/>
        </w:rPr>
        <w:t>&lt;/Members&gt;</w:t>
      </w:r>
    </w:p>
    <w:p w:rsidR="001A4AB6" w:rsidRPr="00BA0451" w:rsidP="00403FDD" w14:paraId="3A6859CB" w14:textId="77777777">
      <w:pPr>
        <w:pStyle w:val="NormalBold"/>
        <w:widowControl/>
      </w:pPr>
      <w:r>
        <w:rPr>
          <w:rStyle w:val="HideTWBExt"/>
        </w:rPr>
        <w:t>&lt;/RepeatBlock-By&gt;</w:t>
      </w:r>
    </w:p>
    <w:p w:rsidR="001A4AB6" w:rsidRPr="00BA0451" w:rsidP="00403FDD" w14:paraId="5049A154" w14:textId="77777777">
      <w:pPr>
        <w:pStyle w:val="NormalBold"/>
        <w:widowControl/>
      </w:pPr>
      <w:r>
        <w:rPr>
          <w:rStyle w:val="HideTWBExt"/>
        </w:rPr>
        <w:t>&lt;DocAmend&gt;</w:t>
      </w:r>
      <w:r>
        <w:rPr>
          <w:color w:val="auto"/>
        </w:rPr>
        <w:t>Proposition de règlement</w:t>
      </w:r>
      <w:r>
        <w:rPr>
          <w:rStyle w:val="HideTWBExt"/>
        </w:rPr>
        <w:t>&lt;/DocAmend&gt;</w:t>
      </w:r>
    </w:p>
    <w:p w:rsidR="001A4AB6" w:rsidRPr="00BA0451" w:rsidP="00403FDD" w14:paraId="33BEF287" w14:textId="77777777">
      <w:pPr>
        <w:pStyle w:val="NormalBold"/>
        <w:widowControl/>
      </w:pPr>
      <w:r>
        <w:rPr>
          <w:rStyle w:val="HideTWBExt"/>
        </w:rPr>
        <w:t>&lt;Article&gt;</w:t>
      </w:r>
      <w:r>
        <w:rPr>
          <w:color w:val="auto"/>
        </w:rPr>
        <w:t>Article 83 – paragraphe 1 – point e ter (nouveau)</w:t>
      </w:r>
      <w:r>
        <w:rPr>
          <w:rStyle w:val="HideTWBExt"/>
        </w:rPr>
        <w:t>&lt;/Article&gt;</w:t>
      </w:r>
    </w:p>
    <w:tbl>
      <w:tblPr>
        <w:tblW w:w="0" w:type="auto"/>
        <w:jc w:val="center"/>
        <w:tblLayout w:type="fixed"/>
        <w:tblCellMar>
          <w:left w:w="340" w:type="dxa"/>
          <w:right w:w="340" w:type="dxa"/>
        </w:tblCellMar>
        <w:tblLook w:val="04A0"/>
      </w:tblPr>
      <w:tblGrid>
        <w:gridCol w:w="4876"/>
        <w:gridCol w:w="4876"/>
      </w:tblGrid>
      <w:tr w14:paraId="02D8A2C8" w14:textId="77777777">
        <w:tblPrEx>
          <w:tblW w:w="0" w:type="auto"/>
          <w:jc w:val="center"/>
          <w:tblLayout w:type="fixed"/>
          <w:tblCellMar>
            <w:left w:w="340" w:type="dxa"/>
            <w:right w:w="340" w:type="dxa"/>
          </w:tblCellMar>
          <w:tblLook w:val="04A0"/>
        </w:tblPrEx>
        <w:trPr>
          <w:trHeight w:hRule="exact" w:val="240"/>
          <w:jc w:val="center"/>
        </w:trPr>
        <w:tc>
          <w:tcPr>
            <w:tcW w:w="9752" w:type="dxa"/>
            <w:gridSpan w:val="2"/>
          </w:tcPr>
          <w:p w:rsidR="001A4AB6" w:rsidRPr="00BA0451" w:rsidP="00403FDD" w14:paraId="3F6AE4CF" w14:textId="77777777">
            <w:pPr>
              <w:widowControl/>
            </w:pPr>
          </w:p>
        </w:tc>
      </w:tr>
      <w:tr w14:paraId="6DD6A5CC" w14:textId="77777777">
        <w:tblPrEx>
          <w:tblW w:w="0" w:type="auto"/>
          <w:jc w:val="center"/>
          <w:tblLayout w:type="fixed"/>
          <w:tblCellMar>
            <w:left w:w="340" w:type="dxa"/>
            <w:right w:w="340" w:type="dxa"/>
          </w:tblCellMar>
          <w:tblLook w:val="04A0"/>
        </w:tblPrEx>
        <w:trPr>
          <w:trHeight w:val="240"/>
          <w:jc w:val="center"/>
        </w:trPr>
        <w:tc>
          <w:tcPr>
            <w:tcW w:w="4876" w:type="dxa"/>
          </w:tcPr>
          <w:p w:rsidR="001A4AB6" w:rsidRPr="00BA0451" w:rsidP="00403FDD" w14:paraId="4BE9945E" w14:textId="77777777">
            <w:pPr>
              <w:pStyle w:val="AmColumnHeading"/>
              <w:widowControl/>
            </w:pPr>
            <w:r>
              <w:rPr>
                <w:color w:val="auto"/>
              </w:rPr>
              <w:t>Texte proposé par la Commission</w:t>
            </w:r>
          </w:p>
        </w:tc>
        <w:tc>
          <w:tcPr>
            <w:tcW w:w="4876" w:type="dxa"/>
          </w:tcPr>
          <w:p w:rsidR="001A4AB6" w:rsidRPr="00BA0451" w:rsidP="00403FDD" w14:paraId="5AEDBF74" w14:textId="77777777">
            <w:pPr>
              <w:pStyle w:val="AmColumnHeading"/>
              <w:widowControl/>
            </w:pPr>
            <w:r>
              <w:rPr>
                <w:color w:val="auto"/>
              </w:rPr>
              <w:t>Amendement</w:t>
            </w:r>
          </w:p>
        </w:tc>
      </w:tr>
      <w:tr w14:paraId="2096D0D4"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5EA36916" w14:textId="77777777">
            <w:pPr>
              <w:pStyle w:val="Normal6a"/>
              <w:widowControl/>
            </w:pPr>
          </w:p>
        </w:tc>
        <w:tc>
          <w:tcPr>
            <w:tcW w:w="4876" w:type="dxa"/>
          </w:tcPr>
          <w:p w:rsidR="001A4AB6" w:rsidRPr="00BA0451" w:rsidP="00403FDD" w14:paraId="3E035313" w14:textId="77777777">
            <w:pPr>
              <w:pStyle w:val="Normal6a"/>
              <w:widowControl/>
            </w:pPr>
            <w:r>
              <w:rPr>
                <w:b/>
                <w:i/>
                <w:color w:val="auto"/>
              </w:rPr>
              <w:t>e ter)</w:t>
            </w:r>
            <w:r>
              <w:rPr>
                <w:color w:val="auto"/>
              </w:rPr>
              <w:tab/>
            </w:r>
            <w:r>
              <w:rPr>
                <w:b/>
                <w:i/>
                <w:color w:val="auto"/>
              </w:rPr>
              <w:t>les mesures mises en place par les fournisseurs pour prévenir les abus sexuels sur enfants en ligne, telles que le recours à des systèmes et processus technologiques, y compris – dans la mesure du possible – l’incidence, la portée et l’efficacité des activités menées auprès du public ciblé.</w:t>
            </w:r>
          </w:p>
        </w:tc>
      </w:tr>
    </w:tbl>
    <w:p w:rsidR="001A4AB6" w:rsidRPr="00BA0451" w:rsidP="00403FDD" w14:paraId="54D60F16" w14:textId="77777777">
      <w:pPr>
        <w:pStyle w:val="AmOrLang"/>
        <w:widowControl/>
      </w:pPr>
      <w:r w:rsidRPr="00BA0451">
        <w:rPr>
          <w:color w:val="auto"/>
        </w:rPr>
        <w:t xml:space="preserve">Or. </w:t>
      </w:r>
      <w:r w:rsidRPr="00BA0451">
        <w:rPr>
          <w:rStyle w:val="HideTWBExt"/>
        </w:rPr>
        <w:t>&lt;Original&gt;</w:t>
      </w:r>
      <w:r w:rsidRPr="00BA0451">
        <w:rPr>
          <w:rStyle w:val="HideTWBInt"/>
        </w:rPr>
        <w:t>{EN}</w:t>
      </w:r>
      <w:r w:rsidRPr="00BA0451">
        <w:rPr>
          <w:color w:val="auto"/>
        </w:rPr>
        <w:t>en</w:t>
      </w:r>
      <w:r w:rsidRPr="00BA0451">
        <w:rPr>
          <w:rStyle w:val="HideTWBExt"/>
        </w:rPr>
        <w:t>&lt;/Original&gt;</w:t>
      </w:r>
    </w:p>
    <w:p w:rsidR="001A4AB6" w:rsidRPr="00BA0451" w:rsidP="00403FDD" w14:paraId="330D9011" w14:textId="77777777">
      <w:pPr>
        <w:widowControl/>
      </w:pPr>
      <w:r>
        <w:rPr>
          <w:rStyle w:val="HideTWBExt"/>
        </w:rPr>
        <w:t>&lt;/Amend&gt;</w:t>
      </w:r>
    </w:p>
    <w:p w:rsidR="001A4AB6" w:rsidRPr="00BA0451" w:rsidP="00403FDD" w14:paraId="2A5CA42F" w14:textId="77777777">
      <w:pPr>
        <w:pStyle w:val="AmNumberTabs"/>
        <w:widowControl/>
      </w:pPr>
      <w:r>
        <w:rPr>
          <w:rStyle w:val="HideTWBExt"/>
        </w:rPr>
        <w:t>&lt;Amend&gt;</w:t>
      </w:r>
      <w:r>
        <w:rPr>
          <w:color w:val="auto"/>
        </w:rPr>
        <w:t>Amendement</w:t>
      </w:r>
      <w:r>
        <w:rPr>
          <w:color w:val="auto"/>
        </w:rPr>
        <w:tab/>
      </w:r>
      <w:r>
        <w:rPr>
          <w:color w:val="auto"/>
        </w:rPr>
        <w:tab/>
      </w:r>
      <w:r>
        <w:rPr>
          <w:rStyle w:val="HideTWBExt"/>
        </w:rPr>
        <w:t>&lt;NumAm&gt;</w:t>
      </w:r>
      <w:r>
        <w:rPr>
          <w:color w:val="auto"/>
        </w:rPr>
        <w:t>1831</w:t>
      </w:r>
      <w:r>
        <w:rPr>
          <w:rStyle w:val="HideTWBExt"/>
        </w:rPr>
        <w:t>&lt;/NumAm&gt;</w:t>
      </w:r>
    </w:p>
    <w:p w:rsidR="001A4AB6" w:rsidRPr="00BA0451" w:rsidP="00403FDD" w14:paraId="3F1367E8" w14:textId="77777777">
      <w:pPr>
        <w:pStyle w:val="NormalBold"/>
        <w:widowControl/>
      </w:pPr>
      <w:r>
        <w:rPr>
          <w:rStyle w:val="HideTWBExt"/>
        </w:rPr>
        <w:t>&lt;RepeatBlock-By&gt;&lt;Members&gt;</w:t>
      </w:r>
      <w:r>
        <w:rPr>
          <w:color w:val="auto"/>
        </w:rPr>
        <w:t>Patrick Breyer</w:t>
      </w:r>
      <w:r>
        <w:rPr>
          <w:rStyle w:val="HideTWBExt"/>
        </w:rPr>
        <w:t>&lt;/Members&gt;</w:t>
      </w:r>
    </w:p>
    <w:p w:rsidR="001A4AB6" w:rsidRPr="00BA0451" w:rsidP="00403FDD" w14:paraId="6685F809" w14:textId="77777777">
      <w:pPr>
        <w:widowControl/>
      </w:pPr>
      <w:r>
        <w:rPr>
          <w:rStyle w:val="HideTWBExt"/>
        </w:rPr>
        <w:t>&lt;AuNomDe&gt;</w:t>
      </w:r>
      <w:r>
        <w:rPr>
          <w:rStyle w:val="HideTWBInt"/>
          <w:color w:val="auto"/>
        </w:rPr>
        <w:t>{Verts/ALE}</w:t>
      </w:r>
      <w:r>
        <w:rPr>
          <w:color w:val="auto"/>
        </w:rPr>
        <w:t>au nom du groupe Verts/ALE</w:t>
      </w:r>
      <w:r>
        <w:rPr>
          <w:rStyle w:val="HideTWBExt"/>
        </w:rPr>
        <w:t>&lt;/AuNomDe&gt;</w:t>
      </w:r>
    </w:p>
    <w:p w:rsidR="001A4AB6" w:rsidRPr="00BA0451" w:rsidP="00403FDD" w14:paraId="3C89596C" w14:textId="77777777">
      <w:pPr>
        <w:pStyle w:val="NormalBold"/>
        <w:widowControl/>
      </w:pPr>
      <w:r>
        <w:rPr>
          <w:rStyle w:val="HideTWBExt"/>
        </w:rPr>
        <w:t>&lt;/RepeatBlock-By&gt;</w:t>
      </w:r>
    </w:p>
    <w:p w:rsidR="001A4AB6" w:rsidRPr="00BA0451" w:rsidP="00403FDD" w14:paraId="7C384A24" w14:textId="77777777">
      <w:pPr>
        <w:pStyle w:val="NormalBold"/>
        <w:widowControl/>
      </w:pPr>
      <w:r>
        <w:rPr>
          <w:rStyle w:val="HideTWBExt"/>
        </w:rPr>
        <w:t>&lt;DocAmend&gt;</w:t>
      </w:r>
      <w:r>
        <w:rPr>
          <w:color w:val="auto"/>
        </w:rPr>
        <w:t>Proposition de règlement</w:t>
      </w:r>
      <w:r>
        <w:rPr>
          <w:rStyle w:val="HideTWBExt"/>
        </w:rPr>
        <w:t>&lt;/DocAmend&gt;</w:t>
      </w:r>
    </w:p>
    <w:p w:rsidR="001A4AB6" w:rsidRPr="00BA0451" w:rsidP="00403FDD" w14:paraId="168132FA" w14:textId="77777777">
      <w:pPr>
        <w:pStyle w:val="NormalBold"/>
        <w:widowControl/>
      </w:pPr>
      <w:r>
        <w:rPr>
          <w:rStyle w:val="HideTWBExt"/>
        </w:rPr>
        <w:t>&lt;Article&gt;</w:t>
      </w:r>
      <w:r>
        <w:rPr>
          <w:color w:val="auto"/>
        </w:rPr>
        <w:t>Article 83 – paragraphe 2 – partie introductive</w:t>
      </w:r>
      <w:r>
        <w:rPr>
          <w:rStyle w:val="HideTWBExt"/>
        </w:rPr>
        <w:t>&lt;/Article&gt;</w:t>
      </w:r>
    </w:p>
    <w:tbl>
      <w:tblPr>
        <w:tblW w:w="0" w:type="auto"/>
        <w:jc w:val="center"/>
        <w:tblLayout w:type="fixed"/>
        <w:tblCellMar>
          <w:left w:w="340" w:type="dxa"/>
          <w:right w:w="340" w:type="dxa"/>
        </w:tblCellMar>
        <w:tblLook w:val="04A0"/>
      </w:tblPr>
      <w:tblGrid>
        <w:gridCol w:w="4876"/>
        <w:gridCol w:w="4876"/>
      </w:tblGrid>
      <w:tr w14:paraId="4D239409" w14:textId="77777777">
        <w:tblPrEx>
          <w:tblW w:w="0" w:type="auto"/>
          <w:jc w:val="center"/>
          <w:tblLayout w:type="fixed"/>
          <w:tblCellMar>
            <w:left w:w="340" w:type="dxa"/>
            <w:right w:w="340" w:type="dxa"/>
          </w:tblCellMar>
          <w:tblLook w:val="04A0"/>
        </w:tblPrEx>
        <w:trPr>
          <w:trHeight w:hRule="exact" w:val="240"/>
          <w:jc w:val="center"/>
        </w:trPr>
        <w:tc>
          <w:tcPr>
            <w:tcW w:w="9752" w:type="dxa"/>
            <w:gridSpan w:val="2"/>
          </w:tcPr>
          <w:p w:rsidR="001A4AB6" w:rsidRPr="00BA0451" w:rsidP="00403FDD" w14:paraId="758D69DF" w14:textId="77777777">
            <w:pPr>
              <w:widowControl/>
            </w:pPr>
          </w:p>
        </w:tc>
      </w:tr>
      <w:tr w14:paraId="169FD2CD" w14:textId="77777777">
        <w:tblPrEx>
          <w:tblW w:w="0" w:type="auto"/>
          <w:jc w:val="center"/>
          <w:tblLayout w:type="fixed"/>
          <w:tblCellMar>
            <w:left w:w="340" w:type="dxa"/>
            <w:right w:w="340" w:type="dxa"/>
          </w:tblCellMar>
          <w:tblLook w:val="04A0"/>
        </w:tblPrEx>
        <w:trPr>
          <w:trHeight w:val="240"/>
          <w:jc w:val="center"/>
        </w:trPr>
        <w:tc>
          <w:tcPr>
            <w:tcW w:w="4876" w:type="dxa"/>
          </w:tcPr>
          <w:p w:rsidR="001A4AB6" w:rsidRPr="00BA0451" w:rsidP="00403FDD" w14:paraId="68F2F934" w14:textId="77777777">
            <w:pPr>
              <w:pStyle w:val="AmColumnHeading"/>
              <w:widowControl/>
            </w:pPr>
            <w:r>
              <w:rPr>
                <w:color w:val="auto"/>
              </w:rPr>
              <w:t>Texte proposé par la Commission</w:t>
            </w:r>
          </w:p>
        </w:tc>
        <w:tc>
          <w:tcPr>
            <w:tcW w:w="4876" w:type="dxa"/>
          </w:tcPr>
          <w:p w:rsidR="001A4AB6" w:rsidRPr="00BA0451" w:rsidP="00403FDD" w14:paraId="4C4F3B39" w14:textId="77777777">
            <w:pPr>
              <w:pStyle w:val="AmColumnHeading"/>
              <w:widowControl/>
            </w:pPr>
            <w:r>
              <w:rPr>
                <w:color w:val="auto"/>
              </w:rPr>
              <w:t>Amendement</w:t>
            </w:r>
          </w:p>
        </w:tc>
      </w:tr>
      <w:tr w14:paraId="6FFA9B4E"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0C66B4D4" w14:textId="77777777">
            <w:pPr>
              <w:pStyle w:val="Normal6a"/>
              <w:widowControl/>
            </w:pPr>
            <w:r>
              <w:rPr>
                <w:color w:val="auto"/>
              </w:rPr>
              <w:t>2.</w:t>
            </w:r>
            <w:r>
              <w:rPr>
                <w:color w:val="auto"/>
              </w:rPr>
              <w:tab/>
            </w:r>
            <w:r>
              <w:rPr>
                <w:color w:val="auto"/>
              </w:rPr>
              <w:t>Les autorités de coordination recueillent des données sur les sujets suivants et mettent ces informations à la disposition du centre de l’UE</w:t>
            </w:r>
            <w:r>
              <w:rPr>
                <w:b/>
                <w:i/>
                <w:color w:val="auto"/>
              </w:rPr>
              <w:t xml:space="preserve"> sur demande</w:t>
            </w:r>
            <w:r>
              <w:rPr>
                <w:color w:val="auto"/>
              </w:rPr>
              <w:t>:</w:t>
            </w:r>
          </w:p>
        </w:tc>
        <w:tc>
          <w:tcPr>
            <w:tcW w:w="4876" w:type="dxa"/>
          </w:tcPr>
          <w:p w:rsidR="001A4AB6" w:rsidRPr="00BA0451" w:rsidP="00403FDD" w14:paraId="5B33DEE3" w14:textId="77777777">
            <w:pPr>
              <w:pStyle w:val="Normal6a"/>
              <w:widowControl/>
            </w:pPr>
            <w:r>
              <w:rPr>
                <w:color w:val="auto"/>
              </w:rPr>
              <w:t>2.</w:t>
            </w:r>
            <w:r>
              <w:rPr>
                <w:color w:val="auto"/>
              </w:rPr>
              <w:tab/>
            </w:r>
            <w:r>
              <w:rPr>
                <w:color w:val="auto"/>
              </w:rPr>
              <w:t xml:space="preserve">Les autorités de coordination recueillent des données sur les sujets suivants et mettent ces informations à la disposition du </w:t>
            </w:r>
            <w:r>
              <w:rPr>
                <w:b/>
                <w:i/>
                <w:color w:val="auto"/>
              </w:rPr>
              <w:t>public en expurgeant, le cas échéant, les données sensibles sur le plan opérationnel et en fournissant une version non expurgée au</w:t>
            </w:r>
            <w:r>
              <w:rPr>
                <w:color w:val="auto"/>
              </w:rPr>
              <w:t xml:space="preserve"> centre de l’UE:</w:t>
            </w:r>
          </w:p>
        </w:tc>
      </w:tr>
    </w:tbl>
    <w:p w:rsidR="001A4AB6" w:rsidRPr="00BA0451" w:rsidP="00403FDD" w14:paraId="7C24EE4D" w14:textId="77777777">
      <w:pPr>
        <w:pStyle w:val="AmOrLang"/>
        <w:widowControl/>
      </w:pPr>
      <w:r w:rsidRPr="00BA0451">
        <w:rPr>
          <w:color w:val="auto"/>
        </w:rPr>
        <w:t xml:space="preserve">Or. </w:t>
      </w:r>
      <w:r w:rsidRPr="00BA0451">
        <w:rPr>
          <w:rStyle w:val="HideTWBExt"/>
        </w:rPr>
        <w:t>&lt;Original&gt;</w:t>
      </w:r>
      <w:r w:rsidRPr="00BA0451">
        <w:rPr>
          <w:rStyle w:val="HideTWBInt"/>
        </w:rPr>
        <w:t>{EN}</w:t>
      </w:r>
      <w:r w:rsidRPr="00BA0451">
        <w:rPr>
          <w:color w:val="auto"/>
        </w:rPr>
        <w:t>en</w:t>
      </w:r>
      <w:r w:rsidRPr="00BA0451">
        <w:rPr>
          <w:rStyle w:val="HideTWBExt"/>
        </w:rPr>
        <w:t>&lt;/Original&gt;</w:t>
      </w:r>
    </w:p>
    <w:p w:rsidR="001A4AB6" w:rsidRPr="00BA0451" w:rsidP="00403FDD" w14:paraId="2FD700A0" w14:textId="77777777">
      <w:pPr>
        <w:widowControl/>
      </w:pPr>
      <w:r>
        <w:rPr>
          <w:rStyle w:val="HideTWBExt"/>
        </w:rPr>
        <w:t>&lt;/Amend&gt;</w:t>
      </w:r>
    </w:p>
    <w:p w:rsidR="001A4AB6" w:rsidRPr="00BA0451" w:rsidP="00403FDD" w14:paraId="663FCF51" w14:textId="77777777">
      <w:pPr>
        <w:pStyle w:val="AmNumberTabs"/>
        <w:widowControl/>
      </w:pPr>
      <w:r>
        <w:rPr>
          <w:rStyle w:val="HideTWBExt"/>
        </w:rPr>
        <w:t>&lt;Amend&gt;</w:t>
      </w:r>
      <w:r>
        <w:rPr>
          <w:color w:val="auto"/>
        </w:rPr>
        <w:t>Amendement</w:t>
      </w:r>
      <w:r>
        <w:rPr>
          <w:color w:val="auto"/>
        </w:rPr>
        <w:tab/>
      </w:r>
      <w:r>
        <w:rPr>
          <w:color w:val="auto"/>
        </w:rPr>
        <w:tab/>
      </w:r>
      <w:r>
        <w:rPr>
          <w:rStyle w:val="HideTWBExt"/>
        </w:rPr>
        <w:t>&lt;NumAm&gt;</w:t>
      </w:r>
      <w:r>
        <w:rPr>
          <w:color w:val="auto"/>
        </w:rPr>
        <w:t>1832</w:t>
      </w:r>
      <w:r>
        <w:rPr>
          <w:rStyle w:val="HideTWBExt"/>
        </w:rPr>
        <w:t>&lt;/NumAm&gt;</w:t>
      </w:r>
    </w:p>
    <w:p w:rsidR="001A4AB6" w:rsidRPr="00BA0451" w:rsidP="00403FDD" w14:paraId="3901446C" w14:textId="77777777">
      <w:pPr>
        <w:pStyle w:val="NormalBold"/>
        <w:widowControl/>
      </w:pPr>
      <w:r>
        <w:rPr>
          <w:rStyle w:val="HideTWBExt"/>
        </w:rPr>
        <w:t>&lt;RepeatBlock-By&gt;&lt;Members&gt;</w:t>
      </w:r>
      <w:r>
        <w:rPr>
          <w:color w:val="auto"/>
        </w:rPr>
        <w:t>Patrick Breyer</w:t>
      </w:r>
      <w:r>
        <w:rPr>
          <w:rStyle w:val="HideTWBExt"/>
        </w:rPr>
        <w:t>&lt;/Members&gt;</w:t>
      </w:r>
    </w:p>
    <w:p w:rsidR="001A4AB6" w:rsidRPr="00BA0451" w:rsidP="00403FDD" w14:paraId="00AAAF97" w14:textId="77777777">
      <w:pPr>
        <w:widowControl/>
      </w:pPr>
      <w:r>
        <w:rPr>
          <w:rStyle w:val="HideTWBExt"/>
        </w:rPr>
        <w:t>&lt;AuNomDe&gt;</w:t>
      </w:r>
      <w:r>
        <w:rPr>
          <w:rStyle w:val="HideTWBInt"/>
          <w:color w:val="auto"/>
        </w:rPr>
        <w:t>{Verts/ALE}</w:t>
      </w:r>
      <w:r>
        <w:rPr>
          <w:color w:val="auto"/>
        </w:rPr>
        <w:t>au nom du groupe Verts/ALE</w:t>
      </w:r>
      <w:r>
        <w:rPr>
          <w:rStyle w:val="HideTWBExt"/>
        </w:rPr>
        <w:t>&lt;/AuNomDe&gt;</w:t>
      </w:r>
    </w:p>
    <w:p w:rsidR="001A4AB6" w:rsidRPr="00BA0451" w:rsidP="00403FDD" w14:paraId="2F1EEADB" w14:textId="77777777">
      <w:pPr>
        <w:pStyle w:val="NormalBold"/>
        <w:widowControl/>
      </w:pPr>
      <w:r>
        <w:rPr>
          <w:rStyle w:val="HideTWBExt"/>
        </w:rPr>
        <w:t>&lt;/RepeatBlock-By&gt;</w:t>
      </w:r>
    </w:p>
    <w:p w:rsidR="001A4AB6" w:rsidRPr="00BA0451" w:rsidP="00403FDD" w14:paraId="50249379" w14:textId="77777777">
      <w:pPr>
        <w:pStyle w:val="NormalBold"/>
        <w:widowControl/>
      </w:pPr>
      <w:r>
        <w:rPr>
          <w:rStyle w:val="HideTWBExt"/>
        </w:rPr>
        <w:t>&lt;DocAmend&gt;</w:t>
      </w:r>
      <w:r>
        <w:rPr>
          <w:color w:val="auto"/>
        </w:rPr>
        <w:t>Proposition de règlement</w:t>
      </w:r>
      <w:r>
        <w:rPr>
          <w:rStyle w:val="HideTWBExt"/>
        </w:rPr>
        <w:t>&lt;/DocAmend&gt;</w:t>
      </w:r>
    </w:p>
    <w:p w:rsidR="001A4AB6" w:rsidRPr="00BA0451" w:rsidP="00403FDD" w14:paraId="263A6BFA" w14:textId="77777777">
      <w:pPr>
        <w:pStyle w:val="NormalBold"/>
        <w:widowControl/>
      </w:pPr>
      <w:r>
        <w:rPr>
          <w:rStyle w:val="HideTWBExt"/>
        </w:rPr>
        <w:t>&lt;Article&gt;</w:t>
      </w:r>
      <w:r>
        <w:rPr>
          <w:color w:val="auto"/>
        </w:rPr>
        <w:t>Article 83 – paragraphe 2 – point a – tiret -1 (nouveau)</w:t>
      </w:r>
      <w:r>
        <w:rPr>
          <w:rStyle w:val="HideTWBExt"/>
        </w:rPr>
        <w:t>&lt;/Article&gt;</w:t>
      </w:r>
    </w:p>
    <w:tbl>
      <w:tblPr>
        <w:tblW w:w="0" w:type="auto"/>
        <w:jc w:val="center"/>
        <w:tblLayout w:type="fixed"/>
        <w:tblCellMar>
          <w:left w:w="340" w:type="dxa"/>
          <w:right w:w="340" w:type="dxa"/>
        </w:tblCellMar>
        <w:tblLook w:val="04A0"/>
      </w:tblPr>
      <w:tblGrid>
        <w:gridCol w:w="4876"/>
        <w:gridCol w:w="4876"/>
      </w:tblGrid>
      <w:tr w14:paraId="6B80F6B7" w14:textId="77777777">
        <w:tblPrEx>
          <w:tblW w:w="0" w:type="auto"/>
          <w:jc w:val="center"/>
          <w:tblLayout w:type="fixed"/>
          <w:tblCellMar>
            <w:left w:w="340" w:type="dxa"/>
            <w:right w:w="340" w:type="dxa"/>
          </w:tblCellMar>
          <w:tblLook w:val="04A0"/>
        </w:tblPrEx>
        <w:trPr>
          <w:trHeight w:hRule="exact" w:val="240"/>
          <w:jc w:val="center"/>
        </w:trPr>
        <w:tc>
          <w:tcPr>
            <w:tcW w:w="9752" w:type="dxa"/>
            <w:gridSpan w:val="2"/>
          </w:tcPr>
          <w:p w:rsidR="001A4AB6" w:rsidRPr="00BA0451" w:rsidP="00403FDD" w14:paraId="2A4D1DE7" w14:textId="77777777">
            <w:pPr>
              <w:widowControl/>
            </w:pPr>
          </w:p>
        </w:tc>
      </w:tr>
      <w:tr w14:paraId="363DD438" w14:textId="77777777">
        <w:tblPrEx>
          <w:tblW w:w="0" w:type="auto"/>
          <w:jc w:val="center"/>
          <w:tblLayout w:type="fixed"/>
          <w:tblCellMar>
            <w:left w:w="340" w:type="dxa"/>
            <w:right w:w="340" w:type="dxa"/>
          </w:tblCellMar>
          <w:tblLook w:val="04A0"/>
        </w:tblPrEx>
        <w:trPr>
          <w:trHeight w:val="240"/>
          <w:jc w:val="center"/>
        </w:trPr>
        <w:tc>
          <w:tcPr>
            <w:tcW w:w="4876" w:type="dxa"/>
          </w:tcPr>
          <w:p w:rsidR="001A4AB6" w:rsidRPr="00BA0451" w:rsidP="00403FDD" w14:paraId="4D85B57A" w14:textId="77777777">
            <w:pPr>
              <w:pStyle w:val="AmColumnHeading"/>
              <w:widowControl/>
            </w:pPr>
            <w:r>
              <w:rPr>
                <w:color w:val="auto"/>
              </w:rPr>
              <w:t>Texte proposé par la Commission</w:t>
            </w:r>
          </w:p>
        </w:tc>
        <w:tc>
          <w:tcPr>
            <w:tcW w:w="4876" w:type="dxa"/>
          </w:tcPr>
          <w:p w:rsidR="001A4AB6" w:rsidRPr="00BA0451" w:rsidP="00403FDD" w14:paraId="1D8FF1D9" w14:textId="77777777">
            <w:pPr>
              <w:pStyle w:val="AmColumnHeading"/>
              <w:widowControl/>
            </w:pPr>
            <w:r>
              <w:rPr>
                <w:color w:val="auto"/>
              </w:rPr>
              <w:t>Amendement</w:t>
            </w:r>
          </w:p>
        </w:tc>
      </w:tr>
      <w:tr w14:paraId="0BF7267F"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7D033FA2" w14:textId="77777777">
            <w:pPr>
              <w:pStyle w:val="Normal6a"/>
              <w:widowControl/>
            </w:pPr>
          </w:p>
        </w:tc>
        <w:tc>
          <w:tcPr>
            <w:tcW w:w="4876" w:type="dxa"/>
          </w:tcPr>
          <w:p w:rsidR="001A4AB6" w:rsidRPr="00BA0451" w:rsidP="00403FDD" w14:paraId="00AD1B26" w14:textId="77777777">
            <w:pPr>
              <w:pStyle w:val="Normal6a"/>
              <w:widowControl/>
            </w:pPr>
            <w:r>
              <w:rPr>
                <w:b/>
                <w:i/>
                <w:color w:val="auto"/>
              </w:rPr>
              <w:t>–</w:t>
            </w:r>
            <w:r>
              <w:rPr>
                <w:color w:val="auto"/>
              </w:rPr>
              <w:tab/>
            </w:r>
            <w:r>
              <w:rPr>
                <w:b/>
                <w:i/>
                <w:color w:val="auto"/>
              </w:rPr>
              <w:t>la nature du signalement et ses principales caractéristiques, par exemple si la sécurité du service d’hébergement a été prétendument violée;</w:t>
            </w:r>
          </w:p>
        </w:tc>
      </w:tr>
    </w:tbl>
    <w:p w:rsidR="001A4AB6" w:rsidRPr="00BA0451" w:rsidP="00403FDD" w14:paraId="238C97A1" w14:textId="77777777">
      <w:pPr>
        <w:pStyle w:val="AmOrLang"/>
        <w:widowControl/>
      </w:pPr>
      <w:r w:rsidRPr="00BA0451">
        <w:rPr>
          <w:color w:val="auto"/>
        </w:rPr>
        <w:t xml:space="preserve">Or. </w:t>
      </w:r>
      <w:r w:rsidRPr="00BA0451">
        <w:rPr>
          <w:rStyle w:val="HideTWBExt"/>
        </w:rPr>
        <w:t>&lt;Original&gt;</w:t>
      </w:r>
      <w:r w:rsidRPr="00BA0451">
        <w:rPr>
          <w:rStyle w:val="HideTWBInt"/>
        </w:rPr>
        <w:t>{EN}</w:t>
      </w:r>
      <w:r w:rsidRPr="00BA0451">
        <w:rPr>
          <w:color w:val="auto"/>
        </w:rPr>
        <w:t>en</w:t>
      </w:r>
      <w:r w:rsidRPr="00BA0451">
        <w:rPr>
          <w:rStyle w:val="HideTWBExt"/>
        </w:rPr>
        <w:t>&lt;/Original&gt;</w:t>
      </w:r>
    </w:p>
    <w:p w:rsidR="001A4AB6" w:rsidRPr="00BA0451" w:rsidP="00403FDD" w14:paraId="63A1B106" w14:textId="77777777">
      <w:pPr>
        <w:widowControl/>
      </w:pPr>
      <w:r>
        <w:rPr>
          <w:rStyle w:val="HideTWBExt"/>
        </w:rPr>
        <w:t>&lt;/Amend&gt;</w:t>
      </w:r>
    </w:p>
    <w:p w:rsidR="001A4AB6" w:rsidRPr="00BA0451" w:rsidP="00403FDD" w14:paraId="4D1117D8" w14:textId="77777777">
      <w:pPr>
        <w:pStyle w:val="AmNumberTabs"/>
        <w:widowControl/>
      </w:pPr>
      <w:r>
        <w:rPr>
          <w:rStyle w:val="HideTWBExt"/>
        </w:rPr>
        <w:t>&lt;Amend&gt;</w:t>
      </w:r>
      <w:r>
        <w:rPr>
          <w:color w:val="auto"/>
        </w:rPr>
        <w:t>Amendement</w:t>
      </w:r>
      <w:r>
        <w:rPr>
          <w:color w:val="auto"/>
        </w:rPr>
        <w:tab/>
      </w:r>
      <w:r>
        <w:rPr>
          <w:color w:val="auto"/>
        </w:rPr>
        <w:tab/>
      </w:r>
      <w:r>
        <w:rPr>
          <w:rStyle w:val="HideTWBExt"/>
        </w:rPr>
        <w:t>&lt;NumAm&gt;</w:t>
      </w:r>
      <w:r>
        <w:rPr>
          <w:color w:val="auto"/>
        </w:rPr>
        <w:t>1833</w:t>
      </w:r>
      <w:r>
        <w:rPr>
          <w:rStyle w:val="HideTWBExt"/>
        </w:rPr>
        <w:t>&lt;/NumAm&gt;</w:t>
      </w:r>
    </w:p>
    <w:p w:rsidR="001A4AB6" w:rsidRPr="00BA0451" w:rsidP="00403FDD" w14:paraId="23CCA7C4" w14:textId="77777777">
      <w:pPr>
        <w:pStyle w:val="NormalBold"/>
        <w:widowControl/>
      </w:pPr>
      <w:r>
        <w:rPr>
          <w:rStyle w:val="HideTWBExt"/>
        </w:rPr>
        <w:t>&lt;RepeatBlock-By&gt;&lt;Members&gt;</w:t>
      </w:r>
      <w:r>
        <w:rPr>
          <w:color w:val="auto"/>
        </w:rPr>
        <w:t>Cornelia Ernst, Clare Daly</w:t>
      </w:r>
      <w:r>
        <w:rPr>
          <w:rStyle w:val="HideTWBExt"/>
        </w:rPr>
        <w:t>&lt;/Members&gt;</w:t>
      </w:r>
    </w:p>
    <w:p w:rsidR="001A4AB6" w:rsidRPr="00BA0451" w:rsidP="00403FDD" w14:paraId="7D4CCC10" w14:textId="77777777">
      <w:pPr>
        <w:pStyle w:val="NormalBold"/>
        <w:widowControl/>
      </w:pPr>
      <w:r>
        <w:rPr>
          <w:rStyle w:val="HideTWBExt"/>
        </w:rPr>
        <w:t>&lt;/RepeatBlock-By&gt;</w:t>
      </w:r>
    </w:p>
    <w:p w:rsidR="001A4AB6" w:rsidRPr="00BA0451" w:rsidP="00403FDD" w14:paraId="063D750E" w14:textId="77777777">
      <w:pPr>
        <w:pStyle w:val="NormalBold"/>
        <w:widowControl/>
      </w:pPr>
      <w:r>
        <w:rPr>
          <w:rStyle w:val="HideTWBExt"/>
        </w:rPr>
        <w:t>&lt;DocAmend&gt;</w:t>
      </w:r>
      <w:r>
        <w:rPr>
          <w:color w:val="auto"/>
        </w:rPr>
        <w:t>Proposition de règlement</w:t>
      </w:r>
      <w:r>
        <w:rPr>
          <w:rStyle w:val="HideTWBExt"/>
        </w:rPr>
        <w:t>&lt;/DocAmend&gt;</w:t>
      </w:r>
    </w:p>
    <w:p w:rsidR="001A4AB6" w:rsidRPr="00BA0451" w:rsidP="00403FDD" w14:paraId="7EC05BA5" w14:textId="77777777">
      <w:pPr>
        <w:pStyle w:val="NormalBold"/>
        <w:widowControl/>
      </w:pPr>
      <w:r>
        <w:rPr>
          <w:rStyle w:val="HideTWBExt"/>
        </w:rPr>
        <w:t>&lt;Article&gt;</w:t>
      </w:r>
      <w:r>
        <w:rPr>
          <w:color w:val="auto"/>
        </w:rPr>
        <w:t>Article 83 – paragraphe 2 – point a – tiret 2</w:t>
      </w:r>
      <w:r>
        <w:rPr>
          <w:rStyle w:val="HideTWBExt"/>
        </w:rPr>
        <w:t>&lt;/Article&gt;</w:t>
      </w:r>
    </w:p>
    <w:tbl>
      <w:tblPr>
        <w:tblW w:w="0" w:type="auto"/>
        <w:jc w:val="center"/>
        <w:tblLayout w:type="fixed"/>
        <w:tblCellMar>
          <w:left w:w="340" w:type="dxa"/>
          <w:right w:w="340" w:type="dxa"/>
        </w:tblCellMar>
        <w:tblLook w:val="04A0"/>
      </w:tblPr>
      <w:tblGrid>
        <w:gridCol w:w="4876"/>
        <w:gridCol w:w="4876"/>
      </w:tblGrid>
      <w:tr w14:paraId="7E3A8687" w14:textId="77777777">
        <w:tblPrEx>
          <w:tblW w:w="0" w:type="auto"/>
          <w:jc w:val="center"/>
          <w:tblLayout w:type="fixed"/>
          <w:tblCellMar>
            <w:left w:w="340" w:type="dxa"/>
            <w:right w:w="340" w:type="dxa"/>
          </w:tblCellMar>
          <w:tblLook w:val="04A0"/>
        </w:tblPrEx>
        <w:trPr>
          <w:trHeight w:hRule="exact" w:val="240"/>
          <w:jc w:val="center"/>
        </w:trPr>
        <w:tc>
          <w:tcPr>
            <w:tcW w:w="9752" w:type="dxa"/>
            <w:gridSpan w:val="2"/>
          </w:tcPr>
          <w:p w:rsidR="001A4AB6" w:rsidRPr="00BA0451" w:rsidP="00403FDD" w14:paraId="3488C6AC" w14:textId="77777777">
            <w:pPr>
              <w:widowControl/>
            </w:pPr>
          </w:p>
        </w:tc>
      </w:tr>
      <w:tr w14:paraId="67F105DF" w14:textId="77777777">
        <w:tblPrEx>
          <w:tblW w:w="0" w:type="auto"/>
          <w:jc w:val="center"/>
          <w:tblLayout w:type="fixed"/>
          <w:tblCellMar>
            <w:left w:w="340" w:type="dxa"/>
            <w:right w:w="340" w:type="dxa"/>
          </w:tblCellMar>
          <w:tblLook w:val="04A0"/>
        </w:tblPrEx>
        <w:trPr>
          <w:trHeight w:val="240"/>
          <w:jc w:val="center"/>
        </w:trPr>
        <w:tc>
          <w:tcPr>
            <w:tcW w:w="4876" w:type="dxa"/>
          </w:tcPr>
          <w:p w:rsidR="001A4AB6" w:rsidRPr="00BA0451" w:rsidP="00403FDD" w14:paraId="2647E547" w14:textId="77777777">
            <w:pPr>
              <w:pStyle w:val="AmColumnHeading"/>
              <w:widowControl/>
            </w:pPr>
            <w:r>
              <w:rPr>
                <w:color w:val="auto"/>
              </w:rPr>
              <w:t>Texte proposé par la Commission</w:t>
            </w:r>
          </w:p>
        </w:tc>
        <w:tc>
          <w:tcPr>
            <w:tcW w:w="4876" w:type="dxa"/>
          </w:tcPr>
          <w:p w:rsidR="001A4AB6" w:rsidRPr="00BA0451" w:rsidP="00403FDD" w14:paraId="2F338E90" w14:textId="77777777">
            <w:pPr>
              <w:pStyle w:val="AmColumnHeading"/>
              <w:widowControl/>
            </w:pPr>
            <w:r>
              <w:rPr>
                <w:color w:val="auto"/>
              </w:rPr>
              <w:t>Amendement</w:t>
            </w:r>
          </w:p>
        </w:tc>
      </w:tr>
      <w:tr w14:paraId="3520FD07"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247B3ADE" w14:textId="77777777">
            <w:pPr>
              <w:pStyle w:val="Normal6a"/>
              <w:widowControl/>
            </w:pPr>
            <w:r>
              <w:rPr>
                <w:color w:val="auto"/>
              </w:rPr>
              <w:t>–</w:t>
            </w:r>
            <w:r>
              <w:rPr>
                <w:color w:val="auto"/>
              </w:rPr>
              <w:tab/>
            </w:r>
            <w:r>
              <w:rPr>
                <w:color w:val="auto"/>
              </w:rPr>
              <w:t xml:space="preserve">lorsque le signalement a conduit à l’ouverture d’une enquête pénale ou a contribué à une enquête en cours, l’état d’avancement ou l’issue de l’enquête, y compris la question de savoir si l’affaire a été clôturée dans une phase préalable au procès, si l’affaire a donné lieu à des sanctions, si les </w:t>
            </w:r>
            <w:r>
              <w:rPr>
                <w:b/>
                <w:i/>
                <w:color w:val="auto"/>
              </w:rPr>
              <w:t>victimes</w:t>
            </w:r>
            <w:r>
              <w:rPr>
                <w:color w:val="auto"/>
              </w:rPr>
              <w:t xml:space="preserve"> ont été </w:t>
            </w:r>
            <w:r>
              <w:rPr>
                <w:b/>
                <w:i/>
                <w:color w:val="auto"/>
              </w:rPr>
              <w:t>identifiées et secourues</w:t>
            </w:r>
            <w:r>
              <w:rPr>
                <w:color w:val="auto"/>
              </w:rPr>
              <w:t xml:space="preserve"> et, dans l’affirmative, leur nombre, ventilé par sexe et par âge, et si d’éventuels suspects ont été arrêtés et si les auteurs éventuels ont été condamnés et, le cas échéant, leur nombre;</w:t>
            </w:r>
          </w:p>
        </w:tc>
        <w:tc>
          <w:tcPr>
            <w:tcW w:w="4876" w:type="dxa"/>
          </w:tcPr>
          <w:p w:rsidR="001A4AB6" w:rsidRPr="00BA0451" w:rsidP="00403FDD" w14:paraId="268E1DFB" w14:textId="77777777">
            <w:pPr>
              <w:pStyle w:val="Normal6a"/>
              <w:widowControl/>
            </w:pPr>
            <w:r>
              <w:rPr>
                <w:color w:val="auto"/>
              </w:rPr>
              <w:t>–</w:t>
            </w:r>
            <w:r>
              <w:rPr>
                <w:color w:val="auto"/>
              </w:rPr>
              <w:tab/>
            </w:r>
            <w:r>
              <w:rPr>
                <w:color w:val="auto"/>
              </w:rPr>
              <w:t xml:space="preserve">lorsque le signalement a conduit à l’ouverture d’une enquête pénale ou a contribué à une enquête en cours, l’état d’avancement ou l’issue de l’enquête, y compris la question de savoir si l’affaire a été clôturée dans une phase préalable au procès, si l’affaire a donné lieu à des sanctions, si les </w:t>
            </w:r>
            <w:r>
              <w:rPr>
                <w:b/>
                <w:i/>
                <w:color w:val="auto"/>
              </w:rPr>
              <w:t>survivants</w:t>
            </w:r>
            <w:r>
              <w:rPr>
                <w:color w:val="auto"/>
              </w:rPr>
              <w:t xml:space="preserve"> ont été </w:t>
            </w:r>
            <w:r>
              <w:rPr>
                <w:b/>
                <w:i/>
                <w:color w:val="auto"/>
              </w:rPr>
              <w:t>identifiés et secourus</w:t>
            </w:r>
            <w:r>
              <w:rPr>
                <w:color w:val="auto"/>
              </w:rPr>
              <w:t xml:space="preserve"> et, dans l’affirmative, leur nombre, ventilé par sexe et par âge, et si d’éventuels suspects ont été arrêtés et si les auteurs éventuels ont été condamnés et, le cas échéant, leur nombre;</w:t>
            </w:r>
          </w:p>
        </w:tc>
      </w:tr>
    </w:tbl>
    <w:p w:rsidR="001A4AB6" w:rsidRPr="00BA0451" w:rsidP="00403FDD" w14:paraId="4D97BD06" w14:textId="77777777">
      <w:pPr>
        <w:pStyle w:val="AmOrLang"/>
        <w:widowControl/>
      </w:pPr>
      <w:r w:rsidRPr="00BA0451">
        <w:rPr>
          <w:color w:val="auto"/>
        </w:rPr>
        <w:t xml:space="preserve">Or. </w:t>
      </w:r>
      <w:r w:rsidRPr="00BA0451">
        <w:rPr>
          <w:rStyle w:val="HideTWBExt"/>
        </w:rPr>
        <w:t>&lt;Original&gt;</w:t>
      </w:r>
      <w:r w:rsidRPr="00BA0451">
        <w:rPr>
          <w:rStyle w:val="HideTWBInt"/>
        </w:rPr>
        <w:t>{EN}</w:t>
      </w:r>
      <w:r w:rsidRPr="00BA0451">
        <w:rPr>
          <w:color w:val="auto"/>
        </w:rPr>
        <w:t>en</w:t>
      </w:r>
      <w:r w:rsidRPr="00BA0451">
        <w:rPr>
          <w:rStyle w:val="HideTWBExt"/>
        </w:rPr>
        <w:t>&lt;/Original&gt;</w:t>
      </w:r>
    </w:p>
    <w:p w:rsidR="001A4AB6" w:rsidRPr="00BA0451" w:rsidP="00403FDD" w14:paraId="513B73F5" w14:textId="77777777">
      <w:pPr>
        <w:widowControl/>
      </w:pPr>
      <w:r>
        <w:rPr>
          <w:rStyle w:val="HideTWBExt"/>
        </w:rPr>
        <w:t>&lt;/Amend&gt;</w:t>
      </w:r>
    </w:p>
    <w:p w:rsidR="001A4AB6" w:rsidRPr="00BA0451" w:rsidP="00403FDD" w14:paraId="70DC639B" w14:textId="77777777">
      <w:pPr>
        <w:pStyle w:val="AmNumberTabs"/>
        <w:widowControl/>
      </w:pPr>
      <w:r>
        <w:rPr>
          <w:rStyle w:val="HideTWBExt"/>
        </w:rPr>
        <w:t>&lt;Amend&gt;</w:t>
      </w:r>
      <w:r>
        <w:rPr>
          <w:color w:val="auto"/>
        </w:rPr>
        <w:t>Amendement</w:t>
      </w:r>
      <w:r>
        <w:rPr>
          <w:color w:val="auto"/>
        </w:rPr>
        <w:tab/>
      </w:r>
      <w:r>
        <w:rPr>
          <w:color w:val="auto"/>
        </w:rPr>
        <w:tab/>
      </w:r>
      <w:r>
        <w:rPr>
          <w:rStyle w:val="HideTWBExt"/>
        </w:rPr>
        <w:t>&lt;NumAm&gt;</w:t>
      </w:r>
      <w:r>
        <w:rPr>
          <w:color w:val="auto"/>
        </w:rPr>
        <w:t>1834</w:t>
      </w:r>
      <w:r>
        <w:rPr>
          <w:rStyle w:val="HideTWBExt"/>
        </w:rPr>
        <w:t>&lt;/NumAm&gt;</w:t>
      </w:r>
    </w:p>
    <w:p w:rsidR="001A4AB6" w:rsidRPr="00BA0451" w:rsidP="00403FDD" w14:paraId="51E616D6" w14:textId="77777777">
      <w:pPr>
        <w:pStyle w:val="NormalBold"/>
        <w:widowControl/>
      </w:pPr>
      <w:r>
        <w:rPr>
          <w:rStyle w:val="HideTWBExt"/>
        </w:rPr>
        <w:t>&lt;RepeatBlock-By&gt;&lt;Members&gt;</w:t>
      </w:r>
      <w:r>
        <w:rPr>
          <w:color w:val="auto"/>
        </w:rPr>
        <w:t>Cornelia Ernst, Clare Daly</w:t>
      </w:r>
      <w:r>
        <w:rPr>
          <w:rStyle w:val="HideTWBExt"/>
        </w:rPr>
        <w:t>&lt;/Members&gt;</w:t>
      </w:r>
    </w:p>
    <w:p w:rsidR="001A4AB6" w:rsidRPr="00BA0451" w:rsidP="00403FDD" w14:paraId="0306EE61" w14:textId="77777777">
      <w:pPr>
        <w:pStyle w:val="NormalBold"/>
        <w:widowControl/>
      </w:pPr>
      <w:r>
        <w:rPr>
          <w:rStyle w:val="HideTWBExt"/>
        </w:rPr>
        <w:t>&lt;/RepeatBlock-By&gt;</w:t>
      </w:r>
    </w:p>
    <w:p w:rsidR="001A4AB6" w:rsidRPr="00BA0451" w:rsidP="00403FDD" w14:paraId="3BF3C286" w14:textId="77777777">
      <w:pPr>
        <w:pStyle w:val="NormalBold"/>
        <w:widowControl/>
      </w:pPr>
      <w:r>
        <w:rPr>
          <w:rStyle w:val="HideTWBExt"/>
        </w:rPr>
        <w:t>&lt;DocAmend&gt;</w:t>
      </w:r>
      <w:r>
        <w:rPr>
          <w:color w:val="auto"/>
        </w:rPr>
        <w:t>Proposition de règlement</w:t>
      </w:r>
      <w:r>
        <w:rPr>
          <w:rStyle w:val="HideTWBExt"/>
        </w:rPr>
        <w:t>&lt;/DocAmend&gt;</w:t>
      </w:r>
    </w:p>
    <w:p w:rsidR="001A4AB6" w:rsidRPr="00BA0451" w:rsidP="00403FDD" w14:paraId="117A6CDF" w14:textId="77777777">
      <w:pPr>
        <w:pStyle w:val="NormalBold"/>
        <w:widowControl/>
      </w:pPr>
      <w:r>
        <w:rPr>
          <w:rStyle w:val="HideTWBExt"/>
        </w:rPr>
        <w:t>&lt;Article&gt;</w:t>
      </w:r>
      <w:r>
        <w:rPr>
          <w:color w:val="auto"/>
        </w:rPr>
        <w:t>Article 83 – paragraphe 2 – point b</w:t>
      </w:r>
      <w:r>
        <w:rPr>
          <w:rStyle w:val="HideTWBExt"/>
        </w:rPr>
        <w:t>&lt;/Article&gt;</w:t>
      </w:r>
    </w:p>
    <w:tbl>
      <w:tblPr>
        <w:tblW w:w="0" w:type="auto"/>
        <w:jc w:val="center"/>
        <w:tblLayout w:type="fixed"/>
        <w:tblCellMar>
          <w:left w:w="340" w:type="dxa"/>
          <w:right w:w="340" w:type="dxa"/>
        </w:tblCellMar>
        <w:tblLook w:val="04A0"/>
      </w:tblPr>
      <w:tblGrid>
        <w:gridCol w:w="4876"/>
        <w:gridCol w:w="4876"/>
      </w:tblGrid>
      <w:tr w14:paraId="01BC4442" w14:textId="77777777">
        <w:tblPrEx>
          <w:tblW w:w="0" w:type="auto"/>
          <w:jc w:val="center"/>
          <w:tblLayout w:type="fixed"/>
          <w:tblCellMar>
            <w:left w:w="340" w:type="dxa"/>
            <w:right w:w="340" w:type="dxa"/>
          </w:tblCellMar>
          <w:tblLook w:val="04A0"/>
        </w:tblPrEx>
        <w:trPr>
          <w:trHeight w:hRule="exact" w:val="240"/>
          <w:jc w:val="center"/>
        </w:trPr>
        <w:tc>
          <w:tcPr>
            <w:tcW w:w="9752" w:type="dxa"/>
            <w:gridSpan w:val="2"/>
          </w:tcPr>
          <w:p w:rsidR="001A4AB6" w:rsidRPr="00BA0451" w:rsidP="00403FDD" w14:paraId="20AF577E" w14:textId="77777777">
            <w:pPr>
              <w:widowControl/>
            </w:pPr>
          </w:p>
        </w:tc>
      </w:tr>
      <w:tr w14:paraId="19E3E9FF" w14:textId="77777777">
        <w:tblPrEx>
          <w:tblW w:w="0" w:type="auto"/>
          <w:jc w:val="center"/>
          <w:tblLayout w:type="fixed"/>
          <w:tblCellMar>
            <w:left w:w="340" w:type="dxa"/>
            <w:right w:w="340" w:type="dxa"/>
          </w:tblCellMar>
          <w:tblLook w:val="04A0"/>
        </w:tblPrEx>
        <w:trPr>
          <w:trHeight w:val="240"/>
          <w:jc w:val="center"/>
        </w:trPr>
        <w:tc>
          <w:tcPr>
            <w:tcW w:w="4876" w:type="dxa"/>
          </w:tcPr>
          <w:p w:rsidR="001A4AB6" w:rsidRPr="00BA0451" w:rsidP="00403FDD" w14:paraId="2E935665" w14:textId="77777777">
            <w:pPr>
              <w:pStyle w:val="AmColumnHeading"/>
              <w:widowControl/>
            </w:pPr>
            <w:r>
              <w:rPr>
                <w:color w:val="auto"/>
              </w:rPr>
              <w:t>Texte proposé par la Commission</w:t>
            </w:r>
          </w:p>
        </w:tc>
        <w:tc>
          <w:tcPr>
            <w:tcW w:w="4876" w:type="dxa"/>
          </w:tcPr>
          <w:p w:rsidR="001A4AB6" w:rsidRPr="00BA0451" w:rsidP="00403FDD" w14:paraId="65661FEE" w14:textId="77777777">
            <w:pPr>
              <w:pStyle w:val="AmColumnHeading"/>
              <w:widowControl/>
            </w:pPr>
            <w:r>
              <w:rPr>
                <w:color w:val="auto"/>
              </w:rPr>
              <w:t>Amendement</w:t>
            </w:r>
          </w:p>
        </w:tc>
      </w:tr>
      <w:tr w14:paraId="22D055FD"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57948AC4" w14:textId="77777777">
            <w:pPr>
              <w:pStyle w:val="Normal6a"/>
              <w:widowControl/>
            </w:pPr>
            <w:r>
              <w:rPr>
                <w:b/>
                <w:i/>
                <w:color w:val="auto"/>
              </w:rPr>
              <w:t>b)</w:t>
            </w:r>
            <w:r>
              <w:rPr>
                <w:color w:val="auto"/>
              </w:rPr>
              <w:tab/>
            </w:r>
            <w:r>
              <w:rPr>
                <w:b/>
                <w:i/>
                <w:color w:val="auto"/>
              </w:rPr>
              <w:t>les risques les plus importants et récurrents d’abus sexuels sur enfants en ligne, signalés par les fournisseurs de services d’hébergement et les fournisseurs de services de communications interpersonnelles conformément à l’article 3 ou identifiés au moyen d’autres informations dont dispose l’autorité de coordination;</w:t>
            </w:r>
          </w:p>
        </w:tc>
        <w:tc>
          <w:tcPr>
            <w:tcW w:w="4876" w:type="dxa"/>
          </w:tcPr>
          <w:p w:rsidR="001A4AB6" w:rsidRPr="00BA0451" w:rsidP="00403FDD" w14:paraId="789C64B4" w14:textId="77777777">
            <w:pPr>
              <w:pStyle w:val="Normal6a"/>
              <w:widowControl/>
            </w:pPr>
            <w:r>
              <w:rPr>
                <w:b/>
                <w:i/>
                <w:color w:val="auto"/>
              </w:rPr>
              <w:t>supprimé</w:t>
            </w:r>
          </w:p>
        </w:tc>
      </w:tr>
    </w:tbl>
    <w:p w:rsidR="001A4AB6" w:rsidRPr="00BA0451" w:rsidP="00403FDD" w14:paraId="2D7F837C" w14:textId="77777777">
      <w:pPr>
        <w:pStyle w:val="AmOrLang"/>
        <w:widowControl/>
      </w:pPr>
      <w:r w:rsidRPr="00BA0451">
        <w:rPr>
          <w:color w:val="auto"/>
        </w:rPr>
        <w:t xml:space="preserve">Or. </w:t>
      </w:r>
      <w:r w:rsidRPr="00BA0451">
        <w:rPr>
          <w:rStyle w:val="HideTWBExt"/>
        </w:rPr>
        <w:t>&lt;Original&gt;</w:t>
      </w:r>
      <w:r w:rsidRPr="00BA0451">
        <w:rPr>
          <w:rStyle w:val="HideTWBInt"/>
        </w:rPr>
        <w:t>{EN}</w:t>
      </w:r>
      <w:r w:rsidRPr="00BA0451">
        <w:rPr>
          <w:color w:val="auto"/>
        </w:rPr>
        <w:t>en</w:t>
      </w:r>
      <w:r w:rsidRPr="00BA0451">
        <w:rPr>
          <w:rStyle w:val="HideTWBExt"/>
        </w:rPr>
        <w:t>&lt;/Original&gt;</w:t>
      </w:r>
    </w:p>
    <w:p w:rsidR="001A4AB6" w:rsidRPr="00BA0451" w:rsidP="00403FDD" w14:paraId="0FE3E4D9" w14:textId="77777777">
      <w:pPr>
        <w:widowControl/>
      </w:pPr>
      <w:r>
        <w:rPr>
          <w:rStyle w:val="HideTWBExt"/>
        </w:rPr>
        <w:t>&lt;/Amend&gt;</w:t>
      </w:r>
    </w:p>
    <w:p w:rsidR="001A4AB6" w:rsidRPr="00BA0451" w:rsidP="00403FDD" w14:paraId="34CF002C" w14:textId="77777777">
      <w:pPr>
        <w:pStyle w:val="AmNumberTabs"/>
        <w:widowControl/>
      </w:pPr>
      <w:r>
        <w:rPr>
          <w:rStyle w:val="HideTWBExt"/>
        </w:rPr>
        <w:t>&lt;Amend&gt;</w:t>
      </w:r>
      <w:r>
        <w:rPr>
          <w:color w:val="auto"/>
        </w:rPr>
        <w:t>Amendement</w:t>
      </w:r>
      <w:r>
        <w:rPr>
          <w:color w:val="auto"/>
        </w:rPr>
        <w:tab/>
      </w:r>
      <w:r>
        <w:rPr>
          <w:color w:val="auto"/>
        </w:rPr>
        <w:tab/>
      </w:r>
      <w:r>
        <w:rPr>
          <w:rStyle w:val="HideTWBExt"/>
        </w:rPr>
        <w:t>&lt;NumAm&gt;</w:t>
      </w:r>
      <w:r>
        <w:rPr>
          <w:color w:val="auto"/>
        </w:rPr>
        <w:t>1835</w:t>
      </w:r>
      <w:r>
        <w:rPr>
          <w:rStyle w:val="HideTWBExt"/>
        </w:rPr>
        <w:t>&lt;/NumAm&gt;</w:t>
      </w:r>
    </w:p>
    <w:p w:rsidR="001A4AB6" w:rsidRPr="00BA0451" w:rsidP="00403FDD" w14:paraId="04465953" w14:textId="77777777">
      <w:pPr>
        <w:pStyle w:val="NormalBold"/>
        <w:widowControl/>
      </w:pPr>
      <w:r>
        <w:rPr>
          <w:rStyle w:val="HideTWBExt"/>
        </w:rPr>
        <w:t>&lt;RepeatBlock-By&gt;&lt;Members&gt;</w:t>
      </w:r>
      <w:r>
        <w:rPr>
          <w:color w:val="auto"/>
        </w:rPr>
        <w:t>Patrick Breyer</w:t>
      </w:r>
      <w:r>
        <w:rPr>
          <w:rStyle w:val="HideTWBExt"/>
        </w:rPr>
        <w:t>&lt;/Members&gt;</w:t>
      </w:r>
    </w:p>
    <w:p w:rsidR="001A4AB6" w:rsidRPr="00BA0451" w:rsidP="00403FDD" w14:paraId="19DD879E" w14:textId="77777777">
      <w:pPr>
        <w:widowControl/>
      </w:pPr>
      <w:r>
        <w:rPr>
          <w:rStyle w:val="HideTWBExt"/>
        </w:rPr>
        <w:t>&lt;AuNomDe&gt;</w:t>
      </w:r>
      <w:r>
        <w:rPr>
          <w:rStyle w:val="HideTWBInt"/>
          <w:color w:val="auto"/>
        </w:rPr>
        <w:t>{Verts/ALE}</w:t>
      </w:r>
      <w:r>
        <w:rPr>
          <w:color w:val="auto"/>
        </w:rPr>
        <w:t>au nom du groupe Verts/ALE</w:t>
      </w:r>
      <w:r>
        <w:rPr>
          <w:rStyle w:val="HideTWBExt"/>
        </w:rPr>
        <w:t>&lt;/AuNomDe&gt;</w:t>
      </w:r>
    </w:p>
    <w:p w:rsidR="001A4AB6" w:rsidRPr="00BA0451" w:rsidP="00403FDD" w14:paraId="62A8704B" w14:textId="77777777">
      <w:pPr>
        <w:pStyle w:val="NormalBold"/>
        <w:widowControl/>
      </w:pPr>
      <w:r>
        <w:rPr>
          <w:rStyle w:val="HideTWBExt"/>
        </w:rPr>
        <w:t>&lt;/RepeatBlock-By&gt;</w:t>
      </w:r>
    </w:p>
    <w:p w:rsidR="001A4AB6" w:rsidRPr="00BA0451" w:rsidP="00403FDD" w14:paraId="72E8DA6A" w14:textId="77777777">
      <w:pPr>
        <w:pStyle w:val="NormalBold"/>
        <w:widowControl/>
      </w:pPr>
      <w:r>
        <w:rPr>
          <w:rStyle w:val="HideTWBExt"/>
        </w:rPr>
        <w:t>&lt;DocAmend&gt;</w:t>
      </w:r>
      <w:r>
        <w:rPr>
          <w:color w:val="auto"/>
        </w:rPr>
        <w:t>Proposition de règlement</w:t>
      </w:r>
      <w:r>
        <w:rPr>
          <w:rStyle w:val="HideTWBExt"/>
        </w:rPr>
        <w:t>&lt;/DocAmend&gt;</w:t>
      </w:r>
    </w:p>
    <w:p w:rsidR="001A4AB6" w:rsidRPr="00BA0451" w:rsidP="00403FDD" w14:paraId="6A10074C" w14:textId="77777777">
      <w:pPr>
        <w:pStyle w:val="NormalBold"/>
        <w:widowControl/>
      </w:pPr>
      <w:r>
        <w:rPr>
          <w:rStyle w:val="HideTWBExt"/>
        </w:rPr>
        <w:t>&lt;Article&gt;</w:t>
      </w:r>
      <w:r>
        <w:rPr>
          <w:color w:val="auto"/>
        </w:rPr>
        <w:t>Article 83 – paragraphe 2 – point b</w:t>
      </w:r>
      <w:r>
        <w:rPr>
          <w:rStyle w:val="HideTWBExt"/>
        </w:rPr>
        <w:t>&lt;/Article&gt;</w:t>
      </w:r>
    </w:p>
    <w:tbl>
      <w:tblPr>
        <w:tblW w:w="0" w:type="auto"/>
        <w:jc w:val="center"/>
        <w:tblLayout w:type="fixed"/>
        <w:tblCellMar>
          <w:left w:w="340" w:type="dxa"/>
          <w:right w:w="340" w:type="dxa"/>
        </w:tblCellMar>
        <w:tblLook w:val="04A0"/>
      </w:tblPr>
      <w:tblGrid>
        <w:gridCol w:w="4876"/>
        <w:gridCol w:w="4876"/>
      </w:tblGrid>
      <w:tr w14:paraId="624D2357" w14:textId="77777777">
        <w:tblPrEx>
          <w:tblW w:w="0" w:type="auto"/>
          <w:jc w:val="center"/>
          <w:tblLayout w:type="fixed"/>
          <w:tblCellMar>
            <w:left w:w="340" w:type="dxa"/>
            <w:right w:w="340" w:type="dxa"/>
          </w:tblCellMar>
          <w:tblLook w:val="04A0"/>
        </w:tblPrEx>
        <w:trPr>
          <w:trHeight w:hRule="exact" w:val="240"/>
          <w:jc w:val="center"/>
        </w:trPr>
        <w:tc>
          <w:tcPr>
            <w:tcW w:w="9752" w:type="dxa"/>
            <w:gridSpan w:val="2"/>
          </w:tcPr>
          <w:p w:rsidR="001A4AB6" w:rsidRPr="00BA0451" w:rsidP="00403FDD" w14:paraId="03F4D2F1" w14:textId="77777777">
            <w:pPr>
              <w:widowControl/>
            </w:pPr>
          </w:p>
        </w:tc>
      </w:tr>
      <w:tr w14:paraId="07A8013F" w14:textId="77777777">
        <w:tblPrEx>
          <w:tblW w:w="0" w:type="auto"/>
          <w:jc w:val="center"/>
          <w:tblLayout w:type="fixed"/>
          <w:tblCellMar>
            <w:left w:w="340" w:type="dxa"/>
            <w:right w:w="340" w:type="dxa"/>
          </w:tblCellMar>
          <w:tblLook w:val="04A0"/>
        </w:tblPrEx>
        <w:trPr>
          <w:trHeight w:val="240"/>
          <w:jc w:val="center"/>
        </w:trPr>
        <w:tc>
          <w:tcPr>
            <w:tcW w:w="4876" w:type="dxa"/>
          </w:tcPr>
          <w:p w:rsidR="001A4AB6" w:rsidRPr="00BA0451" w:rsidP="00403FDD" w14:paraId="4451BEDC" w14:textId="77777777">
            <w:pPr>
              <w:pStyle w:val="AmColumnHeading"/>
              <w:widowControl/>
            </w:pPr>
            <w:r>
              <w:rPr>
                <w:color w:val="auto"/>
              </w:rPr>
              <w:t>Texte proposé par la Commission</w:t>
            </w:r>
          </w:p>
        </w:tc>
        <w:tc>
          <w:tcPr>
            <w:tcW w:w="4876" w:type="dxa"/>
          </w:tcPr>
          <w:p w:rsidR="001A4AB6" w:rsidRPr="00BA0451" w:rsidP="00403FDD" w14:paraId="0F13DA3D" w14:textId="77777777">
            <w:pPr>
              <w:pStyle w:val="AmColumnHeading"/>
              <w:widowControl/>
            </w:pPr>
            <w:r>
              <w:rPr>
                <w:color w:val="auto"/>
              </w:rPr>
              <w:t>Amendement</w:t>
            </w:r>
          </w:p>
        </w:tc>
      </w:tr>
      <w:tr w14:paraId="67F2AD12"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5344925F" w14:textId="77777777">
            <w:pPr>
              <w:pStyle w:val="Normal6a"/>
              <w:widowControl/>
            </w:pPr>
            <w:r>
              <w:rPr>
                <w:color w:val="auto"/>
              </w:rPr>
              <w:t>b)</w:t>
            </w:r>
            <w:r>
              <w:rPr>
                <w:color w:val="auto"/>
              </w:rPr>
              <w:tab/>
            </w:r>
            <w:r>
              <w:rPr>
                <w:color w:val="auto"/>
              </w:rPr>
              <w:t xml:space="preserve">les </w:t>
            </w:r>
            <w:r>
              <w:rPr>
                <w:b/>
                <w:i/>
                <w:color w:val="auto"/>
              </w:rPr>
              <w:t>risques</w:t>
            </w:r>
            <w:r>
              <w:rPr>
                <w:color w:val="auto"/>
              </w:rPr>
              <w:t xml:space="preserve"> les plus </w:t>
            </w:r>
            <w:r>
              <w:rPr>
                <w:b/>
                <w:i/>
                <w:color w:val="auto"/>
              </w:rPr>
              <w:t>importants</w:t>
            </w:r>
            <w:r>
              <w:rPr>
                <w:color w:val="auto"/>
              </w:rPr>
              <w:t xml:space="preserve"> et récurrents d’abus sexuels sur enfants en ligne, signalés par les fournisseurs de services d’hébergement et les fournisseurs de services de communications interpersonnelles conformément à l’article 3 ou identifiés au moyen d’autres informations dont dispose l’autorité de coordination;</w:t>
            </w:r>
          </w:p>
        </w:tc>
        <w:tc>
          <w:tcPr>
            <w:tcW w:w="4876" w:type="dxa"/>
          </w:tcPr>
          <w:p w:rsidR="001A4AB6" w:rsidRPr="00BA0451" w:rsidP="00403FDD" w14:paraId="08B0211B" w14:textId="77777777">
            <w:pPr>
              <w:pStyle w:val="Normal6a"/>
              <w:widowControl/>
            </w:pPr>
            <w:r>
              <w:rPr>
                <w:color w:val="auto"/>
              </w:rPr>
              <w:t>b)</w:t>
            </w:r>
            <w:r>
              <w:rPr>
                <w:color w:val="auto"/>
              </w:rPr>
              <w:tab/>
            </w:r>
            <w:r>
              <w:rPr>
                <w:color w:val="auto"/>
              </w:rPr>
              <w:t xml:space="preserve">les </w:t>
            </w:r>
            <w:r>
              <w:rPr>
                <w:b/>
                <w:i/>
                <w:color w:val="auto"/>
              </w:rPr>
              <w:t>types</w:t>
            </w:r>
            <w:r>
              <w:rPr>
                <w:color w:val="auto"/>
              </w:rPr>
              <w:t xml:space="preserve"> les plus </w:t>
            </w:r>
            <w:r>
              <w:rPr>
                <w:b/>
                <w:i/>
                <w:color w:val="auto"/>
              </w:rPr>
              <w:t>répandus</w:t>
            </w:r>
            <w:r>
              <w:rPr>
                <w:color w:val="auto"/>
              </w:rPr>
              <w:t xml:space="preserve"> et récurrents d’abus sexuels sur enfants </w:t>
            </w:r>
            <w:r>
              <w:rPr>
                <w:b/>
                <w:i/>
                <w:color w:val="auto"/>
              </w:rPr>
              <w:t>recensés</w:t>
            </w:r>
            <w:r>
              <w:rPr>
                <w:color w:val="auto"/>
              </w:rPr>
              <w:t xml:space="preserve"> en ligne </w:t>
            </w:r>
            <w:r>
              <w:rPr>
                <w:b/>
                <w:i/>
                <w:color w:val="auto"/>
              </w:rPr>
              <w:t>et leurs caractéristiques</w:t>
            </w:r>
            <w:r>
              <w:rPr>
                <w:color w:val="auto"/>
              </w:rPr>
              <w:t xml:space="preserve">, signalés par les fournisseurs de services d’hébergement et les fournisseurs de services de communications interpersonnelles </w:t>
            </w:r>
            <w:r>
              <w:rPr>
                <w:b/>
                <w:i/>
                <w:color w:val="auto"/>
              </w:rPr>
              <w:t>non fondés sur la numérotation</w:t>
            </w:r>
            <w:r>
              <w:rPr>
                <w:color w:val="auto"/>
              </w:rPr>
              <w:t xml:space="preserve"> conformément à l’article 3</w:t>
            </w:r>
            <w:r>
              <w:rPr>
                <w:b/>
                <w:i/>
                <w:color w:val="auto"/>
              </w:rPr>
              <w:t>,</w:t>
            </w:r>
            <w:r>
              <w:rPr>
                <w:color w:val="auto"/>
              </w:rPr>
              <w:t xml:space="preserve"> ou identifiés au moyen d’autres informations dont dispose l’autorité de coordination;</w:t>
            </w:r>
          </w:p>
        </w:tc>
      </w:tr>
    </w:tbl>
    <w:p w:rsidR="001A4AB6" w:rsidRPr="00BA0451" w:rsidP="00403FDD" w14:paraId="63E68871" w14:textId="77777777">
      <w:pPr>
        <w:pStyle w:val="AmOrLang"/>
        <w:widowControl/>
      </w:pPr>
      <w:r w:rsidRPr="00BA0451">
        <w:rPr>
          <w:color w:val="auto"/>
        </w:rPr>
        <w:t xml:space="preserve">Or. </w:t>
      </w:r>
      <w:r w:rsidRPr="00BA0451">
        <w:rPr>
          <w:rStyle w:val="HideTWBExt"/>
        </w:rPr>
        <w:t>&lt;Original&gt;</w:t>
      </w:r>
      <w:r w:rsidRPr="00BA0451">
        <w:rPr>
          <w:rStyle w:val="HideTWBInt"/>
        </w:rPr>
        <w:t>{EN}</w:t>
      </w:r>
      <w:r w:rsidRPr="00BA0451">
        <w:rPr>
          <w:color w:val="auto"/>
        </w:rPr>
        <w:t>en</w:t>
      </w:r>
      <w:r w:rsidRPr="00BA0451">
        <w:rPr>
          <w:rStyle w:val="HideTWBExt"/>
        </w:rPr>
        <w:t>&lt;/Original&gt;</w:t>
      </w:r>
    </w:p>
    <w:p w:rsidR="001A4AB6" w:rsidRPr="00BA0451" w:rsidP="00403FDD" w14:paraId="1E0D4F63" w14:textId="77777777">
      <w:pPr>
        <w:widowControl/>
      </w:pPr>
      <w:r>
        <w:rPr>
          <w:rStyle w:val="HideTWBExt"/>
        </w:rPr>
        <w:t>&lt;/Amend&gt;</w:t>
      </w:r>
    </w:p>
    <w:p w:rsidR="001A4AB6" w:rsidRPr="00BA0451" w:rsidP="00403FDD" w14:paraId="7FAB57DC" w14:textId="77777777">
      <w:pPr>
        <w:pStyle w:val="AmNumberTabs"/>
        <w:widowControl/>
      </w:pPr>
      <w:r>
        <w:rPr>
          <w:rStyle w:val="HideTWBExt"/>
        </w:rPr>
        <w:t>&lt;Amend&gt;</w:t>
      </w:r>
      <w:r>
        <w:rPr>
          <w:color w:val="auto"/>
        </w:rPr>
        <w:t>Amendement</w:t>
      </w:r>
      <w:r>
        <w:rPr>
          <w:color w:val="auto"/>
        </w:rPr>
        <w:tab/>
      </w:r>
      <w:r>
        <w:rPr>
          <w:color w:val="auto"/>
        </w:rPr>
        <w:tab/>
      </w:r>
      <w:r>
        <w:rPr>
          <w:rStyle w:val="HideTWBExt"/>
        </w:rPr>
        <w:t>&lt;NumAm&gt;</w:t>
      </w:r>
      <w:r>
        <w:rPr>
          <w:color w:val="auto"/>
        </w:rPr>
        <w:t>1836</w:t>
      </w:r>
      <w:r>
        <w:rPr>
          <w:rStyle w:val="HideTWBExt"/>
        </w:rPr>
        <w:t>&lt;/NumAm&gt;</w:t>
      </w:r>
    </w:p>
    <w:p w:rsidR="001A4AB6" w:rsidRPr="00BA0451" w:rsidP="00403FDD" w14:paraId="6B569D63" w14:textId="77777777">
      <w:pPr>
        <w:pStyle w:val="NormalBold"/>
        <w:widowControl/>
      </w:pPr>
      <w:r>
        <w:rPr>
          <w:rStyle w:val="HideTWBExt"/>
        </w:rPr>
        <w:t>&lt;RepeatBlock-By&gt;&lt;Members&gt;</w:t>
      </w:r>
      <w:r>
        <w:rPr>
          <w:color w:val="auto"/>
        </w:rPr>
        <w:t>Rob Rooken</w:t>
      </w:r>
      <w:r>
        <w:rPr>
          <w:rStyle w:val="HideTWBExt"/>
        </w:rPr>
        <w:t>&lt;/Members&gt;</w:t>
      </w:r>
    </w:p>
    <w:p w:rsidR="001A4AB6" w:rsidRPr="00BA0451" w:rsidP="00403FDD" w14:paraId="74E0D294" w14:textId="77777777">
      <w:pPr>
        <w:pStyle w:val="NormalBold"/>
        <w:widowControl/>
      </w:pPr>
      <w:r>
        <w:rPr>
          <w:rStyle w:val="HideTWBExt"/>
        </w:rPr>
        <w:t>&lt;/RepeatBlock-By&gt;</w:t>
      </w:r>
    </w:p>
    <w:p w:rsidR="001A4AB6" w:rsidRPr="00BA0451" w:rsidP="00403FDD" w14:paraId="6FFB5C18" w14:textId="77777777">
      <w:pPr>
        <w:pStyle w:val="NormalBold"/>
        <w:widowControl/>
      </w:pPr>
      <w:r>
        <w:rPr>
          <w:rStyle w:val="HideTWBExt"/>
        </w:rPr>
        <w:t>&lt;DocAmend&gt;</w:t>
      </w:r>
      <w:r>
        <w:rPr>
          <w:color w:val="auto"/>
        </w:rPr>
        <w:t>Proposition de règlement</w:t>
      </w:r>
      <w:r>
        <w:rPr>
          <w:rStyle w:val="HideTWBExt"/>
        </w:rPr>
        <w:t>&lt;/DocAmend&gt;</w:t>
      </w:r>
    </w:p>
    <w:p w:rsidR="001A4AB6" w:rsidRPr="00BA0451" w:rsidP="00403FDD" w14:paraId="1908E6F4" w14:textId="77777777">
      <w:pPr>
        <w:pStyle w:val="NormalBold"/>
        <w:widowControl/>
      </w:pPr>
      <w:r>
        <w:rPr>
          <w:rStyle w:val="HideTWBExt"/>
        </w:rPr>
        <w:t>&lt;Article&gt;</w:t>
      </w:r>
      <w:r>
        <w:rPr>
          <w:color w:val="auto"/>
        </w:rPr>
        <w:t>Article 83 – paragraphe 2 – point b</w:t>
      </w:r>
      <w:r>
        <w:rPr>
          <w:rStyle w:val="HideTWBExt"/>
        </w:rPr>
        <w:t>&lt;/Article&gt;</w:t>
      </w:r>
    </w:p>
    <w:tbl>
      <w:tblPr>
        <w:tblW w:w="0" w:type="auto"/>
        <w:jc w:val="center"/>
        <w:tblLayout w:type="fixed"/>
        <w:tblCellMar>
          <w:left w:w="340" w:type="dxa"/>
          <w:right w:w="340" w:type="dxa"/>
        </w:tblCellMar>
        <w:tblLook w:val="04A0"/>
      </w:tblPr>
      <w:tblGrid>
        <w:gridCol w:w="4876"/>
        <w:gridCol w:w="4876"/>
      </w:tblGrid>
      <w:tr w14:paraId="209D11C7" w14:textId="77777777">
        <w:tblPrEx>
          <w:tblW w:w="0" w:type="auto"/>
          <w:jc w:val="center"/>
          <w:tblLayout w:type="fixed"/>
          <w:tblCellMar>
            <w:left w:w="340" w:type="dxa"/>
            <w:right w:w="340" w:type="dxa"/>
          </w:tblCellMar>
          <w:tblLook w:val="04A0"/>
        </w:tblPrEx>
        <w:trPr>
          <w:trHeight w:hRule="exact" w:val="240"/>
          <w:jc w:val="center"/>
        </w:trPr>
        <w:tc>
          <w:tcPr>
            <w:tcW w:w="9752" w:type="dxa"/>
            <w:gridSpan w:val="2"/>
          </w:tcPr>
          <w:p w:rsidR="001A4AB6" w:rsidRPr="00BA0451" w:rsidP="00403FDD" w14:paraId="0590D737" w14:textId="77777777">
            <w:pPr>
              <w:widowControl/>
            </w:pPr>
          </w:p>
        </w:tc>
      </w:tr>
      <w:tr w14:paraId="55932048" w14:textId="77777777">
        <w:tblPrEx>
          <w:tblW w:w="0" w:type="auto"/>
          <w:jc w:val="center"/>
          <w:tblLayout w:type="fixed"/>
          <w:tblCellMar>
            <w:left w:w="340" w:type="dxa"/>
            <w:right w:w="340" w:type="dxa"/>
          </w:tblCellMar>
          <w:tblLook w:val="04A0"/>
        </w:tblPrEx>
        <w:trPr>
          <w:trHeight w:val="240"/>
          <w:jc w:val="center"/>
        </w:trPr>
        <w:tc>
          <w:tcPr>
            <w:tcW w:w="4876" w:type="dxa"/>
          </w:tcPr>
          <w:p w:rsidR="001A4AB6" w:rsidRPr="00BA0451" w:rsidP="00403FDD" w14:paraId="44BFCCFE" w14:textId="77777777">
            <w:pPr>
              <w:pStyle w:val="AmColumnHeading"/>
              <w:widowControl/>
            </w:pPr>
            <w:r>
              <w:rPr>
                <w:color w:val="auto"/>
              </w:rPr>
              <w:t>Texte proposé par la Commission</w:t>
            </w:r>
          </w:p>
        </w:tc>
        <w:tc>
          <w:tcPr>
            <w:tcW w:w="4876" w:type="dxa"/>
          </w:tcPr>
          <w:p w:rsidR="001A4AB6" w:rsidRPr="00BA0451" w:rsidP="00403FDD" w14:paraId="0D2813FA" w14:textId="77777777">
            <w:pPr>
              <w:pStyle w:val="AmColumnHeading"/>
              <w:widowControl/>
            </w:pPr>
            <w:r>
              <w:rPr>
                <w:color w:val="auto"/>
              </w:rPr>
              <w:t>Amendement</w:t>
            </w:r>
          </w:p>
        </w:tc>
      </w:tr>
      <w:tr w14:paraId="4CD29AA3"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084A486B" w14:textId="77777777">
            <w:pPr>
              <w:pStyle w:val="Normal6a"/>
              <w:widowControl/>
            </w:pPr>
            <w:r>
              <w:rPr>
                <w:color w:val="auto"/>
              </w:rPr>
              <w:t>b)</w:t>
            </w:r>
            <w:r>
              <w:rPr>
                <w:color w:val="auto"/>
              </w:rPr>
              <w:tab/>
            </w:r>
            <w:r>
              <w:rPr>
                <w:color w:val="auto"/>
              </w:rPr>
              <w:t>les risques les plus importants et récurrents d’abus sexuels sur enfants en ligne, signalés par les fournisseurs de services d’hébergement et les fournisseurs de services de communications interpersonnelles conformément à l’article 3 ou identifiés au moyen d’autres informations dont dispose l’autorité de coordination;</w:t>
            </w:r>
          </w:p>
        </w:tc>
        <w:tc>
          <w:tcPr>
            <w:tcW w:w="4876" w:type="dxa"/>
          </w:tcPr>
          <w:p w:rsidR="001A4AB6" w:rsidRPr="00BA0451" w:rsidP="00403FDD" w14:paraId="24C8F7AE" w14:textId="77777777">
            <w:pPr>
              <w:pStyle w:val="Normal6a"/>
              <w:widowControl/>
            </w:pPr>
            <w:r>
              <w:rPr>
                <w:color w:val="auto"/>
              </w:rPr>
              <w:t>b)</w:t>
            </w:r>
            <w:r>
              <w:rPr>
                <w:color w:val="auto"/>
              </w:rPr>
              <w:tab/>
            </w:r>
            <w:r>
              <w:rPr>
                <w:color w:val="auto"/>
              </w:rPr>
              <w:t xml:space="preserve">les risques les plus importants et récurrents d’abus sexuels sur enfants en ligne, signalés par les fournisseurs de services d’hébergement et les fournisseurs de services de communications interpersonnelles </w:t>
            </w:r>
            <w:r>
              <w:rPr>
                <w:b/>
                <w:i/>
                <w:color w:val="auto"/>
              </w:rPr>
              <w:t>non fondés sur la numérotation</w:t>
            </w:r>
            <w:r>
              <w:rPr>
                <w:color w:val="auto"/>
              </w:rPr>
              <w:t xml:space="preserve"> conformément à l’article 3 ou identifiés au moyen d’autres informations dont dispose l’autorité de coordination;</w:t>
            </w:r>
          </w:p>
        </w:tc>
      </w:tr>
    </w:tbl>
    <w:p w:rsidR="001A4AB6" w:rsidRPr="00BA0451" w:rsidP="00403FDD" w14:paraId="4683438B" w14:textId="77777777">
      <w:pPr>
        <w:pStyle w:val="AmOrLang"/>
        <w:widowControl/>
      </w:pPr>
      <w:r w:rsidRPr="00BA0451">
        <w:rPr>
          <w:color w:val="auto"/>
        </w:rPr>
        <w:t xml:space="preserve">Or. </w:t>
      </w:r>
      <w:r w:rsidRPr="00BA0451">
        <w:rPr>
          <w:rStyle w:val="HideTWBExt"/>
        </w:rPr>
        <w:t>&lt;Original&gt;</w:t>
      </w:r>
      <w:r w:rsidRPr="00BA0451">
        <w:rPr>
          <w:rStyle w:val="HideTWBInt"/>
        </w:rPr>
        <w:t>{EN}</w:t>
      </w:r>
      <w:r w:rsidRPr="00BA0451">
        <w:rPr>
          <w:color w:val="auto"/>
        </w:rPr>
        <w:t>en</w:t>
      </w:r>
      <w:r w:rsidRPr="00BA0451">
        <w:rPr>
          <w:rStyle w:val="HideTWBExt"/>
        </w:rPr>
        <w:t>&lt;/Original&gt;</w:t>
      </w:r>
    </w:p>
    <w:p w:rsidR="001A4AB6" w:rsidRPr="00BA0451" w:rsidP="00403FDD" w14:paraId="34C30DA7" w14:textId="77777777">
      <w:pPr>
        <w:widowControl/>
      </w:pPr>
      <w:r>
        <w:rPr>
          <w:rStyle w:val="HideTWBExt"/>
        </w:rPr>
        <w:t>&lt;/Amend&gt;</w:t>
      </w:r>
    </w:p>
    <w:p w:rsidR="001A4AB6" w:rsidRPr="00BA0451" w:rsidP="00403FDD" w14:paraId="39EF978F" w14:textId="77777777">
      <w:pPr>
        <w:pStyle w:val="AmNumberTabs"/>
        <w:widowControl/>
      </w:pPr>
      <w:r>
        <w:rPr>
          <w:rStyle w:val="HideTWBExt"/>
        </w:rPr>
        <w:t>&lt;Amend&gt;</w:t>
      </w:r>
      <w:r>
        <w:rPr>
          <w:color w:val="auto"/>
        </w:rPr>
        <w:t>Amendement</w:t>
      </w:r>
      <w:r>
        <w:rPr>
          <w:color w:val="auto"/>
        </w:rPr>
        <w:tab/>
      </w:r>
      <w:r>
        <w:rPr>
          <w:color w:val="auto"/>
        </w:rPr>
        <w:tab/>
      </w:r>
      <w:r>
        <w:rPr>
          <w:rStyle w:val="HideTWBExt"/>
        </w:rPr>
        <w:t>&lt;NumAm&gt;</w:t>
      </w:r>
      <w:r>
        <w:rPr>
          <w:color w:val="auto"/>
        </w:rPr>
        <w:t>1837</w:t>
      </w:r>
      <w:r>
        <w:rPr>
          <w:rStyle w:val="HideTWBExt"/>
        </w:rPr>
        <w:t>&lt;/NumAm&gt;</w:t>
      </w:r>
    </w:p>
    <w:p w:rsidR="001A4AB6" w:rsidRPr="00BA0451" w:rsidP="00403FDD" w14:paraId="37962543" w14:textId="77777777">
      <w:pPr>
        <w:pStyle w:val="NormalBold"/>
        <w:widowControl/>
      </w:pPr>
      <w:r>
        <w:rPr>
          <w:rStyle w:val="HideTWBExt"/>
        </w:rPr>
        <w:t>&lt;RepeatBlock-By&gt;&lt;Members&gt;</w:t>
      </w:r>
      <w:r>
        <w:rPr>
          <w:color w:val="auto"/>
        </w:rPr>
        <w:t>René Repasi, Tiemo Wölken</w:t>
      </w:r>
      <w:r>
        <w:rPr>
          <w:rStyle w:val="HideTWBExt"/>
        </w:rPr>
        <w:t>&lt;/Members&gt;</w:t>
      </w:r>
    </w:p>
    <w:p w:rsidR="001A4AB6" w:rsidRPr="00BA0451" w:rsidP="00403FDD" w14:paraId="16204CCA" w14:textId="77777777">
      <w:pPr>
        <w:widowControl/>
      </w:pPr>
      <w:r>
        <w:rPr>
          <w:rStyle w:val="HideTWBExt"/>
        </w:rPr>
        <w:t>&lt;AuNomDe&gt;</w:t>
      </w:r>
      <w:r>
        <w:rPr>
          <w:rStyle w:val="HideTWBInt"/>
          <w:color w:val="auto"/>
        </w:rPr>
        <w:t>{S&amp;D}</w:t>
      </w:r>
      <w:r>
        <w:rPr>
          <w:color w:val="auto"/>
        </w:rPr>
        <w:t>au nom du groupe S&amp;D</w:t>
      </w:r>
      <w:r>
        <w:rPr>
          <w:rStyle w:val="HideTWBExt"/>
        </w:rPr>
        <w:t>&lt;/AuNomDe&gt;</w:t>
      </w:r>
    </w:p>
    <w:p w:rsidR="001A4AB6" w:rsidRPr="00BA0451" w:rsidP="00403FDD" w14:paraId="702EA5DD" w14:textId="77777777">
      <w:pPr>
        <w:pStyle w:val="NormalBold"/>
        <w:widowControl/>
      </w:pPr>
      <w:r>
        <w:rPr>
          <w:rStyle w:val="HideTWBExt"/>
        </w:rPr>
        <w:t>&lt;Members&gt;</w:t>
      </w:r>
      <w:r>
        <w:rPr>
          <w:color w:val="auto"/>
        </w:rPr>
        <w:t>Petar Vitanov</w:t>
      </w:r>
      <w:r>
        <w:rPr>
          <w:rStyle w:val="HideTWBExt"/>
        </w:rPr>
        <w:t>&lt;/Members&gt;</w:t>
      </w:r>
    </w:p>
    <w:p w:rsidR="001A4AB6" w:rsidRPr="00BA0451" w:rsidP="00403FDD" w14:paraId="489E103D" w14:textId="77777777">
      <w:pPr>
        <w:widowControl/>
      </w:pPr>
      <w:r>
        <w:rPr>
          <w:rStyle w:val="HideTWBExt"/>
        </w:rPr>
        <w:t>&lt;AuNomDe&gt;</w:t>
      </w:r>
      <w:r>
        <w:rPr>
          <w:rStyle w:val="HideTWBInt"/>
          <w:color w:val="auto"/>
        </w:rPr>
        <w:t>{LIBE}</w:t>
      </w:r>
      <w:r>
        <w:rPr>
          <w:color w:val="auto"/>
        </w:rPr>
        <w:t>au nom de la commission des libertés civiles, de la justice et des affaires intérieures</w:t>
      </w:r>
      <w:r>
        <w:rPr>
          <w:rStyle w:val="HideTWBExt"/>
        </w:rPr>
        <w:t>&lt;/AuNomDe&gt;</w:t>
      </w:r>
    </w:p>
    <w:p w:rsidR="001A4AB6" w:rsidRPr="00BA0451" w:rsidP="00403FDD" w14:paraId="72E1BEDC" w14:textId="77777777">
      <w:pPr>
        <w:pStyle w:val="NormalBold"/>
        <w:widowControl/>
      </w:pPr>
      <w:r>
        <w:rPr>
          <w:rStyle w:val="HideTWBExt"/>
        </w:rPr>
        <w:t>&lt;Members&gt;</w:t>
      </w:r>
      <w:r>
        <w:rPr>
          <w:color w:val="auto"/>
        </w:rPr>
        <w:t>Birgit Sippel</w:t>
      </w:r>
      <w:r>
        <w:rPr>
          <w:rStyle w:val="HideTWBExt"/>
        </w:rPr>
        <w:t>&lt;/Members&gt;</w:t>
      </w:r>
    </w:p>
    <w:p w:rsidR="001A4AB6" w:rsidRPr="00BA0451" w:rsidP="00403FDD" w14:paraId="596401CB" w14:textId="77777777">
      <w:pPr>
        <w:pStyle w:val="NormalBold"/>
        <w:widowControl/>
      </w:pPr>
      <w:r>
        <w:rPr>
          <w:rStyle w:val="HideTWBExt"/>
        </w:rPr>
        <w:t>&lt;/RepeatBlock-By&gt;</w:t>
      </w:r>
    </w:p>
    <w:p w:rsidR="001A4AB6" w:rsidRPr="00BA0451" w:rsidP="00403FDD" w14:paraId="6CA5BCF5" w14:textId="77777777">
      <w:pPr>
        <w:pStyle w:val="NormalBold"/>
        <w:widowControl/>
      </w:pPr>
      <w:r>
        <w:rPr>
          <w:rStyle w:val="HideTWBExt"/>
        </w:rPr>
        <w:t>&lt;DocAmend&gt;</w:t>
      </w:r>
      <w:r>
        <w:rPr>
          <w:color w:val="auto"/>
        </w:rPr>
        <w:t>Proposition de règlement</w:t>
      </w:r>
      <w:r>
        <w:rPr>
          <w:rStyle w:val="HideTWBExt"/>
        </w:rPr>
        <w:t>&lt;/DocAmend&gt;</w:t>
      </w:r>
    </w:p>
    <w:p w:rsidR="001A4AB6" w:rsidRPr="00BA0451" w:rsidP="00403FDD" w14:paraId="2D4EF8A5" w14:textId="77777777">
      <w:pPr>
        <w:pStyle w:val="NormalBold"/>
        <w:widowControl/>
      </w:pPr>
      <w:r>
        <w:rPr>
          <w:rStyle w:val="HideTWBExt"/>
        </w:rPr>
        <w:t>&lt;Article&gt;</w:t>
      </w:r>
      <w:r>
        <w:rPr>
          <w:color w:val="auto"/>
        </w:rPr>
        <w:t>Article 83 – paragraphe 2 – point b</w:t>
      </w:r>
      <w:r>
        <w:rPr>
          <w:rStyle w:val="HideTWBExt"/>
        </w:rPr>
        <w:t>&lt;/Article&gt;</w:t>
      </w:r>
    </w:p>
    <w:tbl>
      <w:tblPr>
        <w:tblW w:w="0" w:type="auto"/>
        <w:jc w:val="center"/>
        <w:tblLayout w:type="fixed"/>
        <w:tblCellMar>
          <w:left w:w="340" w:type="dxa"/>
          <w:right w:w="340" w:type="dxa"/>
        </w:tblCellMar>
        <w:tblLook w:val="04A0"/>
      </w:tblPr>
      <w:tblGrid>
        <w:gridCol w:w="4876"/>
        <w:gridCol w:w="4876"/>
      </w:tblGrid>
      <w:tr w14:paraId="6F049FA4" w14:textId="77777777">
        <w:tblPrEx>
          <w:tblW w:w="0" w:type="auto"/>
          <w:jc w:val="center"/>
          <w:tblLayout w:type="fixed"/>
          <w:tblCellMar>
            <w:left w:w="340" w:type="dxa"/>
            <w:right w:w="340" w:type="dxa"/>
          </w:tblCellMar>
          <w:tblLook w:val="04A0"/>
        </w:tblPrEx>
        <w:trPr>
          <w:trHeight w:hRule="exact" w:val="240"/>
          <w:jc w:val="center"/>
        </w:trPr>
        <w:tc>
          <w:tcPr>
            <w:tcW w:w="9752" w:type="dxa"/>
            <w:gridSpan w:val="2"/>
          </w:tcPr>
          <w:p w:rsidR="001A4AB6" w:rsidRPr="00BA0451" w:rsidP="00403FDD" w14:paraId="49A58C4F" w14:textId="77777777">
            <w:pPr>
              <w:widowControl/>
            </w:pPr>
          </w:p>
        </w:tc>
      </w:tr>
      <w:tr w14:paraId="25D48DE0" w14:textId="77777777">
        <w:tblPrEx>
          <w:tblW w:w="0" w:type="auto"/>
          <w:jc w:val="center"/>
          <w:tblLayout w:type="fixed"/>
          <w:tblCellMar>
            <w:left w:w="340" w:type="dxa"/>
            <w:right w:w="340" w:type="dxa"/>
          </w:tblCellMar>
          <w:tblLook w:val="04A0"/>
        </w:tblPrEx>
        <w:trPr>
          <w:trHeight w:val="240"/>
          <w:jc w:val="center"/>
        </w:trPr>
        <w:tc>
          <w:tcPr>
            <w:tcW w:w="4876" w:type="dxa"/>
          </w:tcPr>
          <w:p w:rsidR="001A4AB6" w:rsidRPr="00BA0451" w:rsidP="00403FDD" w14:paraId="1F6D5AD4" w14:textId="77777777">
            <w:pPr>
              <w:pStyle w:val="AmColumnHeading"/>
              <w:widowControl/>
            </w:pPr>
            <w:r>
              <w:rPr>
                <w:color w:val="auto"/>
              </w:rPr>
              <w:t>Texte proposé par la Commission</w:t>
            </w:r>
          </w:p>
        </w:tc>
        <w:tc>
          <w:tcPr>
            <w:tcW w:w="4876" w:type="dxa"/>
          </w:tcPr>
          <w:p w:rsidR="001A4AB6" w:rsidRPr="00BA0451" w:rsidP="00403FDD" w14:paraId="4142416B" w14:textId="77777777">
            <w:pPr>
              <w:pStyle w:val="AmColumnHeading"/>
              <w:widowControl/>
            </w:pPr>
            <w:r>
              <w:rPr>
                <w:color w:val="auto"/>
              </w:rPr>
              <w:t>Amendement</w:t>
            </w:r>
          </w:p>
        </w:tc>
      </w:tr>
      <w:tr w14:paraId="5173207A"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66538258" w14:textId="77777777">
            <w:pPr>
              <w:pStyle w:val="Normal6a"/>
              <w:widowControl/>
            </w:pPr>
            <w:r>
              <w:rPr>
                <w:color w:val="auto"/>
              </w:rPr>
              <w:t>b)</w:t>
            </w:r>
            <w:r>
              <w:rPr>
                <w:color w:val="auto"/>
              </w:rPr>
              <w:tab/>
            </w:r>
            <w:r>
              <w:rPr>
                <w:color w:val="auto"/>
              </w:rPr>
              <w:t>les risques les plus importants et récurrents d’abus sexuels sur enfants en ligne, signalés par les fournisseurs de services d’hébergement et les fournisseurs de services de communications interpersonnelles conformément à l’article 3 ou identifiés au moyen d’autres informations dont dispose l’autorité de coordination;</w:t>
            </w:r>
          </w:p>
        </w:tc>
        <w:tc>
          <w:tcPr>
            <w:tcW w:w="4876" w:type="dxa"/>
          </w:tcPr>
          <w:p w:rsidR="001A4AB6" w:rsidRPr="00BA0451" w:rsidP="00403FDD" w14:paraId="2CBC5E1C" w14:textId="77777777">
            <w:pPr>
              <w:pStyle w:val="Normal6a"/>
              <w:widowControl/>
            </w:pPr>
            <w:r>
              <w:rPr>
                <w:color w:val="auto"/>
              </w:rPr>
              <w:t>b)</w:t>
            </w:r>
            <w:r>
              <w:rPr>
                <w:color w:val="auto"/>
              </w:rPr>
              <w:tab/>
            </w:r>
            <w:r>
              <w:rPr>
                <w:color w:val="auto"/>
              </w:rPr>
              <w:t xml:space="preserve">les risques les plus importants et récurrents d’abus sexuels sur enfants en ligne, signalés par les fournisseurs de services d’hébergement et les fournisseurs de services de communications interpersonnelles </w:t>
            </w:r>
            <w:r>
              <w:rPr>
                <w:b/>
                <w:i/>
                <w:color w:val="auto"/>
              </w:rPr>
              <w:t>non fondés sur la numérotation</w:t>
            </w:r>
            <w:r>
              <w:rPr>
                <w:color w:val="auto"/>
              </w:rPr>
              <w:t xml:space="preserve"> conformément à l’article 3 ou identifiés au moyen d’autres informations dont dispose l’autorité de coordination;</w:t>
            </w:r>
          </w:p>
        </w:tc>
      </w:tr>
    </w:tbl>
    <w:p w:rsidR="001A4AB6" w:rsidRPr="00BA0451" w:rsidP="00403FDD" w14:paraId="48B1CD06" w14:textId="77777777">
      <w:pPr>
        <w:pStyle w:val="AmOrLang"/>
        <w:widowControl/>
      </w:pPr>
      <w:r w:rsidRPr="00BA0451">
        <w:rPr>
          <w:color w:val="auto"/>
        </w:rPr>
        <w:t xml:space="preserve">Or. </w:t>
      </w:r>
      <w:r w:rsidRPr="00BA0451">
        <w:rPr>
          <w:rStyle w:val="HideTWBExt"/>
        </w:rPr>
        <w:t>&lt;Original&gt;</w:t>
      </w:r>
      <w:r w:rsidRPr="00BA0451">
        <w:rPr>
          <w:rStyle w:val="HideTWBInt"/>
        </w:rPr>
        <w:t>{EN}</w:t>
      </w:r>
      <w:r w:rsidRPr="00BA0451">
        <w:rPr>
          <w:color w:val="auto"/>
        </w:rPr>
        <w:t>en</w:t>
      </w:r>
      <w:r w:rsidRPr="00BA0451">
        <w:rPr>
          <w:rStyle w:val="HideTWBExt"/>
        </w:rPr>
        <w:t>&lt;/Original&gt;</w:t>
      </w:r>
    </w:p>
    <w:p w:rsidR="001A4AB6" w:rsidRPr="00BA0451" w:rsidP="00403FDD" w14:paraId="68133DD0" w14:textId="77777777">
      <w:pPr>
        <w:widowControl/>
      </w:pPr>
      <w:r>
        <w:rPr>
          <w:rStyle w:val="HideTWBExt"/>
        </w:rPr>
        <w:t>&lt;/Amend&gt;</w:t>
      </w:r>
    </w:p>
    <w:p w:rsidR="001A4AB6" w:rsidRPr="00BA0451" w:rsidP="00403FDD" w14:paraId="45373E36" w14:textId="77777777">
      <w:pPr>
        <w:pStyle w:val="AmNumberTabs"/>
        <w:widowControl/>
      </w:pPr>
      <w:r>
        <w:rPr>
          <w:rStyle w:val="HideTWBExt"/>
        </w:rPr>
        <w:t>&lt;Amend&gt;</w:t>
      </w:r>
      <w:r>
        <w:rPr>
          <w:color w:val="auto"/>
        </w:rPr>
        <w:t>Amendement</w:t>
      </w:r>
      <w:r>
        <w:rPr>
          <w:color w:val="auto"/>
        </w:rPr>
        <w:tab/>
      </w:r>
      <w:r>
        <w:rPr>
          <w:color w:val="auto"/>
        </w:rPr>
        <w:tab/>
      </w:r>
      <w:r>
        <w:rPr>
          <w:rStyle w:val="HideTWBExt"/>
        </w:rPr>
        <w:t>&lt;NumAm&gt;</w:t>
      </w:r>
      <w:r>
        <w:rPr>
          <w:color w:val="auto"/>
        </w:rPr>
        <w:t>1838</w:t>
      </w:r>
      <w:r>
        <w:rPr>
          <w:rStyle w:val="HideTWBExt"/>
        </w:rPr>
        <w:t>&lt;/NumAm&gt;</w:t>
      </w:r>
    </w:p>
    <w:p w:rsidR="001A4AB6" w:rsidRPr="00BA0451" w:rsidP="00403FDD" w14:paraId="735A7BCD" w14:textId="77777777">
      <w:pPr>
        <w:pStyle w:val="NormalBold"/>
        <w:widowControl/>
      </w:pPr>
      <w:r>
        <w:rPr>
          <w:rStyle w:val="HideTWBExt"/>
        </w:rPr>
        <w:t>&lt;RepeatBlock-By&gt;&lt;Members&gt;</w:t>
      </w:r>
      <w:r>
        <w:rPr>
          <w:color w:val="auto"/>
        </w:rPr>
        <w:t>Cornelia Ernst, Clare Daly</w:t>
      </w:r>
      <w:r>
        <w:rPr>
          <w:rStyle w:val="HideTWBExt"/>
        </w:rPr>
        <w:t>&lt;/Members&gt;</w:t>
      </w:r>
    </w:p>
    <w:p w:rsidR="001A4AB6" w:rsidRPr="00BA0451" w:rsidP="00403FDD" w14:paraId="714C4DAC" w14:textId="77777777">
      <w:pPr>
        <w:pStyle w:val="NormalBold"/>
        <w:widowControl/>
      </w:pPr>
      <w:r>
        <w:rPr>
          <w:rStyle w:val="HideTWBExt"/>
        </w:rPr>
        <w:t>&lt;/RepeatBlock-By&gt;</w:t>
      </w:r>
    </w:p>
    <w:p w:rsidR="001A4AB6" w:rsidRPr="00BA0451" w:rsidP="00403FDD" w14:paraId="174CB666" w14:textId="77777777">
      <w:pPr>
        <w:pStyle w:val="NormalBold"/>
        <w:widowControl/>
      </w:pPr>
      <w:r>
        <w:rPr>
          <w:rStyle w:val="HideTWBExt"/>
        </w:rPr>
        <w:t>&lt;DocAmend&gt;</w:t>
      </w:r>
      <w:r>
        <w:rPr>
          <w:color w:val="auto"/>
        </w:rPr>
        <w:t>Proposition de règlement</w:t>
      </w:r>
      <w:r>
        <w:rPr>
          <w:rStyle w:val="HideTWBExt"/>
        </w:rPr>
        <w:t>&lt;/DocAmend&gt;</w:t>
      </w:r>
    </w:p>
    <w:p w:rsidR="001A4AB6" w:rsidRPr="00BA0451" w:rsidP="00403FDD" w14:paraId="74FE24B8" w14:textId="77777777">
      <w:pPr>
        <w:pStyle w:val="NormalBold"/>
        <w:widowControl/>
      </w:pPr>
      <w:r>
        <w:rPr>
          <w:rStyle w:val="HideTWBExt"/>
        </w:rPr>
        <w:t>&lt;Article&gt;</w:t>
      </w:r>
      <w:r>
        <w:rPr>
          <w:color w:val="auto"/>
        </w:rPr>
        <w:t>Article 83 – paragraphe 2 – point c</w:t>
      </w:r>
      <w:r>
        <w:rPr>
          <w:rStyle w:val="HideTWBExt"/>
        </w:rPr>
        <w:t>&lt;/Article&gt;</w:t>
      </w:r>
    </w:p>
    <w:tbl>
      <w:tblPr>
        <w:tblW w:w="0" w:type="auto"/>
        <w:jc w:val="center"/>
        <w:tblLayout w:type="fixed"/>
        <w:tblCellMar>
          <w:left w:w="340" w:type="dxa"/>
          <w:right w:w="340" w:type="dxa"/>
        </w:tblCellMar>
        <w:tblLook w:val="04A0"/>
      </w:tblPr>
      <w:tblGrid>
        <w:gridCol w:w="4876"/>
        <w:gridCol w:w="4876"/>
      </w:tblGrid>
      <w:tr w14:paraId="53CE0AEF" w14:textId="77777777">
        <w:tblPrEx>
          <w:tblW w:w="0" w:type="auto"/>
          <w:jc w:val="center"/>
          <w:tblLayout w:type="fixed"/>
          <w:tblCellMar>
            <w:left w:w="340" w:type="dxa"/>
            <w:right w:w="340" w:type="dxa"/>
          </w:tblCellMar>
          <w:tblLook w:val="04A0"/>
        </w:tblPrEx>
        <w:trPr>
          <w:trHeight w:hRule="exact" w:val="240"/>
          <w:jc w:val="center"/>
        </w:trPr>
        <w:tc>
          <w:tcPr>
            <w:tcW w:w="9752" w:type="dxa"/>
            <w:gridSpan w:val="2"/>
          </w:tcPr>
          <w:p w:rsidR="001A4AB6" w:rsidRPr="00BA0451" w:rsidP="00403FDD" w14:paraId="54D3937D" w14:textId="77777777">
            <w:pPr>
              <w:widowControl/>
            </w:pPr>
          </w:p>
        </w:tc>
      </w:tr>
      <w:tr w14:paraId="55729097" w14:textId="77777777">
        <w:tblPrEx>
          <w:tblW w:w="0" w:type="auto"/>
          <w:jc w:val="center"/>
          <w:tblLayout w:type="fixed"/>
          <w:tblCellMar>
            <w:left w:w="340" w:type="dxa"/>
            <w:right w:w="340" w:type="dxa"/>
          </w:tblCellMar>
          <w:tblLook w:val="04A0"/>
        </w:tblPrEx>
        <w:trPr>
          <w:trHeight w:val="240"/>
          <w:jc w:val="center"/>
        </w:trPr>
        <w:tc>
          <w:tcPr>
            <w:tcW w:w="4876" w:type="dxa"/>
          </w:tcPr>
          <w:p w:rsidR="001A4AB6" w:rsidRPr="00BA0451" w:rsidP="00403FDD" w14:paraId="22865B93" w14:textId="77777777">
            <w:pPr>
              <w:pStyle w:val="AmColumnHeading"/>
              <w:widowControl/>
            </w:pPr>
            <w:r>
              <w:rPr>
                <w:color w:val="auto"/>
              </w:rPr>
              <w:t>Texte proposé par la Commission</w:t>
            </w:r>
          </w:p>
        </w:tc>
        <w:tc>
          <w:tcPr>
            <w:tcW w:w="4876" w:type="dxa"/>
          </w:tcPr>
          <w:p w:rsidR="001A4AB6" w:rsidRPr="00BA0451" w:rsidP="00403FDD" w14:paraId="1773EDB2" w14:textId="77777777">
            <w:pPr>
              <w:pStyle w:val="AmColumnHeading"/>
              <w:widowControl/>
            </w:pPr>
            <w:r>
              <w:rPr>
                <w:color w:val="auto"/>
              </w:rPr>
              <w:t>Amendement</w:t>
            </w:r>
          </w:p>
        </w:tc>
      </w:tr>
      <w:tr w14:paraId="0107C8C6"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2721E346" w14:textId="77777777">
            <w:pPr>
              <w:pStyle w:val="Normal6a"/>
              <w:widowControl/>
            </w:pPr>
            <w:r>
              <w:rPr>
                <w:b/>
                <w:i/>
                <w:color w:val="auto"/>
              </w:rPr>
              <w:t>c)</w:t>
            </w:r>
            <w:r>
              <w:rPr>
                <w:color w:val="auto"/>
              </w:rPr>
              <w:tab/>
            </w:r>
            <w:r>
              <w:rPr>
                <w:b/>
                <w:i/>
                <w:color w:val="auto"/>
              </w:rPr>
              <w:t>une liste des fournisseurs de services d’hébergement et des fournisseurs de services de communications interpersonnelles auxquels l’autorité de coordination a adressé une injonction de détection en application de l’article 7;</w:t>
            </w:r>
          </w:p>
        </w:tc>
        <w:tc>
          <w:tcPr>
            <w:tcW w:w="4876" w:type="dxa"/>
          </w:tcPr>
          <w:p w:rsidR="001A4AB6" w:rsidRPr="00BA0451" w:rsidP="00403FDD" w14:paraId="5A18B5EA" w14:textId="77777777">
            <w:pPr>
              <w:pStyle w:val="Normal6a"/>
              <w:widowControl/>
            </w:pPr>
            <w:r>
              <w:rPr>
                <w:b/>
                <w:i/>
                <w:color w:val="auto"/>
              </w:rPr>
              <w:t>supprimé</w:t>
            </w:r>
          </w:p>
        </w:tc>
      </w:tr>
    </w:tbl>
    <w:p w:rsidR="001A4AB6" w:rsidRPr="00BA0451" w:rsidP="00403FDD" w14:paraId="22AE0396" w14:textId="77777777">
      <w:pPr>
        <w:pStyle w:val="AmOrLang"/>
        <w:widowControl/>
      </w:pPr>
      <w:r w:rsidRPr="00BA0451">
        <w:rPr>
          <w:color w:val="auto"/>
        </w:rPr>
        <w:t xml:space="preserve">Or. </w:t>
      </w:r>
      <w:r w:rsidRPr="00BA0451">
        <w:rPr>
          <w:rStyle w:val="HideTWBExt"/>
        </w:rPr>
        <w:t>&lt;Original&gt;</w:t>
      </w:r>
      <w:r w:rsidRPr="00BA0451">
        <w:rPr>
          <w:rStyle w:val="HideTWBInt"/>
        </w:rPr>
        <w:t>{EN}</w:t>
      </w:r>
      <w:r w:rsidRPr="00BA0451">
        <w:rPr>
          <w:color w:val="auto"/>
        </w:rPr>
        <w:t>en</w:t>
      </w:r>
      <w:r w:rsidRPr="00BA0451">
        <w:rPr>
          <w:rStyle w:val="HideTWBExt"/>
        </w:rPr>
        <w:t>&lt;/Original&gt;</w:t>
      </w:r>
    </w:p>
    <w:p w:rsidR="001A4AB6" w:rsidRPr="00BA0451" w:rsidP="00403FDD" w14:paraId="08CC590E" w14:textId="77777777">
      <w:pPr>
        <w:widowControl/>
      </w:pPr>
      <w:r>
        <w:rPr>
          <w:rStyle w:val="HideTWBExt"/>
        </w:rPr>
        <w:t>&lt;/Amend&gt;</w:t>
      </w:r>
    </w:p>
    <w:p w:rsidR="001A4AB6" w:rsidRPr="00BA0451" w:rsidP="00403FDD" w14:paraId="2281189C" w14:textId="77777777">
      <w:pPr>
        <w:pStyle w:val="AmNumberTabs"/>
        <w:widowControl/>
      </w:pPr>
      <w:r>
        <w:rPr>
          <w:rStyle w:val="HideTWBExt"/>
        </w:rPr>
        <w:t>&lt;Amend&gt;</w:t>
      </w:r>
      <w:r>
        <w:rPr>
          <w:color w:val="auto"/>
        </w:rPr>
        <w:t>Amendement</w:t>
      </w:r>
      <w:r>
        <w:rPr>
          <w:color w:val="auto"/>
        </w:rPr>
        <w:tab/>
      </w:r>
      <w:r>
        <w:rPr>
          <w:color w:val="auto"/>
        </w:rPr>
        <w:tab/>
      </w:r>
      <w:r>
        <w:rPr>
          <w:rStyle w:val="HideTWBExt"/>
        </w:rPr>
        <w:t>&lt;NumAm&gt;</w:t>
      </w:r>
      <w:r>
        <w:rPr>
          <w:color w:val="auto"/>
        </w:rPr>
        <w:t>1839</w:t>
      </w:r>
      <w:r>
        <w:rPr>
          <w:rStyle w:val="HideTWBExt"/>
        </w:rPr>
        <w:t>&lt;/NumAm&gt;</w:t>
      </w:r>
    </w:p>
    <w:p w:rsidR="001A4AB6" w:rsidRPr="00BA0451" w:rsidP="00403FDD" w14:paraId="4D99E270" w14:textId="77777777">
      <w:pPr>
        <w:pStyle w:val="NormalBold"/>
        <w:widowControl/>
      </w:pPr>
      <w:r>
        <w:rPr>
          <w:rStyle w:val="HideTWBExt"/>
        </w:rPr>
        <w:t>&lt;RepeatBlock-By&gt;&lt;Members&gt;</w:t>
      </w:r>
      <w:r>
        <w:rPr>
          <w:color w:val="auto"/>
        </w:rPr>
        <w:t>Patrick Breyer</w:t>
      </w:r>
      <w:r>
        <w:rPr>
          <w:rStyle w:val="HideTWBExt"/>
        </w:rPr>
        <w:t>&lt;/Members&gt;</w:t>
      </w:r>
    </w:p>
    <w:p w:rsidR="001A4AB6" w:rsidRPr="00BA0451" w:rsidP="00403FDD" w14:paraId="2390C901" w14:textId="77777777">
      <w:pPr>
        <w:widowControl/>
      </w:pPr>
      <w:r>
        <w:rPr>
          <w:rStyle w:val="HideTWBExt"/>
        </w:rPr>
        <w:t>&lt;AuNomDe&gt;</w:t>
      </w:r>
      <w:r>
        <w:rPr>
          <w:rStyle w:val="HideTWBInt"/>
          <w:color w:val="auto"/>
        </w:rPr>
        <w:t>{Verts/ALE}</w:t>
      </w:r>
      <w:r>
        <w:rPr>
          <w:color w:val="auto"/>
        </w:rPr>
        <w:t>au nom du groupe Verts/ALE</w:t>
      </w:r>
      <w:r>
        <w:rPr>
          <w:rStyle w:val="HideTWBExt"/>
        </w:rPr>
        <w:t>&lt;/AuNomDe&gt;</w:t>
      </w:r>
    </w:p>
    <w:p w:rsidR="001A4AB6" w:rsidRPr="00BA0451" w:rsidP="00403FDD" w14:paraId="047BF326" w14:textId="77777777">
      <w:pPr>
        <w:pStyle w:val="NormalBold"/>
        <w:widowControl/>
      </w:pPr>
      <w:r>
        <w:rPr>
          <w:rStyle w:val="HideTWBExt"/>
        </w:rPr>
        <w:t>&lt;/RepeatBlock-By&gt;</w:t>
      </w:r>
    </w:p>
    <w:p w:rsidR="001A4AB6" w:rsidRPr="00BA0451" w:rsidP="00403FDD" w14:paraId="222BACBB" w14:textId="77777777">
      <w:pPr>
        <w:pStyle w:val="NormalBold"/>
        <w:widowControl/>
      </w:pPr>
      <w:r>
        <w:rPr>
          <w:rStyle w:val="HideTWBExt"/>
        </w:rPr>
        <w:t>&lt;DocAmend&gt;</w:t>
      </w:r>
      <w:r>
        <w:rPr>
          <w:color w:val="auto"/>
        </w:rPr>
        <w:t>Proposition de règlement</w:t>
      </w:r>
      <w:r>
        <w:rPr>
          <w:rStyle w:val="HideTWBExt"/>
        </w:rPr>
        <w:t>&lt;/DocAmend&gt;</w:t>
      </w:r>
    </w:p>
    <w:p w:rsidR="001A4AB6" w:rsidRPr="00BA0451" w:rsidP="00403FDD" w14:paraId="008E570E" w14:textId="77777777">
      <w:pPr>
        <w:pStyle w:val="NormalBold"/>
        <w:widowControl/>
      </w:pPr>
      <w:r>
        <w:rPr>
          <w:rStyle w:val="HideTWBExt"/>
        </w:rPr>
        <w:t>&lt;Article&gt;</w:t>
      </w:r>
      <w:r>
        <w:rPr>
          <w:color w:val="auto"/>
        </w:rPr>
        <w:t>Article 83 – paragraphe 2 – point c</w:t>
      </w:r>
      <w:r>
        <w:rPr>
          <w:rStyle w:val="HideTWBExt"/>
        </w:rPr>
        <w:t>&lt;/Article&gt;</w:t>
      </w:r>
    </w:p>
    <w:tbl>
      <w:tblPr>
        <w:tblW w:w="0" w:type="auto"/>
        <w:jc w:val="center"/>
        <w:tblLayout w:type="fixed"/>
        <w:tblCellMar>
          <w:left w:w="340" w:type="dxa"/>
          <w:right w:w="340" w:type="dxa"/>
        </w:tblCellMar>
        <w:tblLook w:val="04A0"/>
      </w:tblPr>
      <w:tblGrid>
        <w:gridCol w:w="4876"/>
        <w:gridCol w:w="4876"/>
      </w:tblGrid>
      <w:tr w14:paraId="12C1BA3A" w14:textId="77777777">
        <w:tblPrEx>
          <w:tblW w:w="0" w:type="auto"/>
          <w:jc w:val="center"/>
          <w:tblLayout w:type="fixed"/>
          <w:tblCellMar>
            <w:left w:w="340" w:type="dxa"/>
            <w:right w:w="340" w:type="dxa"/>
          </w:tblCellMar>
          <w:tblLook w:val="04A0"/>
        </w:tblPrEx>
        <w:trPr>
          <w:trHeight w:hRule="exact" w:val="240"/>
          <w:jc w:val="center"/>
        </w:trPr>
        <w:tc>
          <w:tcPr>
            <w:tcW w:w="9752" w:type="dxa"/>
            <w:gridSpan w:val="2"/>
          </w:tcPr>
          <w:p w:rsidR="001A4AB6" w:rsidRPr="00BA0451" w:rsidP="00403FDD" w14:paraId="6FAE74BF" w14:textId="77777777">
            <w:pPr>
              <w:widowControl/>
            </w:pPr>
          </w:p>
        </w:tc>
      </w:tr>
      <w:tr w14:paraId="18518F5E" w14:textId="77777777">
        <w:tblPrEx>
          <w:tblW w:w="0" w:type="auto"/>
          <w:jc w:val="center"/>
          <w:tblLayout w:type="fixed"/>
          <w:tblCellMar>
            <w:left w:w="340" w:type="dxa"/>
            <w:right w:w="340" w:type="dxa"/>
          </w:tblCellMar>
          <w:tblLook w:val="04A0"/>
        </w:tblPrEx>
        <w:trPr>
          <w:trHeight w:val="240"/>
          <w:jc w:val="center"/>
        </w:trPr>
        <w:tc>
          <w:tcPr>
            <w:tcW w:w="4876" w:type="dxa"/>
          </w:tcPr>
          <w:p w:rsidR="001A4AB6" w:rsidRPr="00BA0451" w:rsidP="00403FDD" w14:paraId="2D12053C" w14:textId="77777777">
            <w:pPr>
              <w:pStyle w:val="AmColumnHeading"/>
              <w:widowControl/>
            </w:pPr>
            <w:r>
              <w:rPr>
                <w:color w:val="auto"/>
              </w:rPr>
              <w:t>Texte proposé par la Commission</w:t>
            </w:r>
          </w:p>
        </w:tc>
        <w:tc>
          <w:tcPr>
            <w:tcW w:w="4876" w:type="dxa"/>
          </w:tcPr>
          <w:p w:rsidR="001A4AB6" w:rsidRPr="00BA0451" w:rsidP="00403FDD" w14:paraId="275F912F" w14:textId="77777777">
            <w:pPr>
              <w:pStyle w:val="AmColumnHeading"/>
              <w:widowControl/>
            </w:pPr>
            <w:r>
              <w:rPr>
                <w:color w:val="auto"/>
              </w:rPr>
              <w:t>Amendement</w:t>
            </w:r>
          </w:p>
        </w:tc>
      </w:tr>
      <w:tr w14:paraId="557F3E47"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0BF5D415" w14:textId="77777777">
            <w:pPr>
              <w:pStyle w:val="Normal6a"/>
              <w:widowControl/>
            </w:pPr>
            <w:r>
              <w:rPr>
                <w:color w:val="auto"/>
              </w:rPr>
              <w:t>c)</w:t>
            </w:r>
            <w:r>
              <w:rPr>
                <w:color w:val="auto"/>
              </w:rPr>
              <w:tab/>
            </w:r>
            <w:r>
              <w:rPr>
                <w:color w:val="auto"/>
              </w:rPr>
              <w:t xml:space="preserve">une liste des fournisseurs de services d’hébergement et des fournisseurs de services de communications interpersonnelles auxquels l’autorité de coordination a adressé une injonction </w:t>
            </w:r>
            <w:r>
              <w:rPr>
                <w:b/>
                <w:i/>
                <w:color w:val="auto"/>
              </w:rPr>
              <w:t>de détection</w:t>
            </w:r>
            <w:r>
              <w:rPr>
                <w:color w:val="auto"/>
              </w:rPr>
              <w:t xml:space="preserve"> en application de l’article 7;</w:t>
            </w:r>
          </w:p>
        </w:tc>
        <w:tc>
          <w:tcPr>
            <w:tcW w:w="4876" w:type="dxa"/>
          </w:tcPr>
          <w:p w:rsidR="001A4AB6" w:rsidRPr="00BA0451" w:rsidP="00403FDD" w14:paraId="70D5CF51" w14:textId="77777777">
            <w:pPr>
              <w:pStyle w:val="Normal6a"/>
              <w:widowControl/>
            </w:pPr>
            <w:r>
              <w:rPr>
                <w:color w:val="auto"/>
              </w:rPr>
              <w:t>c)</w:t>
            </w:r>
            <w:r>
              <w:rPr>
                <w:color w:val="auto"/>
              </w:rPr>
              <w:tab/>
            </w:r>
            <w:r>
              <w:rPr>
                <w:color w:val="auto"/>
              </w:rPr>
              <w:t xml:space="preserve">une liste des fournisseurs de services d’hébergement et des fournisseurs de services de communications interpersonnelles </w:t>
            </w:r>
            <w:r>
              <w:rPr>
                <w:b/>
                <w:i/>
                <w:color w:val="auto"/>
              </w:rPr>
              <w:t>non fondés sur la numérotation</w:t>
            </w:r>
            <w:r>
              <w:rPr>
                <w:color w:val="auto"/>
              </w:rPr>
              <w:t xml:space="preserve"> auxquels l’autorité de coordination a adressé une injonction </w:t>
            </w:r>
            <w:r>
              <w:rPr>
                <w:b/>
                <w:i/>
                <w:color w:val="auto"/>
              </w:rPr>
              <w:t>d’enquête</w:t>
            </w:r>
            <w:r>
              <w:rPr>
                <w:color w:val="auto"/>
              </w:rPr>
              <w:t xml:space="preserve"> en application de l’article 7;</w:t>
            </w:r>
          </w:p>
        </w:tc>
      </w:tr>
    </w:tbl>
    <w:p w:rsidR="001A4AB6" w:rsidRPr="00BA0451" w:rsidP="00403FDD" w14:paraId="0D84FA58" w14:textId="77777777">
      <w:pPr>
        <w:pStyle w:val="AmOrLang"/>
        <w:widowControl/>
      </w:pPr>
      <w:r w:rsidRPr="00BA0451">
        <w:rPr>
          <w:color w:val="auto"/>
        </w:rPr>
        <w:t xml:space="preserve">Or. </w:t>
      </w:r>
      <w:r w:rsidRPr="00BA0451">
        <w:rPr>
          <w:rStyle w:val="HideTWBExt"/>
        </w:rPr>
        <w:t>&lt;Original&gt;</w:t>
      </w:r>
      <w:r w:rsidRPr="00BA0451">
        <w:rPr>
          <w:rStyle w:val="HideTWBInt"/>
        </w:rPr>
        <w:t>{EN}</w:t>
      </w:r>
      <w:r w:rsidRPr="00BA0451">
        <w:rPr>
          <w:color w:val="auto"/>
        </w:rPr>
        <w:t>en</w:t>
      </w:r>
      <w:r w:rsidRPr="00BA0451">
        <w:rPr>
          <w:rStyle w:val="HideTWBExt"/>
        </w:rPr>
        <w:t>&lt;/Original&gt;</w:t>
      </w:r>
    </w:p>
    <w:p w:rsidR="001A4AB6" w:rsidRPr="00BA0451" w:rsidP="00403FDD" w14:paraId="4184BF8F" w14:textId="77777777">
      <w:pPr>
        <w:widowControl/>
      </w:pPr>
      <w:r>
        <w:rPr>
          <w:rStyle w:val="HideTWBExt"/>
        </w:rPr>
        <w:t>&lt;/Amend&gt;</w:t>
      </w:r>
    </w:p>
    <w:p w:rsidR="001A4AB6" w:rsidRPr="00BA0451" w:rsidP="00403FDD" w14:paraId="1CB5B6A1" w14:textId="77777777">
      <w:pPr>
        <w:pStyle w:val="AmNumberTabs"/>
        <w:widowControl/>
      </w:pPr>
      <w:r>
        <w:rPr>
          <w:rStyle w:val="HideTWBExt"/>
        </w:rPr>
        <w:t>&lt;Amend&gt;</w:t>
      </w:r>
      <w:r>
        <w:rPr>
          <w:color w:val="auto"/>
        </w:rPr>
        <w:t>Amendement</w:t>
      </w:r>
      <w:r>
        <w:rPr>
          <w:color w:val="auto"/>
        </w:rPr>
        <w:tab/>
      </w:r>
      <w:r>
        <w:rPr>
          <w:color w:val="auto"/>
        </w:rPr>
        <w:tab/>
      </w:r>
      <w:r>
        <w:rPr>
          <w:rStyle w:val="HideTWBExt"/>
        </w:rPr>
        <w:t>&lt;NumAm&gt;</w:t>
      </w:r>
      <w:r>
        <w:rPr>
          <w:color w:val="auto"/>
        </w:rPr>
        <w:t>1840</w:t>
      </w:r>
      <w:r>
        <w:rPr>
          <w:rStyle w:val="HideTWBExt"/>
        </w:rPr>
        <w:t>&lt;/NumAm&gt;</w:t>
      </w:r>
    </w:p>
    <w:p w:rsidR="001A4AB6" w:rsidRPr="00BA0451" w:rsidP="00403FDD" w14:paraId="022C04A0" w14:textId="77777777">
      <w:pPr>
        <w:pStyle w:val="NormalBold"/>
        <w:widowControl/>
      </w:pPr>
      <w:r>
        <w:rPr>
          <w:rStyle w:val="HideTWBExt"/>
        </w:rPr>
        <w:t>&lt;RepeatBlock-By&gt;&lt;Members&gt;</w:t>
      </w:r>
      <w:r>
        <w:rPr>
          <w:color w:val="auto"/>
        </w:rPr>
        <w:t>René Repasi, Tiemo Wölken</w:t>
      </w:r>
      <w:r>
        <w:rPr>
          <w:rStyle w:val="HideTWBExt"/>
        </w:rPr>
        <w:t>&lt;/Members&gt;</w:t>
      </w:r>
    </w:p>
    <w:p w:rsidR="001A4AB6" w:rsidRPr="00BA0451" w:rsidP="00403FDD" w14:paraId="6DBA2233" w14:textId="77777777">
      <w:pPr>
        <w:widowControl/>
      </w:pPr>
      <w:r>
        <w:rPr>
          <w:rStyle w:val="HideTWBExt"/>
        </w:rPr>
        <w:t>&lt;AuNomDe&gt;</w:t>
      </w:r>
      <w:r>
        <w:rPr>
          <w:rStyle w:val="HideTWBInt"/>
          <w:color w:val="auto"/>
        </w:rPr>
        <w:t>{S&amp;D}</w:t>
      </w:r>
      <w:r>
        <w:rPr>
          <w:color w:val="auto"/>
        </w:rPr>
        <w:t>au nom du groupe S&amp;D</w:t>
      </w:r>
      <w:r>
        <w:rPr>
          <w:rStyle w:val="HideTWBExt"/>
        </w:rPr>
        <w:t>&lt;/AuNomDe&gt;</w:t>
      </w:r>
    </w:p>
    <w:p w:rsidR="001A4AB6" w:rsidRPr="00BA0451" w:rsidP="00403FDD" w14:paraId="18BEE196" w14:textId="77777777">
      <w:pPr>
        <w:pStyle w:val="NormalBold"/>
        <w:widowControl/>
      </w:pPr>
      <w:r>
        <w:rPr>
          <w:rStyle w:val="HideTWBExt"/>
        </w:rPr>
        <w:t>&lt;Members&gt;</w:t>
      </w:r>
      <w:r>
        <w:rPr>
          <w:color w:val="auto"/>
        </w:rPr>
        <w:t>Petar Vitanov</w:t>
      </w:r>
      <w:r>
        <w:rPr>
          <w:rStyle w:val="HideTWBExt"/>
        </w:rPr>
        <w:t>&lt;/Members&gt;</w:t>
      </w:r>
    </w:p>
    <w:p w:rsidR="001A4AB6" w:rsidRPr="00BA0451" w:rsidP="00403FDD" w14:paraId="6DE106FD" w14:textId="77777777">
      <w:pPr>
        <w:widowControl/>
      </w:pPr>
      <w:r>
        <w:rPr>
          <w:rStyle w:val="HideTWBExt"/>
        </w:rPr>
        <w:t>&lt;AuNomDe&gt;</w:t>
      </w:r>
      <w:r>
        <w:rPr>
          <w:rStyle w:val="HideTWBInt"/>
          <w:color w:val="auto"/>
        </w:rPr>
        <w:t>{LIBE}</w:t>
      </w:r>
      <w:r>
        <w:rPr>
          <w:color w:val="auto"/>
        </w:rPr>
        <w:t>au nom de la commission des libertés civiles, de la justice et des affaires intérieures</w:t>
      </w:r>
      <w:r>
        <w:rPr>
          <w:rStyle w:val="HideTWBExt"/>
        </w:rPr>
        <w:t>&lt;/AuNomDe&gt;</w:t>
      </w:r>
    </w:p>
    <w:p w:rsidR="001A4AB6" w:rsidRPr="00BA0451" w:rsidP="00403FDD" w14:paraId="6CD60D65" w14:textId="77777777">
      <w:pPr>
        <w:pStyle w:val="NormalBold"/>
        <w:widowControl/>
      </w:pPr>
      <w:r>
        <w:rPr>
          <w:rStyle w:val="HideTWBExt"/>
        </w:rPr>
        <w:t>&lt;Members&gt;</w:t>
      </w:r>
      <w:r>
        <w:rPr>
          <w:color w:val="auto"/>
        </w:rPr>
        <w:t>Birgit Sippel</w:t>
      </w:r>
      <w:r>
        <w:rPr>
          <w:rStyle w:val="HideTWBExt"/>
        </w:rPr>
        <w:t>&lt;/Members&gt;</w:t>
      </w:r>
    </w:p>
    <w:p w:rsidR="001A4AB6" w:rsidRPr="00BA0451" w:rsidP="00403FDD" w14:paraId="6ACCD4B3" w14:textId="77777777">
      <w:pPr>
        <w:pStyle w:val="NormalBold"/>
        <w:widowControl/>
      </w:pPr>
      <w:r>
        <w:rPr>
          <w:rStyle w:val="HideTWBExt"/>
        </w:rPr>
        <w:t>&lt;/RepeatBlock-By&gt;</w:t>
      </w:r>
    </w:p>
    <w:p w:rsidR="001A4AB6" w:rsidRPr="00BA0451" w:rsidP="00403FDD" w14:paraId="4F08BE5A" w14:textId="77777777">
      <w:pPr>
        <w:pStyle w:val="NormalBold"/>
        <w:widowControl/>
      </w:pPr>
      <w:r>
        <w:rPr>
          <w:rStyle w:val="HideTWBExt"/>
        </w:rPr>
        <w:t>&lt;DocAmend&gt;</w:t>
      </w:r>
      <w:r>
        <w:rPr>
          <w:color w:val="auto"/>
        </w:rPr>
        <w:t>Proposition de règlement</w:t>
      </w:r>
      <w:r>
        <w:rPr>
          <w:rStyle w:val="HideTWBExt"/>
        </w:rPr>
        <w:t>&lt;/DocAmend&gt;</w:t>
      </w:r>
    </w:p>
    <w:p w:rsidR="001A4AB6" w:rsidRPr="00BA0451" w:rsidP="00403FDD" w14:paraId="1D7B6F1E" w14:textId="77777777">
      <w:pPr>
        <w:pStyle w:val="NormalBold"/>
        <w:widowControl/>
      </w:pPr>
      <w:r>
        <w:rPr>
          <w:rStyle w:val="HideTWBExt"/>
        </w:rPr>
        <w:t>&lt;Article&gt;</w:t>
      </w:r>
      <w:r>
        <w:rPr>
          <w:color w:val="auto"/>
        </w:rPr>
        <w:t>Article 83 – paragraphe 2 – point c</w:t>
      </w:r>
      <w:r>
        <w:rPr>
          <w:rStyle w:val="HideTWBExt"/>
        </w:rPr>
        <w:t>&lt;/Article&gt;</w:t>
      </w:r>
    </w:p>
    <w:tbl>
      <w:tblPr>
        <w:tblW w:w="0" w:type="auto"/>
        <w:jc w:val="center"/>
        <w:tblLayout w:type="fixed"/>
        <w:tblCellMar>
          <w:left w:w="340" w:type="dxa"/>
          <w:right w:w="340" w:type="dxa"/>
        </w:tblCellMar>
        <w:tblLook w:val="04A0"/>
      </w:tblPr>
      <w:tblGrid>
        <w:gridCol w:w="4876"/>
        <w:gridCol w:w="4876"/>
      </w:tblGrid>
      <w:tr w14:paraId="1A6EEE54" w14:textId="77777777">
        <w:tblPrEx>
          <w:tblW w:w="0" w:type="auto"/>
          <w:jc w:val="center"/>
          <w:tblLayout w:type="fixed"/>
          <w:tblCellMar>
            <w:left w:w="340" w:type="dxa"/>
            <w:right w:w="340" w:type="dxa"/>
          </w:tblCellMar>
          <w:tblLook w:val="04A0"/>
        </w:tblPrEx>
        <w:trPr>
          <w:trHeight w:hRule="exact" w:val="240"/>
          <w:jc w:val="center"/>
        </w:trPr>
        <w:tc>
          <w:tcPr>
            <w:tcW w:w="9752" w:type="dxa"/>
            <w:gridSpan w:val="2"/>
          </w:tcPr>
          <w:p w:rsidR="001A4AB6" w:rsidRPr="00BA0451" w:rsidP="00403FDD" w14:paraId="2362A55F" w14:textId="77777777">
            <w:pPr>
              <w:widowControl/>
            </w:pPr>
          </w:p>
        </w:tc>
      </w:tr>
      <w:tr w14:paraId="11B40CA3" w14:textId="77777777">
        <w:tblPrEx>
          <w:tblW w:w="0" w:type="auto"/>
          <w:jc w:val="center"/>
          <w:tblLayout w:type="fixed"/>
          <w:tblCellMar>
            <w:left w:w="340" w:type="dxa"/>
            <w:right w:w="340" w:type="dxa"/>
          </w:tblCellMar>
          <w:tblLook w:val="04A0"/>
        </w:tblPrEx>
        <w:trPr>
          <w:trHeight w:val="240"/>
          <w:jc w:val="center"/>
        </w:trPr>
        <w:tc>
          <w:tcPr>
            <w:tcW w:w="4876" w:type="dxa"/>
          </w:tcPr>
          <w:p w:rsidR="001A4AB6" w:rsidRPr="00BA0451" w:rsidP="00403FDD" w14:paraId="2CB9C490" w14:textId="77777777">
            <w:pPr>
              <w:pStyle w:val="AmColumnHeading"/>
              <w:widowControl/>
            </w:pPr>
            <w:r>
              <w:rPr>
                <w:color w:val="auto"/>
              </w:rPr>
              <w:t>Texte proposé par la Commission</w:t>
            </w:r>
          </w:p>
        </w:tc>
        <w:tc>
          <w:tcPr>
            <w:tcW w:w="4876" w:type="dxa"/>
          </w:tcPr>
          <w:p w:rsidR="001A4AB6" w:rsidRPr="00BA0451" w:rsidP="00403FDD" w14:paraId="6DB69D0E" w14:textId="77777777">
            <w:pPr>
              <w:pStyle w:val="AmColumnHeading"/>
              <w:widowControl/>
            </w:pPr>
            <w:r>
              <w:rPr>
                <w:color w:val="auto"/>
              </w:rPr>
              <w:t>Amendement</w:t>
            </w:r>
          </w:p>
        </w:tc>
      </w:tr>
      <w:tr w14:paraId="47E0003A"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43558814" w14:textId="77777777">
            <w:pPr>
              <w:pStyle w:val="Normal6a"/>
              <w:widowControl/>
            </w:pPr>
            <w:r>
              <w:rPr>
                <w:color w:val="auto"/>
              </w:rPr>
              <w:t>c)</w:t>
            </w:r>
            <w:r>
              <w:rPr>
                <w:color w:val="auto"/>
              </w:rPr>
              <w:tab/>
            </w:r>
            <w:r>
              <w:rPr>
                <w:color w:val="auto"/>
              </w:rPr>
              <w:t>une liste des fournisseurs de services d’hébergement et des fournisseurs de services de communications interpersonnelles auxquels l’autorité de coordination a adressé une injonction de détection en application de l’article 7;</w:t>
            </w:r>
          </w:p>
        </w:tc>
        <w:tc>
          <w:tcPr>
            <w:tcW w:w="4876" w:type="dxa"/>
          </w:tcPr>
          <w:p w:rsidR="001A4AB6" w:rsidRPr="00BA0451" w:rsidP="00403FDD" w14:paraId="43525051" w14:textId="77777777">
            <w:pPr>
              <w:pStyle w:val="Normal6a"/>
              <w:widowControl/>
            </w:pPr>
            <w:r>
              <w:rPr>
                <w:color w:val="auto"/>
              </w:rPr>
              <w:t>c)</w:t>
            </w:r>
            <w:r>
              <w:rPr>
                <w:color w:val="auto"/>
              </w:rPr>
              <w:tab/>
            </w:r>
            <w:r>
              <w:rPr>
                <w:color w:val="auto"/>
              </w:rPr>
              <w:t xml:space="preserve">une liste des fournisseurs de services d’hébergement et des fournisseurs de services de communications interpersonnelles </w:t>
            </w:r>
            <w:r>
              <w:rPr>
                <w:b/>
                <w:i/>
                <w:color w:val="auto"/>
              </w:rPr>
              <w:t>non fondés sur la numérotation</w:t>
            </w:r>
            <w:r>
              <w:rPr>
                <w:color w:val="auto"/>
              </w:rPr>
              <w:t xml:space="preserve"> auxquels l’autorité de coordination a adressé une injonction de détection en application de l’article 7;</w:t>
            </w:r>
          </w:p>
        </w:tc>
      </w:tr>
    </w:tbl>
    <w:p w:rsidR="001A4AB6" w:rsidRPr="00BA0451" w:rsidP="00403FDD" w14:paraId="777591E0" w14:textId="77777777">
      <w:pPr>
        <w:pStyle w:val="AmOrLang"/>
        <w:widowControl/>
      </w:pPr>
      <w:r w:rsidRPr="00BA0451">
        <w:rPr>
          <w:color w:val="auto"/>
        </w:rPr>
        <w:t xml:space="preserve">Or. </w:t>
      </w:r>
      <w:r w:rsidRPr="00BA0451">
        <w:rPr>
          <w:rStyle w:val="HideTWBExt"/>
        </w:rPr>
        <w:t>&lt;Original&gt;</w:t>
      </w:r>
      <w:r w:rsidRPr="00BA0451">
        <w:rPr>
          <w:rStyle w:val="HideTWBInt"/>
        </w:rPr>
        <w:t>{EN}</w:t>
      </w:r>
      <w:r w:rsidRPr="00BA0451">
        <w:rPr>
          <w:color w:val="auto"/>
        </w:rPr>
        <w:t>en</w:t>
      </w:r>
      <w:r w:rsidRPr="00BA0451">
        <w:rPr>
          <w:rStyle w:val="HideTWBExt"/>
        </w:rPr>
        <w:t>&lt;/Original&gt;</w:t>
      </w:r>
    </w:p>
    <w:p w:rsidR="001A4AB6" w:rsidRPr="00BA0451" w:rsidP="00403FDD" w14:paraId="746A3249" w14:textId="77777777">
      <w:pPr>
        <w:widowControl/>
      </w:pPr>
      <w:r>
        <w:rPr>
          <w:rStyle w:val="HideTWBExt"/>
        </w:rPr>
        <w:t>&lt;/Amend&gt;</w:t>
      </w:r>
    </w:p>
    <w:p w:rsidR="001A4AB6" w:rsidRPr="00BA0451" w:rsidP="00403FDD" w14:paraId="29181AB9" w14:textId="77777777">
      <w:pPr>
        <w:pStyle w:val="AmNumberTabs"/>
        <w:widowControl/>
      </w:pPr>
      <w:r>
        <w:rPr>
          <w:rStyle w:val="HideTWBExt"/>
        </w:rPr>
        <w:t>&lt;Amend&gt;</w:t>
      </w:r>
      <w:r>
        <w:rPr>
          <w:color w:val="auto"/>
        </w:rPr>
        <w:t>Amendement</w:t>
      </w:r>
      <w:r>
        <w:rPr>
          <w:color w:val="auto"/>
        </w:rPr>
        <w:tab/>
      </w:r>
      <w:r>
        <w:rPr>
          <w:color w:val="auto"/>
        </w:rPr>
        <w:tab/>
      </w:r>
      <w:r>
        <w:rPr>
          <w:rStyle w:val="HideTWBExt"/>
        </w:rPr>
        <w:t>&lt;NumAm&gt;</w:t>
      </w:r>
      <w:r>
        <w:rPr>
          <w:color w:val="auto"/>
        </w:rPr>
        <w:t>1841</w:t>
      </w:r>
      <w:r>
        <w:rPr>
          <w:rStyle w:val="HideTWBExt"/>
        </w:rPr>
        <w:t>&lt;/NumAm&gt;</w:t>
      </w:r>
    </w:p>
    <w:p w:rsidR="001A4AB6" w:rsidRPr="00BA0451" w:rsidP="00403FDD" w14:paraId="1CC5FCF5" w14:textId="77777777">
      <w:pPr>
        <w:pStyle w:val="NormalBold"/>
        <w:widowControl/>
      </w:pPr>
      <w:r>
        <w:rPr>
          <w:rStyle w:val="HideTWBExt"/>
        </w:rPr>
        <w:t>&lt;RepeatBlock-By&gt;&lt;Members&gt;</w:t>
      </w:r>
      <w:r>
        <w:rPr>
          <w:color w:val="auto"/>
        </w:rPr>
        <w:t>Rob Rooken</w:t>
      </w:r>
      <w:r>
        <w:rPr>
          <w:rStyle w:val="HideTWBExt"/>
        </w:rPr>
        <w:t>&lt;/Members&gt;</w:t>
      </w:r>
    </w:p>
    <w:p w:rsidR="001A4AB6" w:rsidRPr="00BA0451" w:rsidP="00403FDD" w14:paraId="7285FCFF" w14:textId="77777777">
      <w:pPr>
        <w:pStyle w:val="NormalBold"/>
        <w:widowControl/>
      </w:pPr>
      <w:r>
        <w:rPr>
          <w:rStyle w:val="HideTWBExt"/>
        </w:rPr>
        <w:t>&lt;/RepeatBlock-By&gt;</w:t>
      </w:r>
    </w:p>
    <w:p w:rsidR="001A4AB6" w:rsidRPr="00BA0451" w:rsidP="00403FDD" w14:paraId="1947B31B" w14:textId="77777777">
      <w:pPr>
        <w:pStyle w:val="NormalBold"/>
        <w:widowControl/>
      </w:pPr>
      <w:r>
        <w:rPr>
          <w:rStyle w:val="HideTWBExt"/>
        </w:rPr>
        <w:t>&lt;DocAmend&gt;</w:t>
      </w:r>
      <w:r>
        <w:rPr>
          <w:color w:val="auto"/>
        </w:rPr>
        <w:t>Proposition de règlement</w:t>
      </w:r>
      <w:r>
        <w:rPr>
          <w:rStyle w:val="HideTWBExt"/>
        </w:rPr>
        <w:t>&lt;/DocAmend&gt;</w:t>
      </w:r>
    </w:p>
    <w:p w:rsidR="001A4AB6" w:rsidRPr="00BA0451" w:rsidP="00403FDD" w14:paraId="6EAEDF02" w14:textId="77777777">
      <w:pPr>
        <w:pStyle w:val="NormalBold"/>
        <w:widowControl/>
      </w:pPr>
      <w:r>
        <w:rPr>
          <w:rStyle w:val="HideTWBExt"/>
        </w:rPr>
        <w:t>&lt;Article&gt;</w:t>
      </w:r>
      <w:r>
        <w:rPr>
          <w:color w:val="auto"/>
        </w:rPr>
        <w:t>Article 83 – paragraphe 2 – point c</w:t>
      </w:r>
      <w:r>
        <w:rPr>
          <w:rStyle w:val="HideTWBExt"/>
        </w:rPr>
        <w:t>&lt;/Article&gt;</w:t>
      </w:r>
    </w:p>
    <w:tbl>
      <w:tblPr>
        <w:tblW w:w="0" w:type="auto"/>
        <w:jc w:val="center"/>
        <w:tblLayout w:type="fixed"/>
        <w:tblCellMar>
          <w:left w:w="340" w:type="dxa"/>
          <w:right w:w="340" w:type="dxa"/>
        </w:tblCellMar>
        <w:tblLook w:val="04A0"/>
      </w:tblPr>
      <w:tblGrid>
        <w:gridCol w:w="4876"/>
        <w:gridCol w:w="4876"/>
      </w:tblGrid>
      <w:tr w14:paraId="49ADA11C" w14:textId="77777777">
        <w:tblPrEx>
          <w:tblW w:w="0" w:type="auto"/>
          <w:jc w:val="center"/>
          <w:tblLayout w:type="fixed"/>
          <w:tblCellMar>
            <w:left w:w="340" w:type="dxa"/>
            <w:right w:w="340" w:type="dxa"/>
          </w:tblCellMar>
          <w:tblLook w:val="04A0"/>
        </w:tblPrEx>
        <w:trPr>
          <w:trHeight w:hRule="exact" w:val="240"/>
          <w:jc w:val="center"/>
        </w:trPr>
        <w:tc>
          <w:tcPr>
            <w:tcW w:w="9752" w:type="dxa"/>
            <w:gridSpan w:val="2"/>
          </w:tcPr>
          <w:p w:rsidR="001A4AB6" w:rsidRPr="00BA0451" w:rsidP="00403FDD" w14:paraId="45AE4584" w14:textId="77777777">
            <w:pPr>
              <w:widowControl/>
            </w:pPr>
          </w:p>
        </w:tc>
      </w:tr>
      <w:tr w14:paraId="513761B6" w14:textId="77777777">
        <w:tblPrEx>
          <w:tblW w:w="0" w:type="auto"/>
          <w:jc w:val="center"/>
          <w:tblLayout w:type="fixed"/>
          <w:tblCellMar>
            <w:left w:w="340" w:type="dxa"/>
            <w:right w:w="340" w:type="dxa"/>
          </w:tblCellMar>
          <w:tblLook w:val="04A0"/>
        </w:tblPrEx>
        <w:trPr>
          <w:trHeight w:val="240"/>
          <w:jc w:val="center"/>
        </w:trPr>
        <w:tc>
          <w:tcPr>
            <w:tcW w:w="4876" w:type="dxa"/>
          </w:tcPr>
          <w:p w:rsidR="001A4AB6" w:rsidRPr="00BA0451" w:rsidP="00403FDD" w14:paraId="250A85F1" w14:textId="77777777">
            <w:pPr>
              <w:pStyle w:val="AmColumnHeading"/>
              <w:widowControl/>
            </w:pPr>
            <w:r>
              <w:rPr>
                <w:color w:val="auto"/>
              </w:rPr>
              <w:t>Texte proposé par la Commission</w:t>
            </w:r>
          </w:p>
        </w:tc>
        <w:tc>
          <w:tcPr>
            <w:tcW w:w="4876" w:type="dxa"/>
          </w:tcPr>
          <w:p w:rsidR="001A4AB6" w:rsidRPr="00BA0451" w:rsidP="00403FDD" w14:paraId="1FC12F11" w14:textId="77777777">
            <w:pPr>
              <w:pStyle w:val="AmColumnHeading"/>
              <w:widowControl/>
            </w:pPr>
            <w:r>
              <w:rPr>
                <w:color w:val="auto"/>
              </w:rPr>
              <w:t>Amendement</w:t>
            </w:r>
          </w:p>
        </w:tc>
      </w:tr>
      <w:tr w14:paraId="2F64499F"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54AC6858" w14:textId="77777777">
            <w:pPr>
              <w:pStyle w:val="Normal6a"/>
              <w:widowControl/>
            </w:pPr>
            <w:r>
              <w:rPr>
                <w:color w:val="auto"/>
              </w:rPr>
              <w:t>c)</w:t>
            </w:r>
            <w:r>
              <w:rPr>
                <w:color w:val="auto"/>
              </w:rPr>
              <w:tab/>
            </w:r>
            <w:r>
              <w:rPr>
                <w:color w:val="auto"/>
              </w:rPr>
              <w:t>une liste des fournisseurs de services d’hébergement et des fournisseurs de services de communications interpersonnelles auxquels l’autorité de coordination a adressé une injonction de détection en application de l’article 7;</w:t>
            </w:r>
          </w:p>
        </w:tc>
        <w:tc>
          <w:tcPr>
            <w:tcW w:w="4876" w:type="dxa"/>
          </w:tcPr>
          <w:p w:rsidR="001A4AB6" w:rsidRPr="00BA0451" w:rsidP="00403FDD" w14:paraId="752BE104" w14:textId="77777777">
            <w:pPr>
              <w:pStyle w:val="Normal6a"/>
              <w:widowControl/>
            </w:pPr>
            <w:r>
              <w:rPr>
                <w:color w:val="auto"/>
              </w:rPr>
              <w:t>c)</w:t>
            </w:r>
            <w:r>
              <w:rPr>
                <w:color w:val="auto"/>
              </w:rPr>
              <w:tab/>
            </w:r>
            <w:r>
              <w:rPr>
                <w:color w:val="auto"/>
              </w:rPr>
              <w:t xml:space="preserve">une liste des fournisseurs de services d’hébergement et des fournisseurs de services de communications interpersonnelles </w:t>
            </w:r>
            <w:r>
              <w:rPr>
                <w:b/>
                <w:i/>
                <w:color w:val="auto"/>
              </w:rPr>
              <w:t>non fondés sur la numérotation</w:t>
            </w:r>
            <w:r>
              <w:rPr>
                <w:color w:val="auto"/>
              </w:rPr>
              <w:t xml:space="preserve"> auxquels l’autorité de coordination a adressé une injonction de détection en application de l’article 7;</w:t>
            </w:r>
          </w:p>
        </w:tc>
      </w:tr>
    </w:tbl>
    <w:p w:rsidR="001A4AB6" w:rsidRPr="00BA0451" w:rsidP="00403FDD" w14:paraId="35691348" w14:textId="77777777">
      <w:pPr>
        <w:pStyle w:val="AmOrLang"/>
        <w:widowControl/>
      </w:pPr>
      <w:r w:rsidRPr="00BA0451">
        <w:rPr>
          <w:color w:val="auto"/>
        </w:rPr>
        <w:t xml:space="preserve">Or. </w:t>
      </w:r>
      <w:r w:rsidRPr="00BA0451">
        <w:rPr>
          <w:rStyle w:val="HideTWBExt"/>
        </w:rPr>
        <w:t>&lt;Original&gt;</w:t>
      </w:r>
      <w:r w:rsidRPr="00BA0451">
        <w:rPr>
          <w:rStyle w:val="HideTWBInt"/>
        </w:rPr>
        <w:t>{EN}</w:t>
      </w:r>
      <w:r w:rsidRPr="00BA0451">
        <w:rPr>
          <w:color w:val="auto"/>
        </w:rPr>
        <w:t>en</w:t>
      </w:r>
      <w:r w:rsidRPr="00BA0451">
        <w:rPr>
          <w:rStyle w:val="HideTWBExt"/>
        </w:rPr>
        <w:t>&lt;/Original&gt;</w:t>
      </w:r>
    </w:p>
    <w:p w:rsidR="001A4AB6" w:rsidRPr="00BA0451" w:rsidP="00403FDD" w14:paraId="1B1585AE" w14:textId="77777777">
      <w:pPr>
        <w:widowControl/>
      </w:pPr>
      <w:r>
        <w:rPr>
          <w:rStyle w:val="HideTWBExt"/>
        </w:rPr>
        <w:t>&lt;/Amend&gt;</w:t>
      </w:r>
    </w:p>
    <w:p w:rsidR="001A4AB6" w:rsidRPr="00BA0451" w:rsidP="00403FDD" w14:paraId="23B6137E" w14:textId="77777777">
      <w:pPr>
        <w:pStyle w:val="AmNumberTabs"/>
        <w:widowControl/>
      </w:pPr>
      <w:r>
        <w:rPr>
          <w:rStyle w:val="HideTWBExt"/>
        </w:rPr>
        <w:t>&lt;Amend&gt;</w:t>
      </w:r>
      <w:r>
        <w:rPr>
          <w:color w:val="auto"/>
        </w:rPr>
        <w:t>Amendement</w:t>
      </w:r>
      <w:r>
        <w:rPr>
          <w:color w:val="auto"/>
        </w:rPr>
        <w:tab/>
      </w:r>
      <w:r>
        <w:rPr>
          <w:color w:val="auto"/>
        </w:rPr>
        <w:tab/>
      </w:r>
      <w:r>
        <w:rPr>
          <w:rStyle w:val="HideTWBExt"/>
        </w:rPr>
        <w:t>&lt;NumAm&gt;</w:t>
      </w:r>
      <w:r>
        <w:rPr>
          <w:color w:val="auto"/>
        </w:rPr>
        <w:t>1842</w:t>
      </w:r>
      <w:r>
        <w:rPr>
          <w:rStyle w:val="HideTWBExt"/>
        </w:rPr>
        <w:t>&lt;/NumAm&gt;</w:t>
      </w:r>
    </w:p>
    <w:p w:rsidR="001A4AB6" w:rsidRPr="00BA0451" w:rsidP="00403FDD" w14:paraId="1B1693DB" w14:textId="77777777">
      <w:pPr>
        <w:pStyle w:val="NormalBold"/>
        <w:widowControl/>
      </w:pPr>
      <w:r>
        <w:rPr>
          <w:rStyle w:val="HideTWBExt"/>
        </w:rPr>
        <w:t>&lt;RepeatBlock-By&gt;&lt;Members&gt;</w:t>
      </w:r>
      <w:r>
        <w:rPr>
          <w:color w:val="auto"/>
        </w:rPr>
        <w:t>Cornelia Ernst, Clare Daly</w:t>
      </w:r>
      <w:r>
        <w:rPr>
          <w:rStyle w:val="HideTWBExt"/>
        </w:rPr>
        <w:t>&lt;/Members&gt;</w:t>
      </w:r>
    </w:p>
    <w:p w:rsidR="001A4AB6" w:rsidRPr="00BA0451" w:rsidP="00403FDD" w14:paraId="4C32EC2F" w14:textId="77777777">
      <w:pPr>
        <w:pStyle w:val="NormalBold"/>
        <w:widowControl/>
      </w:pPr>
      <w:r>
        <w:rPr>
          <w:rStyle w:val="HideTWBExt"/>
        </w:rPr>
        <w:t>&lt;/RepeatBlock-By&gt;</w:t>
      </w:r>
    </w:p>
    <w:p w:rsidR="001A4AB6" w:rsidRPr="00BA0451" w:rsidP="00403FDD" w14:paraId="589BA6AE" w14:textId="77777777">
      <w:pPr>
        <w:pStyle w:val="NormalBold"/>
        <w:widowControl/>
      </w:pPr>
      <w:r>
        <w:rPr>
          <w:rStyle w:val="HideTWBExt"/>
        </w:rPr>
        <w:t>&lt;DocAmend&gt;</w:t>
      </w:r>
      <w:r>
        <w:rPr>
          <w:color w:val="auto"/>
        </w:rPr>
        <w:t>Proposition de règlement</w:t>
      </w:r>
      <w:r>
        <w:rPr>
          <w:rStyle w:val="HideTWBExt"/>
        </w:rPr>
        <w:t>&lt;/DocAmend&gt;</w:t>
      </w:r>
    </w:p>
    <w:p w:rsidR="001A4AB6" w:rsidRPr="00BA0451" w:rsidP="00403FDD" w14:paraId="665658B8" w14:textId="77777777">
      <w:pPr>
        <w:pStyle w:val="NormalBold"/>
        <w:widowControl/>
      </w:pPr>
      <w:r>
        <w:rPr>
          <w:rStyle w:val="HideTWBExt"/>
        </w:rPr>
        <w:t>&lt;Article&gt;</w:t>
      </w:r>
      <w:r>
        <w:rPr>
          <w:color w:val="auto"/>
        </w:rPr>
        <w:t>Article 83 – paragraphe 2 – point d</w:t>
      </w:r>
      <w:r>
        <w:rPr>
          <w:rStyle w:val="HideTWBExt"/>
        </w:rPr>
        <w:t>&lt;/Article&gt;</w:t>
      </w:r>
    </w:p>
    <w:tbl>
      <w:tblPr>
        <w:tblW w:w="0" w:type="auto"/>
        <w:jc w:val="center"/>
        <w:tblLayout w:type="fixed"/>
        <w:tblCellMar>
          <w:left w:w="340" w:type="dxa"/>
          <w:right w:w="340" w:type="dxa"/>
        </w:tblCellMar>
        <w:tblLook w:val="04A0"/>
      </w:tblPr>
      <w:tblGrid>
        <w:gridCol w:w="4876"/>
        <w:gridCol w:w="4876"/>
      </w:tblGrid>
      <w:tr w14:paraId="3DC04FC9" w14:textId="77777777">
        <w:tblPrEx>
          <w:tblW w:w="0" w:type="auto"/>
          <w:jc w:val="center"/>
          <w:tblLayout w:type="fixed"/>
          <w:tblCellMar>
            <w:left w:w="340" w:type="dxa"/>
            <w:right w:w="340" w:type="dxa"/>
          </w:tblCellMar>
          <w:tblLook w:val="04A0"/>
        </w:tblPrEx>
        <w:trPr>
          <w:trHeight w:hRule="exact" w:val="240"/>
          <w:jc w:val="center"/>
        </w:trPr>
        <w:tc>
          <w:tcPr>
            <w:tcW w:w="9752" w:type="dxa"/>
            <w:gridSpan w:val="2"/>
          </w:tcPr>
          <w:p w:rsidR="001A4AB6" w:rsidRPr="00BA0451" w:rsidP="00403FDD" w14:paraId="1996802F" w14:textId="77777777">
            <w:pPr>
              <w:widowControl/>
            </w:pPr>
          </w:p>
        </w:tc>
      </w:tr>
      <w:tr w14:paraId="5C93AAFD" w14:textId="77777777">
        <w:tblPrEx>
          <w:tblW w:w="0" w:type="auto"/>
          <w:jc w:val="center"/>
          <w:tblLayout w:type="fixed"/>
          <w:tblCellMar>
            <w:left w:w="340" w:type="dxa"/>
            <w:right w:w="340" w:type="dxa"/>
          </w:tblCellMar>
          <w:tblLook w:val="04A0"/>
        </w:tblPrEx>
        <w:trPr>
          <w:trHeight w:val="240"/>
          <w:jc w:val="center"/>
        </w:trPr>
        <w:tc>
          <w:tcPr>
            <w:tcW w:w="4876" w:type="dxa"/>
          </w:tcPr>
          <w:p w:rsidR="001A4AB6" w:rsidRPr="00BA0451" w:rsidP="00403FDD" w14:paraId="15C19B27" w14:textId="77777777">
            <w:pPr>
              <w:pStyle w:val="AmColumnHeading"/>
              <w:widowControl/>
            </w:pPr>
            <w:r>
              <w:rPr>
                <w:color w:val="auto"/>
              </w:rPr>
              <w:t>Texte proposé par la Commission</w:t>
            </w:r>
          </w:p>
        </w:tc>
        <w:tc>
          <w:tcPr>
            <w:tcW w:w="4876" w:type="dxa"/>
          </w:tcPr>
          <w:p w:rsidR="001A4AB6" w:rsidRPr="00BA0451" w:rsidP="00403FDD" w14:paraId="3F69E56F" w14:textId="77777777">
            <w:pPr>
              <w:pStyle w:val="AmColumnHeading"/>
              <w:widowControl/>
            </w:pPr>
            <w:r>
              <w:rPr>
                <w:color w:val="auto"/>
              </w:rPr>
              <w:t>Amendement</w:t>
            </w:r>
          </w:p>
        </w:tc>
      </w:tr>
      <w:tr w14:paraId="5651578A"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281399AF" w14:textId="77777777">
            <w:pPr>
              <w:pStyle w:val="Normal6a"/>
              <w:widowControl/>
            </w:pPr>
            <w:r>
              <w:rPr>
                <w:b/>
                <w:i/>
                <w:color w:val="auto"/>
              </w:rPr>
              <w:t>d)</w:t>
            </w:r>
            <w:r>
              <w:rPr>
                <w:color w:val="auto"/>
              </w:rPr>
              <w:tab/>
            </w:r>
            <w:r>
              <w:rPr>
                <w:b/>
                <w:i/>
                <w:color w:val="auto"/>
              </w:rPr>
              <w:t>le nombre d’injonctions de détection émises en application de l’article 7, ventilées par fournisseur et par type d’abus sexuel sur enfants en ligne, et le nombre de cas dans lesquels le fournisseur a invoqué l’article 8, paragraphe 3;</w:t>
            </w:r>
          </w:p>
        </w:tc>
        <w:tc>
          <w:tcPr>
            <w:tcW w:w="4876" w:type="dxa"/>
          </w:tcPr>
          <w:p w:rsidR="001A4AB6" w:rsidRPr="00BA0451" w:rsidP="00403FDD" w14:paraId="12FB8606" w14:textId="77777777">
            <w:pPr>
              <w:pStyle w:val="Normal6a"/>
              <w:widowControl/>
            </w:pPr>
            <w:r>
              <w:rPr>
                <w:b/>
                <w:i/>
                <w:color w:val="auto"/>
              </w:rPr>
              <w:t>supprimé</w:t>
            </w:r>
          </w:p>
        </w:tc>
      </w:tr>
    </w:tbl>
    <w:p w:rsidR="001A4AB6" w:rsidRPr="00BA0451" w:rsidP="00403FDD" w14:paraId="09982E4A" w14:textId="77777777">
      <w:pPr>
        <w:pStyle w:val="AmOrLang"/>
        <w:widowControl/>
      </w:pPr>
      <w:r w:rsidRPr="00BA0451">
        <w:rPr>
          <w:color w:val="auto"/>
        </w:rPr>
        <w:t xml:space="preserve">Or. </w:t>
      </w:r>
      <w:r w:rsidRPr="00BA0451">
        <w:rPr>
          <w:rStyle w:val="HideTWBExt"/>
        </w:rPr>
        <w:t>&lt;Original&gt;</w:t>
      </w:r>
      <w:r w:rsidRPr="00BA0451">
        <w:rPr>
          <w:rStyle w:val="HideTWBInt"/>
        </w:rPr>
        <w:t>{EN}</w:t>
      </w:r>
      <w:r w:rsidRPr="00BA0451">
        <w:rPr>
          <w:color w:val="auto"/>
        </w:rPr>
        <w:t>en</w:t>
      </w:r>
      <w:r w:rsidRPr="00BA0451">
        <w:rPr>
          <w:rStyle w:val="HideTWBExt"/>
        </w:rPr>
        <w:t>&lt;/Original&gt;</w:t>
      </w:r>
    </w:p>
    <w:p w:rsidR="001A4AB6" w:rsidRPr="00BA0451" w:rsidP="00403FDD" w14:paraId="2E34889A" w14:textId="77777777">
      <w:pPr>
        <w:widowControl/>
      </w:pPr>
      <w:r>
        <w:rPr>
          <w:rStyle w:val="HideTWBExt"/>
        </w:rPr>
        <w:t>&lt;/Amend&gt;</w:t>
      </w:r>
    </w:p>
    <w:p w:rsidR="001A4AB6" w:rsidRPr="00BA0451" w:rsidP="00403FDD" w14:paraId="30694CDF" w14:textId="77777777">
      <w:pPr>
        <w:pStyle w:val="AmNumberTabs"/>
        <w:widowControl/>
      </w:pPr>
      <w:r>
        <w:rPr>
          <w:rStyle w:val="HideTWBExt"/>
        </w:rPr>
        <w:t>&lt;Amend&gt;</w:t>
      </w:r>
      <w:r>
        <w:rPr>
          <w:color w:val="auto"/>
        </w:rPr>
        <w:t>Amendement</w:t>
      </w:r>
      <w:r>
        <w:rPr>
          <w:color w:val="auto"/>
        </w:rPr>
        <w:tab/>
      </w:r>
      <w:r>
        <w:rPr>
          <w:color w:val="auto"/>
        </w:rPr>
        <w:tab/>
      </w:r>
      <w:r>
        <w:rPr>
          <w:rStyle w:val="HideTWBExt"/>
        </w:rPr>
        <w:t>&lt;NumAm&gt;</w:t>
      </w:r>
      <w:r>
        <w:rPr>
          <w:color w:val="auto"/>
        </w:rPr>
        <w:t>1843</w:t>
      </w:r>
      <w:r>
        <w:rPr>
          <w:rStyle w:val="HideTWBExt"/>
        </w:rPr>
        <w:t>&lt;/NumAm&gt;</w:t>
      </w:r>
    </w:p>
    <w:p w:rsidR="001A4AB6" w:rsidRPr="00BA0451" w:rsidP="00403FDD" w14:paraId="52B6C115" w14:textId="77777777">
      <w:pPr>
        <w:pStyle w:val="NormalBold"/>
        <w:widowControl/>
      </w:pPr>
      <w:r>
        <w:rPr>
          <w:rStyle w:val="HideTWBExt"/>
        </w:rPr>
        <w:t>&lt;RepeatBlock-By&gt;&lt;Members&gt;</w:t>
      </w:r>
      <w:r>
        <w:rPr>
          <w:color w:val="auto"/>
        </w:rPr>
        <w:t>Patrick Breyer</w:t>
      </w:r>
      <w:r>
        <w:rPr>
          <w:rStyle w:val="HideTWBExt"/>
        </w:rPr>
        <w:t>&lt;/Members&gt;</w:t>
      </w:r>
    </w:p>
    <w:p w:rsidR="001A4AB6" w:rsidRPr="00BA0451" w:rsidP="00403FDD" w14:paraId="481A13B3" w14:textId="77777777">
      <w:pPr>
        <w:widowControl/>
      </w:pPr>
      <w:r>
        <w:rPr>
          <w:rStyle w:val="HideTWBExt"/>
        </w:rPr>
        <w:t>&lt;AuNomDe&gt;</w:t>
      </w:r>
      <w:r>
        <w:rPr>
          <w:rStyle w:val="HideTWBInt"/>
          <w:color w:val="auto"/>
        </w:rPr>
        <w:t>{Verts/ALE}</w:t>
      </w:r>
      <w:r>
        <w:rPr>
          <w:color w:val="auto"/>
        </w:rPr>
        <w:t>au nom du groupe Verts/ALE</w:t>
      </w:r>
      <w:r>
        <w:rPr>
          <w:rStyle w:val="HideTWBExt"/>
        </w:rPr>
        <w:t>&lt;/AuNomDe&gt;</w:t>
      </w:r>
    </w:p>
    <w:p w:rsidR="001A4AB6" w:rsidRPr="00BA0451" w:rsidP="00403FDD" w14:paraId="2B72A866" w14:textId="77777777">
      <w:pPr>
        <w:pStyle w:val="NormalBold"/>
        <w:widowControl/>
      </w:pPr>
      <w:r>
        <w:rPr>
          <w:rStyle w:val="HideTWBExt"/>
        </w:rPr>
        <w:t>&lt;/RepeatBlock-By&gt;</w:t>
      </w:r>
    </w:p>
    <w:p w:rsidR="001A4AB6" w:rsidRPr="00BA0451" w:rsidP="00403FDD" w14:paraId="68B319E2" w14:textId="77777777">
      <w:pPr>
        <w:pStyle w:val="NormalBold"/>
        <w:widowControl/>
      </w:pPr>
      <w:r>
        <w:rPr>
          <w:rStyle w:val="HideTWBExt"/>
        </w:rPr>
        <w:t>&lt;DocAmend&gt;</w:t>
      </w:r>
      <w:r>
        <w:rPr>
          <w:color w:val="auto"/>
        </w:rPr>
        <w:t>Proposition de règlement</w:t>
      </w:r>
      <w:r>
        <w:rPr>
          <w:rStyle w:val="HideTWBExt"/>
        </w:rPr>
        <w:t>&lt;/DocAmend&gt;</w:t>
      </w:r>
    </w:p>
    <w:p w:rsidR="001A4AB6" w:rsidRPr="00BA0451" w:rsidP="00403FDD" w14:paraId="39F4E239" w14:textId="77777777">
      <w:pPr>
        <w:pStyle w:val="NormalBold"/>
        <w:widowControl/>
      </w:pPr>
      <w:r>
        <w:rPr>
          <w:rStyle w:val="HideTWBExt"/>
        </w:rPr>
        <w:t>&lt;Article&gt;</w:t>
      </w:r>
      <w:r>
        <w:rPr>
          <w:color w:val="auto"/>
        </w:rPr>
        <w:t>Article 83 – paragraphe 2 – point f</w:t>
      </w:r>
      <w:r>
        <w:rPr>
          <w:rStyle w:val="HideTWBExt"/>
        </w:rPr>
        <w:t>&lt;/Article&gt;</w:t>
      </w:r>
    </w:p>
    <w:tbl>
      <w:tblPr>
        <w:tblW w:w="0" w:type="auto"/>
        <w:jc w:val="center"/>
        <w:tblLayout w:type="fixed"/>
        <w:tblCellMar>
          <w:left w:w="340" w:type="dxa"/>
          <w:right w:w="340" w:type="dxa"/>
        </w:tblCellMar>
        <w:tblLook w:val="04A0"/>
      </w:tblPr>
      <w:tblGrid>
        <w:gridCol w:w="4876"/>
        <w:gridCol w:w="4876"/>
      </w:tblGrid>
      <w:tr w14:paraId="0543DC0C" w14:textId="77777777">
        <w:tblPrEx>
          <w:tblW w:w="0" w:type="auto"/>
          <w:jc w:val="center"/>
          <w:tblLayout w:type="fixed"/>
          <w:tblCellMar>
            <w:left w:w="340" w:type="dxa"/>
            <w:right w:w="340" w:type="dxa"/>
          </w:tblCellMar>
          <w:tblLook w:val="04A0"/>
        </w:tblPrEx>
        <w:trPr>
          <w:trHeight w:hRule="exact" w:val="240"/>
          <w:jc w:val="center"/>
        </w:trPr>
        <w:tc>
          <w:tcPr>
            <w:tcW w:w="9752" w:type="dxa"/>
            <w:gridSpan w:val="2"/>
          </w:tcPr>
          <w:p w:rsidR="001A4AB6" w:rsidRPr="00BA0451" w:rsidP="00403FDD" w14:paraId="02976680" w14:textId="77777777">
            <w:pPr>
              <w:widowControl/>
            </w:pPr>
          </w:p>
        </w:tc>
      </w:tr>
      <w:tr w14:paraId="1D3101DF" w14:textId="77777777">
        <w:tblPrEx>
          <w:tblW w:w="0" w:type="auto"/>
          <w:jc w:val="center"/>
          <w:tblLayout w:type="fixed"/>
          <w:tblCellMar>
            <w:left w:w="340" w:type="dxa"/>
            <w:right w:w="340" w:type="dxa"/>
          </w:tblCellMar>
          <w:tblLook w:val="04A0"/>
        </w:tblPrEx>
        <w:trPr>
          <w:trHeight w:val="240"/>
          <w:jc w:val="center"/>
        </w:trPr>
        <w:tc>
          <w:tcPr>
            <w:tcW w:w="4876" w:type="dxa"/>
          </w:tcPr>
          <w:p w:rsidR="001A4AB6" w:rsidRPr="00BA0451" w:rsidP="00403FDD" w14:paraId="175D7DE6" w14:textId="77777777">
            <w:pPr>
              <w:pStyle w:val="AmColumnHeading"/>
              <w:widowControl/>
            </w:pPr>
            <w:r>
              <w:rPr>
                <w:color w:val="auto"/>
              </w:rPr>
              <w:t>Texte proposé par la Commission</w:t>
            </w:r>
          </w:p>
        </w:tc>
        <w:tc>
          <w:tcPr>
            <w:tcW w:w="4876" w:type="dxa"/>
          </w:tcPr>
          <w:p w:rsidR="001A4AB6" w:rsidRPr="00BA0451" w:rsidP="00403FDD" w14:paraId="78B39A3D" w14:textId="77777777">
            <w:pPr>
              <w:pStyle w:val="AmColumnHeading"/>
              <w:widowControl/>
            </w:pPr>
            <w:r>
              <w:rPr>
                <w:color w:val="auto"/>
              </w:rPr>
              <w:t>Amendement</w:t>
            </w:r>
          </w:p>
        </w:tc>
      </w:tr>
      <w:tr w14:paraId="7D5DD90D"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7C2192DD" w14:textId="77777777">
            <w:pPr>
              <w:pStyle w:val="Normal6a"/>
              <w:widowControl/>
            </w:pPr>
            <w:r>
              <w:rPr>
                <w:color w:val="auto"/>
              </w:rPr>
              <w:t>f)</w:t>
            </w:r>
            <w:r>
              <w:rPr>
                <w:color w:val="auto"/>
              </w:rPr>
              <w:tab/>
            </w:r>
            <w:r>
              <w:rPr>
                <w:color w:val="auto"/>
              </w:rPr>
              <w:t>le nombre d’injonctions de retrait émises en application de l’article 14, ventilées par fournisseur, le temps nécessaire pour retirer ou rendre inaccessibles le ou les éléments du matériel relatif à des abus sexuels sur enfants concerné, et le nombre de cas dans lesquels le fournisseur a invoqué l’article 14, paragraphes 5 et 6;</w:t>
            </w:r>
          </w:p>
        </w:tc>
        <w:tc>
          <w:tcPr>
            <w:tcW w:w="4876" w:type="dxa"/>
          </w:tcPr>
          <w:p w:rsidR="001A4AB6" w:rsidRPr="00BA0451" w:rsidP="00403FDD" w14:paraId="2F0C13BC" w14:textId="77777777">
            <w:pPr>
              <w:pStyle w:val="Normal6a"/>
              <w:widowControl/>
            </w:pPr>
            <w:r>
              <w:rPr>
                <w:color w:val="auto"/>
              </w:rPr>
              <w:t>f)</w:t>
            </w:r>
            <w:r>
              <w:rPr>
                <w:color w:val="auto"/>
              </w:rPr>
              <w:tab/>
            </w:r>
            <w:r>
              <w:rPr>
                <w:color w:val="auto"/>
              </w:rPr>
              <w:t xml:space="preserve">le nombre d’injonctions de retrait émises en application de l’article 14, ventilées par fournisseur, le temps nécessaire pour retirer ou rendre inaccessibles le ou les éléments du matériel relatif à des abus sexuels sur enfants concerné, </w:t>
            </w:r>
            <w:r>
              <w:rPr>
                <w:b/>
                <w:i/>
                <w:color w:val="auto"/>
              </w:rPr>
              <w:t>y compris le temps qu’il a fallu à l’autorité de coordination pour traiter l’injonction</w:t>
            </w:r>
            <w:r>
              <w:rPr>
                <w:color w:val="auto"/>
              </w:rPr>
              <w:t xml:space="preserve"> et le nombre de cas dans lesquels le fournisseur a invoqué l’article 14, paragraphes 5 et 6;</w:t>
            </w:r>
          </w:p>
        </w:tc>
      </w:tr>
    </w:tbl>
    <w:p w:rsidR="001A4AB6" w:rsidRPr="00BA0451" w:rsidP="00403FDD" w14:paraId="145CCC0D" w14:textId="77777777">
      <w:pPr>
        <w:pStyle w:val="AmOrLang"/>
        <w:widowControl/>
      </w:pPr>
      <w:r w:rsidRPr="00BA0451">
        <w:rPr>
          <w:color w:val="auto"/>
        </w:rPr>
        <w:t xml:space="preserve">Or. </w:t>
      </w:r>
      <w:r w:rsidRPr="00BA0451">
        <w:rPr>
          <w:rStyle w:val="HideTWBExt"/>
        </w:rPr>
        <w:t>&lt;Original&gt;</w:t>
      </w:r>
      <w:r w:rsidRPr="00BA0451">
        <w:rPr>
          <w:rStyle w:val="HideTWBInt"/>
        </w:rPr>
        <w:t>{EN}</w:t>
      </w:r>
      <w:r w:rsidRPr="00BA0451">
        <w:rPr>
          <w:color w:val="auto"/>
        </w:rPr>
        <w:t>en</w:t>
      </w:r>
      <w:r w:rsidRPr="00BA0451">
        <w:rPr>
          <w:rStyle w:val="HideTWBExt"/>
        </w:rPr>
        <w:t>&lt;/Original&gt;</w:t>
      </w:r>
    </w:p>
    <w:p w:rsidR="001A4AB6" w:rsidRPr="00BA0451" w:rsidP="00403FDD" w14:paraId="470CB9CE" w14:textId="77777777">
      <w:pPr>
        <w:widowControl/>
      </w:pPr>
      <w:r>
        <w:rPr>
          <w:rStyle w:val="HideTWBExt"/>
        </w:rPr>
        <w:t>&lt;/Amend&gt;</w:t>
      </w:r>
    </w:p>
    <w:p w:rsidR="001A4AB6" w:rsidRPr="00BA0451" w:rsidP="00403FDD" w14:paraId="4E40FEAF" w14:textId="77777777">
      <w:pPr>
        <w:pStyle w:val="AmNumberTabs"/>
        <w:widowControl/>
      </w:pPr>
      <w:r>
        <w:rPr>
          <w:rStyle w:val="HideTWBExt"/>
        </w:rPr>
        <w:t>&lt;Amend&gt;</w:t>
      </w:r>
      <w:r>
        <w:rPr>
          <w:color w:val="auto"/>
        </w:rPr>
        <w:t>Amendement</w:t>
      </w:r>
      <w:r>
        <w:rPr>
          <w:color w:val="auto"/>
        </w:rPr>
        <w:tab/>
      </w:r>
      <w:r>
        <w:rPr>
          <w:color w:val="auto"/>
        </w:rPr>
        <w:tab/>
      </w:r>
      <w:r>
        <w:rPr>
          <w:rStyle w:val="HideTWBExt"/>
        </w:rPr>
        <w:t>&lt;NumAm&gt;</w:t>
      </w:r>
      <w:r>
        <w:rPr>
          <w:color w:val="auto"/>
        </w:rPr>
        <w:t>1844</w:t>
      </w:r>
      <w:r>
        <w:rPr>
          <w:rStyle w:val="HideTWBExt"/>
        </w:rPr>
        <w:t>&lt;/NumAm&gt;</w:t>
      </w:r>
    </w:p>
    <w:p w:rsidR="001A4AB6" w:rsidRPr="00BA0451" w:rsidP="00403FDD" w14:paraId="2E775A2A" w14:textId="77777777">
      <w:pPr>
        <w:pStyle w:val="NormalBold"/>
        <w:widowControl/>
      </w:pPr>
      <w:r>
        <w:rPr>
          <w:rStyle w:val="HideTWBExt"/>
        </w:rPr>
        <w:t>&lt;RepeatBlock-By&gt;&lt;Members&gt;</w:t>
      </w:r>
      <w:r>
        <w:rPr>
          <w:color w:val="auto"/>
        </w:rPr>
        <w:t>Cornelia Ernst, Clare Daly</w:t>
      </w:r>
      <w:r>
        <w:rPr>
          <w:rStyle w:val="HideTWBExt"/>
        </w:rPr>
        <w:t>&lt;/Members&gt;</w:t>
      </w:r>
    </w:p>
    <w:p w:rsidR="001A4AB6" w:rsidRPr="00BA0451" w:rsidP="00403FDD" w14:paraId="33CAC7E3" w14:textId="77777777">
      <w:pPr>
        <w:pStyle w:val="NormalBold"/>
        <w:widowControl/>
      </w:pPr>
      <w:r>
        <w:rPr>
          <w:rStyle w:val="HideTWBExt"/>
        </w:rPr>
        <w:t>&lt;/RepeatBlock-By&gt;</w:t>
      </w:r>
    </w:p>
    <w:p w:rsidR="001A4AB6" w:rsidRPr="00BA0451" w:rsidP="00403FDD" w14:paraId="05632603" w14:textId="77777777">
      <w:pPr>
        <w:pStyle w:val="NormalBold"/>
        <w:widowControl/>
      </w:pPr>
      <w:r>
        <w:rPr>
          <w:rStyle w:val="HideTWBExt"/>
        </w:rPr>
        <w:t>&lt;DocAmend&gt;</w:t>
      </w:r>
      <w:r>
        <w:rPr>
          <w:color w:val="auto"/>
        </w:rPr>
        <w:t>Proposition de règlement</w:t>
      </w:r>
      <w:r>
        <w:rPr>
          <w:rStyle w:val="HideTWBExt"/>
        </w:rPr>
        <w:t>&lt;/DocAmend&gt;</w:t>
      </w:r>
    </w:p>
    <w:p w:rsidR="001A4AB6" w:rsidRPr="00BA0451" w:rsidP="00403FDD" w14:paraId="47B5ECB3" w14:textId="77777777">
      <w:pPr>
        <w:pStyle w:val="NormalBold"/>
        <w:widowControl/>
      </w:pPr>
      <w:r>
        <w:rPr>
          <w:rStyle w:val="HideTWBExt"/>
        </w:rPr>
        <w:t>&lt;Article&gt;</w:t>
      </w:r>
      <w:r>
        <w:rPr>
          <w:color w:val="auto"/>
        </w:rPr>
        <w:t>Article 83 – paragraphe 2 – point f</w:t>
      </w:r>
      <w:r>
        <w:rPr>
          <w:rStyle w:val="HideTWBExt"/>
        </w:rPr>
        <w:t>&lt;/Article&gt;</w:t>
      </w:r>
    </w:p>
    <w:tbl>
      <w:tblPr>
        <w:tblW w:w="0" w:type="auto"/>
        <w:jc w:val="center"/>
        <w:tblLayout w:type="fixed"/>
        <w:tblCellMar>
          <w:left w:w="340" w:type="dxa"/>
          <w:right w:w="340" w:type="dxa"/>
        </w:tblCellMar>
        <w:tblLook w:val="04A0"/>
      </w:tblPr>
      <w:tblGrid>
        <w:gridCol w:w="4876"/>
        <w:gridCol w:w="4876"/>
      </w:tblGrid>
      <w:tr w14:paraId="0B8E3135" w14:textId="77777777">
        <w:tblPrEx>
          <w:tblW w:w="0" w:type="auto"/>
          <w:jc w:val="center"/>
          <w:tblLayout w:type="fixed"/>
          <w:tblCellMar>
            <w:left w:w="340" w:type="dxa"/>
            <w:right w:w="340" w:type="dxa"/>
          </w:tblCellMar>
          <w:tblLook w:val="04A0"/>
        </w:tblPrEx>
        <w:trPr>
          <w:trHeight w:hRule="exact" w:val="240"/>
          <w:jc w:val="center"/>
        </w:trPr>
        <w:tc>
          <w:tcPr>
            <w:tcW w:w="9752" w:type="dxa"/>
            <w:gridSpan w:val="2"/>
          </w:tcPr>
          <w:p w:rsidR="001A4AB6" w:rsidRPr="00BA0451" w:rsidP="00403FDD" w14:paraId="29465DEE" w14:textId="77777777">
            <w:pPr>
              <w:widowControl/>
            </w:pPr>
          </w:p>
        </w:tc>
      </w:tr>
      <w:tr w14:paraId="3A066A11" w14:textId="77777777">
        <w:tblPrEx>
          <w:tblW w:w="0" w:type="auto"/>
          <w:jc w:val="center"/>
          <w:tblLayout w:type="fixed"/>
          <w:tblCellMar>
            <w:left w:w="340" w:type="dxa"/>
            <w:right w:w="340" w:type="dxa"/>
          </w:tblCellMar>
          <w:tblLook w:val="04A0"/>
        </w:tblPrEx>
        <w:trPr>
          <w:trHeight w:val="240"/>
          <w:jc w:val="center"/>
        </w:trPr>
        <w:tc>
          <w:tcPr>
            <w:tcW w:w="4876" w:type="dxa"/>
          </w:tcPr>
          <w:p w:rsidR="001A4AB6" w:rsidRPr="00BA0451" w:rsidP="00403FDD" w14:paraId="69026524" w14:textId="77777777">
            <w:pPr>
              <w:pStyle w:val="AmColumnHeading"/>
              <w:widowControl/>
            </w:pPr>
            <w:r>
              <w:rPr>
                <w:color w:val="auto"/>
              </w:rPr>
              <w:t>Texte proposé par la Commission</w:t>
            </w:r>
          </w:p>
        </w:tc>
        <w:tc>
          <w:tcPr>
            <w:tcW w:w="4876" w:type="dxa"/>
          </w:tcPr>
          <w:p w:rsidR="001A4AB6" w:rsidRPr="00BA0451" w:rsidP="00403FDD" w14:paraId="1BEEFA56" w14:textId="77777777">
            <w:pPr>
              <w:pStyle w:val="AmColumnHeading"/>
              <w:widowControl/>
            </w:pPr>
            <w:r>
              <w:rPr>
                <w:color w:val="auto"/>
              </w:rPr>
              <w:t>Amendement</w:t>
            </w:r>
          </w:p>
        </w:tc>
      </w:tr>
      <w:tr w14:paraId="2522AAD8"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231FEA31" w14:textId="77777777">
            <w:pPr>
              <w:pStyle w:val="Normal6a"/>
              <w:widowControl/>
            </w:pPr>
            <w:r>
              <w:rPr>
                <w:color w:val="auto"/>
              </w:rPr>
              <w:t>f)</w:t>
            </w:r>
            <w:r>
              <w:rPr>
                <w:color w:val="auto"/>
              </w:rPr>
              <w:tab/>
            </w:r>
            <w:r>
              <w:rPr>
                <w:color w:val="auto"/>
              </w:rPr>
              <w:t>le nombre d’injonctions de retrait émises en application de l’article 14, ventilées par fournisseur, le temps nécessaire pour retirer ou rendre inaccessibles le ou les éléments du matériel relatif à des abus sexuels sur enfants concerné, et le nombre de cas dans lesquels le fournisseur a invoqué l’article 14, paragraphes 5 et 6;</w:t>
            </w:r>
          </w:p>
        </w:tc>
        <w:tc>
          <w:tcPr>
            <w:tcW w:w="4876" w:type="dxa"/>
          </w:tcPr>
          <w:p w:rsidR="001A4AB6" w:rsidRPr="00BA0451" w:rsidP="00403FDD" w14:paraId="1A680F61" w14:textId="77777777">
            <w:pPr>
              <w:pStyle w:val="Normal6a"/>
              <w:widowControl/>
            </w:pPr>
            <w:r>
              <w:rPr>
                <w:color w:val="auto"/>
              </w:rPr>
              <w:t>f)</w:t>
            </w:r>
            <w:r>
              <w:rPr>
                <w:color w:val="auto"/>
              </w:rPr>
              <w:tab/>
            </w:r>
            <w:r>
              <w:rPr>
                <w:color w:val="auto"/>
              </w:rPr>
              <w:t>le nombre d’injonctions de retrait émises en application de l’article 14, ventilées par fournisseur, le temps nécessaire pour retirer le ou les éléments du matériel relatif à des abus sexuels sur enfants concerné, et le nombre de cas dans lesquels le fournisseur a invoqué l’article 14, paragraphes 5 et 6;</w:t>
            </w:r>
          </w:p>
        </w:tc>
      </w:tr>
    </w:tbl>
    <w:p w:rsidR="001A4AB6" w:rsidRPr="00BA0451" w:rsidP="00403FDD" w14:paraId="3E00F98F" w14:textId="77777777">
      <w:pPr>
        <w:pStyle w:val="AmOrLang"/>
        <w:widowControl/>
      </w:pPr>
      <w:r w:rsidRPr="00BA0451">
        <w:rPr>
          <w:color w:val="auto"/>
        </w:rPr>
        <w:t xml:space="preserve">Or. </w:t>
      </w:r>
      <w:r w:rsidRPr="00BA0451">
        <w:rPr>
          <w:rStyle w:val="HideTWBExt"/>
        </w:rPr>
        <w:t>&lt;Original&gt;</w:t>
      </w:r>
      <w:r w:rsidRPr="00BA0451">
        <w:rPr>
          <w:rStyle w:val="HideTWBInt"/>
        </w:rPr>
        <w:t>{EN}</w:t>
      </w:r>
      <w:r w:rsidRPr="00BA0451">
        <w:rPr>
          <w:color w:val="auto"/>
        </w:rPr>
        <w:t>en</w:t>
      </w:r>
      <w:r w:rsidRPr="00BA0451">
        <w:rPr>
          <w:rStyle w:val="HideTWBExt"/>
        </w:rPr>
        <w:t>&lt;/Original&gt;</w:t>
      </w:r>
    </w:p>
    <w:p w:rsidR="001A4AB6" w:rsidRPr="00BA0451" w:rsidP="00403FDD" w14:paraId="4672BBAA" w14:textId="77777777">
      <w:pPr>
        <w:widowControl/>
      </w:pPr>
      <w:r>
        <w:rPr>
          <w:rStyle w:val="HideTWBExt"/>
        </w:rPr>
        <w:t>&lt;/Amend&gt;</w:t>
      </w:r>
    </w:p>
    <w:p w:rsidR="001A4AB6" w:rsidRPr="00BA0451" w:rsidP="00403FDD" w14:paraId="3A9644FF" w14:textId="77777777">
      <w:pPr>
        <w:pStyle w:val="AmNumberTabs"/>
        <w:widowControl/>
      </w:pPr>
      <w:r>
        <w:rPr>
          <w:rStyle w:val="HideTWBExt"/>
        </w:rPr>
        <w:t>&lt;Amend&gt;</w:t>
      </w:r>
      <w:r>
        <w:rPr>
          <w:color w:val="auto"/>
        </w:rPr>
        <w:t>Amendement</w:t>
      </w:r>
      <w:r>
        <w:rPr>
          <w:color w:val="auto"/>
        </w:rPr>
        <w:tab/>
      </w:r>
      <w:r>
        <w:rPr>
          <w:color w:val="auto"/>
        </w:rPr>
        <w:tab/>
      </w:r>
      <w:r>
        <w:rPr>
          <w:rStyle w:val="HideTWBExt"/>
        </w:rPr>
        <w:t>&lt;NumAm&gt;</w:t>
      </w:r>
      <w:r>
        <w:rPr>
          <w:color w:val="auto"/>
        </w:rPr>
        <w:t>1845</w:t>
      </w:r>
      <w:r>
        <w:rPr>
          <w:rStyle w:val="HideTWBExt"/>
        </w:rPr>
        <w:t>&lt;/NumAm&gt;</w:t>
      </w:r>
    </w:p>
    <w:p w:rsidR="001A4AB6" w:rsidRPr="00BA0451" w:rsidP="00403FDD" w14:paraId="31E1B51E" w14:textId="77777777">
      <w:pPr>
        <w:pStyle w:val="NormalBold"/>
        <w:widowControl/>
      </w:pPr>
      <w:r>
        <w:rPr>
          <w:rStyle w:val="HideTWBExt"/>
        </w:rPr>
        <w:t>&lt;RepeatBlock-By&gt;&lt;Members&gt;</w:t>
      </w:r>
      <w:r>
        <w:rPr>
          <w:color w:val="auto"/>
        </w:rPr>
        <w:t>René Repasi, Tiemo Wölken</w:t>
      </w:r>
      <w:r>
        <w:rPr>
          <w:rStyle w:val="HideTWBExt"/>
        </w:rPr>
        <w:t>&lt;/Members&gt;</w:t>
      </w:r>
    </w:p>
    <w:p w:rsidR="001A4AB6" w:rsidRPr="00BA0451" w:rsidP="00403FDD" w14:paraId="3AEE0881" w14:textId="77777777">
      <w:pPr>
        <w:widowControl/>
      </w:pPr>
      <w:r>
        <w:rPr>
          <w:rStyle w:val="HideTWBExt"/>
        </w:rPr>
        <w:t>&lt;AuNomDe&gt;</w:t>
      </w:r>
      <w:r>
        <w:rPr>
          <w:rStyle w:val="HideTWBInt"/>
          <w:color w:val="auto"/>
        </w:rPr>
        <w:t>{S&amp;D}</w:t>
      </w:r>
      <w:r>
        <w:rPr>
          <w:color w:val="auto"/>
        </w:rPr>
        <w:t>au nom du groupe S&amp;D</w:t>
      </w:r>
      <w:r>
        <w:rPr>
          <w:rStyle w:val="HideTWBExt"/>
        </w:rPr>
        <w:t>&lt;/AuNomDe&gt;</w:t>
      </w:r>
    </w:p>
    <w:p w:rsidR="001A4AB6" w:rsidRPr="00BA0451" w:rsidP="00403FDD" w14:paraId="58C91713" w14:textId="77777777">
      <w:pPr>
        <w:pStyle w:val="NormalBold"/>
        <w:widowControl/>
      </w:pPr>
      <w:r>
        <w:rPr>
          <w:rStyle w:val="HideTWBExt"/>
        </w:rPr>
        <w:t>&lt;Members&gt;</w:t>
      </w:r>
      <w:r>
        <w:rPr>
          <w:color w:val="auto"/>
        </w:rPr>
        <w:t>Petar Vitanov</w:t>
      </w:r>
      <w:r>
        <w:rPr>
          <w:rStyle w:val="HideTWBExt"/>
        </w:rPr>
        <w:t>&lt;/Members&gt;</w:t>
      </w:r>
    </w:p>
    <w:p w:rsidR="001A4AB6" w:rsidRPr="00BA0451" w:rsidP="00403FDD" w14:paraId="3587286B" w14:textId="77777777">
      <w:pPr>
        <w:widowControl/>
      </w:pPr>
      <w:r>
        <w:rPr>
          <w:rStyle w:val="HideTWBExt"/>
        </w:rPr>
        <w:t>&lt;AuNomDe&gt;</w:t>
      </w:r>
      <w:r>
        <w:rPr>
          <w:rStyle w:val="HideTWBInt"/>
          <w:color w:val="auto"/>
        </w:rPr>
        <w:t>{LIBE}</w:t>
      </w:r>
      <w:r>
        <w:rPr>
          <w:color w:val="auto"/>
        </w:rPr>
        <w:t>au nom de la commission des libertés civiles, de la justice et des affaires intérieures</w:t>
      </w:r>
      <w:r>
        <w:rPr>
          <w:rStyle w:val="HideTWBExt"/>
        </w:rPr>
        <w:t>&lt;/AuNomDe&gt;</w:t>
      </w:r>
    </w:p>
    <w:p w:rsidR="001A4AB6" w:rsidRPr="00BA0451" w:rsidP="00403FDD" w14:paraId="1D2655A8" w14:textId="77777777">
      <w:pPr>
        <w:pStyle w:val="NormalBold"/>
        <w:widowControl/>
      </w:pPr>
      <w:r>
        <w:rPr>
          <w:rStyle w:val="HideTWBExt"/>
        </w:rPr>
        <w:t>&lt;Members&gt;</w:t>
      </w:r>
      <w:r>
        <w:rPr>
          <w:color w:val="auto"/>
        </w:rPr>
        <w:t>Birgit Sippel</w:t>
      </w:r>
      <w:r>
        <w:rPr>
          <w:rStyle w:val="HideTWBExt"/>
        </w:rPr>
        <w:t>&lt;/Members&gt;</w:t>
      </w:r>
    </w:p>
    <w:p w:rsidR="001A4AB6" w:rsidRPr="00BA0451" w:rsidP="00403FDD" w14:paraId="62B0DE21" w14:textId="77777777">
      <w:pPr>
        <w:pStyle w:val="NormalBold"/>
        <w:widowControl/>
      </w:pPr>
      <w:r>
        <w:rPr>
          <w:rStyle w:val="HideTWBExt"/>
        </w:rPr>
        <w:t>&lt;/RepeatBlock-By&gt;</w:t>
      </w:r>
    </w:p>
    <w:p w:rsidR="001A4AB6" w:rsidRPr="00BA0451" w:rsidP="00403FDD" w14:paraId="3646787F" w14:textId="77777777">
      <w:pPr>
        <w:pStyle w:val="NormalBold"/>
        <w:widowControl/>
      </w:pPr>
      <w:r>
        <w:rPr>
          <w:rStyle w:val="HideTWBExt"/>
        </w:rPr>
        <w:t>&lt;DocAmend&gt;</w:t>
      </w:r>
      <w:r>
        <w:rPr>
          <w:color w:val="auto"/>
        </w:rPr>
        <w:t>Proposition de règlement</w:t>
      </w:r>
      <w:r>
        <w:rPr>
          <w:rStyle w:val="HideTWBExt"/>
        </w:rPr>
        <w:t>&lt;/DocAmend&gt;</w:t>
      </w:r>
    </w:p>
    <w:p w:rsidR="001A4AB6" w:rsidRPr="00BA0451" w:rsidP="00403FDD" w14:paraId="4889782D" w14:textId="77777777">
      <w:pPr>
        <w:pStyle w:val="NormalBold"/>
        <w:widowControl/>
      </w:pPr>
      <w:r>
        <w:rPr>
          <w:rStyle w:val="HideTWBExt"/>
        </w:rPr>
        <w:t>&lt;Article&gt;</w:t>
      </w:r>
      <w:r>
        <w:rPr>
          <w:color w:val="auto"/>
        </w:rPr>
        <w:t>Article 83 – paragraphe 2 – point f</w:t>
      </w:r>
      <w:r>
        <w:rPr>
          <w:rStyle w:val="HideTWBExt"/>
        </w:rPr>
        <w:t>&lt;/Article&gt;</w:t>
      </w:r>
    </w:p>
    <w:tbl>
      <w:tblPr>
        <w:tblW w:w="0" w:type="auto"/>
        <w:jc w:val="center"/>
        <w:tblLayout w:type="fixed"/>
        <w:tblCellMar>
          <w:left w:w="340" w:type="dxa"/>
          <w:right w:w="340" w:type="dxa"/>
        </w:tblCellMar>
        <w:tblLook w:val="04A0"/>
      </w:tblPr>
      <w:tblGrid>
        <w:gridCol w:w="4876"/>
        <w:gridCol w:w="4876"/>
      </w:tblGrid>
      <w:tr w14:paraId="55BEF6C9" w14:textId="77777777">
        <w:tblPrEx>
          <w:tblW w:w="0" w:type="auto"/>
          <w:jc w:val="center"/>
          <w:tblLayout w:type="fixed"/>
          <w:tblCellMar>
            <w:left w:w="340" w:type="dxa"/>
            <w:right w:w="340" w:type="dxa"/>
          </w:tblCellMar>
          <w:tblLook w:val="04A0"/>
        </w:tblPrEx>
        <w:trPr>
          <w:trHeight w:hRule="exact" w:val="240"/>
          <w:jc w:val="center"/>
        </w:trPr>
        <w:tc>
          <w:tcPr>
            <w:tcW w:w="9752" w:type="dxa"/>
            <w:gridSpan w:val="2"/>
          </w:tcPr>
          <w:p w:rsidR="001A4AB6" w:rsidRPr="00BA0451" w:rsidP="00403FDD" w14:paraId="5CD44098" w14:textId="77777777">
            <w:pPr>
              <w:widowControl/>
            </w:pPr>
          </w:p>
        </w:tc>
      </w:tr>
      <w:tr w14:paraId="128B33B3" w14:textId="77777777">
        <w:tblPrEx>
          <w:tblW w:w="0" w:type="auto"/>
          <w:jc w:val="center"/>
          <w:tblLayout w:type="fixed"/>
          <w:tblCellMar>
            <w:left w:w="340" w:type="dxa"/>
            <w:right w:w="340" w:type="dxa"/>
          </w:tblCellMar>
          <w:tblLook w:val="04A0"/>
        </w:tblPrEx>
        <w:trPr>
          <w:trHeight w:val="240"/>
          <w:jc w:val="center"/>
        </w:trPr>
        <w:tc>
          <w:tcPr>
            <w:tcW w:w="4876" w:type="dxa"/>
          </w:tcPr>
          <w:p w:rsidR="001A4AB6" w:rsidRPr="00BA0451" w:rsidP="00403FDD" w14:paraId="1A0E689F" w14:textId="77777777">
            <w:pPr>
              <w:pStyle w:val="AmColumnHeading"/>
              <w:widowControl/>
            </w:pPr>
            <w:r>
              <w:rPr>
                <w:color w:val="auto"/>
              </w:rPr>
              <w:t>Texte proposé par la Commission</w:t>
            </w:r>
          </w:p>
        </w:tc>
        <w:tc>
          <w:tcPr>
            <w:tcW w:w="4876" w:type="dxa"/>
          </w:tcPr>
          <w:p w:rsidR="001A4AB6" w:rsidRPr="00BA0451" w:rsidP="00403FDD" w14:paraId="35D048F2" w14:textId="77777777">
            <w:pPr>
              <w:pStyle w:val="AmColumnHeading"/>
              <w:widowControl/>
            </w:pPr>
            <w:r>
              <w:rPr>
                <w:color w:val="auto"/>
              </w:rPr>
              <w:t>Amendement</w:t>
            </w:r>
          </w:p>
        </w:tc>
      </w:tr>
      <w:tr w14:paraId="709FDF80"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014B0DF5" w14:textId="77777777">
            <w:pPr>
              <w:pStyle w:val="Normal6a"/>
              <w:widowControl/>
            </w:pPr>
            <w:r>
              <w:rPr>
                <w:color w:val="auto"/>
              </w:rPr>
              <w:t>f)</w:t>
            </w:r>
            <w:r>
              <w:rPr>
                <w:color w:val="auto"/>
              </w:rPr>
              <w:tab/>
            </w:r>
            <w:r>
              <w:rPr>
                <w:color w:val="auto"/>
              </w:rPr>
              <w:t>le nombre d’injonctions de retrait émises en application de l’article 14, ventilées par fournisseur, le temps nécessaire pour retirer ou rendre inaccessibles le ou les éléments du matériel relatif à des abus sexuels sur enfants concerné, et le nombre de cas dans lesquels le fournisseur a invoqué l’article 14, paragraphes 5 et 6;</w:t>
            </w:r>
          </w:p>
        </w:tc>
        <w:tc>
          <w:tcPr>
            <w:tcW w:w="4876" w:type="dxa"/>
          </w:tcPr>
          <w:p w:rsidR="001A4AB6" w:rsidRPr="00BA0451" w:rsidP="00403FDD" w14:paraId="37631EC3" w14:textId="77777777">
            <w:pPr>
              <w:pStyle w:val="Normal6a"/>
              <w:widowControl/>
            </w:pPr>
            <w:r>
              <w:rPr>
                <w:color w:val="auto"/>
              </w:rPr>
              <w:t>f)</w:t>
            </w:r>
            <w:r>
              <w:rPr>
                <w:color w:val="auto"/>
              </w:rPr>
              <w:tab/>
            </w:r>
            <w:r>
              <w:rPr>
                <w:color w:val="auto"/>
              </w:rPr>
              <w:t>le nombre d’injonctions de retrait émises en application de l’article 14, ventilées par fournisseur, le temps nécessaire pour retirer le ou les éléments du matériel relatif à des abus sexuels sur enfants concerné, et le nombre de cas dans lesquels le fournisseur a invoqué l’article 14, paragraphes 5 et 6;</w:t>
            </w:r>
          </w:p>
        </w:tc>
      </w:tr>
    </w:tbl>
    <w:p w:rsidR="001A4AB6" w:rsidRPr="00BA0451" w:rsidP="00403FDD" w14:paraId="404E33CD" w14:textId="77777777">
      <w:pPr>
        <w:pStyle w:val="AmOrLang"/>
        <w:widowControl/>
      </w:pPr>
      <w:r w:rsidRPr="00BA0451">
        <w:rPr>
          <w:color w:val="auto"/>
        </w:rPr>
        <w:t xml:space="preserve">Or. </w:t>
      </w:r>
      <w:r w:rsidRPr="00BA0451">
        <w:rPr>
          <w:rStyle w:val="HideTWBExt"/>
        </w:rPr>
        <w:t>&lt;Original&gt;</w:t>
      </w:r>
      <w:r w:rsidRPr="00BA0451">
        <w:rPr>
          <w:rStyle w:val="HideTWBInt"/>
        </w:rPr>
        <w:t>{EN}</w:t>
      </w:r>
      <w:r w:rsidRPr="00BA0451">
        <w:rPr>
          <w:color w:val="auto"/>
        </w:rPr>
        <w:t>en</w:t>
      </w:r>
      <w:r w:rsidRPr="00BA0451">
        <w:rPr>
          <w:rStyle w:val="HideTWBExt"/>
        </w:rPr>
        <w:t>&lt;/Original&gt;</w:t>
      </w:r>
    </w:p>
    <w:p w:rsidR="001A4AB6" w:rsidRPr="00BA0451" w:rsidP="00403FDD" w14:paraId="13261485" w14:textId="77777777">
      <w:pPr>
        <w:widowControl/>
      </w:pPr>
      <w:r>
        <w:rPr>
          <w:rStyle w:val="HideTWBExt"/>
        </w:rPr>
        <w:t>&lt;/Amend&gt;</w:t>
      </w:r>
    </w:p>
    <w:p w:rsidR="001A4AB6" w:rsidRPr="00BA0451" w:rsidP="00403FDD" w14:paraId="36EDEC03" w14:textId="77777777">
      <w:pPr>
        <w:pStyle w:val="AmNumberTabs"/>
        <w:widowControl/>
      </w:pPr>
      <w:r>
        <w:rPr>
          <w:rStyle w:val="HideTWBExt"/>
        </w:rPr>
        <w:t>&lt;Amend&gt;</w:t>
      </w:r>
      <w:r>
        <w:rPr>
          <w:color w:val="auto"/>
        </w:rPr>
        <w:t>Amendement</w:t>
      </w:r>
      <w:r>
        <w:rPr>
          <w:color w:val="auto"/>
        </w:rPr>
        <w:tab/>
      </w:r>
      <w:r>
        <w:rPr>
          <w:color w:val="auto"/>
        </w:rPr>
        <w:tab/>
      </w:r>
      <w:r>
        <w:rPr>
          <w:rStyle w:val="HideTWBExt"/>
        </w:rPr>
        <w:t>&lt;NumAm&gt;</w:t>
      </w:r>
      <w:r>
        <w:rPr>
          <w:color w:val="auto"/>
        </w:rPr>
        <w:t>1846</w:t>
      </w:r>
      <w:r>
        <w:rPr>
          <w:rStyle w:val="HideTWBExt"/>
        </w:rPr>
        <w:t>&lt;/NumAm&gt;</w:t>
      </w:r>
    </w:p>
    <w:p w:rsidR="001A4AB6" w:rsidRPr="00BA0451" w:rsidP="00403FDD" w14:paraId="608403AF" w14:textId="77777777">
      <w:pPr>
        <w:pStyle w:val="NormalBold"/>
        <w:widowControl/>
      </w:pPr>
      <w:r>
        <w:rPr>
          <w:rStyle w:val="HideTWBExt"/>
        </w:rPr>
        <w:t>&lt;RepeatBlock-By&gt;&lt;Members&gt;</w:t>
      </w:r>
      <w:r>
        <w:rPr>
          <w:color w:val="auto"/>
        </w:rPr>
        <w:t>René Repasi, Tiemo Wölken</w:t>
      </w:r>
      <w:r>
        <w:rPr>
          <w:rStyle w:val="HideTWBExt"/>
        </w:rPr>
        <w:t>&lt;/Members&gt;</w:t>
      </w:r>
    </w:p>
    <w:p w:rsidR="001A4AB6" w:rsidRPr="00BA0451" w:rsidP="00403FDD" w14:paraId="438E2D30" w14:textId="77777777">
      <w:pPr>
        <w:widowControl/>
      </w:pPr>
      <w:r>
        <w:rPr>
          <w:rStyle w:val="HideTWBExt"/>
        </w:rPr>
        <w:t>&lt;AuNomDe&gt;</w:t>
      </w:r>
      <w:r>
        <w:rPr>
          <w:rStyle w:val="HideTWBInt"/>
          <w:color w:val="auto"/>
        </w:rPr>
        <w:t>{S&amp;D}</w:t>
      </w:r>
      <w:r>
        <w:rPr>
          <w:color w:val="auto"/>
        </w:rPr>
        <w:t>au nom du groupe S&amp;D</w:t>
      </w:r>
      <w:r>
        <w:rPr>
          <w:rStyle w:val="HideTWBExt"/>
        </w:rPr>
        <w:t>&lt;/AuNomDe&gt;</w:t>
      </w:r>
    </w:p>
    <w:p w:rsidR="001A4AB6" w:rsidRPr="00BA0451" w:rsidP="00403FDD" w14:paraId="40685165" w14:textId="77777777">
      <w:pPr>
        <w:pStyle w:val="NormalBold"/>
        <w:widowControl/>
      </w:pPr>
      <w:r>
        <w:rPr>
          <w:rStyle w:val="HideTWBExt"/>
        </w:rPr>
        <w:t>&lt;Members&gt;</w:t>
      </w:r>
      <w:r>
        <w:rPr>
          <w:color w:val="auto"/>
        </w:rPr>
        <w:t>Petar Vitanov</w:t>
      </w:r>
      <w:r>
        <w:rPr>
          <w:rStyle w:val="HideTWBExt"/>
        </w:rPr>
        <w:t>&lt;/Members&gt;</w:t>
      </w:r>
    </w:p>
    <w:p w:rsidR="001A4AB6" w:rsidRPr="00BA0451" w:rsidP="00403FDD" w14:paraId="7D076A0D" w14:textId="77777777">
      <w:pPr>
        <w:widowControl/>
      </w:pPr>
      <w:r>
        <w:rPr>
          <w:rStyle w:val="HideTWBExt"/>
        </w:rPr>
        <w:t>&lt;AuNomDe&gt;</w:t>
      </w:r>
      <w:r>
        <w:rPr>
          <w:rStyle w:val="HideTWBInt"/>
          <w:color w:val="auto"/>
        </w:rPr>
        <w:t>{LIBE}</w:t>
      </w:r>
      <w:r>
        <w:rPr>
          <w:color w:val="auto"/>
        </w:rPr>
        <w:t>au nom de la commission des libertés civiles, de la justice et des affaires intérieures</w:t>
      </w:r>
      <w:r>
        <w:rPr>
          <w:rStyle w:val="HideTWBExt"/>
        </w:rPr>
        <w:t>&lt;/AuNomDe&gt;</w:t>
      </w:r>
    </w:p>
    <w:p w:rsidR="001A4AB6" w:rsidRPr="00BA0451" w:rsidP="00403FDD" w14:paraId="207C772D" w14:textId="77777777">
      <w:pPr>
        <w:pStyle w:val="NormalBold"/>
        <w:widowControl/>
      </w:pPr>
      <w:r>
        <w:rPr>
          <w:rStyle w:val="HideTWBExt"/>
        </w:rPr>
        <w:t>&lt;Members&gt;</w:t>
      </w:r>
      <w:r>
        <w:rPr>
          <w:color w:val="auto"/>
        </w:rPr>
        <w:t>Birgit Sippel</w:t>
      </w:r>
      <w:r>
        <w:rPr>
          <w:rStyle w:val="HideTWBExt"/>
        </w:rPr>
        <w:t>&lt;/Members&gt;</w:t>
      </w:r>
    </w:p>
    <w:p w:rsidR="001A4AB6" w:rsidRPr="00BA0451" w:rsidP="00403FDD" w14:paraId="61F4B5F7" w14:textId="77777777">
      <w:pPr>
        <w:pStyle w:val="NormalBold"/>
        <w:widowControl/>
      </w:pPr>
      <w:r>
        <w:rPr>
          <w:rStyle w:val="HideTWBExt"/>
        </w:rPr>
        <w:t>&lt;/RepeatBlock-By&gt;</w:t>
      </w:r>
    </w:p>
    <w:p w:rsidR="001A4AB6" w:rsidRPr="00BA0451" w:rsidP="00403FDD" w14:paraId="03F59C8D" w14:textId="77777777">
      <w:pPr>
        <w:pStyle w:val="NormalBold"/>
        <w:widowControl/>
      </w:pPr>
      <w:r>
        <w:rPr>
          <w:rStyle w:val="HideTWBExt"/>
        </w:rPr>
        <w:t>&lt;DocAmend&gt;</w:t>
      </w:r>
      <w:r>
        <w:rPr>
          <w:color w:val="auto"/>
        </w:rPr>
        <w:t>Proposition de règlement</w:t>
      </w:r>
      <w:r>
        <w:rPr>
          <w:rStyle w:val="HideTWBExt"/>
        </w:rPr>
        <w:t>&lt;/DocAmend&gt;</w:t>
      </w:r>
    </w:p>
    <w:p w:rsidR="001A4AB6" w:rsidRPr="00BA0451" w:rsidP="00403FDD" w14:paraId="00837C35" w14:textId="77777777">
      <w:pPr>
        <w:pStyle w:val="NormalBold"/>
        <w:widowControl/>
      </w:pPr>
      <w:r>
        <w:rPr>
          <w:rStyle w:val="HideTWBExt"/>
        </w:rPr>
        <w:t>&lt;Article&gt;</w:t>
      </w:r>
      <w:r>
        <w:rPr>
          <w:color w:val="auto"/>
        </w:rPr>
        <w:t>Article 83 – paragraphe 2 – point g</w:t>
      </w:r>
      <w:r>
        <w:rPr>
          <w:rStyle w:val="HideTWBExt"/>
        </w:rPr>
        <w:t>&lt;/Article&gt;</w:t>
      </w:r>
    </w:p>
    <w:tbl>
      <w:tblPr>
        <w:tblW w:w="0" w:type="auto"/>
        <w:jc w:val="center"/>
        <w:tblLayout w:type="fixed"/>
        <w:tblCellMar>
          <w:left w:w="340" w:type="dxa"/>
          <w:right w:w="340" w:type="dxa"/>
        </w:tblCellMar>
        <w:tblLook w:val="04A0"/>
      </w:tblPr>
      <w:tblGrid>
        <w:gridCol w:w="4876"/>
        <w:gridCol w:w="4876"/>
      </w:tblGrid>
      <w:tr w14:paraId="7F24EEFA" w14:textId="77777777">
        <w:tblPrEx>
          <w:tblW w:w="0" w:type="auto"/>
          <w:jc w:val="center"/>
          <w:tblLayout w:type="fixed"/>
          <w:tblCellMar>
            <w:left w:w="340" w:type="dxa"/>
            <w:right w:w="340" w:type="dxa"/>
          </w:tblCellMar>
          <w:tblLook w:val="04A0"/>
        </w:tblPrEx>
        <w:trPr>
          <w:trHeight w:hRule="exact" w:val="240"/>
          <w:jc w:val="center"/>
        </w:trPr>
        <w:tc>
          <w:tcPr>
            <w:tcW w:w="9752" w:type="dxa"/>
            <w:gridSpan w:val="2"/>
          </w:tcPr>
          <w:p w:rsidR="001A4AB6" w:rsidRPr="00BA0451" w:rsidP="00403FDD" w14:paraId="4F40AC75" w14:textId="77777777">
            <w:pPr>
              <w:widowControl/>
            </w:pPr>
          </w:p>
        </w:tc>
      </w:tr>
      <w:tr w14:paraId="4668097A" w14:textId="77777777">
        <w:tblPrEx>
          <w:tblW w:w="0" w:type="auto"/>
          <w:jc w:val="center"/>
          <w:tblLayout w:type="fixed"/>
          <w:tblCellMar>
            <w:left w:w="340" w:type="dxa"/>
            <w:right w:w="340" w:type="dxa"/>
          </w:tblCellMar>
          <w:tblLook w:val="04A0"/>
        </w:tblPrEx>
        <w:trPr>
          <w:trHeight w:val="240"/>
          <w:jc w:val="center"/>
        </w:trPr>
        <w:tc>
          <w:tcPr>
            <w:tcW w:w="4876" w:type="dxa"/>
          </w:tcPr>
          <w:p w:rsidR="001A4AB6" w:rsidRPr="00BA0451" w:rsidP="00403FDD" w14:paraId="46F0D665" w14:textId="77777777">
            <w:pPr>
              <w:pStyle w:val="AmColumnHeading"/>
              <w:widowControl/>
            </w:pPr>
            <w:r>
              <w:rPr>
                <w:color w:val="auto"/>
              </w:rPr>
              <w:t>Texte proposé par la Commission</w:t>
            </w:r>
          </w:p>
        </w:tc>
        <w:tc>
          <w:tcPr>
            <w:tcW w:w="4876" w:type="dxa"/>
          </w:tcPr>
          <w:p w:rsidR="001A4AB6" w:rsidRPr="00BA0451" w:rsidP="00403FDD" w14:paraId="205DB7FC" w14:textId="77777777">
            <w:pPr>
              <w:pStyle w:val="AmColumnHeading"/>
              <w:widowControl/>
            </w:pPr>
            <w:r>
              <w:rPr>
                <w:color w:val="auto"/>
              </w:rPr>
              <w:t>Amendement</w:t>
            </w:r>
          </w:p>
        </w:tc>
      </w:tr>
      <w:tr w14:paraId="3689B52F"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20405960" w14:textId="77777777">
            <w:pPr>
              <w:pStyle w:val="Normal6a"/>
              <w:widowControl/>
            </w:pPr>
            <w:r>
              <w:rPr>
                <w:b/>
                <w:i/>
                <w:color w:val="auto"/>
              </w:rPr>
              <w:t>g)</w:t>
            </w:r>
            <w:r>
              <w:rPr>
                <w:color w:val="auto"/>
              </w:rPr>
              <w:tab/>
            </w:r>
            <w:r>
              <w:rPr>
                <w:b/>
                <w:i/>
                <w:color w:val="auto"/>
              </w:rPr>
              <w:t>le nombre d’injonctions de blocage émises en application de l’article 16, ventilées par fournisseur, et le nombre de cas dans lesquels le fournisseur a invoqué l’article 17, paragraphe 5;</w:t>
            </w:r>
          </w:p>
        </w:tc>
        <w:tc>
          <w:tcPr>
            <w:tcW w:w="4876" w:type="dxa"/>
          </w:tcPr>
          <w:p w:rsidR="001A4AB6" w:rsidRPr="00BA0451" w:rsidP="00403FDD" w14:paraId="5FB1795C" w14:textId="77777777">
            <w:pPr>
              <w:pStyle w:val="Normal6a"/>
              <w:widowControl/>
            </w:pPr>
            <w:r>
              <w:rPr>
                <w:b/>
                <w:i/>
                <w:color w:val="auto"/>
              </w:rPr>
              <w:t>supprimé</w:t>
            </w:r>
          </w:p>
        </w:tc>
      </w:tr>
    </w:tbl>
    <w:p w:rsidR="001A4AB6" w:rsidRPr="00BA0451" w:rsidP="00403FDD" w14:paraId="5BF8A217" w14:textId="77777777">
      <w:pPr>
        <w:pStyle w:val="AmOrLang"/>
        <w:widowControl/>
      </w:pPr>
      <w:r w:rsidRPr="00BA0451">
        <w:rPr>
          <w:color w:val="auto"/>
        </w:rPr>
        <w:t xml:space="preserve">Or. </w:t>
      </w:r>
      <w:r w:rsidRPr="00BA0451">
        <w:rPr>
          <w:rStyle w:val="HideTWBExt"/>
        </w:rPr>
        <w:t>&lt;Original&gt;</w:t>
      </w:r>
      <w:r w:rsidRPr="00BA0451">
        <w:rPr>
          <w:rStyle w:val="HideTWBInt"/>
        </w:rPr>
        <w:t>{EN}</w:t>
      </w:r>
      <w:r w:rsidRPr="00BA0451">
        <w:rPr>
          <w:color w:val="auto"/>
        </w:rPr>
        <w:t>en</w:t>
      </w:r>
      <w:r w:rsidRPr="00BA0451">
        <w:rPr>
          <w:rStyle w:val="HideTWBExt"/>
        </w:rPr>
        <w:t>&lt;/Original&gt;</w:t>
      </w:r>
    </w:p>
    <w:p w:rsidR="001A4AB6" w:rsidRPr="00BA0451" w:rsidP="00403FDD" w14:paraId="6C6F3A46" w14:textId="77777777">
      <w:pPr>
        <w:widowControl/>
      </w:pPr>
      <w:r>
        <w:rPr>
          <w:rStyle w:val="HideTWBExt"/>
        </w:rPr>
        <w:t>&lt;/Amend&gt;</w:t>
      </w:r>
    </w:p>
    <w:p w:rsidR="001A4AB6" w:rsidRPr="00BA0451" w:rsidP="00403FDD" w14:paraId="021B7B2E" w14:textId="77777777">
      <w:pPr>
        <w:pStyle w:val="AmNumberTabs"/>
        <w:widowControl/>
      </w:pPr>
      <w:r>
        <w:rPr>
          <w:rStyle w:val="HideTWBExt"/>
        </w:rPr>
        <w:t>&lt;Amend&gt;</w:t>
      </w:r>
      <w:r>
        <w:rPr>
          <w:color w:val="auto"/>
        </w:rPr>
        <w:t>Amendement</w:t>
      </w:r>
      <w:r>
        <w:rPr>
          <w:color w:val="auto"/>
        </w:rPr>
        <w:tab/>
      </w:r>
      <w:r>
        <w:rPr>
          <w:color w:val="auto"/>
        </w:rPr>
        <w:tab/>
      </w:r>
      <w:r>
        <w:rPr>
          <w:rStyle w:val="HideTWBExt"/>
        </w:rPr>
        <w:t>&lt;NumAm&gt;</w:t>
      </w:r>
      <w:r>
        <w:rPr>
          <w:color w:val="auto"/>
        </w:rPr>
        <w:t>1847</w:t>
      </w:r>
      <w:r>
        <w:rPr>
          <w:rStyle w:val="HideTWBExt"/>
        </w:rPr>
        <w:t>&lt;/NumAm&gt;</w:t>
      </w:r>
    </w:p>
    <w:p w:rsidR="001A4AB6" w:rsidRPr="00BA0451" w:rsidP="00403FDD" w14:paraId="73514EFA" w14:textId="77777777">
      <w:pPr>
        <w:pStyle w:val="NormalBold"/>
        <w:widowControl/>
      </w:pPr>
      <w:r>
        <w:rPr>
          <w:rStyle w:val="HideTWBExt"/>
        </w:rPr>
        <w:t>&lt;RepeatBlock-By&gt;&lt;Members&gt;</w:t>
      </w:r>
      <w:r>
        <w:rPr>
          <w:color w:val="auto"/>
        </w:rPr>
        <w:t>Patrick Breyer</w:t>
      </w:r>
      <w:r>
        <w:rPr>
          <w:rStyle w:val="HideTWBExt"/>
        </w:rPr>
        <w:t>&lt;/Members&gt;</w:t>
      </w:r>
    </w:p>
    <w:p w:rsidR="001A4AB6" w:rsidRPr="00BA0451" w:rsidP="00403FDD" w14:paraId="114FC0AA" w14:textId="77777777">
      <w:pPr>
        <w:widowControl/>
      </w:pPr>
      <w:r>
        <w:rPr>
          <w:rStyle w:val="HideTWBExt"/>
        </w:rPr>
        <w:t>&lt;AuNomDe&gt;</w:t>
      </w:r>
      <w:r>
        <w:rPr>
          <w:rStyle w:val="HideTWBInt"/>
          <w:color w:val="auto"/>
        </w:rPr>
        <w:t>{Verts/ALE}</w:t>
      </w:r>
      <w:r>
        <w:rPr>
          <w:color w:val="auto"/>
        </w:rPr>
        <w:t>au nom du groupe Verts/ALE</w:t>
      </w:r>
      <w:r>
        <w:rPr>
          <w:rStyle w:val="HideTWBExt"/>
        </w:rPr>
        <w:t>&lt;/AuNomDe&gt;</w:t>
      </w:r>
    </w:p>
    <w:p w:rsidR="001A4AB6" w:rsidRPr="00BA0451" w:rsidP="00403FDD" w14:paraId="3B9EFD45" w14:textId="77777777">
      <w:pPr>
        <w:pStyle w:val="NormalBold"/>
        <w:widowControl/>
      </w:pPr>
      <w:r>
        <w:rPr>
          <w:rStyle w:val="HideTWBExt"/>
        </w:rPr>
        <w:t>&lt;/RepeatBlock-By&gt;</w:t>
      </w:r>
    </w:p>
    <w:p w:rsidR="001A4AB6" w:rsidRPr="00BA0451" w:rsidP="00403FDD" w14:paraId="5D670CCB" w14:textId="77777777">
      <w:pPr>
        <w:pStyle w:val="NormalBold"/>
        <w:widowControl/>
      </w:pPr>
      <w:r>
        <w:rPr>
          <w:rStyle w:val="HideTWBExt"/>
        </w:rPr>
        <w:t>&lt;DocAmend&gt;</w:t>
      </w:r>
      <w:r>
        <w:rPr>
          <w:color w:val="auto"/>
        </w:rPr>
        <w:t>Proposition de règlement</w:t>
      </w:r>
      <w:r>
        <w:rPr>
          <w:rStyle w:val="HideTWBExt"/>
        </w:rPr>
        <w:t>&lt;/DocAmend&gt;</w:t>
      </w:r>
    </w:p>
    <w:p w:rsidR="001A4AB6" w:rsidRPr="00BA0451" w:rsidP="00403FDD" w14:paraId="5562A196" w14:textId="77777777">
      <w:pPr>
        <w:pStyle w:val="NormalBold"/>
        <w:widowControl/>
      </w:pPr>
      <w:r>
        <w:rPr>
          <w:rStyle w:val="HideTWBExt"/>
        </w:rPr>
        <w:t>&lt;Article&gt;</w:t>
      </w:r>
      <w:r>
        <w:rPr>
          <w:color w:val="auto"/>
        </w:rPr>
        <w:t>Article 83 – paragraphe 2 – point g</w:t>
      </w:r>
      <w:r>
        <w:rPr>
          <w:rStyle w:val="HideTWBExt"/>
        </w:rPr>
        <w:t>&lt;/Article&gt;</w:t>
      </w:r>
    </w:p>
    <w:tbl>
      <w:tblPr>
        <w:tblW w:w="0" w:type="auto"/>
        <w:jc w:val="center"/>
        <w:tblLayout w:type="fixed"/>
        <w:tblCellMar>
          <w:left w:w="340" w:type="dxa"/>
          <w:right w:w="340" w:type="dxa"/>
        </w:tblCellMar>
        <w:tblLook w:val="04A0"/>
      </w:tblPr>
      <w:tblGrid>
        <w:gridCol w:w="4876"/>
        <w:gridCol w:w="4876"/>
      </w:tblGrid>
      <w:tr w14:paraId="2E7B29A6" w14:textId="77777777">
        <w:tblPrEx>
          <w:tblW w:w="0" w:type="auto"/>
          <w:jc w:val="center"/>
          <w:tblLayout w:type="fixed"/>
          <w:tblCellMar>
            <w:left w:w="340" w:type="dxa"/>
            <w:right w:w="340" w:type="dxa"/>
          </w:tblCellMar>
          <w:tblLook w:val="04A0"/>
        </w:tblPrEx>
        <w:trPr>
          <w:trHeight w:hRule="exact" w:val="240"/>
          <w:jc w:val="center"/>
        </w:trPr>
        <w:tc>
          <w:tcPr>
            <w:tcW w:w="9752" w:type="dxa"/>
            <w:gridSpan w:val="2"/>
          </w:tcPr>
          <w:p w:rsidR="001A4AB6" w:rsidRPr="00BA0451" w:rsidP="00403FDD" w14:paraId="43DDC92A" w14:textId="77777777">
            <w:pPr>
              <w:widowControl/>
            </w:pPr>
          </w:p>
        </w:tc>
      </w:tr>
      <w:tr w14:paraId="4249B4DF" w14:textId="77777777">
        <w:tblPrEx>
          <w:tblW w:w="0" w:type="auto"/>
          <w:jc w:val="center"/>
          <w:tblLayout w:type="fixed"/>
          <w:tblCellMar>
            <w:left w:w="340" w:type="dxa"/>
            <w:right w:w="340" w:type="dxa"/>
          </w:tblCellMar>
          <w:tblLook w:val="04A0"/>
        </w:tblPrEx>
        <w:trPr>
          <w:trHeight w:val="240"/>
          <w:jc w:val="center"/>
        </w:trPr>
        <w:tc>
          <w:tcPr>
            <w:tcW w:w="4876" w:type="dxa"/>
          </w:tcPr>
          <w:p w:rsidR="001A4AB6" w:rsidRPr="00BA0451" w:rsidP="00403FDD" w14:paraId="45F99388" w14:textId="77777777">
            <w:pPr>
              <w:pStyle w:val="AmColumnHeading"/>
              <w:widowControl/>
            </w:pPr>
            <w:r>
              <w:rPr>
                <w:color w:val="auto"/>
              </w:rPr>
              <w:t>Texte proposé par la Commission</w:t>
            </w:r>
          </w:p>
        </w:tc>
        <w:tc>
          <w:tcPr>
            <w:tcW w:w="4876" w:type="dxa"/>
          </w:tcPr>
          <w:p w:rsidR="001A4AB6" w:rsidRPr="00BA0451" w:rsidP="00403FDD" w14:paraId="129D9429" w14:textId="77777777">
            <w:pPr>
              <w:pStyle w:val="AmColumnHeading"/>
              <w:widowControl/>
            </w:pPr>
            <w:r>
              <w:rPr>
                <w:color w:val="auto"/>
              </w:rPr>
              <w:t>Amendement</w:t>
            </w:r>
          </w:p>
        </w:tc>
      </w:tr>
      <w:tr w14:paraId="308EF3C3"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20ACAFE5" w14:textId="77777777">
            <w:pPr>
              <w:pStyle w:val="Normal6a"/>
              <w:widowControl/>
            </w:pPr>
            <w:r>
              <w:rPr>
                <w:b/>
                <w:i/>
                <w:color w:val="auto"/>
              </w:rPr>
              <w:t>g)</w:t>
            </w:r>
            <w:r>
              <w:rPr>
                <w:color w:val="auto"/>
              </w:rPr>
              <w:tab/>
            </w:r>
            <w:r>
              <w:rPr>
                <w:b/>
                <w:i/>
                <w:color w:val="auto"/>
              </w:rPr>
              <w:t>le nombre d’injonctions de blocage émises en application de l’article 16, ventilées par fournisseur, et le nombre de cas dans lesquels le fournisseur a invoqué l’article 17, paragraphe 5;</w:t>
            </w:r>
          </w:p>
        </w:tc>
        <w:tc>
          <w:tcPr>
            <w:tcW w:w="4876" w:type="dxa"/>
          </w:tcPr>
          <w:p w:rsidR="001A4AB6" w:rsidRPr="00BA0451" w:rsidP="00403FDD" w14:paraId="1BE4B8B7" w14:textId="77777777">
            <w:pPr>
              <w:pStyle w:val="Normal6a"/>
              <w:widowControl/>
            </w:pPr>
            <w:r>
              <w:rPr>
                <w:b/>
                <w:i/>
                <w:color w:val="auto"/>
              </w:rPr>
              <w:t>supprimé</w:t>
            </w:r>
          </w:p>
        </w:tc>
      </w:tr>
    </w:tbl>
    <w:p w:rsidR="001A4AB6" w:rsidRPr="00BA0451" w:rsidP="00403FDD" w14:paraId="772A4AEA" w14:textId="77777777">
      <w:pPr>
        <w:pStyle w:val="AmOrLang"/>
        <w:widowControl/>
      </w:pPr>
      <w:r w:rsidRPr="00BA0451">
        <w:rPr>
          <w:color w:val="auto"/>
        </w:rPr>
        <w:t xml:space="preserve">Or. </w:t>
      </w:r>
      <w:r w:rsidRPr="00BA0451">
        <w:rPr>
          <w:rStyle w:val="HideTWBExt"/>
        </w:rPr>
        <w:t>&lt;Original&gt;</w:t>
      </w:r>
      <w:r w:rsidRPr="00BA0451">
        <w:rPr>
          <w:rStyle w:val="HideTWBInt"/>
        </w:rPr>
        <w:t>{EN}</w:t>
      </w:r>
      <w:r w:rsidRPr="00BA0451">
        <w:rPr>
          <w:color w:val="auto"/>
        </w:rPr>
        <w:t>en</w:t>
      </w:r>
      <w:r w:rsidRPr="00BA0451">
        <w:rPr>
          <w:rStyle w:val="HideTWBExt"/>
        </w:rPr>
        <w:t>&lt;/Original&gt;</w:t>
      </w:r>
    </w:p>
    <w:p w:rsidR="001A4AB6" w:rsidRPr="00BA0451" w:rsidP="00403FDD" w14:paraId="2C88F35D" w14:textId="77777777">
      <w:pPr>
        <w:widowControl/>
      </w:pPr>
      <w:r>
        <w:rPr>
          <w:rStyle w:val="HideTWBExt"/>
        </w:rPr>
        <w:t>&lt;/Amend&gt;</w:t>
      </w:r>
    </w:p>
    <w:p w:rsidR="001A4AB6" w:rsidRPr="00BA0451" w:rsidP="00403FDD" w14:paraId="1CECF01C" w14:textId="77777777">
      <w:pPr>
        <w:pStyle w:val="AmNumberTabs"/>
        <w:widowControl/>
      </w:pPr>
      <w:r>
        <w:rPr>
          <w:rStyle w:val="HideTWBExt"/>
        </w:rPr>
        <w:t>&lt;Amend&gt;</w:t>
      </w:r>
      <w:r>
        <w:rPr>
          <w:color w:val="auto"/>
        </w:rPr>
        <w:t>Amendement</w:t>
      </w:r>
      <w:r>
        <w:rPr>
          <w:color w:val="auto"/>
        </w:rPr>
        <w:tab/>
      </w:r>
      <w:r>
        <w:rPr>
          <w:color w:val="auto"/>
        </w:rPr>
        <w:tab/>
      </w:r>
      <w:r>
        <w:rPr>
          <w:rStyle w:val="HideTWBExt"/>
        </w:rPr>
        <w:t>&lt;NumAm&gt;</w:t>
      </w:r>
      <w:r>
        <w:rPr>
          <w:color w:val="auto"/>
        </w:rPr>
        <w:t>1848</w:t>
      </w:r>
      <w:r>
        <w:rPr>
          <w:rStyle w:val="HideTWBExt"/>
        </w:rPr>
        <w:t>&lt;/NumAm&gt;</w:t>
      </w:r>
    </w:p>
    <w:p w:rsidR="001A4AB6" w:rsidRPr="00BA0451" w:rsidP="00403FDD" w14:paraId="48C413ED" w14:textId="77777777">
      <w:pPr>
        <w:pStyle w:val="NormalBold"/>
        <w:widowControl/>
      </w:pPr>
      <w:r>
        <w:rPr>
          <w:rStyle w:val="HideTWBExt"/>
        </w:rPr>
        <w:t>&lt;RepeatBlock-By&gt;&lt;Members&gt;</w:t>
      </w:r>
      <w:r>
        <w:rPr>
          <w:color w:val="auto"/>
        </w:rPr>
        <w:t>Cornelia Ernst, Clare Daly</w:t>
      </w:r>
      <w:r>
        <w:rPr>
          <w:rStyle w:val="HideTWBExt"/>
        </w:rPr>
        <w:t>&lt;/Members&gt;</w:t>
      </w:r>
    </w:p>
    <w:p w:rsidR="001A4AB6" w:rsidRPr="00BA0451" w:rsidP="00403FDD" w14:paraId="253D35F4" w14:textId="77777777">
      <w:pPr>
        <w:pStyle w:val="NormalBold"/>
        <w:widowControl/>
      </w:pPr>
      <w:r>
        <w:rPr>
          <w:rStyle w:val="HideTWBExt"/>
        </w:rPr>
        <w:t>&lt;/RepeatBlock-By&gt;</w:t>
      </w:r>
    </w:p>
    <w:p w:rsidR="001A4AB6" w:rsidRPr="00BA0451" w:rsidP="00403FDD" w14:paraId="384B96BA" w14:textId="77777777">
      <w:pPr>
        <w:pStyle w:val="NormalBold"/>
        <w:widowControl/>
      </w:pPr>
      <w:r>
        <w:rPr>
          <w:rStyle w:val="HideTWBExt"/>
        </w:rPr>
        <w:t>&lt;DocAmend&gt;</w:t>
      </w:r>
      <w:r>
        <w:rPr>
          <w:color w:val="auto"/>
        </w:rPr>
        <w:t>Proposition de règlement</w:t>
      </w:r>
      <w:r>
        <w:rPr>
          <w:rStyle w:val="HideTWBExt"/>
        </w:rPr>
        <w:t>&lt;/DocAmend&gt;</w:t>
      </w:r>
    </w:p>
    <w:p w:rsidR="001A4AB6" w:rsidRPr="00BA0451" w:rsidP="00403FDD" w14:paraId="46E2232E" w14:textId="77777777">
      <w:pPr>
        <w:pStyle w:val="NormalBold"/>
        <w:widowControl/>
      </w:pPr>
      <w:r>
        <w:rPr>
          <w:rStyle w:val="HideTWBExt"/>
        </w:rPr>
        <w:t>&lt;Article&gt;</w:t>
      </w:r>
      <w:r>
        <w:rPr>
          <w:color w:val="auto"/>
        </w:rPr>
        <w:t>Article 83 – paragraphe 2 – point g</w:t>
      </w:r>
      <w:r>
        <w:rPr>
          <w:rStyle w:val="HideTWBExt"/>
        </w:rPr>
        <w:t>&lt;/Article&gt;</w:t>
      </w:r>
    </w:p>
    <w:tbl>
      <w:tblPr>
        <w:tblW w:w="0" w:type="auto"/>
        <w:jc w:val="center"/>
        <w:tblLayout w:type="fixed"/>
        <w:tblCellMar>
          <w:left w:w="340" w:type="dxa"/>
          <w:right w:w="340" w:type="dxa"/>
        </w:tblCellMar>
        <w:tblLook w:val="04A0"/>
      </w:tblPr>
      <w:tblGrid>
        <w:gridCol w:w="4876"/>
        <w:gridCol w:w="4876"/>
      </w:tblGrid>
      <w:tr w14:paraId="166DE4D7" w14:textId="77777777">
        <w:tblPrEx>
          <w:tblW w:w="0" w:type="auto"/>
          <w:jc w:val="center"/>
          <w:tblLayout w:type="fixed"/>
          <w:tblCellMar>
            <w:left w:w="340" w:type="dxa"/>
            <w:right w:w="340" w:type="dxa"/>
          </w:tblCellMar>
          <w:tblLook w:val="04A0"/>
        </w:tblPrEx>
        <w:trPr>
          <w:trHeight w:hRule="exact" w:val="240"/>
          <w:jc w:val="center"/>
        </w:trPr>
        <w:tc>
          <w:tcPr>
            <w:tcW w:w="9752" w:type="dxa"/>
            <w:gridSpan w:val="2"/>
          </w:tcPr>
          <w:p w:rsidR="001A4AB6" w:rsidRPr="00BA0451" w:rsidP="00403FDD" w14:paraId="6C6C6BBB" w14:textId="77777777">
            <w:pPr>
              <w:widowControl/>
            </w:pPr>
          </w:p>
        </w:tc>
      </w:tr>
      <w:tr w14:paraId="0244365E" w14:textId="77777777">
        <w:tblPrEx>
          <w:tblW w:w="0" w:type="auto"/>
          <w:jc w:val="center"/>
          <w:tblLayout w:type="fixed"/>
          <w:tblCellMar>
            <w:left w:w="340" w:type="dxa"/>
            <w:right w:w="340" w:type="dxa"/>
          </w:tblCellMar>
          <w:tblLook w:val="04A0"/>
        </w:tblPrEx>
        <w:trPr>
          <w:trHeight w:val="240"/>
          <w:jc w:val="center"/>
        </w:trPr>
        <w:tc>
          <w:tcPr>
            <w:tcW w:w="4876" w:type="dxa"/>
          </w:tcPr>
          <w:p w:rsidR="001A4AB6" w:rsidRPr="00BA0451" w:rsidP="00403FDD" w14:paraId="10F0C1FB" w14:textId="77777777">
            <w:pPr>
              <w:pStyle w:val="AmColumnHeading"/>
              <w:widowControl/>
            </w:pPr>
            <w:r>
              <w:rPr>
                <w:color w:val="auto"/>
              </w:rPr>
              <w:t>Texte proposé par la Commission</w:t>
            </w:r>
          </w:p>
        </w:tc>
        <w:tc>
          <w:tcPr>
            <w:tcW w:w="4876" w:type="dxa"/>
          </w:tcPr>
          <w:p w:rsidR="001A4AB6" w:rsidRPr="00BA0451" w:rsidP="00403FDD" w14:paraId="7F4E84A9" w14:textId="77777777">
            <w:pPr>
              <w:pStyle w:val="AmColumnHeading"/>
              <w:widowControl/>
            </w:pPr>
            <w:r>
              <w:rPr>
                <w:color w:val="auto"/>
              </w:rPr>
              <w:t>Amendement</w:t>
            </w:r>
          </w:p>
        </w:tc>
      </w:tr>
      <w:tr w14:paraId="60439BD8"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0DE66814" w14:textId="77777777">
            <w:pPr>
              <w:pStyle w:val="Normal6a"/>
              <w:widowControl/>
            </w:pPr>
            <w:r>
              <w:rPr>
                <w:b/>
                <w:i/>
                <w:color w:val="auto"/>
              </w:rPr>
              <w:t>g)</w:t>
            </w:r>
            <w:r>
              <w:rPr>
                <w:color w:val="auto"/>
              </w:rPr>
              <w:tab/>
            </w:r>
            <w:r>
              <w:rPr>
                <w:b/>
                <w:i/>
                <w:color w:val="auto"/>
              </w:rPr>
              <w:t>le nombre d’injonctions de blocage émises en application de l’article 16, ventilées par fournisseur, et le nombre de cas dans lesquels le fournisseur a invoqué l’article 17, paragraphe 5;</w:t>
            </w:r>
          </w:p>
        </w:tc>
        <w:tc>
          <w:tcPr>
            <w:tcW w:w="4876" w:type="dxa"/>
          </w:tcPr>
          <w:p w:rsidR="001A4AB6" w:rsidRPr="00BA0451" w:rsidP="00403FDD" w14:paraId="5B337606" w14:textId="77777777">
            <w:pPr>
              <w:pStyle w:val="Normal6a"/>
              <w:widowControl/>
            </w:pPr>
            <w:r>
              <w:rPr>
                <w:b/>
                <w:i/>
                <w:color w:val="auto"/>
              </w:rPr>
              <w:t>supprimé</w:t>
            </w:r>
          </w:p>
        </w:tc>
      </w:tr>
    </w:tbl>
    <w:p w:rsidR="001A4AB6" w:rsidRPr="00BA0451" w:rsidP="00403FDD" w14:paraId="1CBE9B3E" w14:textId="77777777">
      <w:pPr>
        <w:pStyle w:val="AmOrLang"/>
        <w:widowControl/>
      </w:pPr>
      <w:r w:rsidRPr="00BA0451">
        <w:rPr>
          <w:color w:val="auto"/>
        </w:rPr>
        <w:t xml:space="preserve">Or. </w:t>
      </w:r>
      <w:r w:rsidRPr="00BA0451">
        <w:rPr>
          <w:rStyle w:val="HideTWBExt"/>
        </w:rPr>
        <w:t>&lt;Original&gt;</w:t>
      </w:r>
      <w:r w:rsidRPr="00BA0451">
        <w:rPr>
          <w:rStyle w:val="HideTWBInt"/>
        </w:rPr>
        <w:t>{EN}</w:t>
      </w:r>
      <w:r w:rsidRPr="00BA0451">
        <w:rPr>
          <w:color w:val="auto"/>
        </w:rPr>
        <w:t>en</w:t>
      </w:r>
      <w:r w:rsidRPr="00BA0451">
        <w:rPr>
          <w:rStyle w:val="HideTWBExt"/>
        </w:rPr>
        <w:t>&lt;/Original&gt;</w:t>
      </w:r>
    </w:p>
    <w:p w:rsidR="001A4AB6" w:rsidRPr="00BA0451" w:rsidP="00403FDD" w14:paraId="575650F8" w14:textId="77777777">
      <w:pPr>
        <w:widowControl/>
      </w:pPr>
      <w:r>
        <w:rPr>
          <w:rStyle w:val="HideTWBExt"/>
        </w:rPr>
        <w:t>&lt;/Amend&gt;</w:t>
      </w:r>
    </w:p>
    <w:p w:rsidR="001A4AB6" w:rsidRPr="00BA0451" w:rsidP="00403FDD" w14:paraId="256D23D2" w14:textId="77777777">
      <w:pPr>
        <w:pStyle w:val="AmNumberTabs"/>
        <w:widowControl/>
      </w:pPr>
      <w:r>
        <w:rPr>
          <w:rStyle w:val="HideTWBExt"/>
        </w:rPr>
        <w:t>&lt;Amend&gt;</w:t>
      </w:r>
      <w:r>
        <w:rPr>
          <w:color w:val="auto"/>
        </w:rPr>
        <w:t>Amendement</w:t>
      </w:r>
      <w:r>
        <w:rPr>
          <w:color w:val="auto"/>
        </w:rPr>
        <w:tab/>
      </w:r>
      <w:r>
        <w:rPr>
          <w:color w:val="auto"/>
        </w:rPr>
        <w:tab/>
      </w:r>
      <w:r>
        <w:rPr>
          <w:rStyle w:val="HideTWBExt"/>
        </w:rPr>
        <w:t>&lt;NumAm&gt;</w:t>
      </w:r>
      <w:r>
        <w:rPr>
          <w:color w:val="auto"/>
        </w:rPr>
        <w:t>1849</w:t>
      </w:r>
      <w:r>
        <w:rPr>
          <w:rStyle w:val="HideTWBExt"/>
        </w:rPr>
        <w:t>&lt;/NumAm&gt;</w:t>
      </w:r>
    </w:p>
    <w:p w:rsidR="001A4AB6" w:rsidRPr="00BA0451" w:rsidP="00403FDD" w14:paraId="6703EE14" w14:textId="77777777">
      <w:pPr>
        <w:pStyle w:val="NormalBold"/>
        <w:widowControl/>
      </w:pPr>
      <w:r>
        <w:rPr>
          <w:rStyle w:val="HideTWBExt"/>
        </w:rPr>
        <w:t>&lt;RepeatBlock-By&gt;&lt;Members&gt;</w:t>
      </w:r>
      <w:r>
        <w:rPr>
          <w:color w:val="auto"/>
        </w:rPr>
        <w:t>Cornelia Ernst, Clare Daly</w:t>
      </w:r>
      <w:r>
        <w:rPr>
          <w:rStyle w:val="HideTWBExt"/>
        </w:rPr>
        <w:t>&lt;/Members&gt;</w:t>
      </w:r>
    </w:p>
    <w:p w:rsidR="001A4AB6" w:rsidRPr="00BA0451" w:rsidP="00403FDD" w14:paraId="1CD15759" w14:textId="77777777">
      <w:pPr>
        <w:pStyle w:val="NormalBold"/>
        <w:widowControl/>
      </w:pPr>
      <w:r>
        <w:rPr>
          <w:rStyle w:val="HideTWBExt"/>
        </w:rPr>
        <w:t>&lt;/RepeatBlock-By&gt;</w:t>
      </w:r>
    </w:p>
    <w:p w:rsidR="001A4AB6" w:rsidRPr="00BA0451" w:rsidP="00403FDD" w14:paraId="2610C242" w14:textId="77777777">
      <w:pPr>
        <w:pStyle w:val="NormalBold"/>
        <w:widowControl/>
      </w:pPr>
      <w:r>
        <w:rPr>
          <w:rStyle w:val="HideTWBExt"/>
        </w:rPr>
        <w:t>&lt;DocAmend&gt;</w:t>
      </w:r>
      <w:r>
        <w:rPr>
          <w:color w:val="auto"/>
        </w:rPr>
        <w:t>Proposition de règlement</w:t>
      </w:r>
      <w:r>
        <w:rPr>
          <w:rStyle w:val="HideTWBExt"/>
        </w:rPr>
        <w:t>&lt;/DocAmend&gt;</w:t>
      </w:r>
    </w:p>
    <w:p w:rsidR="001A4AB6" w:rsidRPr="00BA0451" w:rsidP="00403FDD" w14:paraId="6BF9180B" w14:textId="77777777">
      <w:pPr>
        <w:pStyle w:val="NormalBold"/>
        <w:widowControl/>
      </w:pPr>
      <w:r>
        <w:rPr>
          <w:rStyle w:val="HideTWBExt"/>
        </w:rPr>
        <w:t>&lt;Article&gt;</w:t>
      </w:r>
      <w:r>
        <w:rPr>
          <w:color w:val="auto"/>
        </w:rPr>
        <w:t>Article 83 – paragraphe 2 – point i</w:t>
      </w:r>
      <w:r>
        <w:rPr>
          <w:rStyle w:val="HideTWBExt"/>
        </w:rPr>
        <w:t>&lt;/Article&gt;</w:t>
      </w:r>
    </w:p>
    <w:tbl>
      <w:tblPr>
        <w:tblW w:w="0" w:type="auto"/>
        <w:jc w:val="center"/>
        <w:tblLayout w:type="fixed"/>
        <w:tblCellMar>
          <w:left w:w="340" w:type="dxa"/>
          <w:right w:w="340" w:type="dxa"/>
        </w:tblCellMar>
        <w:tblLook w:val="04A0"/>
      </w:tblPr>
      <w:tblGrid>
        <w:gridCol w:w="4876"/>
        <w:gridCol w:w="4876"/>
      </w:tblGrid>
      <w:tr w14:paraId="30064B7B" w14:textId="77777777">
        <w:tblPrEx>
          <w:tblW w:w="0" w:type="auto"/>
          <w:jc w:val="center"/>
          <w:tblLayout w:type="fixed"/>
          <w:tblCellMar>
            <w:left w:w="340" w:type="dxa"/>
            <w:right w:w="340" w:type="dxa"/>
          </w:tblCellMar>
          <w:tblLook w:val="04A0"/>
        </w:tblPrEx>
        <w:trPr>
          <w:trHeight w:hRule="exact" w:val="240"/>
          <w:jc w:val="center"/>
        </w:trPr>
        <w:tc>
          <w:tcPr>
            <w:tcW w:w="9752" w:type="dxa"/>
            <w:gridSpan w:val="2"/>
          </w:tcPr>
          <w:p w:rsidR="001A4AB6" w:rsidRPr="00BA0451" w:rsidP="00403FDD" w14:paraId="4E1C556E" w14:textId="77777777">
            <w:pPr>
              <w:widowControl/>
            </w:pPr>
          </w:p>
        </w:tc>
      </w:tr>
      <w:tr w14:paraId="7659EDA4" w14:textId="77777777">
        <w:tblPrEx>
          <w:tblW w:w="0" w:type="auto"/>
          <w:jc w:val="center"/>
          <w:tblLayout w:type="fixed"/>
          <w:tblCellMar>
            <w:left w:w="340" w:type="dxa"/>
            <w:right w:w="340" w:type="dxa"/>
          </w:tblCellMar>
          <w:tblLook w:val="04A0"/>
        </w:tblPrEx>
        <w:trPr>
          <w:trHeight w:val="240"/>
          <w:jc w:val="center"/>
        </w:trPr>
        <w:tc>
          <w:tcPr>
            <w:tcW w:w="4876" w:type="dxa"/>
          </w:tcPr>
          <w:p w:rsidR="001A4AB6" w:rsidRPr="00BA0451" w:rsidP="00403FDD" w14:paraId="7C8A8472" w14:textId="77777777">
            <w:pPr>
              <w:pStyle w:val="AmColumnHeading"/>
              <w:widowControl/>
            </w:pPr>
            <w:r>
              <w:rPr>
                <w:color w:val="auto"/>
              </w:rPr>
              <w:t>Texte proposé par la Commission</w:t>
            </w:r>
          </w:p>
        </w:tc>
        <w:tc>
          <w:tcPr>
            <w:tcW w:w="4876" w:type="dxa"/>
          </w:tcPr>
          <w:p w:rsidR="001A4AB6" w:rsidRPr="00BA0451" w:rsidP="00403FDD" w14:paraId="690816A7" w14:textId="77777777">
            <w:pPr>
              <w:pStyle w:val="AmColumnHeading"/>
              <w:widowControl/>
            </w:pPr>
            <w:r>
              <w:rPr>
                <w:color w:val="auto"/>
              </w:rPr>
              <w:t>Amendement</w:t>
            </w:r>
          </w:p>
        </w:tc>
      </w:tr>
      <w:tr w14:paraId="73216D2C"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72FE98C6" w14:textId="77777777">
            <w:pPr>
              <w:pStyle w:val="Normal6a"/>
              <w:widowControl/>
            </w:pPr>
            <w:r>
              <w:rPr>
                <w:b/>
                <w:i/>
                <w:color w:val="auto"/>
              </w:rPr>
              <w:t>i)</w:t>
            </w:r>
            <w:r>
              <w:rPr>
                <w:color w:val="auto"/>
              </w:rPr>
              <w:tab/>
            </w:r>
            <w:r>
              <w:rPr>
                <w:b/>
                <w:i/>
                <w:color w:val="auto"/>
              </w:rPr>
              <w:t>les cas dans lesquels l’avis rendu par le centre de l’UE conformément à l’article 7, paragraphe 4, point d), s’écartait sensiblement de l’avis de l’autorité de coordination, en précisant les points desquels il s’est écarté et les principales raisons de cet écart.</w:t>
            </w:r>
          </w:p>
        </w:tc>
        <w:tc>
          <w:tcPr>
            <w:tcW w:w="4876" w:type="dxa"/>
          </w:tcPr>
          <w:p w:rsidR="001A4AB6" w:rsidRPr="00BA0451" w:rsidP="00403FDD" w14:paraId="2C37C8DC" w14:textId="77777777">
            <w:pPr>
              <w:pStyle w:val="Normal6a"/>
              <w:widowControl/>
            </w:pPr>
            <w:r>
              <w:rPr>
                <w:b/>
                <w:i/>
                <w:color w:val="auto"/>
              </w:rPr>
              <w:t>supprimé</w:t>
            </w:r>
          </w:p>
        </w:tc>
      </w:tr>
    </w:tbl>
    <w:p w:rsidR="001A4AB6" w:rsidRPr="00BA0451" w:rsidP="00403FDD" w14:paraId="6466153D" w14:textId="77777777">
      <w:pPr>
        <w:pStyle w:val="AmOrLang"/>
        <w:widowControl/>
      </w:pPr>
      <w:r w:rsidRPr="00BA0451">
        <w:rPr>
          <w:color w:val="auto"/>
        </w:rPr>
        <w:t xml:space="preserve">Or. </w:t>
      </w:r>
      <w:r w:rsidRPr="00BA0451">
        <w:rPr>
          <w:rStyle w:val="HideTWBExt"/>
        </w:rPr>
        <w:t>&lt;Original&gt;</w:t>
      </w:r>
      <w:r w:rsidRPr="00BA0451">
        <w:rPr>
          <w:rStyle w:val="HideTWBInt"/>
        </w:rPr>
        <w:t>{EN}</w:t>
      </w:r>
      <w:r w:rsidRPr="00BA0451">
        <w:rPr>
          <w:color w:val="auto"/>
        </w:rPr>
        <w:t>en</w:t>
      </w:r>
      <w:r w:rsidRPr="00BA0451">
        <w:rPr>
          <w:rStyle w:val="HideTWBExt"/>
        </w:rPr>
        <w:t>&lt;/Original&gt;</w:t>
      </w:r>
    </w:p>
    <w:p w:rsidR="001A4AB6" w:rsidRPr="00BA0451" w:rsidP="00403FDD" w14:paraId="3B49A080" w14:textId="77777777">
      <w:pPr>
        <w:widowControl/>
      </w:pPr>
      <w:r>
        <w:rPr>
          <w:rStyle w:val="HideTWBExt"/>
        </w:rPr>
        <w:t>&lt;/Amend&gt;</w:t>
      </w:r>
    </w:p>
    <w:p w:rsidR="001A4AB6" w:rsidRPr="00BA0451" w:rsidP="00403FDD" w14:paraId="129F1217" w14:textId="77777777">
      <w:pPr>
        <w:pStyle w:val="AmNumberTabs"/>
        <w:widowControl/>
      </w:pPr>
      <w:r>
        <w:rPr>
          <w:rStyle w:val="HideTWBExt"/>
        </w:rPr>
        <w:t>&lt;Amend&gt;</w:t>
      </w:r>
      <w:r>
        <w:rPr>
          <w:color w:val="auto"/>
        </w:rPr>
        <w:t>Amendement</w:t>
      </w:r>
      <w:r>
        <w:rPr>
          <w:color w:val="auto"/>
        </w:rPr>
        <w:tab/>
      </w:r>
      <w:r>
        <w:rPr>
          <w:color w:val="auto"/>
        </w:rPr>
        <w:tab/>
      </w:r>
      <w:r>
        <w:rPr>
          <w:rStyle w:val="HideTWBExt"/>
        </w:rPr>
        <w:t>&lt;NumAm&gt;</w:t>
      </w:r>
      <w:r>
        <w:rPr>
          <w:color w:val="auto"/>
        </w:rPr>
        <w:t>1850</w:t>
      </w:r>
      <w:r>
        <w:rPr>
          <w:rStyle w:val="HideTWBExt"/>
        </w:rPr>
        <w:t>&lt;/NumAm&gt;</w:t>
      </w:r>
    </w:p>
    <w:p w:rsidR="001A4AB6" w:rsidRPr="00BA0451" w:rsidP="00403FDD" w14:paraId="7B85A9AF" w14:textId="77777777">
      <w:pPr>
        <w:pStyle w:val="NormalBold"/>
        <w:widowControl/>
      </w:pPr>
      <w:r>
        <w:rPr>
          <w:rStyle w:val="HideTWBExt"/>
        </w:rPr>
        <w:t>&lt;RepeatBlock-By&gt;&lt;Members&gt;</w:t>
      </w:r>
      <w:r>
        <w:rPr>
          <w:color w:val="auto"/>
        </w:rPr>
        <w:t>Lucia Ďuriš Nicholsonová, Fabienne Keller</w:t>
      </w:r>
      <w:r>
        <w:rPr>
          <w:rStyle w:val="HideTWBExt"/>
        </w:rPr>
        <w:t>&lt;/Members&gt;</w:t>
      </w:r>
    </w:p>
    <w:p w:rsidR="001A4AB6" w:rsidRPr="00BA0451" w:rsidP="00403FDD" w14:paraId="51CB9AA8" w14:textId="77777777">
      <w:pPr>
        <w:pStyle w:val="NormalBold"/>
        <w:widowControl/>
      </w:pPr>
      <w:r>
        <w:rPr>
          <w:rStyle w:val="HideTWBExt"/>
        </w:rPr>
        <w:t>&lt;/RepeatBlock-By&gt;</w:t>
      </w:r>
    </w:p>
    <w:p w:rsidR="001A4AB6" w:rsidRPr="00BA0451" w:rsidP="00403FDD" w14:paraId="0AF8F115" w14:textId="77777777">
      <w:pPr>
        <w:pStyle w:val="NormalBold"/>
        <w:widowControl/>
      </w:pPr>
      <w:r>
        <w:rPr>
          <w:rStyle w:val="HideTWBExt"/>
        </w:rPr>
        <w:t>&lt;DocAmend&gt;</w:t>
      </w:r>
      <w:r>
        <w:rPr>
          <w:color w:val="auto"/>
        </w:rPr>
        <w:t>Proposition de règlement</w:t>
      </w:r>
      <w:r>
        <w:rPr>
          <w:rStyle w:val="HideTWBExt"/>
        </w:rPr>
        <w:t>&lt;/DocAmend&gt;</w:t>
      </w:r>
    </w:p>
    <w:p w:rsidR="001A4AB6" w:rsidRPr="00BA0451" w:rsidP="00403FDD" w14:paraId="0B456223" w14:textId="77777777">
      <w:pPr>
        <w:pStyle w:val="NormalBold"/>
        <w:widowControl/>
      </w:pPr>
      <w:r>
        <w:rPr>
          <w:rStyle w:val="HideTWBExt"/>
        </w:rPr>
        <w:t>&lt;Article&gt;</w:t>
      </w:r>
      <w:r>
        <w:rPr>
          <w:color w:val="auto"/>
        </w:rPr>
        <w:t>Article 83 – paragraphe 2 – point i bis (nouveau)</w:t>
      </w:r>
      <w:r>
        <w:rPr>
          <w:rStyle w:val="HideTWBExt"/>
        </w:rPr>
        <w:t>&lt;/Article&gt;</w:t>
      </w:r>
    </w:p>
    <w:tbl>
      <w:tblPr>
        <w:tblW w:w="0" w:type="auto"/>
        <w:jc w:val="center"/>
        <w:tblLayout w:type="fixed"/>
        <w:tblCellMar>
          <w:left w:w="340" w:type="dxa"/>
          <w:right w:w="340" w:type="dxa"/>
        </w:tblCellMar>
        <w:tblLook w:val="04A0"/>
      </w:tblPr>
      <w:tblGrid>
        <w:gridCol w:w="4876"/>
        <w:gridCol w:w="4876"/>
      </w:tblGrid>
      <w:tr w14:paraId="4C44BADE" w14:textId="77777777">
        <w:tblPrEx>
          <w:tblW w:w="0" w:type="auto"/>
          <w:jc w:val="center"/>
          <w:tblLayout w:type="fixed"/>
          <w:tblCellMar>
            <w:left w:w="340" w:type="dxa"/>
            <w:right w:w="340" w:type="dxa"/>
          </w:tblCellMar>
          <w:tblLook w:val="04A0"/>
        </w:tblPrEx>
        <w:trPr>
          <w:trHeight w:hRule="exact" w:val="240"/>
          <w:jc w:val="center"/>
        </w:trPr>
        <w:tc>
          <w:tcPr>
            <w:tcW w:w="9752" w:type="dxa"/>
            <w:gridSpan w:val="2"/>
          </w:tcPr>
          <w:p w:rsidR="001A4AB6" w:rsidRPr="00BA0451" w:rsidP="00403FDD" w14:paraId="7FD29255" w14:textId="77777777">
            <w:pPr>
              <w:widowControl/>
            </w:pPr>
          </w:p>
        </w:tc>
      </w:tr>
      <w:tr w14:paraId="07C575F7" w14:textId="77777777">
        <w:tblPrEx>
          <w:tblW w:w="0" w:type="auto"/>
          <w:jc w:val="center"/>
          <w:tblLayout w:type="fixed"/>
          <w:tblCellMar>
            <w:left w:w="340" w:type="dxa"/>
            <w:right w:w="340" w:type="dxa"/>
          </w:tblCellMar>
          <w:tblLook w:val="04A0"/>
        </w:tblPrEx>
        <w:trPr>
          <w:trHeight w:val="240"/>
          <w:jc w:val="center"/>
        </w:trPr>
        <w:tc>
          <w:tcPr>
            <w:tcW w:w="4876" w:type="dxa"/>
          </w:tcPr>
          <w:p w:rsidR="001A4AB6" w:rsidRPr="00BA0451" w:rsidP="00403FDD" w14:paraId="03C1B763" w14:textId="77777777">
            <w:pPr>
              <w:pStyle w:val="AmColumnHeading"/>
              <w:widowControl/>
            </w:pPr>
            <w:r>
              <w:rPr>
                <w:color w:val="auto"/>
              </w:rPr>
              <w:t>Texte proposé par la Commission</w:t>
            </w:r>
          </w:p>
        </w:tc>
        <w:tc>
          <w:tcPr>
            <w:tcW w:w="4876" w:type="dxa"/>
          </w:tcPr>
          <w:p w:rsidR="001A4AB6" w:rsidRPr="00BA0451" w:rsidP="00403FDD" w14:paraId="39A4F12F" w14:textId="77777777">
            <w:pPr>
              <w:pStyle w:val="AmColumnHeading"/>
              <w:widowControl/>
            </w:pPr>
            <w:r>
              <w:rPr>
                <w:color w:val="auto"/>
              </w:rPr>
              <w:t>Amendement</w:t>
            </w:r>
          </w:p>
        </w:tc>
      </w:tr>
      <w:tr w14:paraId="4BFE301F"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3D4B28B2" w14:textId="77777777">
            <w:pPr>
              <w:pStyle w:val="Normal6a"/>
              <w:widowControl/>
            </w:pPr>
          </w:p>
        </w:tc>
        <w:tc>
          <w:tcPr>
            <w:tcW w:w="4876" w:type="dxa"/>
          </w:tcPr>
          <w:p w:rsidR="001A4AB6" w:rsidRPr="00BA0451" w:rsidP="00403FDD" w14:paraId="076515B3" w14:textId="77777777">
            <w:pPr>
              <w:pStyle w:val="Normal6a"/>
              <w:widowControl/>
            </w:pPr>
            <w:r>
              <w:rPr>
                <w:b/>
                <w:i/>
                <w:color w:val="auto"/>
              </w:rPr>
              <w:t>i bis)</w:t>
            </w:r>
            <w:r>
              <w:rPr>
                <w:color w:val="auto"/>
              </w:rPr>
              <w:tab/>
            </w:r>
            <w:r>
              <w:rPr>
                <w:b/>
                <w:i/>
                <w:color w:val="auto"/>
              </w:rPr>
              <w:t>les mesures prises relatives aux programmes de prévention et d’assistance aux victimes, notamment le nombre d’enfants dans l’enseignement primaire qui prennent part aux campagnes de sensibilisation et aux programmes éducatifs concernant les risques liés à toutes les formes d’exploitation sexuelle des enfants, y compris dans l’environnement en ligne.</w:t>
            </w:r>
          </w:p>
        </w:tc>
      </w:tr>
    </w:tbl>
    <w:p w:rsidR="001A4AB6" w:rsidRPr="00BA0451" w:rsidP="00403FDD" w14:paraId="7188E2A9" w14:textId="77777777">
      <w:pPr>
        <w:pStyle w:val="AmOrLang"/>
        <w:widowControl/>
      </w:pPr>
      <w:r w:rsidRPr="00BA0451">
        <w:rPr>
          <w:color w:val="auto"/>
        </w:rPr>
        <w:t xml:space="preserve">Or. </w:t>
      </w:r>
      <w:r w:rsidRPr="00BA0451">
        <w:rPr>
          <w:rStyle w:val="HideTWBExt"/>
        </w:rPr>
        <w:t>&lt;Original&gt;</w:t>
      </w:r>
      <w:r w:rsidRPr="00BA0451">
        <w:rPr>
          <w:rStyle w:val="HideTWBInt"/>
        </w:rPr>
        <w:t>{EN}</w:t>
      </w:r>
      <w:r w:rsidRPr="00BA0451">
        <w:rPr>
          <w:color w:val="auto"/>
        </w:rPr>
        <w:t>en</w:t>
      </w:r>
      <w:r w:rsidRPr="00BA0451">
        <w:rPr>
          <w:rStyle w:val="HideTWBExt"/>
        </w:rPr>
        <w:t>&lt;/Original&gt;</w:t>
      </w:r>
    </w:p>
    <w:p w:rsidR="001A4AB6" w:rsidRPr="00BA0451" w:rsidP="00403FDD" w14:paraId="2B6C5F96" w14:textId="77777777">
      <w:pPr>
        <w:widowControl/>
      </w:pPr>
      <w:r>
        <w:rPr>
          <w:rStyle w:val="HideTWBExt"/>
        </w:rPr>
        <w:t>&lt;/Amend&gt;</w:t>
      </w:r>
    </w:p>
    <w:p w:rsidR="001A4AB6" w:rsidRPr="00BA0451" w:rsidP="00403FDD" w14:paraId="779BD06F" w14:textId="77777777">
      <w:pPr>
        <w:pStyle w:val="AmNumberTabs"/>
        <w:widowControl/>
      </w:pPr>
      <w:r>
        <w:rPr>
          <w:rStyle w:val="HideTWBExt"/>
        </w:rPr>
        <w:t>&lt;Amend&gt;</w:t>
      </w:r>
      <w:r>
        <w:rPr>
          <w:color w:val="auto"/>
        </w:rPr>
        <w:t>Amendement</w:t>
      </w:r>
      <w:r>
        <w:rPr>
          <w:color w:val="auto"/>
        </w:rPr>
        <w:tab/>
      </w:r>
      <w:r>
        <w:rPr>
          <w:color w:val="auto"/>
        </w:rPr>
        <w:tab/>
      </w:r>
      <w:r>
        <w:rPr>
          <w:rStyle w:val="HideTWBExt"/>
        </w:rPr>
        <w:t>&lt;NumAm&gt;</w:t>
      </w:r>
      <w:r>
        <w:rPr>
          <w:color w:val="auto"/>
        </w:rPr>
        <w:t>1851</w:t>
      </w:r>
      <w:r>
        <w:rPr>
          <w:rStyle w:val="HideTWBExt"/>
        </w:rPr>
        <w:t>&lt;/NumAm&gt;</w:t>
      </w:r>
    </w:p>
    <w:p w:rsidR="001A4AB6" w:rsidRPr="00BA0451" w:rsidP="00403FDD" w14:paraId="2F983573" w14:textId="77777777">
      <w:pPr>
        <w:pStyle w:val="NormalBold"/>
        <w:widowControl/>
      </w:pPr>
      <w:r>
        <w:rPr>
          <w:rStyle w:val="HideTWBExt"/>
        </w:rPr>
        <w:t>&lt;RepeatBlock-By&gt;&lt;Members&gt;</w:t>
      </w:r>
      <w:r>
        <w:rPr>
          <w:color w:val="auto"/>
        </w:rPr>
        <w:t>Cornelia Ernst, Clare Daly</w:t>
      </w:r>
      <w:r>
        <w:rPr>
          <w:rStyle w:val="HideTWBExt"/>
        </w:rPr>
        <w:t>&lt;/Members&gt;</w:t>
      </w:r>
    </w:p>
    <w:p w:rsidR="001A4AB6" w:rsidRPr="00BA0451" w:rsidP="00403FDD" w14:paraId="7D4751D1" w14:textId="77777777">
      <w:pPr>
        <w:pStyle w:val="NormalBold"/>
        <w:widowControl/>
      </w:pPr>
      <w:r>
        <w:rPr>
          <w:rStyle w:val="HideTWBExt"/>
        </w:rPr>
        <w:t>&lt;/RepeatBlock-By&gt;</w:t>
      </w:r>
    </w:p>
    <w:p w:rsidR="001A4AB6" w:rsidRPr="00BA0451" w:rsidP="00403FDD" w14:paraId="341AC559" w14:textId="77777777">
      <w:pPr>
        <w:pStyle w:val="NormalBold"/>
        <w:widowControl/>
      </w:pPr>
      <w:r>
        <w:rPr>
          <w:rStyle w:val="HideTWBExt"/>
        </w:rPr>
        <w:t>&lt;DocAmend&gt;</w:t>
      </w:r>
      <w:r>
        <w:rPr>
          <w:color w:val="auto"/>
        </w:rPr>
        <w:t>Proposition de règlement</w:t>
      </w:r>
      <w:r>
        <w:rPr>
          <w:rStyle w:val="HideTWBExt"/>
        </w:rPr>
        <w:t>&lt;/DocAmend&gt;</w:t>
      </w:r>
    </w:p>
    <w:p w:rsidR="001A4AB6" w:rsidRPr="00BA0451" w:rsidP="00403FDD" w14:paraId="0211BC14" w14:textId="77777777">
      <w:pPr>
        <w:pStyle w:val="NormalBold"/>
        <w:widowControl/>
      </w:pPr>
      <w:r>
        <w:rPr>
          <w:rStyle w:val="HideTWBExt"/>
        </w:rPr>
        <w:t>&lt;Article&gt;</w:t>
      </w:r>
      <w:r>
        <w:rPr>
          <w:color w:val="auto"/>
        </w:rPr>
        <w:t>Article 83 – paragraphe 3 – partie introductive</w:t>
      </w:r>
      <w:r>
        <w:rPr>
          <w:rStyle w:val="HideTWBExt"/>
        </w:rPr>
        <w:t>&lt;/Article&gt;</w:t>
      </w:r>
    </w:p>
    <w:tbl>
      <w:tblPr>
        <w:tblW w:w="0" w:type="auto"/>
        <w:jc w:val="center"/>
        <w:tblLayout w:type="fixed"/>
        <w:tblCellMar>
          <w:left w:w="340" w:type="dxa"/>
          <w:right w:w="340" w:type="dxa"/>
        </w:tblCellMar>
        <w:tblLook w:val="04A0"/>
      </w:tblPr>
      <w:tblGrid>
        <w:gridCol w:w="4876"/>
        <w:gridCol w:w="4876"/>
      </w:tblGrid>
      <w:tr w14:paraId="428293DC" w14:textId="77777777">
        <w:tblPrEx>
          <w:tblW w:w="0" w:type="auto"/>
          <w:jc w:val="center"/>
          <w:tblLayout w:type="fixed"/>
          <w:tblCellMar>
            <w:left w:w="340" w:type="dxa"/>
            <w:right w:w="340" w:type="dxa"/>
          </w:tblCellMar>
          <w:tblLook w:val="04A0"/>
        </w:tblPrEx>
        <w:trPr>
          <w:trHeight w:hRule="exact" w:val="240"/>
          <w:jc w:val="center"/>
        </w:trPr>
        <w:tc>
          <w:tcPr>
            <w:tcW w:w="9752" w:type="dxa"/>
            <w:gridSpan w:val="2"/>
          </w:tcPr>
          <w:p w:rsidR="001A4AB6" w:rsidRPr="00BA0451" w:rsidP="00403FDD" w14:paraId="7D690F72" w14:textId="77777777">
            <w:pPr>
              <w:widowControl/>
            </w:pPr>
          </w:p>
        </w:tc>
      </w:tr>
      <w:tr w14:paraId="4CD75189" w14:textId="77777777">
        <w:tblPrEx>
          <w:tblW w:w="0" w:type="auto"/>
          <w:jc w:val="center"/>
          <w:tblLayout w:type="fixed"/>
          <w:tblCellMar>
            <w:left w:w="340" w:type="dxa"/>
            <w:right w:w="340" w:type="dxa"/>
          </w:tblCellMar>
          <w:tblLook w:val="04A0"/>
        </w:tblPrEx>
        <w:trPr>
          <w:trHeight w:val="240"/>
          <w:jc w:val="center"/>
        </w:trPr>
        <w:tc>
          <w:tcPr>
            <w:tcW w:w="4876" w:type="dxa"/>
          </w:tcPr>
          <w:p w:rsidR="001A4AB6" w:rsidRPr="00BA0451" w:rsidP="00403FDD" w14:paraId="266F2AAD" w14:textId="77777777">
            <w:pPr>
              <w:pStyle w:val="AmColumnHeading"/>
              <w:widowControl/>
            </w:pPr>
            <w:r>
              <w:rPr>
                <w:color w:val="auto"/>
              </w:rPr>
              <w:t>Texte proposé par la Commission</w:t>
            </w:r>
          </w:p>
        </w:tc>
        <w:tc>
          <w:tcPr>
            <w:tcW w:w="4876" w:type="dxa"/>
          </w:tcPr>
          <w:p w:rsidR="001A4AB6" w:rsidRPr="00BA0451" w:rsidP="00403FDD" w14:paraId="11C4FAD4" w14:textId="77777777">
            <w:pPr>
              <w:pStyle w:val="AmColumnHeading"/>
              <w:widowControl/>
            </w:pPr>
            <w:r>
              <w:rPr>
                <w:color w:val="auto"/>
              </w:rPr>
              <w:t>Amendement</w:t>
            </w:r>
          </w:p>
        </w:tc>
      </w:tr>
      <w:tr w14:paraId="0C739333"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7B5FC949" w14:textId="77777777">
            <w:pPr>
              <w:pStyle w:val="Normal6a"/>
              <w:widowControl/>
            </w:pPr>
            <w:r>
              <w:rPr>
                <w:color w:val="auto"/>
              </w:rPr>
              <w:t>3.</w:t>
            </w:r>
            <w:r>
              <w:rPr>
                <w:color w:val="auto"/>
              </w:rPr>
              <w:tab/>
            </w:r>
            <w:r>
              <w:rPr>
                <w:color w:val="auto"/>
              </w:rPr>
              <w:t xml:space="preserve">Le centre de l’UE collecte des données et produit des statistiques sur </w:t>
            </w:r>
            <w:r>
              <w:rPr>
                <w:b/>
                <w:i/>
                <w:color w:val="auto"/>
              </w:rPr>
              <w:t xml:space="preserve">la détection, </w:t>
            </w:r>
            <w:r>
              <w:rPr>
                <w:color w:val="auto"/>
              </w:rPr>
              <w:t>le signalement et le retrait de matériel relatif à des abus sexuels sur enfants en ligne</w:t>
            </w:r>
            <w:r>
              <w:rPr>
                <w:b/>
                <w:i/>
                <w:color w:val="auto"/>
              </w:rPr>
              <w:t>, ainsi que les cas dans lesquels ce matériel a été rendu inaccessible,</w:t>
            </w:r>
            <w:r>
              <w:rPr>
                <w:color w:val="auto"/>
              </w:rPr>
              <w:t xml:space="preserve"> au titre du présent règlement.</w:t>
            </w:r>
            <w:r>
              <w:rPr>
                <w:color w:val="auto"/>
              </w:rPr>
              <w:t xml:space="preserve"> </w:t>
            </w:r>
            <w:r>
              <w:rPr>
                <w:color w:val="auto"/>
              </w:rPr>
              <w:t>Les données concernent en particulier les sujets suivants:</w:t>
            </w:r>
          </w:p>
        </w:tc>
        <w:tc>
          <w:tcPr>
            <w:tcW w:w="4876" w:type="dxa"/>
          </w:tcPr>
          <w:p w:rsidR="001A4AB6" w:rsidRPr="00BA0451" w:rsidP="00403FDD" w14:paraId="24B9F187" w14:textId="77777777">
            <w:pPr>
              <w:pStyle w:val="Normal6a"/>
              <w:widowControl/>
            </w:pPr>
            <w:r>
              <w:rPr>
                <w:color w:val="auto"/>
              </w:rPr>
              <w:t>3.</w:t>
            </w:r>
            <w:r>
              <w:rPr>
                <w:color w:val="auto"/>
              </w:rPr>
              <w:tab/>
            </w:r>
            <w:r>
              <w:rPr>
                <w:color w:val="auto"/>
              </w:rPr>
              <w:t>Le centre de l’UE collecte des données et produit des statistiques sur le signalement et le retrait de matériel relatif à des abus sexuels sur enfants en ligne au titre du présent règlement.</w:t>
            </w:r>
            <w:r>
              <w:rPr>
                <w:color w:val="auto"/>
              </w:rPr>
              <w:t xml:space="preserve"> </w:t>
            </w:r>
            <w:r>
              <w:rPr>
                <w:color w:val="auto"/>
              </w:rPr>
              <w:t>Les données concernent en particulier les sujets suivants:</w:t>
            </w:r>
          </w:p>
        </w:tc>
      </w:tr>
    </w:tbl>
    <w:p w:rsidR="001A4AB6" w:rsidRPr="00BA0451" w:rsidP="00403FDD" w14:paraId="48E2C61F" w14:textId="77777777">
      <w:pPr>
        <w:pStyle w:val="AmOrLang"/>
        <w:widowControl/>
      </w:pPr>
      <w:r w:rsidRPr="00BA0451">
        <w:rPr>
          <w:color w:val="auto"/>
        </w:rPr>
        <w:t xml:space="preserve">Or. </w:t>
      </w:r>
      <w:r w:rsidRPr="00BA0451">
        <w:rPr>
          <w:rStyle w:val="HideTWBExt"/>
        </w:rPr>
        <w:t>&lt;Original&gt;</w:t>
      </w:r>
      <w:r w:rsidRPr="00BA0451">
        <w:rPr>
          <w:rStyle w:val="HideTWBInt"/>
        </w:rPr>
        <w:t>{EN}</w:t>
      </w:r>
      <w:r w:rsidRPr="00BA0451">
        <w:rPr>
          <w:color w:val="auto"/>
        </w:rPr>
        <w:t>en</w:t>
      </w:r>
      <w:r w:rsidRPr="00BA0451">
        <w:rPr>
          <w:rStyle w:val="HideTWBExt"/>
        </w:rPr>
        <w:t>&lt;/Original&gt;</w:t>
      </w:r>
    </w:p>
    <w:p w:rsidR="001A4AB6" w:rsidRPr="00BA0451" w:rsidP="00403FDD" w14:paraId="3ED76EC0" w14:textId="77777777">
      <w:pPr>
        <w:widowControl/>
      </w:pPr>
      <w:r>
        <w:rPr>
          <w:rStyle w:val="HideTWBExt"/>
        </w:rPr>
        <w:t>&lt;/Amend&gt;</w:t>
      </w:r>
    </w:p>
    <w:p w:rsidR="001A4AB6" w:rsidRPr="00BA0451" w:rsidP="00403FDD" w14:paraId="69C08D45" w14:textId="77777777">
      <w:pPr>
        <w:pStyle w:val="AmNumberTabs"/>
        <w:widowControl/>
      </w:pPr>
      <w:r>
        <w:rPr>
          <w:rStyle w:val="HideTWBExt"/>
        </w:rPr>
        <w:t>&lt;Amend&gt;</w:t>
      </w:r>
      <w:r>
        <w:rPr>
          <w:color w:val="auto"/>
        </w:rPr>
        <w:t>Amendement</w:t>
      </w:r>
      <w:r>
        <w:rPr>
          <w:color w:val="auto"/>
        </w:rPr>
        <w:tab/>
      </w:r>
      <w:r>
        <w:rPr>
          <w:color w:val="auto"/>
        </w:rPr>
        <w:tab/>
      </w:r>
      <w:r>
        <w:rPr>
          <w:rStyle w:val="HideTWBExt"/>
        </w:rPr>
        <w:t>&lt;NumAm&gt;</w:t>
      </w:r>
      <w:r>
        <w:rPr>
          <w:color w:val="auto"/>
        </w:rPr>
        <w:t>1852</w:t>
      </w:r>
      <w:r>
        <w:rPr>
          <w:rStyle w:val="HideTWBExt"/>
        </w:rPr>
        <w:t>&lt;/NumAm&gt;</w:t>
      </w:r>
    </w:p>
    <w:p w:rsidR="001A4AB6" w:rsidRPr="00BA0451" w:rsidP="00403FDD" w14:paraId="1AF881E3" w14:textId="77777777">
      <w:pPr>
        <w:pStyle w:val="NormalBold"/>
        <w:widowControl/>
      </w:pPr>
      <w:r>
        <w:rPr>
          <w:rStyle w:val="HideTWBExt"/>
        </w:rPr>
        <w:t>&lt;RepeatBlock-By&gt;&lt;Members&gt;</w:t>
      </w:r>
      <w:r>
        <w:rPr>
          <w:color w:val="auto"/>
        </w:rPr>
        <w:t>Patrick Breyer</w:t>
      </w:r>
      <w:r>
        <w:rPr>
          <w:rStyle w:val="HideTWBExt"/>
        </w:rPr>
        <w:t>&lt;/Members&gt;</w:t>
      </w:r>
    </w:p>
    <w:p w:rsidR="001A4AB6" w:rsidRPr="00BA0451" w:rsidP="00403FDD" w14:paraId="4A9B9192" w14:textId="77777777">
      <w:pPr>
        <w:widowControl/>
      </w:pPr>
      <w:r>
        <w:rPr>
          <w:rStyle w:val="HideTWBExt"/>
        </w:rPr>
        <w:t>&lt;AuNomDe&gt;</w:t>
      </w:r>
      <w:r>
        <w:rPr>
          <w:rStyle w:val="HideTWBInt"/>
          <w:color w:val="auto"/>
        </w:rPr>
        <w:t>{Verts/ALE}</w:t>
      </w:r>
      <w:r>
        <w:rPr>
          <w:color w:val="auto"/>
        </w:rPr>
        <w:t>au nom du groupe Verts/ALE</w:t>
      </w:r>
      <w:r>
        <w:rPr>
          <w:rStyle w:val="HideTWBExt"/>
        </w:rPr>
        <w:t>&lt;/AuNomDe&gt;</w:t>
      </w:r>
    </w:p>
    <w:p w:rsidR="001A4AB6" w:rsidRPr="00BA0451" w:rsidP="00403FDD" w14:paraId="4D2C590B" w14:textId="77777777">
      <w:pPr>
        <w:pStyle w:val="NormalBold"/>
        <w:widowControl/>
      </w:pPr>
      <w:r>
        <w:rPr>
          <w:rStyle w:val="HideTWBExt"/>
        </w:rPr>
        <w:t>&lt;/RepeatBlock-By&gt;</w:t>
      </w:r>
    </w:p>
    <w:p w:rsidR="001A4AB6" w:rsidRPr="00BA0451" w:rsidP="00403FDD" w14:paraId="3960CE04" w14:textId="77777777">
      <w:pPr>
        <w:pStyle w:val="NormalBold"/>
        <w:widowControl/>
      </w:pPr>
      <w:r>
        <w:rPr>
          <w:rStyle w:val="HideTWBExt"/>
        </w:rPr>
        <w:t>&lt;DocAmend&gt;</w:t>
      </w:r>
      <w:r>
        <w:rPr>
          <w:color w:val="auto"/>
        </w:rPr>
        <w:t>Proposition de règlement</w:t>
      </w:r>
      <w:r>
        <w:rPr>
          <w:rStyle w:val="HideTWBExt"/>
        </w:rPr>
        <w:t>&lt;/DocAmend&gt;</w:t>
      </w:r>
    </w:p>
    <w:p w:rsidR="001A4AB6" w:rsidRPr="00BA0451" w:rsidP="00403FDD" w14:paraId="51CC532F" w14:textId="77777777">
      <w:pPr>
        <w:pStyle w:val="NormalBold"/>
        <w:widowControl/>
      </w:pPr>
      <w:r>
        <w:rPr>
          <w:rStyle w:val="HideTWBExt"/>
        </w:rPr>
        <w:t>&lt;Article&gt;</w:t>
      </w:r>
      <w:r>
        <w:rPr>
          <w:color w:val="auto"/>
        </w:rPr>
        <w:t>Article 83 – paragraphe 3 – partie introductive</w:t>
      </w:r>
      <w:r>
        <w:rPr>
          <w:rStyle w:val="HideTWBExt"/>
        </w:rPr>
        <w:t>&lt;/Article&gt;</w:t>
      </w:r>
    </w:p>
    <w:tbl>
      <w:tblPr>
        <w:tblW w:w="0" w:type="auto"/>
        <w:jc w:val="center"/>
        <w:tblLayout w:type="fixed"/>
        <w:tblCellMar>
          <w:left w:w="340" w:type="dxa"/>
          <w:right w:w="340" w:type="dxa"/>
        </w:tblCellMar>
        <w:tblLook w:val="04A0"/>
      </w:tblPr>
      <w:tblGrid>
        <w:gridCol w:w="4876"/>
        <w:gridCol w:w="4876"/>
      </w:tblGrid>
      <w:tr w14:paraId="639A1154" w14:textId="77777777">
        <w:tblPrEx>
          <w:tblW w:w="0" w:type="auto"/>
          <w:jc w:val="center"/>
          <w:tblLayout w:type="fixed"/>
          <w:tblCellMar>
            <w:left w:w="340" w:type="dxa"/>
            <w:right w:w="340" w:type="dxa"/>
          </w:tblCellMar>
          <w:tblLook w:val="04A0"/>
        </w:tblPrEx>
        <w:trPr>
          <w:trHeight w:hRule="exact" w:val="240"/>
          <w:jc w:val="center"/>
        </w:trPr>
        <w:tc>
          <w:tcPr>
            <w:tcW w:w="9752" w:type="dxa"/>
            <w:gridSpan w:val="2"/>
          </w:tcPr>
          <w:p w:rsidR="001A4AB6" w:rsidRPr="00BA0451" w:rsidP="00403FDD" w14:paraId="26A002D9" w14:textId="77777777">
            <w:pPr>
              <w:widowControl/>
            </w:pPr>
          </w:p>
        </w:tc>
      </w:tr>
      <w:tr w14:paraId="4E036316" w14:textId="77777777">
        <w:tblPrEx>
          <w:tblW w:w="0" w:type="auto"/>
          <w:jc w:val="center"/>
          <w:tblLayout w:type="fixed"/>
          <w:tblCellMar>
            <w:left w:w="340" w:type="dxa"/>
            <w:right w:w="340" w:type="dxa"/>
          </w:tblCellMar>
          <w:tblLook w:val="04A0"/>
        </w:tblPrEx>
        <w:trPr>
          <w:trHeight w:val="240"/>
          <w:jc w:val="center"/>
        </w:trPr>
        <w:tc>
          <w:tcPr>
            <w:tcW w:w="4876" w:type="dxa"/>
          </w:tcPr>
          <w:p w:rsidR="001A4AB6" w:rsidRPr="00BA0451" w:rsidP="00403FDD" w14:paraId="28979CD5" w14:textId="77777777">
            <w:pPr>
              <w:pStyle w:val="AmColumnHeading"/>
              <w:widowControl/>
            </w:pPr>
            <w:r>
              <w:rPr>
                <w:color w:val="auto"/>
              </w:rPr>
              <w:t>Texte proposé par la Commission</w:t>
            </w:r>
          </w:p>
        </w:tc>
        <w:tc>
          <w:tcPr>
            <w:tcW w:w="4876" w:type="dxa"/>
          </w:tcPr>
          <w:p w:rsidR="001A4AB6" w:rsidRPr="00BA0451" w:rsidP="00403FDD" w14:paraId="5B685EA2" w14:textId="77777777">
            <w:pPr>
              <w:pStyle w:val="AmColumnHeading"/>
              <w:widowControl/>
            </w:pPr>
            <w:r>
              <w:rPr>
                <w:color w:val="auto"/>
              </w:rPr>
              <w:t>Amendement</w:t>
            </w:r>
          </w:p>
        </w:tc>
      </w:tr>
      <w:tr w14:paraId="5D55A1E7"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72FD34F5" w14:textId="77777777">
            <w:pPr>
              <w:pStyle w:val="Normal6a"/>
              <w:widowControl/>
            </w:pPr>
            <w:r>
              <w:rPr>
                <w:color w:val="auto"/>
              </w:rPr>
              <w:t>3.</w:t>
            </w:r>
            <w:r>
              <w:rPr>
                <w:color w:val="auto"/>
              </w:rPr>
              <w:tab/>
            </w:r>
            <w:r>
              <w:rPr>
                <w:color w:val="auto"/>
              </w:rPr>
              <w:t>Le centre de l’UE collecte des données et produit des statistiques sur la détection, le signalement et le retrait de matériel relatif à des abus sexuels sur enfants en ligne, ainsi que les cas dans lesquels ce matériel a été rendu inaccessible, au titre du présent règlement.</w:t>
            </w:r>
            <w:r>
              <w:rPr>
                <w:color w:val="auto"/>
              </w:rPr>
              <w:t xml:space="preserve"> </w:t>
            </w:r>
            <w:r>
              <w:rPr>
                <w:color w:val="auto"/>
              </w:rPr>
              <w:t xml:space="preserve">Les données </w:t>
            </w:r>
            <w:r>
              <w:rPr>
                <w:b/>
                <w:i/>
                <w:color w:val="auto"/>
              </w:rPr>
              <w:t>concernent en particulier les sujets suivants</w:t>
            </w:r>
            <w:r>
              <w:rPr>
                <w:color w:val="auto"/>
              </w:rPr>
              <w:t>:</w:t>
            </w:r>
          </w:p>
        </w:tc>
        <w:tc>
          <w:tcPr>
            <w:tcW w:w="4876" w:type="dxa"/>
          </w:tcPr>
          <w:p w:rsidR="001A4AB6" w:rsidRPr="00BA0451" w:rsidP="00403FDD" w14:paraId="76E57F68" w14:textId="77777777">
            <w:pPr>
              <w:pStyle w:val="Normal6a"/>
              <w:widowControl/>
            </w:pPr>
            <w:r>
              <w:rPr>
                <w:color w:val="auto"/>
              </w:rPr>
              <w:t>3.</w:t>
            </w:r>
            <w:r>
              <w:rPr>
                <w:color w:val="auto"/>
              </w:rPr>
              <w:tab/>
            </w:r>
            <w:r>
              <w:rPr>
                <w:color w:val="auto"/>
              </w:rPr>
              <w:t>Le centre de l’UE collecte des données et produit des statistiques sur la détection, le signalement et le retrait de matériel relatif à des abus sexuels sur enfants en ligne, ainsi que les cas dans lesquels ce matériel a été rendu inaccessible, au titre du présent règlement.</w:t>
            </w:r>
            <w:r>
              <w:rPr>
                <w:color w:val="auto"/>
              </w:rPr>
              <w:t xml:space="preserve"> </w:t>
            </w:r>
            <w:r>
              <w:rPr>
                <w:color w:val="auto"/>
              </w:rPr>
              <w:t xml:space="preserve">Les données </w:t>
            </w:r>
            <w:r>
              <w:rPr>
                <w:b/>
                <w:i/>
                <w:color w:val="auto"/>
              </w:rPr>
              <w:t>comprennent</w:t>
            </w:r>
            <w:r>
              <w:rPr>
                <w:color w:val="auto"/>
              </w:rPr>
              <w:t>:</w:t>
            </w:r>
          </w:p>
        </w:tc>
      </w:tr>
    </w:tbl>
    <w:p w:rsidR="001A4AB6" w:rsidRPr="00BA0451" w:rsidP="00403FDD" w14:paraId="39311520" w14:textId="77777777">
      <w:pPr>
        <w:pStyle w:val="AmOrLang"/>
        <w:widowControl/>
      </w:pPr>
      <w:r w:rsidRPr="00BA0451">
        <w:rPr>
          <w:color w:val="auto"/>
        </w:rPr>
        <w:t xml:space="preserve">Or. </w:t>
      </w:r>
      <w:r w:rsidRPr="00BA0451">
        <w:rPr>
          <w:rStyle w:val="HideTWBExt"/>
        </w:rPr>
        <w:t>&lt;Original&gt;</w:t>
      </w:r>
      <w:r w:rsidRPr="00BA0451">
        <w:rPr>
          <w:rStyle w:val="HideTWBInt"/>
        </w:rPr>
        <w:t>{EN}</w:t>
      </w:r>
      <w:r w:rsidRPr="00BA0451">
        <w:rPr>
          <w:color w:val="auto"/>
        </w:rPr>
        <w:t>en</w:t>
      </w:r>
      <w:r w:rsidRPr="00BA0451">
        <w:rPr>
          <w:rStyle w:val="HideTWBExt"/>
        </w:rPr>
        <w:t>&lt;/Original&gt;</w:t>
      </w:r>
    </w:p>
    <w:p w:rsidR="001A4AB6" w:rsidRPr="00BA0451" w:rsidP="00403FDD" w14:paraId="2B045048" w14:textId="77777777">
      <w:pPr>
        <w:widowControl/>
      </w:pPr>
      <w:r>
        <w:rPr>
          <w:rStyle w:val="HideTWBExt"/>
        </w:rPr>
        <w:t>&lt;/Amend&gt;</w:t>
      </w:r>
    </w:p>
    <w:p w:rsidR="001A4AB6" w:rsidRPr="00BA0451" w:rsidP="00403FDD" w14:paraId="5F88A3F6" w14:textId="77777777">
      <w:pPr>
        <w:pStyle w:val="AmNumberTabs"/>
        <w:widowControl/>
      </w:pPr>
      <w:r>
        <w:rPr>
          <w:rStyle w:val="HideTWBExt"/>
        </w:rPr>
        <w:t>&lt;Amend&gt;</w:t>
      </w:r>
      <w:r>
        <w:rPr>
          <w:color w:val="auto"/>
        </w:rPr>
        <w:t>Amendement</w:t>
      </w:r>
      <w:r>
        <w:rPr>
          <w:color w:val="auto"/>
        </w:rPr>
        <w:tab/>
      </w:r>
      <w:r>
        <w:rPr>
          <w:color w:val="auto"/>
        </w:rPr>
        <w:tab/>
      </w:r>
      <w:r>
        <w:rPr>
          <w:rStyle w:val="HideTWBExt"/>
        </w:rPr>
        <w:t>&lt;NumAm&gt;</w:t>
      </w:r>
      <w:r>
        <w:rPr>
          <w:color w:val="auto"/>
        </w:rPr>
        <w:t>1853</w:t>
      </w:r>
      <w:r>
        <w:rPr>
          <w:rStyle w:val="HideTWBExt"/>
        </w:rPr>
        <w:t>&lt;/NumAm&gt;</w:t>
      </w:r>
    </w:p>
    <w:p w:rsidR="001A4AB6" w:rsidRPr="00BA0451" w:rsidP="00403FDD" w14:paraId="1806EAFD" w14:textId="77777777">
      <w:pPr>
        <w:pStyle w:val="NormalBold"/>
        <w:widowControl/>
      </w:pPr>
      <w:r>
        <w:rPr>
          <w:rStyle w:val="HideTWBExt"/>
        </w:rPr>
        <w:t>&lt;RepeatBlock-By&gt;&lt;Members&gt;</w:t>
      </w:r>
      <w:r>
        <w:rPr>
          <w:color w:val="auto"/>
        </w:rPr>
        <w:t>René Repasi, Tiemo Wölken</w:t>
      </w:r>
      <w:r>
        <w:rPr>
          <w:rStyle w:val="HideTWBExt"/>
        </w:rPr>
        <w:t>&lt;/Members&gt;</w:t>
      </w:r>
    </w:p>
    <w:p w:rsidR="001A4AB6" w:rsidRPr="00BA0451" w:rsidP="00403FDD" w14:paraId="5C719E7C" w14:textId="77777777">
      <w:pPr>
        <w:widowControl/>
      </w:pPr>
      <w:r>
        <w:rPr>
          <w:rStyle w:val="HideTWBExt"/>
        </w:rPr>
        <w:t>&lt;AuNomDe&gt;</w:t>
      </w:r>
      <w:r>
        <w:rPr>
          <w:rStyle w:val="HideTWBInt"/>
          <w:color w:val="auto"/>
        </w:rPr>
        <w:t>{S&amp;D}</w:t>
      </w:r>
      <w:r>
        <w:rPr>
          <w:color w:val="auto"/>
        </w:rPr>
        <w:t>au nom du groupe S&amp;D</w:t>
      </w:r>
      <w:r>
        <w:rPr>
          <w:rStyle w:val="HideTWBExt"/>
        </w:rPr>
        <w:t>&lt;/AuNomDe&gt;</w:t>
      </w:r>
    </w:p>
    <w:p w:rsidR="001A4AB6" w:rsidRPr="00BA0451" w:rsidP="00403FDD" w14:paraId="0DD9EC31" w14:textId="77777777">
      <w:pPr>
        <w:pStyle w:val="NormalBold"/>
        <w:widowControl/>
      </w:pPr>
      <w:r>
        <w:rPr>
          <w:rStyle w:val="HideTWBExt"/>
        </w:rPr>
        <w:t>&lt;Members&gt;</w:t>
      </w:r>
      <w:r>
        <w:rPr>
          <w:color w:val="auto"/>
        </w:rPr>
        <w:t>Petar Vitanov</w:t>
      </w:r>
      <w:r>
        <w:rPr>
          <w:rStyle w:val="HideTWBExt"/>
        </w:rPr>
        <w:t>&lt;/Members&gt;</w:t>
      </w:r>
    </w:p>
    <w:p w:rsidR="001A4AB6" w:rsidRPr="00BA0451" w:rsidP="00403FDD" w14:paraId="7C46D1EA" w14:textId="77777777">
      <w:pPr>
        <w:widowControl/>
      </w:pPr>
      <w:r>
        <w:rPr>
          <w:rStyle w:val="HideTWBExt"/>
        </w:rPr>
        <w:t>&lt;AuNomDe&gt;</w:t>
      </w:r>
      <w:r>
        <w:rPr>
          <w:rStyle w:val="HideTWBInt"/>
          <w:color w:val="auto"/>
        </w:rPr>
        <w:t>{LIBE}</w:t>
      </w:r>
      <w:r>
        <w:rPr>
          <w:color w:val="auto"/>
        </w:rPr>
        <w:t>au nom de la commission des libertés civiles, de la justice et des affaires intérieures</w:t>
      </w:r>
      <w:r>
        <w:rPr>
          <w:rStyle w:val="HideTWBExt"/>
        </w:rPr>
        <w:t>&lt;/AuNomDe&gt;</w:t>
      </w:r>
    </w:p>
    <w:p w:rsidR="001A4AB6" w:rsidRPr="00BA0451" w:rsidP="00403FDD" w14:paraId="43EFEE1A" w14:textId="77777777">
      <w:pPr>
        <w:pStyle w:val="NormalBold"/>
        <w:widowControl/>
      </w:pPr>
      <w:r>
        <w:rPr>
          <w:rStyle w:val="HideTWBExt"/>
        </w:rPr>
        <w:t>&lt;Members&gt;</w:t>
      </w:r>
      <w:r>
        <w:rPr>
          <w:color w:val="auto"/>
        </w:rPr>
        <w:t>Birgit Sippel</w:t>
      </w:r>
      <w:r>
        <w:rPr>
          <w:rStyle w:val="HideTWBExt"/>
        </w:rPr>
        <w:t>&lt;/Members&gt;</w:t>
      </w:r>
    </w:p>
    <w:p w:rsidR="001A4AB6" w:rsidRPr="00BA0451" w:rsidP="00403FDD" w14:paraId="668E2B18" w14:textId="77777777">
      <w:pPr>
        <w:pStyle w:val="NormalBold"/>
        <w:widowControl/>
      </w:pPr>
      <w:r>
        <w:rPr>
          <w:rStyle w:val="HideTWBExt"/>
        </w:rPr>
        <w:t>&lt;/RepeatBlock-By&gt;</w:t>
      </w:r>
    </w:p>
    <w:p w:rsidR="001A4AB6" w:rsidRPr="00BA0451" w:rsidP="00403FDD" w14:paraId="771814C7" w14:textId="77777777">
      <w:pPr>
        <w:pStyle w:val="NormalBold"/>
        <w:widowControl/>
      </w:pPr>
      <w:r>
        <w:rPr>
          <w:rStyle w:val="HideTWBExt"/>
        </w:rPr>
        <w:t>&lt;DocAmend&gt;</w:t>
      </w:r>
      <w:r>
        <w:rPr>
          <w:color w:val="auto"/>
        </w:rPr>
        <w:t>Proposition de règlement</w:t>
      </w:r>
      <w:r>
        <w:rPr>
          <w:rStyle w:val="HideTWBExt"/>
        </w:rPr>
        <w:t>&lt;/DocAmend&gt;</w:t>
      </w:r>
    </w:p>
    <w:p w:rsidR="001A4AB6" w:rsidRPr="00BA0451" w:rsidP="00403FDD" w14:paraId="71E2070F" w14:textId="77777777">
      <w:pPr>
        <w:pStyle w:val="NormalBold"/>
        <w:widowControl/>
      </w:pPr>
      <w:r>
        <w:rPr>
          <w:rStyle w:val="HideTWBExt"/>
        </w:rPr>
        <w:t>&lt;Article&gt;</w:t>
      </w:r>
      <w:r>
        <w:rPr>
          <w:color w:val="auto"/>
        </w:rPr>
        <w:t>Article 83 – paragraphe 3 – partie introductive</w:t>
      </w:r>
      <w:r>
        <w:rPr>
          <w:rStyle w:val="HideTWBExt"/>
        </w:rPr>
        <w:t>&lt;/Article&gt;</w:t>
      </w:r>
    </w:p>
    <w:tbl>
      <w:tblPr>
        <w:tblW w:w="0" w:type="auto"/>
        <w:jc w:val="center"/>
        <w:tblLayout w:type="fixed"/>
        <w:tblCellMar>
          <w:left w:w="340" w:type="dxa"/>
          <w:right w:w="340" w:type="dxa"/>
        </w:tblCellMar>
        <w:tblLook w:val="04A0"/>
      </w:tblPr>
      <w:tblGrid>
        <w:gridCol w:w="4876"/>
        <w:gridCol w:w="4876"/>
      </w:tblGrid>
      <w:tr w14:paraId="320EA40F" w14:textId="77777777">
        <w:tblPrEx>
          <w:tblW w:w="0" w:type="auto"/>
          <w:jc w:val="center"/>
          <w:tblLayout w:type="fixed"/>
          <w:tblCellMar>
            <w:left w:w="340" w:type="dxa"/>
            <w:right w:w="340" w:type="dxa"/>
          </w:tblCellMar>
          <w:tblLook w:val="04A0"/>
        </w:tblPrEx>
        <w:trPr>
          <w:trHeight w:hRule="exact" w:val="240"/>
          <w:jc w:val="center"/>
        </w:trPr>
        <w:tc>
          <w:tcPr>
            <w:tcW w:w="9752" w:type="dxa"/>
            <w:gridSpan w:val="2"/>
          </w:tcPr>
          <w:p w:rsidR="001A4AB6" w:rsidRPr="00BA0451" w:rsidP="00403FDD" w14:paraId="0735B287" w14:textId="77777777">
            <w:pPr>
              <w:widowControl/>
            </w:pPr>
          </w:p>
        </w:tc>
      </w:tr>
      <w:tr w14:paraId="25255D80" w14:textId="77777777">
        <w:tblPrEx>
          <w:tblW w:w="0" w:type="auto"/>
          <w:jc w:val="center"/>
          <w:tblLayout w:type="fixed"/>
          <w:tblCellMar>
            <w:left w:w="340" w:type="dxa"/>
            <w:right w:w="340" w:type="dxa"/>
          </w:tblCellMar>
          <w:tblLook w:val="04A0"/>
        </w:tblPrEx>
        <w:trPr>
          <w:trHeight w:val="240"/>
          <w:jc w:val="center"/>
        </w:trPr>
        <w:tc>
          <w:tcPr>
            <w:tcW w:w="4876" w:type="dxa"/>
          </w:tcPr>
          <w:p w:rsidR="001A4AB6" w:rsidRPr="00BA0451" w:rsidP="00403FDD" w14:paraId="76B8A412" w14:textId="77777777">
            <w:pPr>
              <w:pStyle w:val="AmColumnHeading"/>
              <w:widowControl/>
            </w:pPr>
            <w:r>
              <w:rPr>
                <w:color w:val="auto"/>
              </w:rPr>
              <w:t>Texte proposé par la Commission</w:t>
            </w:r>
          </w:p>
        </w:tc>
        <w:tc>
          <w:tcPr>
            <w:tcW w:w="4876" w:type="dxa"/>
          </w:tcPr>
          <w:p w:rsidR="001A4AB6" w:rsidRPr="00BA0451" w:rsidP="00403FDD" w14:paraId="247B3177" w14:textId="77777777">
            <w:pPr>
              <w:pStyle w:val="AmColumnHeading"/>
              <w:widowControl/>
            </w:pPr>
            <w:r>
              <w:rPr>
                <w:color w:val="auto"/>
              </w:rPr>
              <w:t>Amendement</w:t>
            </w:r>
          </w:p>
        </w:tc>
      </w:tr>
      <w:tr w14:paraId="320CE539"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2580C4FA" w14:textId="77777777">
            <w:pPr>
              <w:pStyle w:val="Normal6a"/>
              <w:widowControl/>
            </w:pPr>
            <w:r>
              <w:rPr>
                <w:color w:val="auto"/>
              </w:rPr>
              <w:t>3.</w:t>
            </w:r>
            <w:r>
              <w:rPr>
                <w:color w:val="auto"/>
              </w:rPr>
              <w:tab/>
            </w:r>
            <w:r>
              <w:rPr>
                <w:color w:val="auto"/>
              </w:rPr>
              <w:t>Le centre de l’UE collecte des données et produit des statistiques sur la détection, le signalement et le retrait de matériel relatif à des abus sexuels sur enfants en ligne</w:t>
            </w:r>
            <w:r>
              <w:rPr>
                <w:b/>
                <w:i/>
                <w:color w:val="auto"/>
              </w:rPr>
              <w:t>, ainsi que les cas dans lesquels ce matériel a été rendu inaccessible,</w:t>
            </w:r>
            <w:r>
              <w:rPr>
                <w:color w:val="auto"/>
              </w:rPr>
              <w:t xml:space="preserve"> au titre du présent règlement.</w:t>
            </w:r>
            <w:r>
              <w:rPr>
                <w:color w:val="auto"/>
              </w:rPr>
              <w:t xml:space="preserve"> </w:t>
            </w:r>
            <w:r>
              <w:rPr>
                <w:color w:val="auto"/>
              </w:rPr>
              <w:t>Les données concernent en particulier les sujets suivants:</w:t>
            </w:r>
          </w:p>
        </w:tc>
        <w:tc>
          <w:tcPr>
            <w:tcW w:w="4876" w:type="dxa"/>
          </w:tcPr>
          <w:p w:rsidR="001A4AB6" w:rsidRPr="00BA0451" w:rsidP="00403FDD" w14:paraId="58117D9D" w14:textId="77777777">
            <w:pPr>
              <w:pStyle w:val="Normal6a"/>
              <w:widowControl/>
            </w:pPr>
            <w:r>
              <w:rPr>
                <w:color w:val="auto"/>
              </w:rPr>
              <w:t>3.</w:t>
            </w:r>
            <w:r>
              <w:rPr>
                <w:color w:val="auto"/>
              </w:rPr>
              <w:tab/>
            </w:r>
            <w:r>
              <w:rPr>
                <w:color w:val="auto"/>
              </w:rPr>
              <w:t>Le centre de l’UE collecte des données et produit des statistiques sur la détection, le signalement et le retrait de matériel relatif à des abus sexuels sur enfants en ligne au titre du présent règlement.</w:t>
            </w:r>
            <w:r>
              <w:rPr>
                <w:color w:val="auto"/>
              </w:rPr>
              <w:t xml:space="preserve"> </w:t>
            </w:r>
            <w:r>
              <w:rPr>
                <w:color w:val="auto"/>
              </w:rPr>
              <w:t>Les données concernent en particulier les sujets suivants:</w:t>
            </w:r>
          </w:p>
        </w:tc>
      </w:tr>
    </w:tbl>
    <w:p w:rsidR="001A4AB6" w:rsidRPr="00BA0451" w:rsidP="00403FDD" w14:paraId="33C298D8" w14:textId="77777777">
      <w:pPr>
        <w:pStyle w:val="AmOrLang"/>
        <w:widowControl/>
      </w:pPr>
      <w:r w:rsidRPr="00BA0451">
        <w:rPr>
          <w:color w:val="auto"/>
        </w:rPr>
        <w:t xml:space="preserve">Or. </w:t>
      </w:r>
      <w:r w:rsidRPr="00BA0451">
        <w:rPr>
          <w:rStyle w:val="HideTWBExt"/>
        </w:rPr>
        <w:t>&lt;Original&gt;</w:t>
      </w:r>
      <w:r w:rsidRPr="00BA0451">
        <w:rPr>
          <w:rStyle w:val="HideTWBInt"/>
        </w:rPr>
        <w:t>{EN}</w:t>
      </w:r>
      <w:r w:rsidRPr="00BA0451">
        <w:rPr>
          <w:color w:val="auto"/>
        </w:rPr>
        <w:t>en</w:t>
      </w:r>
      <w:r w:rsidRPr="00BA0451">
        <w:rPr>
          <w:rStyle w:val="HideTWBExt"/>
        </w:rPr>
        <w:t>&lt;/Original&gt;</w:t>
      </w:r>
    </w:p>
    <w:p w:rsidR="001A4AB6" w:rsidRPr="00BA0451" w:rsidP="00403FDD" w14:paraId="4B6E67D7" w14:textId="77777777">
      <w:pPr>
        <w:widowControl/>
      </w:pPr>
      <w:r>
        <w:rPr>
          <w:rStyle w:val="HideTWBExt"/>
        </w:rPr>
        <w:t>&lt;/Amend&gt;</w:t>
      </w:r>
    </w:p>
    <w:p w:rsidR="001A4AB6" w:rsidRPr="00BA0451" w:rsidP="00403FDD" w14:paraId="659286FC" w14:textId="77777777">
      <w:pPr>
        <w:pStyle w:val="AmNumberTabs"/>
        <w:widowControl/>
      </w:pPr>
      <w:r>
        <w:rPr>
          <w:rStyle w:val="HideTWBExt"/>
        </w:rPr>
        <w:t>&lt;Amend&gt;</w:t>
      </w:r>
      <w:r>
        <w:rPr>
          <w:color w:val="auto"/>
        </w:rPr>
        <w:t>Amendement</w:t>
      </w:r>
      <w:r>
        <w:rPr>
          <w:color w:val="auto"/>
        </w:rPr>
        <w:tab/>
      </w:r>
      <w:r>
        <w:rPr>
          <w:color w:val="auto"/>
        </w:rPr>
        <w:tab/>
      </w:r>
      <w:r>
        <w:rPr>
          <w:rStyle w:val="HideTWBExt"/>
        </w:rPr>
        <w:t>&lt;NumAm&gt;</w:t>
      </w:r>
      <w:r>
        <w:rPr>
          <w:color w:val="auto"/>
        </w:rPr>
        <w:t>1854</w:t>
      </w:r>
      <w:r>
        <w:rPr>
          <w:rStyle w:val="HideTWBExt"/>
        </w:rPr>
        <w:t>&lt;/NumAm&gt;</w:t>
      </w:r>
    </w:p>
    <w:p w:rsidR="001A4AB6" w:rsidRPr="00BA0451" w:rsidP="00403FDD" w14:paraId="41515042" w14:textId="77777777">
      <w:pPr>
        <w:pStyle w:val="NormalBold"/>
        <w:widowControl/>
      </w:pPr>
      <w:r>
        <w:rPr>
          <w:rStyle w:val="HideTWBExt"/>
        </w:rPr>
        <w:t>&lt;RepeatBlock-By&gt;&lt;Members&gt;</w:t>
      </w:r>
      <w:r>
        <w:rPr>
          <w:color w:val="auto"/>
        </w:rPr>
        <w:t>Cornelia Ernst, Clare Daly</w:t>
      </w:r>
      <w:r>
        <w:rPr>
          <w:rStyle w:val="HideTWBExt"/>
        </w:rPr>
        <w:t>&lt;/Members&gt;</w:t>
      </w:r>
    </w:p>
    <w:p w:rsidR="001A4AB6" w:rsidRPr="00BA0451" w:rsidP="00403FDD" w14:paraId="6780BE3A" w14:textId="77777777">
      <w:pPr>
        <w:pStyle w:val="NormalBold"/>
        <w:widowControl/>
      </w:pPr>
      <w:r>
        <w:rPr>
          <w:rStyle w:val="HideTWBExt"/>
        </w:rPr>
        <w:t>&lt;/RepeatBlock-By&gt;</w:t>
      </w:r>
    </w:p>
    <w:p w:rsidR="001A4AB6" w:rsidRPr="00BA0451" w:rsidP="00403FDD" w14:paraId="510EB77F" w14:textId="77777777">
      <w:pPr>
        <w:pStyle w:val="NormalBold"/>
        <w:widowControl/>
      </w:pPr>
      <w:r>
        <w:rPr>
          <w:rStyle w:val="HideTWBExt"/>
        </w:rPr>
        <w:t>&lt;DocAmend&gt;</w:t>
      </w:r>
      <w:r>
        <w:rPr>
          <w:color w:val="auto"/>
        </w:rPr>
        <w:t>Proposition de règlement</w:t>
      </w:r>
      <w:r>
        <w:rPr>
          <w:rStyle w:val="HideTWBExt"/>
        </w:rPr>
        <w:t>&lt;/DocAmend&gt;</w:t>
      </w:r>
    </w:p>
    <w:p w:rsidR="001A4AB6" w:rsidRPr="00BA0451" w:rsidP="00403FDD" w14:paraId="3CA269B7" w14:textId="77777777">
      <w:pPr>
        <w:pStyle w:val="NormalBold"/>
        <w:widowControl/>
      </w:pPr>
      <w:r>
        <w:rPr>
          <w:rStyle w:val="HideTWBExt"/>
        </w:rPr>
        <w:t>&lt;Article&gt;</w:t>
      </w:r>
      <w:r>
        <w:rPr>
          <w:color w:val="auto"/>
        </w:rPr>
        <w:t>Article 83 – paragraphe 3 – point a</w:t>
      </w:r>
      <w:r>
        <w:rPr>
          <w:rStyle w:val="HideTWBExt"/>
        </w:rPr>
        <w:t>&lt;/Article&gt;</w:t>
      </w:r>
    </w:p>
    <w:tbl>
      <w:tblPr>
        <w:tblW w:w="0" w:type="auto"/>
        <w:jc w:val="center"/>
        <w:tblLayout w:type="fixed"/>
        <w:tblCellMar>
          <w:left w:w="340" w:type="dxa"/>
          <w:right w:w="340" w:type="dxa"/>
        </w:tblCellMar>
        <w:tblLook w:val="04A0"/>
      </w:tblPr>
      <w:tblGrid>
        <w:gridCol w:w="4876"/>
        <w:gridCol w:w="4876"/>
      </w:tblGrid>
      <w:tr w14:paraId="4B3C7093" w14:textId="77777777">
        <w:tblPrEx>
          <w:tblW w:w="0" w:type="auto"/>
          <w:jc w:val="center"/>
          <w:tblLayout w:type="fixed"/>
          <w:tblCellMar>
            <w:left w:w="340" w:type="dxa"/>
            <w:right w:w="340" w:type="dxa"/>
          </w:tblCellMar>
          <w:tblLook w:val="04A0"/>
        </w:tblPrEx>
        <w:trPr>
          <w:trHeight w:hRule="exact" w:val="240"/>
          <w:jc w:val="center"/>
        </w:trPr>
        <w:tc>
          <w:tcPr>
            <w:tcW w:w="9752" w:type="dxa"/>
            <w:gridSpan w:val="2"/>
          </w:tcPr>
          <w:p w:rsidR="001A4AB6" w:rsidRPr="00BA0451" w:rsidP="00403FDD" w14:paraId="3DBE5E82" w14:textId="77777777">
            <w:pPr>
              <w:widowControl/>
            </w:pPr>
          </w:p>
        </w:tc>
      </w:tr>
      <w:tr w14:paraId="7BC80E8B" w14:textId="77777777">
        <w:tblPrEx>
          <w:tblW w:w="0" w:type="auto"/>
          <w:jc w:val="center"/>
          <w:tblLayout w:type="fixed"/>
          <w:tblCellMar>
            <w:left w:w="340" w:type="dxa"/>
            <w:right w:w="340" w:type="dxa"/>
          </w:tblCellMar>
          <w:tblLook w:val="04A0"/>
        </w:tblPrEx>
        <w:trPr>
          <w:trHeight w:val="240"/>
          <w:jc w:val="center"/>
        </w:trPr>
        <w:tc>
          <w:tcPr>
            <w:tcW w:w="4876" w:type="dxa"/>
          </w:tcPr>
          <w:p w:rsidR="001A4AB6" w:rsidRPr="00BA0451" w:rsidP="00403FDD" w14:paraId="68B79EF3" w14:textId="77777777">
            <w:pPr>
              <w:pStyle w:val="AmColumnHeading"/>
              <w:widowControl/>
            </w:pPr>
            <w:r>
              <w:rPr>
                <w:color w:val="auto"/>
              </w:rPr>
              <w:t>Texte proposé par la Commission</w:t>
            </w:r>
          </w:p>
        </w:tc>
        <w:tc>
          <w:tcPr>
            <w:tcW w:w="4876" w:type="dxa"/>
          </w:tcPr>
          <w:p w:rsidR="001A4AB6" w:rsidRPr="00BA0451" w:rsidP="00403FDD" w14:paraId="6759D187" w14:textId="77777777">
            <w:pPr>
              <w:pStyle w:val="AmColumnHeading"/>
              <w:widowControl/>
            </w:pPr>
            <w:r>
              <w:rPr>
                <w:color w:val="auto"/>
              </w:rPr>
              <w:t>Amendement</w:t>
            </w:r>
          </w:p>
        </w:tc>
      </w:tr>
      <w:tr w14:paraId="5537A727"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44E2D6EB" w14:textId="77777777">
            <w:pPr>
              <w:pStyle w:val="Normal6a"/>
              <w:widowControl/>
            </w:pPr>
            <w:r>
              <w:rPr>
                <w:b/>
                <w:i/>
                <w:color w:val="auto"/>
              </w:rPr>
              <w:t>a)</w:t>
            </w:r>
            <w:r>
              <w:rPr>
                <w:color w:val="auto"/>
              </w:rPr>
              <w:tab/>
            </w:r>
            <w:r>
              <w:rPr>
                <w:b/>
                <w:i/>
                <w:color w:val="auto"/>
              </w:rPr>
              <w:t>le nombre d’indicateurs figurant dans les bases de données d’indicateurs visées à l’article 44 et l’évolution de ce nombre par rapport aux années précédentes;</w:t>
            </w:r>
          </w:p>
        </w:tc>
        <w:tc>
          <w:tcPr>
            <w:tcW w:w="4876" w:type="dxa"/>
          </w:tcPr>
          <w:p w:rsidR="001A4AB6" w:rsidRPr="00BA0451" w:rsidP="00403FDD" w14:paraId="4D5BC8EA" w14:textId="77777777">
            <w:pPr>
              <w:pStyle w:val="Normal6a"/>
              <w:widowControl/>
            </w:pPr>
            <w:r>
              <w:rPr>
                <w:b/>
                <w:i/>
                <w:color w:val="auto"/>
              </w:rPr>
              <w:t>supprimé</w:t>
            </w:r>
          </w:p>
        </w:tc>
      </w:tr>
    </w:tbl>
    <w:p w:rsidR="001A4AB6" w:rsidRPr="00BA0451" w:rsidP="00403FDD" w14:paraId="53145D75" w14:textId="77777777">
      <w:pPr>
        <w:pStyle w:val="AmOrLang"/>
        <w:widowControl/>
      </w:pPr>
      <w:r w:rsidRPr="00BA0451">
        <w:rPr>
          <w:color w:val="auto"/>
        </w:rPr>
        <w:t xml:space="preserve">Or. </w:t>
      </w:r>
      <w:r w:rsidRPr="00BA0451">
        <w:rPr>
          <w:rStyle w:val="HideTWBExt"/>
        </w:rPr>
        <w:t>&lt;Original&gt;</w:t>
      </w:r>
      <w:r w:rsidRPr="00BA0451">
        <w:rPr>
          <w:rStyle w:val="HideTWBInt"/>
        </w:rPr>
        <w:t>{EN}</w:t>
      </w:r>
      <w:r w:rsidRPr="00BA0451">
        <w:rPr>
          <w:color w:val="auto"/>
        </w:rPr>
        <w:t>en</w:t>
      </w:r>
      <w:r w:rsidRPr="00BA0451">
        <w:rPr>
          <w:rStyle w:val="HideTWBExt"/>
        </w:rPr>
        <w:t>&lt;/Original&gt;</w:t>
      </w:r>
    </w:p>
    <w:p w:rsidR="001A4AB6" w:rsidRPr="00BA0451" w:rsidP="00403FDD" w14:paraId="4F52269F" w14:textId="77777777">
      <w:pPr>
        <w:widowControl/>
      </w:pPr>
      <w:r>
        <w:rPr>
          <w:rStyle w:val="HideTWBExt"/>
        </w:rPr>
        <w:t>&lt;/Amend&gt;</w:t>
      </w:r>
    </w:p>
    <w:p w:rsidR="001A4AB6" w:rsidRPr="00BA0451" w:rsidP="00403FDD" w14:paraId="1DA088CA" w14:textId="77777777">
      <w:pPr>
        <w:pStyle w:val="AmNumberTabs"/>
        <w:widowControl/>
      </w:pPr>
      <w:r>
        <w:rPr>
          <w:rStyle w:val="HideTWBExt"/>
        </w:rPr>
        <w:t>&lt;Amend&gt;</w:t>
      </w:r>
      <w:r>
        <w:rPr>
          <w:color w:val="auto"/>
        </w:rPr>
        <w:t>Amendement</w:t>
      </w:r>
      <w:r>
        <w:rPr>
          <w:color w:val="auto"/>
        </w:rPr>
        <w:tab/>
      </w:r>
      <w:r>
        <w:rPr>
          <w:color w:val="auto"/>
        </w:rPr>
        <w:tab/>
      </w:r>
      <w:r>
        <w:rPr>
          <w:rStyle w:val="HideTWBExt"/>
        </w:rPr>
        <w:t>&lt;NumAm&gt;</w:t>
      </w:r>
      <w:r>
        <w:rPr>
          <w:color w:val="auto"/>
        </w:rPr>
        <w:t>1855</w:t>
      </w:r>
      <w:r>
        <w:rPr>
          <w:rStyle w:val="HideTWBExt"/>
        </w:rPr>
        <w:t>&lt;/NumAm&gt;</w:t>
      </w:r>
    </w:p>
    <w:p w:rsidR="001A4AB6" w:rsidRPr="00BA0451" w:rsidP="00403FDD" w14:paraId="32AC7DDB" w14:textId="77777777">
      <w:pPr>
        <w:pStyle w:val="NormalBold"/>
        <w:widowControl/>
      </w:pPr>
      <w:r>
        <w:rPr>
          <w:rStyle w:val="HideTWBExt"/>
        </w:rPr>
        <w:t>&lt;RepeatBlock-By&gt;&lt;Members&gt;</w:t>
      </w:r>
      <w:r>
        <w:rPr>
          <w:color w:val="auto"/>
        </w:rPr>
        <w:t>Patrick Breyer</w:t>
      </w:r>
      <w:r>
        <w:rPr>
          <w:rStyle w:val="HideTWBExt"/>
        </w:rPr>
        <w:t>&lt;/Members&gt;</w:t>
      </w:r>
    </w:p>
    <w:p w:rsidR="001A4AB6" w:rsidRPr="00BA0451" w:rsidP="00403FDD" w14:paraId="1E65178C" w14:textId="77777777">
      <w:pPr>
        <w:widowControl/>
      </w:pPr>
      <w:r>
        <w:rPr>
          <w:rStyle w:val="HideTWBExt"/>
        </w:rPr>
        <w:t>&lt;AuNomDe&gt;</w:t>
      </w:r>
      <w:r>
        <w:rPr>
          <w:rStyle w:val="HideTWBInt"/>
          <w:color w:val="auto"/>
        </w:rPr>
        <w:t>{Verts/ALE}</w:t>
      </w:r>
      <w:r>
        <w:rPr>
          <w:color w:val="auto"/>
        </w:rPr>
        <w:t>au nom du groupe Verts/ALE</w:t>
      </w:r>
      <w:r>
        <w:rPr>
          <w:rStyle w:val="HideTWBExt"/>
        </w:rPr>
        <w:t>&lt;/AuNomDe&gt;</w:t>
      </w:r>
    </w:p>
    <w:p w:rsidR="001A4AB6" w:rsidRPr="00BA0451" w:rsidP="00403FDD" w14:paraId="2745194C" w14:textId="77777777">
      <w:pPr>
        <w:pStyle w:val="NormalBold"/>
        <w:widowControl/>
      </w:pPr>
      <w:r>
        <w:rPr>
          <w:rStyle w:val="HideTWBExt"/>
        </w:rPr>
        <w:t>&lt;/RepeatBlock-By&gt;</w:t>
      </w:r>
    </w:p>
    <w:p w:rsidR="001A4AB6" w:rsidRPr="00BA0451" w:rsidP="00403FDD" w14:paraId="20E83E5F" w14:textId="77777777">
      <w:pPr>
        <w:pStyle w:val="NormalBold"/>
        <w:widowControl/>
      </w:pPr>
      <w:r>
        <w:rPr>
          <w:rStyle w:val="HideTWBExt"/>
        </w:rPr>
        <w:t>&lt;DocAmend&gt;</w:t>
      </w:r>
      <w:r>
        <w:rPr>
          <w:color w:val="auto"/>
        </w:rPr>
        <w:t>Proposition de règlement</w:t>
      </w:r>
      <w:r>
        <w:rPr>
          <w:rStyle w:val="HideTWBExt"/>
        </w:rPr>
        <w:t>&lt;/DocAmend&gt;</w:t>
      </w:r>
    </w:p>
    <w:p w:rsidR="001A4AB6" w:rsidRPr="00BA0451" w:rsidP="00403FDD" w14:paraId="08AD7A1D" w14:textId="77777777">
      <w:pPr>
        <w:pStyle w:val="NormalBold"/>
        <w:widowControl/>
      </w:pPr>
      <w:r>
        <w:rPr>
          <w:rStyle w:val="HideTWBExt"/>
        </w:rPr>
        <w:t>&lt;Article&gt;</w:t>
      </w:r>
      <w:r>
        <w:rPr>
          <w:color w:val="auto"/>
        </w:rPr>
        <w:t>Article 83 – paragraphe 3 – point a</w:t>
      </w:r>
      <w:r>
        <w:rPr>
          <w:rStyle w:val="HideTWBExt"/>
        </w:rPr>
        <w:t>&lt;/Article&gt;</w:t>
      </w:r>
    </w:p>
    <w:tbl>
      <w:tblPr>
        <w:tblW w:w="0" w:type="auto"/>
        <w:jc w:val="center"/>
        <w:tblLayout w:type="fixed"/>
        <w:tblCellMar>
          <w:left w:w="340" w:type="dxa"/>
          <w:right w:w="340" w:type="dxa"/>
        </w:tblCellMar>
        <w:tblLook w:val="04A0"/>
      </w:tblPr>
      <w:tblGrid>
        <w:gridCol w:w="4876"/>
        <w:gridCol w:w="4876"/>
      </w:tblGrid>
      <w:tr w14:paraId="6005B981" w14:textId="77777777">
        <w:tblPrEx>
          <w:tblW w:w="0" w:type="auto"/>
          <w:jc w:val="center"/>
          <w:tblLayout w:type="fixed"/>
          <w:tblCellMar>
            <w:left w:w="340" w:type="dxa"/>
            <w:right w:w="340" w:type="dxa"/>
          </w:tblCellMar>
          <w:tblLook w:val="04A0"/>
        </w:tblPrEx>
        <w:trPr>
          <w:trHeight w:hRule="exact" w:val="240"/>
          <w:jc w:val="center"/>
        </w:trPr>
        <w:tc>
          <w:tcPr>
            <w:tcW w:w="9752" w:type="dxa"/>
            <w:gridSpan w:val="2"/>
          </w:tcPr>
          <w:p w:rsidR="001A4AB6" w:rsidRPr="00BA0451" w:rsidP="00403FDD" w14:paraId="02325579" w14:textId="77777777">
            <w:pPr>
              <w:widowControl/>
            </w:pPr>
          </w:p>
        </w:tc>
      </w:tr>
      <w:tr w14:paraId="48F8D461" w14:textId="77777777">
        <w:tblPrEx>
          <w:tblW w:w="0" w:type="auto"/>
          <w:jc w:val="center"/>
          <w:tblLayout w:type="fixed"/>
          <w:tblCellMar>
            <w:left w:w="340" w:type="dxa"/>
            <w:right w:w="340" w:type="dxa"/>
          </w:tblCellMar>
          <w:tblLook w:val="04A0"/>
        </w:tblPrEx>
        <w:trPr>
          <w:trHeight w:val="240"/>
          <w:jc w:val="center"/>
        </w:trPr>
        <w:tc>
          <w:tcPr>
            <w:tcW w:w="4876" w:type="dxa"/>
          </w:tcPr>
          <w:p w:rsidR="001A4AB6" w:rsidRPr="00BA0451" w:rsidP="00403FDD" w14:paraId="56AA6CB2" w14:textId="77777777">
            <w:pPr>
              <w:pStyle w:val="AmColumnHeading"/>
              <w:widowControl/>
            </w:pPr>
            <w:r>
              <w:rPr>
                <w:color w:val="auto"/>
              </w:rPr>
              <w:t>Texte proposé par la Commission</w:t>
            </w:r>
          </w:p>
        </w:tc>
        <w:tc>
          <w:tcPr>
            <w:tcW w:w="4876" w:type="dxa"/>
          </w:tcPr>
          <w:p w:rsidR="001A4AB6" w:rsidRPr="00BA0451" w:rsidP="00403FDD" w14:paraId="6318C98B" w14:textId="77777777">
            <w:pPr>
              <w:pStyle w:val="AmColumnHeading"/>
              <w:widowControl/>
            </w:pPr>
            <w:r>
              <w:rPr>
                <w:color w:val="auto"/>
              </w:rPr>
              <w:t>Amendement</w:t>
            </w:r>
          </w:p>
        </w:tc>
      </w:tr>
      <w:tr w14:paraId="157C15B4"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0CF862E2" w14:textId="77777777">
            <w:pPr>
              <w:pStyle w:val="Normal6a"/>
              <w:widowControl/>
            </w:pPr>
            <w:r>
              <w:rPr>
                <w:color w:val="auto"/>
              </w:rPr>
              <w:t>a)</w:t>
            </w:r>
            <w:r>
              <w:rPr>
                <w:color w:val="auto"/>
              </w:rPr>
              <w:tab/>
            </w:r>
            <w:r>
              <w:rPr>
                <w:color w:val="auto"/>
              </w:rPr>
              <w:t xml:space="preserve">le nombre d’indicateurs figurant dans les bases de données d’indicateurs visées à l’article 44 et </w:t>
            </w:r>
            <w:r>
              <w:rPr>
                <w:b/>
                <w:i/>
                <w:color w:val="auto"/>
              </w:rPr>
              <w:t>l’évolution</w:t>
            </w:r>
            <w:r>
              <w:rPr>
                <w:color w:val="auto"/>
              </w:rPr>
              <w:t xml:space="preserve"> de ce nombre par rapport aux années précédentes;</w:t>
            </w:r>
          </w:p>
        </w:tc>
        <w:tc>
          <w:tcPr>
            <w:tcW w:w="4876" w:type="dxa"/>
          </w:tcPr>
          <w:p w:rsidR="001A4AB6" w:rsidRPr="00BA0451" w:rsidP="00403FDD" w14:paraId="2FF6432E" w14:textId="77777777">
            <w:pPr>
              <w:pStyle w:val="Normal6a"/>
              <w:widowControl/>
            </w:pPr>
            <w:r>
              <w:rPr>
                <w:color w:val="auto"/>
              </w:rPr>
              <w:t>a)</w:t>
            </w:r>
            <w:r>
              <w:rPr>
                <w:color w:val="auto"/>
              </w:rPr>
              <w:tab/>
            </w:r>
            <w:r>
              <w:rPr>
                <w:color w:val="auto"/>
              </w:rPr>
              <w:t xml:space="preserve">le nombre d’indicateurs figurant dans les bases de données d’indicateurs visées à l’article 44 et </w:t>
            </w:r>
            <w:r>
              <w:rPr>
                <w:b/>
                <w:i/>
                <w:color w:val="auto"/>
              </w:rPr>
              <w:t>la variation</w:t>
            </w:r>
            <w:r>
              <w:rPr>
                <w:color w:val="auto"/>
              </w:rPr>
              <w:t xml:space="preserve"> de ce nombre par rapport aux années précédentes;</w:t>
            </w:r>
          </w:p>
        </w:tc>
      </w:tr>
    </w:tbl>
    <w:p w:rsidR="001A4AB6" w:rsidRPr="00BA0451" w:rsidP="00403FDD" w14:paraId="545953A3" w14:textId="77777777">
      <w:pPr>
        <w:pStyle w:val="AmOrLang"/>
        <w:widowControl/>
      </w:pPr>
      <w:r w:rsidRPr="00BA0451">
        <w:rPr>
          <w:color w:val="auto"/>
        </w:rPr>
        <w:t xml:space="preserve">Or. </w:t>
      </w:r>
      <w:r w:rsidRPr="00BA0451">
        <w:rPr>
          <w:rStyle w:val="HideTWBExt"/>
        </w:rPr>
        <w:t>&lt;Original&gt;</w:t>
      </w:r>
      <w:r w:rsidRPr="00BA0451">
        <w:rPr>
          <w:rStyle w:val="HideTWBInt"/>
        </w:rPr>
        <w:t>{EN}</w:t>
      </w:r>
      <w:r w:rsidRPr="00BA0451">
        <w:rPr>
          <w:color w:val="auto"/>
        </w:rPr>
        <w:t>en</w:t>
      </w:r>
      <w:r w:rsidRPr="00BA0451">
        <w:rPr>
          <w:rStyle w:val="HideTWBExt"/>
        </w:rPr>
        <w:t>&lt;/Original&gt;</w:t>
      </w:r>
    </w:p>
    <w:p w:rsidR="001A4AB6" w:rsidRPr="00BA0451" w:rsidP="00403FDD" w14:paraId="01EA655E" w14:textId="77777777">
      <w:pPr>
        <w:widowControl/>
      </w:pPr>
      <w:r>
        <w:rPr>
          <w:rStyle w:val="HideTWBExt"/>
        </w:rPr>
        <w:t>&lt;/Amend&gt;</w:t>
      </w:r>
    </w:p>
    <w:p w:rsidR="001A4AB6" w:rsidRPr="00BA0451" w:rsidP="00403FDD" w14:paraId="183F6FC3" w14:textId="77777777">
      <w:pPr>
        <w:pStyle w:val="AmNumberTabs"/>
        <w:widowControl/>
      </w:pPr>
      <w:r>
        <w:rPr>
          <w:rStyle w:val="HideTWBExt"/>
        </w:rPr>
        <w:t>&lt;Amend&gt;</w:t>
      </w:r>
      <w:r>
        <w:rPr>
          <w:color w:val="auto"/>
        </w:rPr>
        <w:t>Amendement</w:t>
      </w:r>
      <w:r>
        <w:rPr>
          <w:color w:val="auto"/>
        </w:rPr>
        <w:tab/>
      </w:r>
      <w:r>
        <w:rPr>
          <w:color w:val="auto"/>
        </w:rPr>
        <w:tab/>
      </w:r>
      <w:r>
        <w:rPr>
          <w:rStyle w:val="HideTWBExt"/>
        </w:rPr>
        <w:t>&lt;NumAm&gt;</w:t>
      </w:r>
      <w:r>
        <w:rPr>
          <w:color w:val="auto"/>
        </w:rPr>
        <w:t>1856</w:t>
      </w:r>
      <w:r>
        <w:rPr>
          <w:rStyle w:val="HideTWBExt"/>
        </w:rPr>
        <w:t>&lt;/NumAm&gt;</w:t>
      </w:r>
    </w:p>
    <w:p w:rsidR="001A4AB6" w:rsidRPr="00BA0451" w:rsidP="00403FDD" w14:paraId="54AF508D" w14:textId="77777777">
      <w:pPr>
        <w:pStyle w:val="NormalBold"/>
        <w:widowControl/>
      </w:pPr>
      <w:r>
        <w:rPr>
          <w:rStyle w:val="HideTWBExt"/>
        </w:rPr>
        <w:t>&lt;RepeatBlock-By&gt;&lt;Members&gt;</w:t>
      </w:r>
      <w:r>
        <w:rPr>
          <w:color w:val="auto"/>
        </w:rPr>
        <w:t>Cornelia Ernst, Clare Daly</w:t>
      </w:r>
      <w:r>
        <w:rPr>
          <w:rStyle w:val="HideTWBExt"/>
        </w:rPr>
        <w:t>&lt;/Members&gt;</w:t>
      </w:r>
    </w:p>
    <w:p w:rsidR="001A4AB6" w:rsidRPr="00BA0451" w:rsidP="00403FDD" w14:paraId="64B2115B" w14:textId="77777777">
      <w:pPr>
        <w:pStyle w:val="NormalBold"/>
        <w:widowControl/>
      </w:pPr>
      <w:r>
        <w:rPr>
          <w:rStyle w:val="HideTWBExt"/>
        </w:rPr>
        <w:t>&lt;/RepeatBlock-By&gt;</w:t>
      </w:r>
    </w:p>
    <w:p w:rsidR="001A4AB6" w:rsidRPr="00BA0451" w:rsidP="00403FDD" w14:paraId="1E50ABA0" w14:textId="77777777">
      <w:pPr>
        <w:pStyle w:val="NormalBold"/>
        <w:widowControl/>
      </w:pPr>
      <w:r>
        <w:rPr>
          <w:rStyle w:val="HideTWBExt"/>
        </w:rPr>
        <w:t>&lt;DocAmend&gt;</w:t>
      </w:r>
      <w:r>
        <w:rPr>
          <w:color w:val="auto"/>
        </w:rPr>
        <w:t>Proposition de règlement</w:t>
      </w:r>
      <w:r>
        <w:rPr>
          <w:rStyle w:val="HideTWBExt"/>
        </w:rPr>
        <w:t>&lt;/DocAmend&gt;</w:t>
      </w:r>
    </w:p>
    <w:p w:rsidR="001A4AB6" w:rsidRPr="00BA0451" w:rsidP="00403FDD" w14:paraId="17D4CB41" w14:textId="77777777">
      <w:pPr>
        <w:pStyle w:val="NormalBold"/>
        <w:widowControl/>
      </w:pPr>
      <w:r>
        <w:rPr>
          <w:rStyle w:val="HideTWBExt"/>
        </w:rPr>
        <w:t>&lt;Article&gt;</w:t>
      </w:r>
      <w:r>
        <w:rPr>
          <w:color w:val="auto"/>
        </w:rPr>
        <w:t>Article 83 – paragraphe 3 – point b</w:t>
      </w:r>
      <w:r>
        <w:rPr>
          <w:rStyle w:val="HideTWBExt"/>
        </w:rPr>
        <w:t>&lt;/Article&gt;</w:t>
      </w:r>
    </w:p>
    <w:tbl>
      <w:tblPr>
        <w:tblW w:w="0" w:type="auto"/>
        <w:jc w:val="center"/>
        <w:tblLayout w:type="fixed"/>
        <w:tblCellMar>
          <w:left w:w="340" w:type="dxa"/>
          <w:right w:w="340" w:type="dxa"/>
        </w:tblCellMar>
        <w:tblLook w:val="04A0"/>
      </w:tblPr>
      <w:tblGrid>
        <w:gridCol w:w="4876"/>
        <w:gridCol w:w="4876"/>
      </w:tblGrid>
      <w:tr w14:paraId="0EE971C2" w14:textId="77777777">
        <w:tblPrEx>
          <w:tblW w:w="0" w:type="auto"/>
          <w:jc w:val="center"/>
          <w:tblLayout w:type="fixed"/>
          <w:tblCellMar>
            <w:left w:w="340" w:type="dxa"/>
            <w:right w:w="340" w:type="dxa"/>
          </w:tblCellMar>
          <w:tblLook w:val="04A0"/>
        </w:tblPrEx>
        <w:trPr>
          <w:trHeight w:hRule="exact" w:val="240"/>
          <w:jc w:val="center"/>
        </w:trPr>
        <w:tc>
          <w:tcPr>
            <w:tcW w:w="9752" w:type="dxa"/>
            <w:gridSpan w:val="2"/>
          </w:tcPr>
          <w:p w:rsidR="001A4AB6" w:rsidRPr="00BA0451" w:rsidP="00403FDD" w14:paraId="598643F2" w14:textId="77777777">
            <w:pPr>
              <w:widowControl/>
            </w:pPr>
          </w:p>
        </w:tc>
      </w:tr>
      <w:tr w14:paraId="4719C342" w14:textId="77777777">
        <w:tblPrEx>
          <w:tblW w:w="0" w:type="auto"/>
          <w:jc w:val="center"/>
          <w:tblLayout w:type="fixed"/>
          <w:tblCellMar>
            <w:left w:w="340" w:type="dxa"/>
            <w:right w:w="340" w:type="dxa"/>
          </w:tblCellMar>
          <w:tblLook w:val="04A0"/>
        </w:tblPrEx>
        <w:trPr>
          <w:trHeight w:val="240"/>
          <w:jc w:val="center"/>
        </w:trPr>
        <w:tc>
          <w:tcPr>
            <w:tcW w:w="4876" w:type="dxa"/>
          </w:tcPr>
          <w:p w:rsidR="001A4AB6" w:rsidRPr="00BA0451" w:rsidP="00403FDD" w14:paraId="2CBDE6F6" w14:textId="77777777">
            <w:pPr>
              <w:pStyle w:val="AmColumnHeading"/>
              <w:widowControl/>
            </w:pPr>
            <w:r>
              <w:rPr>
                <w:color w:val="auto"/>
              </w:rPr>
              <w:t>Texte proposé par la Commission</w:t>
            </w:r>
          </w:p>
        </w:tc>
        <w:tc>
          <w:tcPr>
            <w:tcW w:w="4876" w:type="dxa"/>
          </w:tcPr>
          <w:p w:rsidR="001A4AB6" w:rsidRPr="00BA0451" w:rsidP="00403FDD" w14:paraId="0C5229C9" w14:textId="77777777">
            <w:pPr>
              <w:pStyle w:val="AmColumnHeading"/>
              <w:widowControl/>
            </w:pPr>
            <w:r>
              <w:rPr>
                <w:color w:val="auto"/>
              </w:rPr>
              <w:t>Amendement</w:t>
            </w:r>
          </w:p>
        </w:tc>
      </w:tr>
      <w:tr w14:paraId="088338EB"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4264A081" w14:textId="77777777">
            <w:pPr>
              <w:pStyle w:val="Normal6a"/>
              <w:widowControl/>
            </w:pPr>
            <w:r>
              <w:rPr>
                <w:color w:val="auto"/>
              </w:rPr>
              <w:t>b)</w:t>
            </w:r>
            <w:r>
              <w:rPr>
                <w:color w:val="auto"/>
              </w:rPr>
              <w:tab/>
            </w:r>
            <w:r>
              <w:rPr>
                <w:color w:val="auto"/>
              </w:rPr>
              <w:t xml:space="preserve">le nombre de communications de matériel relatif à des abus sexuels sur enfants </w:t>
            </w:r>
            <w:r>
              <w:rPr>
                <w:b/>
                <w:i/>
                <w:color w:val="auto"/>
              </w:rPr>
              <w:t>et à des sollicitations d’enfants,</w:t>
            </w:r>
            <w:r>
              <w:rPr>
                <w:color w:val="auto"/>
              </w:rPr>
              <w:t xml:space="preserve"> visées à l’article 36, paragraphe 1, ventilées par État membre ayant désigné les autorités de coordination à l’origine des communications</w:t>
            </w:r>
            <w:r>
              <w:rPr>
                <w:b/>
                <w:i/>
                <w:color w:val="auto"/>
              </w:rPr>
              <w:t>, et, dans le cas du matériel relatif à des abus sexuels sur enfants, le nombre d’indicateurs produits sur la base de ce matériel et le nombre d’URL figurant sur la liste des URL conformément à l’article 44, paragraphe 3</w:t>
            </w:r>
            <w:r>
              <w:rPr>
                <w:color w:val="auto"/>
              </w:rPr>
              <w:t>;</w:t>
            </w:r>
          </w:p>
        </w:tc>
        <w:tc>
          <w:tcPr>
            <w:tcW w:w="4876" w:type="dxa"/>
          </w:tcPr>
          <w:p w:rsidR="001A4AB6" w:rsidRPr="00BA0451" w:rsidP="00403FDD" w14:paraId="296E536D" w14:textId="77777777">
            <w:pPr>
              <w:pStyle w:val="Normal6a"/>
              <w:widowControl/>
            </w:pPr>
            <w:r>
              <w:rPr>
                <w:color w:val="auto"/>
              </w:rPr>
              <w:t>b)</w:t>
            </w:r>
            <w:r>
              <w:rPr>
                <w:color w:val="auto"/>
              </w:rPr>
              <w:tab/>
            </w:r>
            <w:r>
              <w:rPr>
                <w:color w:val="auto"/>
              </w:rPr>
              <w:t>le nombre de communications de matériel relatif à des abus sexuels sur enfants visées à l’article 36, paragraphe 1, ventilées par État membre ayant désigné les autorités de coordination à l’origine des communications;</w:t>
            </w:r>
          </w:p>
        </w:tc>
      </w:tr>
    </w:tbl>
    <w:p w:rsidR="001A4AB6" w:rsidRPr="00BA0451" w:rsidP="00403FDD" w14:paraId="2D2B4B51" w14:textId="77777777">
      <w:pPr>
        <w:pStyle w:val="AmOrLang"/>
        <w:widowControl/>
      </w:pPr>
      <w:r w:rsidRPr="00BA0451">
        <w:rPr>
          <w:color w:val="auto"/>
        </w:rPr>
        <w:t xml:space="preserve">Or. </w:t>
      </w:r>
      <w:r w:rsidRPr="00BA0451">
        <w:rPr>
          <w:rStyle w:val="HideTWBExt"/>
        </w:rPr>
        <w:t>&lt;Original&gt;</w:t>
      </w:r>
      <w:r w:rsidRPr="00BA0451">
        <w:rPr>
          <w:rStyle w:val="HideTWBInt"/>
        </w:rPr>
        <w:t>{EN}</w:t>
      </w:r>
      <w:r w:rsidRPr="00BA0451">
        <w:rPr>
          <w:color w:val="auto"/>
        </w:rPr>
        <w:t>en</w:t>
      </w:r>
      <w:r w:rsidRPr="00BA0451">
        <w:rPr>
          <w:rStyle w:val="HideTWBExt"/>
        </w:rPr>
        <w:t>&lt;/Original&gt;</w:t>
      </w:r>
    </w:p>
    <w:p w:rsidR="001A4AB6" w:rsidRPr="00BA0451" w:rsidP="00403FDD" w14:paraId="70F521E3" w14:textId="77777777">
      <w:pPr>
        <w:widowControl/>
      </w:pPr>
      <w:r>
        <w:rPr>
          <w:rStyle w:val="HideTWBExt"/>
        </w:rPr>
        <w:t>&lt;/Amend&gt;</w:t>
      </w:r>
    </w:p>
    <w:p w:rsidR="001A4AB6" w:rsidRPr="00BA0451" w:rsidP="00403FDD" w14:paraId="0721FBE7" w14:textId="77777777">
      <w:pPr>
        <w:pStyle w:val="AmNumberTabs"/>
        <w:widowControl/>
      </w:pPr>
      <w:r>
        <w:rPr>
          <w:rStyle w:val="HideTWBExt"/>
        </w:rPr>
        <w:t>&lt;Amend&gt;</w:t>
      </w:r>
      <w:r>
        <w:rPr>
          <w:color w:val="auto"/>
        </w:rPr>
        <w:t>Amendement</w:t>
      </w:r>
      <w:r>
        <w:rPr>
          <w:color w:val="auto"/>
        </w:rPr>
        <w:tab/>
      </w:r>
      <w:r>
        <w:rPr>
          <w:color w:val="auto"/>
        </w:rPr>
        <w:tab/>
      </w:r>
      <w:r>
        <w:rPr>
          <w:rStyle w:val="HideTWBExt"/>
        </w:rPr>
        <w:t>&lt;NumAm&gt;</w:t>
      </w:r>
      <w:r>
        <w:rPr>
          <w:color w:val="auto"/>
        </w:rPr>
        <w:t>1857</w:t>
      </w:r>
      <w:r>
        <w:rPr>
          <w:rStyle w:val="HideTWBExt"/>
        </w:rPr>
        <w:t>&lt;/NumAm&gt;</w:t>
      </w:r>
    </w:p>
    <w:p w:rsidR="001A4AB6" w:rsidRPr="00BA0451" w:rsidP="00403FDD" w14:paraId="3DC978E7" w14:textId="77777777">
      <w:pPr>
        <w:pStyle w:val="NormalBold"/>
        <w:widowControl/>
      </w:pPr>
      <w:r>
        <w:rPr>
          <w:rStyle w:val="HideTWBExt"/>
        </w:rPr>
        <w:t>&lt;RepeatBlock-By&gt;&lt;Members&gt;</w:t>
      </w:r>
      <w:r>
        <w:rPr>
          <w:color w:val="auto"/>
        </w:rPr>
        <w:t>Patrick Breyer</w:t>
      </w:r>
      <w:r>
        <w:rPr>
          <w:rStyle w:val="HideTWBExt"/>
        </w:rPr>
        <w:t>&lt;/Members&gt;</w:t>
      </w:r>
    </w:p>
    <w:p w:rsidR="001A4AB6" w:rsidRPr="00BA0451" w:rsidP="00403FDD" w14:paraId="7530014B" w14:textId="77777777">
      <w:pPr>
        <w:widowControl/>
      </w:pPr>
      <w:r>
        <w:rPr>
          <w:rStyle w:val="HideTWBExt"/>
        </w:rPr>
        <w:t>&lt;AuNomDe&gt;</w:t>
      </w:r>
      <w:r>
        <w:rPr>
          <w:rStyle w:val="HideTWBInt"/>
          <w:color w:val="auto"/>
        </w:rPr>
        <w:t>{Verts/ALE}</w:t>
      </w:r>
      <w:r>
        <w:rPr>
          <w:color w:val="auto"/>
        </w:rPr>
        <w:t>au nom du groupe Verts/ALE</w:t>
      </w:r>
      <w:r>
        <w:rPr>
          <w:rStyle w:val="HideTWBExt"/>
        </w:rPr>
        <w:t>&lt;/AuNomDe&gt;</w:t>
      </w:r>
    </w:p>
    <w:p w:rsidR="001A4AB6" w:rsidRPr="00BA0451" w:rsidP="00403FDD" w14:paraId="4DAE901C" w14:textId="77777777">
      <w:pPr>
        <w:pStyle w:val="NormalBold"/>
        <w:widowControl/>
      </w:pPr>
      <w:r>
        <w:rPr>
          <w:rStyle w:val="HideTWBExt"/>
        </w:rPr>
        <w:t>&lt;/RepeatBlock-By&gt;</w:t>
      </w:r>
    </w:p>
    <w:p w:rsidR="001A4AB6" w:rsidRPr="00BA0451" w:rsidP="00403FDD" w14:paraId="3CDB515F" w14:textId="77777777">
      <w:pPr>
        <w:pStyle w:val="NormalBold"/>
        <w:widowControl/>
      </w:pPr>
      <w:r>
        <w:rPr>
          <w:rStyle w:val="HideTWBExt"/>
        </w:rPr>
        <w:t>&lt;DocAmend&gt;</w:t>
      </w:r>
      <w:r>
        <w:rPr>
          <w:color w:val="auto"/>
        </w:rPr>
        <w:t>Proposition de règlement</w:t>
      </w:r>
      <w:r>
        <w:rPr>
          <w:rStyle w:val="HideTWBExt"/>
        </w:rPr>
        <w:t>&lt;/DocAmend&gt;</w:t>
      </w:r>
    </w:p>
    <w:p w:rsidR="001A4AB6" w:rsidRPr="00BA0451" w:rsidP="00403FDD" w14:paraId="44CD8320" w14:textId="77777777">
      <w:pPr>
        <w:pStyle w:val="NormalBold"/>
        <w:widowControl/>
      </w:pPr>
      <w:r>
        <w:rPr>
          <w:rStyle w:val="HideTWBExt"/>
        </w:rPr>
        <w:t>&lt;Article&gt;</w:t>
      </w:r>
      <w:r>
        <w:rPr>
          <w:color w:val="auto"/>
        </w:rPr>
        <w:t>Article 83 – paragraphe 3 – point b</w:t>
      </w:r>
      <w:r>
        <w:rPr>
          <w:rStyle w:val="HideTWBExt"/>
        </w:rPr>
        <w:t>&lt;/Article&gt;</w:t>
      </w:r>
    </w:p>
    <w:tbl>
      <w:tblPr>
        <w:tblW w:w="0" w:type="auto"/>
        <w:jc w:val="center"/>
        <w:tblLayout w:type="fixed"/>
        <w:tblCellMar>
          <w:left w:w="340" w:type="dxa"/>
          <w:right w:w="340" w:type="dxa"/>
        </w:tblCellMar>
        <w:tblLook w:val="04A0"/>
      </w:tblPr>
      <w:tblGrid>
        <w:gridCol w:w="4876"/>
        <w:gridCol w:w="4876"/>
      </w:tblGrid>
      <w:tr w14:paraId="0C7CE2DF" w14:textId="77777777">
        <w:tblPrEx>
          <w:tblW w:w="0" w:type="auto"/>
          <w:jc w:val="center"/>
          <w:tblLayout w:type="fixed"/>
          <w:tblCellMar>
            <w:left w:w="340" w:type="dxa"/>
            <w:right w:w="340" w:type="dxa"/>
          </w:tblCellMar>
          <w:tblLook w:val="04A0"/>
        </w:tblPrEx>
        <w:trPr>
          <w:trHeight w:hRule="exact" w:val="240"/>
          <w:jc w:val="center"/>
        </w:trPr>
        <w:tc>
          <w:tcPr>
            <w:tcW w:w="9752" w:type="dxa"/>
            <w:gridSpan w:val="2"/>
          </w:tcPr>
          <w:p w:rsidR="001A4AB6" w:rsidRPr="00BA0451" w:rsidP="00403FDD" w14:paraId="1B2C45C2" w14:textId="77777777">
            <w:pPr>
              <w:widowControl/>
            </w:pPr>
          </w:p>
        </w:tc>
      </w:tr>
      <w:tr w14:paraId="440DDE9B" w14:textId="77777777">
        <w:tblPrEx>
          <w:tblW w:w="0" w:type="auto"/>
          <w:jc w:val="center"/>
          <w:tblLayout w:type="fixed"/>
          <w:tblCellMar>
            <w:left w:w="340" w:type="dxa"/>
            <w:right w:w="340" w:type="dxa"/>
          </w:tblCellMar>
          <w:tblLook w:val="04A0"/>
        </w:tblPrEx>
        <w:trPr>
          <w:trHeight w:val="240"/>
          <w:jc w:val="center"/>
        </w:trPr>
        <w:tc>
          <w:tcPr>
            <w:tcW w:w="4876" w:type="dxa"/>
          </w:tcPr>
          <w:p w:rsidR="001A4AB6" w:rsidRPr="00BA0451" w:rsidP="00403FDD" w14:paraId="2E182BC0" w14:textId="77777777">
            <w:pPr>
              <w:pStyle w:val="AmColumnHeading"/>
              <w:widowControl/>
            </w:pPr>
            <w:r>
              <w:rPr>
                <w:color w:val="auto"/>
              </w:rPr>
              <w:t>Texte proposé par la Commission</w:t>
            </w:r>
          </w:p>
        </w:tc>
        <w:tc>
          <w:tcPr>
            <w:tcW w:w="4876" w:type="dxa"/>
          </w:tcPr>
          <w:p w:rsidR="001A4AB6" w:rsidRPr="00BA0451" w:rsidP="00403FDD" w14:paraId="70533B11" w14:textId="77777777">
            <w:pPr>
              <w:pStyle w:val="AmColumnHeading"/>
              <w:widowControl/>
            </w:pPr>
            <w:r>
              <w:rPr>
                <w:color w:val="auto"/>
              </w:rPr>
              <w:t>Amendement</w:t>
            </w:r>
          </w:p>
        </w:tc>
      </w:tr>
      <w:tr w14:paraId="4F980886"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6321BBA5" w14:textId="77777777">
            <w:pPr>
              <w:pStyle w:val="Normal6a"/>
              <w:widowControl/>
            </w:pPr>
            <w:r>
              <w:rPr>
                <w:color w:val="auto"/>
              </w:rPr>
              <w:t>b)</w:t>
            </w:r>
            <w:r>
              <w:rPr>
                <w:color w:val="auto"/>
              </w:rPr>
              <w:tab/>
            </w:r>
            <w:r>
              <w:rPr>
                <w:color w:val="auto"/>
              </w:rPr>
              <w:t xml:space="preserve">le nombre de communications de matériel relatif à des abus sexuels sur enfants </w:t>
            </w:r>
            <w:r>
              <w:rPr>
                <w:b/>
                <w:i/>
                <w:color w:val="auto"/>
              </w:rPr>
              <w:t>et à des sollicitations d’enfants,</w:t>
            </w:r>
            <w:r>
              <w:rPr>
                <w:color w:val="auto"/>
              </w:rPr>
              <w:t xml:space="preserve"> visées à l’article 36, paragraphe 1, ventilées par État membre ayant désigné les autorités de coordination à l’origine des communications, et, dans le cas du matériel relatif à des abus sexuels sur enfants, le nombre d’indicateurs produits sur la base de ce matériel</w:t>
            </w:r>
            <w:r>
              <w:rPr>
                <w:b/>
                <w:i/>
                <w:color w:val="auto"/>
              </w:rPr>
              <w:t xml:space="preserve"> et le nombre d’URL figurant sur la liste des URL conformément à l’article 44, paragraphe 3</w:t>
            </w:r>
            <w:r>
              <w:rPr>
                <w:color w:val="auto"/>
              </w:rPr>
              <w:t>;</w:t>
            </w:r>
          </w:p>
        </w:tc>
        <w:tc>
          <w:tcPr>
            <w:tcW w:w="4876" w:type="dxa"/>
          </w:tcPr>
          <w:p w:rsidR="001A4AB6" w:rsidRPr="00BA0451" w:rsidP="00403FDD" w14:paraId="202892E4" w14:textId="77777777">
            <w:pPr>
              <w:pStyle w:val="Normal6a"/>
              <w:widowControl/>
            </w:pPr>
            <w:r>
              <w:rPr>
                <w:color w:val="auto"/>
              </w:rPr>
              <w:t>b)</w:t>
            </w:r>
            <w:r>
              <w:rPr>
                <w:color w:val="auto"/>
              </w:rPr>
              <w:tab/>
            </w:r>
            <w:r>
              <w:rPr>
                <w:color w:val="auto"/>
              </w:rPr>
              <w:t>le nombre de communications de matériel relatif à des abus sexuels sur enfants visées à l’article 36, paragraphe 1, ventilées par État membre ayant désigné les autorités de coordination à l’origine des communications, et, dans le cas du matériel relatif à des abus sexuels sur enfants, le nombre d’indicateurs produits sur la base de ce matériel;</w:t>
            </w:r>
          </w:p>
        </w:tc>
      </w:tr>
    </w:tbl>
    <w:p w:rsidR="001A4AB6" w:rsidRPr="00BA0451" w:rsidP="00403FDD" w14:paraId="168BD267" w14:textId="77777777">
      <w:pPr>
        <w:pStyle w:val="AmOrLang"/>
        <w:widowControl/>
      </w:pPr>
      <w:r w:rsidRPr="00BA0451">
        <w:rPr>
          <w:color w:val="auto"/>
        </w:rPr>
        <w:t xml:space="preserve">Or. </w:t>
      </w:r>
      <w:r w:rsidRPr="00BA0451">
        <w:rPr>
          <w:rStyle w:val="HideTWBExt"/>
        </w:rPr>
        <w:t>&lt;Original&gt;</w:t>
      </w:r>
      <w:r w:rsidRPr="00BA0451">
        <w:rPr>
          <w:rStyle w:val="HideTWBInt"/>
        </w:rPr>
        <w:t>{EN}</w:t>
      </w:r>
      <w:r w:rsidRPr="00BA0451">
        <w:rPr>
          <w:color w:val="auto"/>
        </w:rPr>
        <w:t>en</w:t>
      </w:r>
      <w:r w:rsidRPr="00BA0451">
        <w:rPr>
          <w:rStyle w:val="HideTWBExt"/>
        </w:rPr>
        <w:t>&lt;/Original&gt;</w:t>
      </w:r>
    </w:p>
    <w:p w:rsidR="001A4AB6" w:rsidRPr="00BA0451" w:rsidP="00403FDD" w14:paraId="0D13651B" w14:textId="77777777">
      <w:pPr>
        <w:widowControl/>
      </w:pPr>
      <w:r>
        <w:rPr>
          <w:rStyle w:val="HideTWBExt"/>
        </w:rPr>
        <w:t>&lt;/Amend&gt;</w:t>
      </w:r>
    </w:p>
    <w:p w:rsidR="001A4AB6" w:rsidRPr="00BA0451" w:rsidP="00403FDD" w14:paraId="3C1A6C50" w14:textId="77777777">
      <w:pPr>
        <w:pStyle w:val="AmNumberTabs"/>
        <w:widowControl/>
      </w:pPr>
      <w:r>
        <w:rPr>
          <w:rStyle w:val="HideTWBExt"/>
        </w:rPr>
        <w:t>&lt;Amend&gt;</w:t>
      </w:r>
      <w:r>
        <w:rPr>
          <w:color w:val="auto"/>
        </w:rPr>
        <w:t>Amendement</w:t>
      </w:r>
      <w:r>
        <w:rPr>
          <w:color w:val="auto"/>
        </w:rPr>
        <w:tab/>
      </w:r>
      <w:r>
        <w:rPr>
          <w:color w:val="auto"/>
        </w:rPr>
        <w:tab/>
      </w:r>
      <w:r>
        <w:rPr>
          <w:rStyle w:val="HideTWBExt"/>
        </w:rPr>
        <w:t>&lt;NumAm&gt;</w:t>
      </w:r>
      <w:r>
        <w:rPr>
          <w:color w:val="auto"/>
        </w:rPr>
        <w:t>1858</w:t>
      </w:r>
      <w:r>
        <w:rPr>
          <w:rStyle w:val="HideTWBExt"/>
        </w:rPr>
        <w:t>&lt;/NumAm&gt;</w:t>
      </w:r>
    </w:p>
    <w:p w:rsidR="001A4AB6" w:rsidRPr="00BA0451" w:rsidP="00403FDD" w14:paraId="5CBA190B" w14:textId="77777777">
      <w:pPr>
        <w:pStyle w:val="NormalBold"/>
        <w:widowControl/>
      </w:pPr>
      <w:r>
        <w:rPr>
          <w:rStyle w:val="HideTWBExt"/>
        </w:rPr>
        <w:t>&lt;RepeatBlock-By&gt;&lt;Members&gt;</w:t>
      </w:r>
      <w:r>
        <w:rPr>
          <w:color w:val="auto"/>
        </w:rPr>
        <w:t>René Repasi, Tiemo Wölken</w:t>
      </w:r>
      <w:r>
        <w:rPr>
          <w:rStyle w:val="HideTWBExt"/>
        </w:rPr>
        <w:t>&lt;/Members&gt;</w:t>
      </w:r>
    </w:p>
    <w:p w:rsidR="001A4AB6" w:rsidRPr="00BA0451" w:rsidP="00403FDD" w14:paraId="6A5FAEFC" w14:textId="77777777">
      <w:pPr>
        <w:widowControl/>
      </w:pPr>
      <w:r>
        <w:rPr>
          <w:rStyle w:val="HideTWBExt"/>
        </w:rPr>
        <w:t>&lt;AuNomDe&gt;</w:t>
      </w:r>
      <w:r>
        <w:rPr>
          <w:rStyle w:val="HideTWBInt"/>
          <w:color w:val="auto"/>
        </w:rPr>
        <w:t>{S&amp;D}</w:t>
      </w:r>
      <w:r>
        <w:rPr>
          <w:color w:val="auto"/>
        </w:rPr>
        <w:t>au nom du groupe S&amp;D</w:t>
      </w:r>
      <w:r>
        <w:rPr>
          <w:rStyle w:val="HideTWBExt"/>
        </w:rPr>
        <w:t>&lt;/AuNomDe&gt;</w:t>
      </w:r>
    </w:p>
    <w:p w:rsidR="001A4AB6" w:rsidRPr="00BA0451" w:rsidP="00403FDD" w14:paraId="73C8DA47" w14:textId="77777777">
      <w:pPr>
        <w:pStyle w:val="NormalBold"/>
        <w:widowControl/>
      </w:pPr>
      <w:r>
        <w:rPr>
          <w:rStyle w:val="HideTWBExt"/>
        </w:rPr>
        <w:t>&lt;Members&gt;</w:t>
      </w:r>
      <w:r>
        <w:rPr>
          <w:color w:val="auto"/>
        </w:rPr>
        <w:t>Petar Vitanov</w:t>
      </w:r>
      <w:r>
        <w:rPr>
          <w:rStyle w:val="HideTWBExt"/>
        </w:rPr>
        <w:t>&lt;/Members&gt;</w:t>
      </w:r>
    </w:p>
    <w:p w:rsidR="001A4AB6" w:rsidRPr="00BA0451" w:rsidP="00403FDD" w14:paraId="7B6AC2BC" w14:textId="77777777">
      <w:pPr>
        <w:widowControl/>
      </w:pPr>
      <w:r>
        <w:rPr>
          <w:rStyle w:val="HideTWBExt"/>
        </w:rPr>
        <w:t>&lt;AuNomDe&gt;</w:t>
      </w:r>
      <w:r>
        <w:rPr>
          <w:rStyle w:val="HideTWBInt"/>
          <w:color w:val="auto"/>
        </w:rPr>
        <w:t>{LIBE}</w:t>
      </w:r>
      <w:r>
        <w:rPr>
          <w:color w:val="auto"/>
        </w:rPr>
        <w:t>au nom de la commission des libertés civiles, de la justice et des affaires intérieures</w:t>
      </w:r>
      <w:r>
        <w:rPr>
          <w:rStyle w:val="HideTWBExt"/>
        </w:rPr>
        <w:t>&lt;/AuNomDe&gt;</w:t>
      </w:r>
    </w:p>
    <w:p w:rsidR="001A4AB6" w:rsidRPr="00BA0451" w:rsidP="00403FDD" w14:paraId="49BDAAB2" w14:textId="77777777">
      <w:pPr>
        <w:pStyle w:val="NormalBold"/>
        <w:widowControl/>
      </w:pPr>
      <w:r>
        <w:rPr>
          <w:rStyle w:val="HideTWBExt"/>
        </w:rPr>
        <w:t>&lt;Members&gt;</w:t>
      </w:r>
      <w:r>
        <w:rPr>
          <w:color w:val="auto"/>
        </w:rPr>
        <w:t>Birgit Sippel</w:t>
      </w:r>
      <w:r>
        <w:rPr>
          <w:rStyle w:val="HideTWBExt"/>
        </w:rPr>
        <w:t>&lt;/Members&gt;</w:t>
      </w:r>
    </w:p>
    <w:p w:rsidR="001A4AB6" w:rsidRPr="00BA0451" w:rsidP="00403FDD" w14:paraId="0C4A4702" w14:textId="77777777">
      <w:pPr>
        <w:pStyle w:val="NormalBold"/>
        <w:widowControl/>
      </w:pPr>
      <w:r>
        <w:rPr>
          <w:rStyle w:val="HideTWBExt"/>
        </w:rPr>
        <w:t>&lt;/RepeatBlock-By&gt;</w:t>
      </w:r>
    </w:p>
    <w:p w:rsidR="001A4AB6" w:rsidRPr="00BA0451" w:rsidP="00403FDD" w14:paraId="1892D120" w14:textId="77777777">
      <w:pPr>
        <w:pStyle w:val="NormalBold"/>
        <w:widowControl/>
      </w:pPr>
      <w:r>
        <w:rPr>
          <w:rStyle w:val="HideTWBExt"/>
        </w:rPr>
        <w:t>&lt;DocAmend&gt;</w:t>
      </w:r>
      <w:r>
        <w:rPr>
          <w:color w:val="auto"/>
        </w:rPr>
        <w:t>Proposition de règlement</w:t>
      </w:r>
      <w:r>
        <w:rPr>
          <w:rStyle w:val="HideTWBExt"/>
        </w:rPr>
        <w:t>&lt;/DocAmend&gt;</w:t>
      </w:r>
    </w:p>
    <w:p w:rsidR="001A4AB6" w:rsidRPr="00BA0451" w:rsidP="00403FDD" w14:paraId="536D7158" w14:textId="77777777">
      <w:pPr>
        <w:pStyle w:val="NormalBold"/>
        <w:widowControl/>
      </w:pPr>
      <w:r>
        <w:rPr>
          <w:rStyle w:val="HideTWBExt"/>
        </w:rPr>
        <w:t>&lt;Article&gt;</w:t>
      </w:r>
      <w:r>
        <w:rPr>
          <w:color w:val="auto"/>
        </w:rPr>
        <w:t>Article 83 – paragraphe 3 – point c</w:t>
      </w:r>
      <w:r>
        <w:rPr>
          <w:rStyle w:val="HideTWBExt"/>
        </w:rPr>
        <w:t>&lt;/Article&gt;</w:t>
      </w:r>
    </w:p>
    <w:tbl>
      <w:tblPr>
        <w:tblW w:w="0" w:type="auto"/>
        <w:jc w:val="center"/>
        <w:tblLayout w:type="fixed"/>
        <w:tblCellMar>
          <w:left w:w="340" w:type="dxa"/>
          <w:right w:w="340" w:type="dxa"/>
        </w:tblCellMar>
        <w:tblLook w:val="04A0"/>
      </w:tblPr>
      <w:tblGrid>
        <w:gridCol w:w="4876"/>
        <w:gridCol w:w="4876"/>
      </w:tblGrid>
      <w:tr w14:paraId="703493A2" w14:textId="77777777">
        <w:tblPrEx>
          <w:tblW w:w="0" w:type="auto"/>
          <w:jc w:val="center"/>
          <w:tblLayout w:type="fixed"/>
          <w:tblCellMar>
            <w:left w:w="340" w:type="dxa"/>
            <w:right w:w="340" w:type="dxa"/>
          </w:tblCellMar>
          <w:tblLook w:val="04A0"/>
        </w:tblPrEx>
        <w:trPr>
          <w:trHeight w:hRule="exact" w:val="240"/>
          <w:jc w:val="center"/>
        </w:trPr>
        <w:tc>
          <w:tcPr>
            <w:tcW w:w="9752" w:type="dxa"/>
            <w:gridSpan w:val="2"/>
          </w:tcPr>
          <w:p w:rsidR="001A4AB6" w:rsidRPr="00BA0451" w:rsidP="00403FDD" w14:paraId="28A22A11" w14:textId="77777777">
            <w:pPr>
              <w:widowControl/>
            </w:pPr>
          </w:p>
        </w:tc>
      </w:tr>
      <w:tr w14:paraId="54B42C44" w14:textId="77777777">
        <w:tblPrEx>
          <w:tblW w:w="0" w:type="auto"/>
          <w:jc w:val="center"/>
          <w:tblLayout w:type="fixed"/>
          <w:tblCellMar>
            <w:left w:w="340" w:type="dxa"/>
            <w:right w:w="340" w:type="dxa"/>
          </w:tblCellMar>
          <w:tblLook w:val="04A0"/>
        </w:tblPrEx>
        <w:trPr>
          <w:trHeight w:val="240"/>
          <w:jc w:val="center"/>
        </w:trPr>
        <w:tc>
          <w:tcPr>
            <w:tcW w:w="4876" w:type="dxa"/>
          </w:tcPr>
          <w:p w:rsidR="001A4AB6" w:rsidRPr="00BA0451" w:rsidP="00403FDD" w14:paraId="2C10964E" w14:textId="77777777">
            <w:pPr>
              <w:pStyle w:val="AmColumnHeading"/>
              <w:widowControl/>
            </w:pPr>
            <w:r>
              <w:rPr>
                <w:color w:val="auto"/>
              </w:rPr>
              <w:t>Texte proposé par la Commission</w:t>
            </w:r>
          </w:p>
        </w:tc>
        <w:tc>
          <w:tcPr>
            <w:tcW w:w="4876" w:type="dxa"/>
          </w:tcPr>
          <w:p w:rsidR="001A4AB6" w:rsidRPr="00BA0451" w:rsidP="00403FDD" w14:paraId="1362E9E8" w14:textId="77777777">
            <w:pPr>
              <w:pStyle w:val="AmColumnHeading"/>
              <w:widowControl/>
            </w:pPr>
            <w:r>
              <w:rPr>
                <w:color w:val="auto"/>
              </w:rPr>
              <w:t>Amendement</w:t>
            </w:r>
          </w:p>
        </w:tc>
      </w:tr>
      <w:tr w14:paraId="2AC4355D"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1F131561" w14:textId="77777777">
            <w:pPr>
              <w:pStyle w:val="Normal6a"/>
              <w:widowControl/>
            </w:pPr>
            <w:r>
              <w:rPr>
                <w:color w:val="auto"/>
              </w:rPr>
              <w:t>c)</w:t>
            </w:r>
            <w:r>
              <w:rPr>
                <w:color w:val="auto"/>
              </w:rPr>
              <w:tab/>
            </w:r>
            <w:r>
              <w:rPr>
                <w:color w:val="auto"/>
              </w:rPr>
              <w:t>le nombre total de signalements communiqués au centre de l’UE conformément à l’article 12, ventilés par fournisseur de services d’hébergement et fournisseur de services de communications interpersonnelles auteur du signalement et par État membre dont l’autorité compétente a transféré les signalements conformément à l’article 48, paragraphe 3;</w:t>
            </w:r>
          </w:p>
        </w:tc>
        <w:tc>
          <w:tcPr>
            <w:tcW w:w="4876" w:type="dxa"/>
          </w:tcPr>
          <w:p w:rsidR="001A4AB6" w:rsidRPr="00BA0451" w:rsidP="00403FDD" w14:paraId="3A27FA90" w14:textId="77777777">
            <w:pPr>
              <w:pStyle w:val="Normal6a"/>
              <w:widowControl/>
            </w:pPr>
            <w:r>
              <w:rPr>
                <w:color w:val="auto"/>
              </w:rPr>
              <w:t>c)</w:t>
            </w:r>
            <w:r>
              <w:rPr>
                <w:color w:val="auto"/>
              </w:rPr>
              <w:tab/>
            </w:r>
            <w:r>
              <w:rPr>
                <w:color w:val="auto"/>
              </w:rPr>
              <w:t xml:space="preserve">le nombre total de signalements communiqués au centre de l’UE conformément à l’article 12, ventilés par fournisseur de services d’hébergement et fournisseur de services de communications interpersonnelles </w:t>
            </w:r>
            <w:r>
              <w:rPr>
                <w:b/>
                <w:i/>
                <w:color w:val="auto"/>
              </w:rPr>
              <w:t>non fondés sur la numérotation</w:t>
            </w:r>
            <w:r>
              <w:rPr>
                <w:color w:val="auto"/>
              </w:rPr>
              <w:t xml:space="preserve"> auteur du signalement et par État membre dont l’autorité compétente a transféré les signalements conformément à l’article 48, paragraphe 3;</w:t>
            </w:r>
          </w:p>
        </w:tc>
      </w:tr>
    </w:tbl>
    <w:p w:rsidR="001A4AB6" w:rsidRPr="00BA0451" w:rsidP="00403FDD" w14:paraId="443FFC76" w14:textId="77777777">
      <w:pPr>
        <w:pStyle w:val="AmOrLang"/>
        <w:widowControl/>
      </w:pPr>
      <w:r w:rsidRPr="00BA0451">
        <w:rPr>
          <w:color w:val="auto"/>
        </w:rPr>
        <w:t xml:space="preserve">Or. </w:t>
      </w:r>
      <w:r w:rsidRPr="00BA0451">
        <w:rPr>
          <w:rStyle w:val="HideTWBExt"/>
        </w:rPr>
        <w:t>&lt;Original&gt;</w:t>
      </w:r>
      <w:r w:rsidRPr="00BA0451">
        <w:rPr>
          <w:rStyle w:val="HideTWBInt"/>
        </w:rPr>
        <w:t>{EN}</w:t>
      </w:r>
      <w:r w:rsidRPr="00BA0451">
        <w:rPr>
          <w:color w:val="auto"/>
        </w:rPr>
        <w:t>en</w:t>
      </w:r>
      <w:r w:rsidRPr="00BA0451">
        <w:rPr>
          <w:rStyle w:val="HideTWBExt"/>
        </w:rPr>
        <w:t>&lt;/Original&gt;</w:t>
      </w:r>
    </w:p>
    <w:p w:rsidR="001A4AB6" w:rsidRPr="00BA0451" w:rsidP="00403FDD" w14:paraId="65C5263D" w14:textId="77777777">
      <w:pPr>
        <w:widowControl/>
      </w:pPr>
      <w:r>
        <w:rPr>
          <w:rStyle w:val="HideTWBExt"/>
        </w:rPr>
        <w:t>&lt;/Amend&gt;</w:t>
      </w:r>
    </w:p>
    <w:p w:rsidR="001A4AB6" w:rsidRPr="00BA0451" w:rsidP="00403FDD" w14:paraId="5758D72A" w14:textId="77777777">
      <w:pPr>
        <w:pStyle w:val="AmNumberTabs"/>
        <w:widowControl/>
      </w:pPr>
      <w:r>
        <w:rPr>
          <w:rStyle w:val="HideTWBExt"/>
        </w:rPr>
        <w:t>&lt;Amend&gt;</w:t>
      </w:r>
      <w:r>
        <w:rPr>
          <w:color w:val="auto"/>
        </w:rPr>
        <w:t>Amendement</w:t>
      </w:r>
      <w:r>
        <w:rPr>
          <w:color w:val="auto"/>
        </w:rPr>
        <w:tab/>
      </w:r>
      <w:r>
        <w:rPr>
          <w:color w:val="auto"/>
        </w:rPr>
        <w:tab/>
      </w:r>
      <w:r>
        <w:rPr>
          <w:rStyle w:val="HideTWBExt"/>
        </w:rPr>
        <w:t>&lt;NumAm&gt;</w:t>
      </w:r>
      <w:r>
        <w:rPr>
          <w:color w:val="auto"/>
        </w:rPr>
        <w:t>1859</w:t>
      </w:r>
      <w:r>
        <w:rPr>
          <w:rStyle w:val="HideTWBExt"/>
        </w:rPr>
        <w:t>&lt;/NumAm&gt;</w:t>
      </w:r>
    </w:p>
    <w:p w:rsidR="001A4AB6" w:rsidRPr="00BA0451" w:rsidP="00403FDD" w14:paraId="06433A68" w14:textId="77777777">
      <w:pPr>
        <w:pStyle w:val="NormalBold"/>
        <w:widowControl/>
      </w:pPr>
      <w:r>
        <w:rPr>
          <w:rStyle w:val="HideTWBExt"/>
        </w:rPr>
        <w:t>&lt;RepeatBlock-By&gt;&lt;Members&gt;</w:t>
      </w:r>
      <w:r>
        <w:rPr>
          <w:color w:val="auto"/>
        </w:rPr>
        <w:t>Patrick Breyer</w:t>
      </w:r>
      <w:r>
        <w:rPr>
          <w:rStyle w:val="HideTWBExt"/>
        </w:rPr>
        <w:t>&lt;/Members&gt;</w:t>
      </w:r>
    </w:p>
    <w:p w:rsidR="001A4AB6" w:rsidRPr="00BA0451" w:rsidP="00403FDD" w14:paraId="5C245A95" w14:textId="77777777">
      <w:pPr>
        <w:widowControl/>
      </w:pPr>
      <w:r>
        <w:rPr>
          <w:rStyle w:val="HideTWBExt"/>
        </w:rPr>
        <w:t>&lt;AuNomDe&gt;</w:t>
      </w:r>
      <w:r>
        <w:rPr>
          <w:rStyle w:val="HideTWBInt"/>
          <w:color w:val="auto"/>
        </w:rPr>
        <w:t>{Verts/ALE}</w:t>
      </w:r>
      <w:r>
        <w:rPr>
          <w:color w:val="auto"/>
        </w:rPr>
        <w:t>au nom du groupe Verts/ALE</w:t>
      </w:r>
      <w:r>
        <w:rPr>
          <w:rStyle w:val="HideTWBExt"/>
        </w:rPr>
        <w:t>&lt;/AuNomDe&gt;</w:t>
      </w:r>
    </w:p>
    <w:p w:rsidR="001A4AB6" w:rsidRPr="00BA0451" w:rsidP="00403FDD" w14:paraId="79B3E5CF" w14:textId="77777777">
      <w:pPr>
        <w:pStyle w:val="NormalBold"/>
        <w:widowControl/>
      </w:pPr>
      <w:r>
        <w:rPr>
          <w:rStyle w:val="HideTWBExt"/>
        </w:rPr>
        <w:t>&lt;/RepeatBlock-By&gt;</w:t>
      </w:r>
    </w:p>
    <w:p w:rsidR="001A4AB6" w:rsidRPr="00BA0451" w:rsidP="00403FDD" w14:paraId="058434AF" w14:textId="77777777">
      <w:pPr>
        <w:pStyle w:val="NormalBold"/>
        <w:widowControl/>
      </w:pPr>
      <w:r>
        <w:rPr>
          <w:rStyle w:val="HideTWBExt"/>
        </w:rPr>
        <w:t>&lt;DocAmend&gt;</w:t>
      </w:r>
      <w:r>
        <w:rPr>
          <w:color w:val="auto"/>
        </w:rPr>
        <w:t>Proposition de règlement</w:t>
      </w:r>
      <w:r>
        <w:rPr>
          <w:rStyle w:val="HideTWBExt"/>
        </w:rPr>
        <w:t>&lt;/DocAmend&gt;</w:t>
      </w:r>
    </w:p>
    <w:p w:rsidR="001A4AB6" w:rsidRPr="00BA0451" w:rsidP="00403FDD" w14:paraId="3BE5C211" w14:textId="77777777">
      <w:pPr>
        <w:pStyle w:val="NormalBold"/>
        <w:widowControl/>
      </w:pPr>
      <w:r>
        <w:rPr>
          <w:rStyle w:val="HideTWBExt"/>
        </w:rPr>
        <w:t>&lt;Article&gt;</w:t>
      </w:r>
      <w:r>
        <w:rPr>
          <w:color w:val="auto"/>
        </w:rPr>
        <w:t>Article 83 – paragraphe 3 – point c</w:t>
      </w:r>
      <w:r>
        <w:rPr>
          <w:rStyle w:val="HideTWBExt"/>
        </w:rPr>
        <w:t>&lt;/Article&gt;</w:t>
      </w:r>
    </w:p>
    <w:tbl>
      <w:tblPr>
        <w:tblW w:w="0" w:type="auto"/>
        <w:jc w:val="center"/>
        <w:tblLayout w:type="fixed"/>
        <w:tblCellMar>
          <w:left w:w="340" w:type="dxa"/>
          <w:right w:w="340" w:type="dxa"/>
        </w:tblCellMar>
        <w:tblLook w:val="04A0"/>
      </w:tblPr>
      <w:tblGrid>
        <w:gridCol w:w="4876"/>
        <w:gridCol w:w="4876"/>
      </w:tblGrid>
      <w:tr w14:paraId="1B4C8EF3" w14:textId="77777777">
        <w:tblPrEx>
          <w:tblW w:w="0" w:type="auto"/>
          <w:jc w:val="center"/>
          <w:tblLayout w:type="fixed"/>
          <w:tblCellMar>
            <w:left w:w="340" w:type="dxa"/>
            <w:right w:w="340" w:type="dxa"/>
          </w:tblCellMar>
          <w:tblLook w:val="04A0"/>
        </w:tblPrEx>
        <w:trPr>
          <w:trHeight w:hRule="exact" w:val="240"/>
          <w:jc w:val="center"/>
        </w:trPr>
        <w:tc>
          <w:tcPr>
            <w:tcW w:w="9752" w:type="dxa"/>
            <w:gridSpan w:val="2"/>
          </w:tcPr>
          <w:p w:rsidR="001A4AB6" w:rsidRPr="00BA0451" w:rsidP="00403FDD" w14:paraId="7852CB42" w14:textId="77777777">
            <w:pPr>
              <w:widowControl/>
            </w:pPr>
          </w:p>
        </w:tc>
      </w:tr>
      <w:tr w14:paraId="58DC2EA4" w14:textId="77777777">
        <w:tblPrEx>
          <w:tblW w:w="0" w:type="auto"/>
          <w:jc w:val="center"/>
          <w:tblLayout w:type="fixed"/>
          <w:tblCellMar>
            <w:left w:w="340" w:type="dxa"/>
            <w:right w:w="340" w:type="dxa"/>
          </w:tblCellMar>
          <w:tblLook w:val="04A0"/>
        </w:tblPrEx>
        <w:trPr>
          <w:trHeight w:val="240"/>
          <w:jc w:val="center"/>
        </w:trPr>
        <w:tc>
          <w:tcPr>
            <w:tcW w:w="4876" w:type="dxa"/>
          </w:tcPr>
          <w:p w:rsidR="001A4AB6" w:rsidRPr="00BA0451" w:rsidP="00403FDD" w14:paraId="6314D060" w14:textId="77777777">
            <w:pPr>
              <w:pStyle w:val="AmColumnHeading"/>
              <w:widowControl/>
            </w:pPr>
            <w:r>
              <w:rPr>
                <w:color w:val="auto"/>
              </w:rPr>
              <w:t>Texte proposé par la Commission</w:t>
            </w:r>
          </w:p>
        </w:tc>
        <w:tc>
          <w:tcPr>
            <w:tcW w:w="4876" w:type="dxa"/>
          </w:tcPr>
          <w:p w:rsidR="001A4AB6" w:rsidRPr="00BA0451" w:rsidP="00403FDD" w14:paraId="308AD362" w14:textId="77777777">
            <w:pPr>
              <w:pStyle w:val="AmColumnHeading"/>
              <w:widowControl/>
            </w:pPr>
            <w:r>
              <w:rPr>
                <w:color w:val="auto"/>
              </w:rPr>
              <w:t>Amendement</w:t>
            </w:r>
          </w:p>
        </w:tc>
      </w:tr>
      <w:tr w14:paraId="024DF0F2"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11F633D4" w14:textId="77777777">
            <w:pPr>
              <w:pStyle w:val="Normal6a"/>
              <w:widowControl/>
            </w:pPr>
            <w:r>
              <w:rPr>
                <w:color w:val="auto"/>
              </w:rPr>
              <w:t>c)</w:t>
            </w:r>
            <w:r>
              <w:rPr>
                <w:color w:val="auto"/>
              </w:rPr>
              <w:tab/>
            </w:r>
            <w:r>
              <w:rPr>
                <w:color w:val="auto"/>
              </w:rPr>
              <w:t>le nombre total de signalements communiqués au centre de l’UE conformément à l’article 12, ventilés par fournisseur de services d’hébergement et fournisseur de services de communications interpersonnelles auteur du signalement et par État membre dont l’autorité compétente a transféré les signalements conformément à l’article 48, paragraphe 3;</w:t>
            </w:r>
          </w:p>
        </w:tc>
        <w:tc>
          <w:tcPr>
            <w:tcW w:w="4876" w:type="dxa"/>
          </w:tcPr>
          <w:p w:rsidR="001A4AB6" w:rsidRPr="00BA0451" w:rsidP="00403FDD" w14:paraId="2D2F1539" w14:textId="77777777">
            <w:pPr>
              <w:pStyle w:val="Normal6a"/>
              <w:widowControl/>
            </w:pPr>
            <w:r>
              <w:rPr>
                <w:color w:val="auto"/>
              </w:rPr>
              <w:t>c)</w:t>
            </w:r>
            <w:r>
              <w:rPr>
                <w:color w:val="auto"/>
              </w:rPr>
              <w:tab/>
            </w:r>
            <w:r>
              <w:rPr>
                <w:color w:val="auto"/>
              </w:rPr>
              <w:t xml:space="preserve">le nombre total de signalements communiqués au centre de l’UE conformément à l’article 12, ventilés par fournisseur de services d’hébergement et fournisseur de services de communications interpersonnelles </w:t>
            </w:r>
            <w:r>
              <w:rPr>
                <w:b/>
                <w:i/>
                <w:color w:val="auto"/>
              </w:rPr>
              <w:t>non fondés sur la numérotation</w:t>
            </w:r>
            <w:r>
              <w:rPr>
                <w:color w:val="auto"/>
              </w:rPr>
              <w:t xml:space="preserve"> auteur du signalement et par État membre dont l’autorité compétente a transféré les signalements conformément à l’article 48, paragraphe 3;</w:t>
            </w:r>
          </w:p>
        </w:tc>
      </w:tr>
    </w:tbl>
    <w:p w:rsidR="001A4AB6" w:rsidRPr="00BA0451" w:rsidP="00403FDD" w14:paraId="0321211A" w14:textId="77777777">
      <w:pPr>
        <w:pStyle w:val="AmOrLang"/>
        <w:widowControl/>
      </w:pPr>
      <w:r w:rsidRPr="00BA0451">
        <w:rPr>
          <w:color w:val="auto"/>
        </w:rPr>
        <w:t xml:space="preserve">Or. </w:t>
      </w:r>
      <w:r w:rsidRPr="00BA0451">
        <w:rPr>
          <w:rStyle w:val="HideTWBExt"/>
        </w:rPr>
        <w:t>&lt;Original&gt;</w:t>
      </w:r>
      <w:r w:rsidRPr="00BA0451">
        <w:rPr>
          <w:rStyle w:val="HideTWBInt"/>
        </w:rPr>
        <w:t>{EN}</w:t>
      </w:r>
      <w:r w:rsidRPr="00BA0451">
        <w:rPr>
          <w:color w:val="auto"/>
        </w:rPr>
        <w:t>en</w:t>
      </w:r>
      <w:r w:rsidRPr="00BA0451">
        <w:rPr>
          <w:rStyle w:val="HideTWBExt"/>
        </w:rPr>
        <w:t>&lt;/Original&gt;</w:t>
      </w:r>
    </w:p>
    <w:p w:rsidR="001A4AB6" w:rsidRPr="00BA0451" w:rsidP="00403FDD" w14:paraId="28FF83DE" w14:textId="77777777">
      <w:pPr>
        <w:widowControl/>
      </w:pPr>
      <w:r>
        <w:rPr>
          <w:rStyle w:val="HideTWBExt"/>
        </w:rPr>
        <w:t>&lt;/Amend&gt;</w:t>
      </w:r>
    </w:p>
    <w:p w:rsidR="001A4AB6" w:rsidRPr="00BA0451" w:rsidP="00403FDD" w14:paraId="6D72A692" w14:textId="77777777">
      <w:pPr>
        <w:pStyle w:val="AmNumberTabs"/>
        <w:widowControl/>
      </w:pPr>
      <w:r>
        <w:rPr>
          <w:rStyle w:val="HideTWBExt"/>
        </w:rPr>
        <w:t>&lt;Amend&gt;</w:t>
      </w:r>
      <w:r>
        <w:rPr>
          <w:color w:val="auto"/>
        </w:rPr>
        <w:t>Amendement</w:t>
      </w:r>
      <w:r>
        <w:rPr>
          <w:color w:val="auto"/>
        </w:rPr>
        <w:tab/>
      </w:r>
      <w:r>
        <w:rPr>
          <w:color w:val="auto"/>
        </w:rPr>
        <w:tab/>
      </w:r>
      <w:r>
        <w:rPr>
          <w:rStyle w:val="HideTWBExt"/>
        </w:rPr>
        <w:t>&lt;NumAm&gt;</w:t>
      </w:r>
      <w:r>
        <w:rPr>
          <w:color w:val="auto"/>
        </w:rPr>
        <w:t>1860</w:t>
      </w:r>
      <w:r>
        <w:rPr>
          <w:rStyle w:val="HideTWBExt"/>
        </w:rPr>
        <w:t>&lt;/NumAm&gt;</w:t>
      </w:r>
    </w:p>
    <w:p w:rsidR="001A4AB6" w:rsidRPr="00BA0451" w:rsidP="00403FDD" w14:paraId="626D19CF" w14:textId="77777777">
      <w:pPr>
        <w:pStyle w:val="NormalBold"/>
        <w:widowControl/>
      </w:pPr>
      <w:r>
        <w:rPr>
          <w:rStyle w:val="HideTWBExt"/>
        </w:rPr>
        <w:t>&lt;RepeatBlock-By&gt;&lt;Members&gt;</w:t>
      </w:r>
      <w:r>
        <w:rPr>
          <w:color w:val="auto"/>
        </w:rPr>
        <w:t>Rob Rooken</w:t>
      </w:r>
      <w:r>
        <w:rPr>
          <w:rStyle w:val="HideTWBExt"/>
        </w:rPr>
        <w:t>&lt;/Members&gt;</w:t>
      </w:r>
    </w:p>
    <w:p w:rsidR="001A4AB6" w:rsidRPr="00BA0451" w:rsidP="00403FDD" w14:paraId="0E841443" w14:textId="77777777">
      <w:pPr>
        <w:pStyle w:val="NormalBold"/>
        <w:widowControl/>
      </w:pPr>
      <w:r>
        <w:rPr>
          <w:rStyle w:val="HideTWBExt"/>
        </w:rPr>
        <w:t>&lt;/RepeatBlock-By&gt;</w:t>
      </w:r>
    </w:p>
    <w:p w:rsidR="001A4AB6" w:rsidRPr="00BA0451" w:rsidP="00403FDD" w14:paraId="7C09FDB1" w14:textId="77777777">
      <w:pPr>
        <w:pStyle w:val="NormalBold"/>
        <w:widowControl/>
      </w:pPr>
      <w:r>
        <w:rPr>
          <w:rStyle w:val="HideTWBExt"/>
        </w:rPr>
        <w:t>&lt;DocAmend&gt;</w:t>
      </w:r>
      <w:r>
        <w:rPr>
          <w:color w:val="auto"/>
        </w:rPr>
        <w:t>Proposition de règlement</w:t>
      </w:r>
      <w:r>
        <w:rPr>
          <w:rStyle w:val="HideTWBExt"/>
        </w:rPr>
        <w:t>&lt;/DocAmend&gt;</w:t>
      </w:r>
    </w:p>
    <w:p w:rsidR="001A4AB6" w:rsidRPr="00BA0451" w:rsidP="00403FDD" w14:paraId="265667B6" w14:textId="77777777">
      <w:pPr>
        <w:pStyle w:val="NormalBold"/>
        <w:widowControl/>
      </w:pPr>
      <w:r>
        <w:rPr>
          <w:rStyle w:val="HideTWBExt"/>
        </w:rPr>
        <w:t>&lt;Article&gt;</w:t>
      </w:r>
      <w:r>
        <w:rPr>
          <w:color w:val="auto"/>
        </w:rPr>
        <w:t>Article 83 – paragraphe 3 – point c</w:t>
      </w:r>
      <w:r>
        <w:rPr>
          <w:rStyle w:val="HideTWBExt"/>
        </w:rPr>
        <w:t>&lt;/Article&gt;</w:t>
      </w:r>
    </w:p>
    <w:tbl>
      <w:tblPr>
        <w:tblW w:w="0" w:type="auto"/>
        <w:jc w:val="center"/>
        <w:tblLayout w:type="fixed"/>
        <w:tblCellMar>
          <w:left w:w="340" w:type="dxa"/>
          <w:right w:w="340" w:type="dxa"/>
        </w:tblCellMar>
        <w:tblLook w:val="04A0"/>
      </w:tblPr>
      <w:tblGrid>
        <w:gridCol w:w="4876"/>
        <w:gridCol w:w="4876"/>
      </w:tblGrid>
      <w:tr w14:paraId="29AB3167" w14:textId="77777777">
        <w:tblPrEx>
          <w:tblW w:w="0" w:type="auto"/>
          <w:jc w:val="center"/>
          <w:tblLayout w:type="fixed"/>
          <w:tblCellMar>
            <w:left w:w="340" w:type="dxa"/>
            <w:right w:w="340" w:type="dxa"/>
          </w:tblCellMar>
          <w:tblLook w:val="04A0"/>
        </w:tblPrEx>
        <w:trPr>
          <w:trHeight w:hRule="exact" w:val="240"/>
          <w:jc w:val="center"/>
        </w:trPr>
        <w:tc>
          <w:tcPr>
            <w:tcW w:w="9752" w:type="dxa"/>
            <w:gridSpan w:val="2"/>
          </w:tcPr>
          <w:p w:rsidR="001A4AB6" w:rsidRPr="00BA0451" w:rsidP="00403FDD" w14:paraId="5BD5870F" w14:textId="77777777">
            <w:pPr>
              <w:widowControl/>
            </w:pPr>
          </w:p>
        </w:tc>
      </w:tr>
      <w:tr w14:paraId="7D079487" w14:textId="77777777">
        <w:tblPrEx>
          <w:tblW w:w="0" w:type="auto"/>
          <w:jc w:val="center"/>
          <w:tblLayout w:type="fixed"/>
          <w:tblCellMar>
            <w:left w:w="340" w:type="dxa"/>
            <w:right w:w="340" w:type="dxa"/>
          </w:tblCellMar>
          <w:tblLook w:val="04A0"/>
        </w:tblPrEx>
        <w:trPr>
          <w:trHeight w:val="240"/>
          <w:jc w:val="center"/>
        </w:trPr>
        <w:tc>
          <w:tcPr>
            <w:tcW w:w="4876" w:type="dxa"/>
          </w:tcPr>
          <w:p w:rsidR="001A4AB6" w:rsidRPr="00BA0451" w:rsidP="00403FDD" w14:paraId="279305ED" w14:textId="77777777">
            <w:pPr>
              <w:pStyle w:val="AmColumnHeading"/>
              <w:widowControl/>
            </w:pPr>
            <w:r>
              <w:rPr>
                <w:color w:val="auto"/>
              </w:rPr>
              <w:t>Texte proposé par la Commission</w:t>
            </w:r>
          </w:p>
        </w:tc>
        <w:tc>
          <w:tcPr>
            <w:tcW w:w="4876" w:type="dxa"/>
          </w:tcPr>
          <w:p w:rsidR="001A4AB6" w:rsidRPr="00BA0451" w:rsidP="00403FDD" w14:paraId="4E570FD7" w14:textId="77777777">
            <w:pPr>
              <w:pStyle w:val="AmColumnHeading"/>
              <w:widowControl/>
            </w:pPr>
            <w:r>
              <w:rPr>
                <w:color w:val="auto"/>
              </w:rPr>
              <w:t>Amendement</w:t>
            </w:r>
          </w:p>
        </w:tc>
      </w:tr>
      <w:tr w14:paraId="40ACCE3E"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26D9EEB0" w14:textId="77777777">
            <w:pPr>
              <w:pStyle w:val="Normal6a"/>
              <w:widowControl/>
            </w:pPr>
            <w:r>
              <w:rPr>
                <w:color w:val="auto"/>
              </w:rPr>
              <w:t>c)</w:t>
            </w:r>
            <w:r>
              <w:rPr>
                <w:color w:val="auto"/>
              </w:rPr>
              <w:tab/>
            </w:r>
            <w:r>
              <w:rPr>
                <w:color w:val="auto"/>
              </w:rPr>
              <w:t>le nombre total de signalements communiqués au centre de l’UE conformément à l’article 12, ventilés par fournisseur de services d’hébergement et fournisseur de services de communications interpersonnelles auteur du signalement et par État membre dont l’autorité compétente a transféré les signalements conformément à l’article 48, paragraphe 3;</w:t>
            </w:r>
          </w:p>
        </w:tc>
        <w:tc>
          <w:tcPr>
            <w:tcW w:w="4876" w:type="dxa"/>
          </w:tcPr>
          <w:p w:rsidR="001A4AB6" w:rsidRPr="00BA0451" w:rsidP="00403FDD" w14:paraId="11A6A24B" w14:textId="77777777">
            <w:pPr>
              <w:pStyle w:val="Normal6a"/>
              <w:widowControl/>
            </w:pPr>
            <w:r>
              <w:rPr>
                <w:color w:val="auto"/>
              </w:rPr>
              <w:t>c)</w:t>
            </w:r>
            <w:r>
              <w:rPr>
                <w:color w:val="auto"/>
              </w:rPr>
              <w:tab/>
            </w:r>
            <w:r>
              <w:rPr>
                <w:color w:val="auto"/>
              </w:rPr>
              <w:t xml:space="preserve">le nombre total de signalements communiqués au centre de l’UE conformément à l’article 12, ventilés par fournisseur de services d’hébergement et fournisseur de services de communications interpersonnelles </w:t>
            </w:r>
            <w:r>
              <w:rPr>
                <w:b/>
                <w:i/>
                <w:color w:val="auto"/>
              </w:rPr>
              <w:t>non fondés sur la numérotation</w:t>
            </w:r>
            <w:r>
              <w:rPr>
                <w:color w:val="auto"/>
              </w:rPr>
              <w:t xml:space="preserve"> auteur du signalement et par État membre dont l’autorité compétente a transféré les signalements conformément à l’article 48, paragraphe 3;</w:t>
            </w:r>
          </w:p>
        </w:tc>
      </w:tr>
    </w:tbl>
    <w:p w:rsidR="001A4AB6" w:rsidRPr="00BA0451" w:rsidP="00403FDD" w14:paraId="407106CD" w14:textId="77777777">
      <w:pPr>
        <w:pStyle w:val="AmOrLang"/>
        <w:widowControl/>
      </w:pPr>
      <w:r w:rsidRPr="00BA0451">
        <w:rPr>
          <w:color w:val="auto"/>
        </w:rPr>
        <w:t xml:space="preserve">Or. </w:t>
      </w:r>
      <w:r w:rsidRPr="00BA0451">
        <w:rPr>
          <w:rStyle w:val="HideTWBExt"/>
        </w:rPr>
        <w:t>&lt;Original&gt;</w:t>
      </w:r>
      <w:r w:rsidRPr="00BA0451">
        <w:rPr>
          <w:rStyle w:val="HideTWBInt"/>
        </w:rPr>
        <w:t>{EN}</w:t>
      </w:r>
      <w:r w:rsidRPr="00BA0451">
        <w:rPr>
          <w:color w:val="auto"/>
        </w:rPr>
        <w:t>en</w:t>
      </w:r>
      <w:r w:rsidRPr="00BA0451">
        <w:rPr>
          <w:rStyle w:val="HideTWBExt"/>
        </w:rPr>
        <w:t>&lt;/Original&gt;</w:t>
      </w:r>
    </w:p>
    <w:p w:rsidR="001A4AB6" w:rsidRPr="00BA0451" w:rsidP="00403FDD" w14:paraId="4B1EBDFD" w14:textId="77777777">
      <w:pPr>
        <w:widowControl/>
      </w:pPr>
      <w:r>
        <w:rPr>
          <w:rStyle w:val="HideTWBExt"/>
        </w:rPr>
        <w:t>&lt;/Amend&gt;</w:t>
      </w:r>
    </w:p>
    <w:p w:rsidR="001A4AB6" w:rsidRPr="00BA0451" w:rsidP="00403FDD" w14:paraId="756B72BE" w14:textId="77777777">
      <w:pPr>
        <w:pStyle w:val="AmNumberTabs"/>
        <w:widowControl/>
      </w:pPr>
      <w:r>
        <w:rPr>
          <w:rStyle w:val="HideTWBExt"/>
        </w:rPr>
        <w:t>&lt;Amend&gt;</w:t>
      </w:r>
      <w:r>
        <w:rPr>
          <w:color w:val="auto"/>
        </w:rPr>
        <w:t>Amendement</w:t>
      </w:r>
      <w:r>
        <w:rPr>
          <w:color w:val="auto"/>
        </w:rPr>
        <w:tab/>
      </w:r>
      <w:r>
        <w:rPr>
          <w:color w:val="auto"/>
        </w:rPr>
        <w:tab/>
      </w:r>
      <w:r>
        <w:rPr>
          <w:rStyle w:val="HideTWBExt"/>
        </w:rPr>
        <w:t>&lt;NumAm&gt;</w:t>
      </w:r>
      <w:r>
        <w:rPr>
          <w:color w:val="auto"/>
        </w:rPr>
        <w:t>1861</w:t>
      </w:r>
      <w:r>
        <w:rPr>
          <w:rStyle w:val="HideTWBExt"/>
        </w:rPr>
        <w:t>&lt;/NumAm&gt;</w:t>
      </w:r>
    </w:p>
    <w:p w:rsidR="001A4AB6" w:rsidRPr="00BA0451" w:rsidP="00403FDD" w14:paraId="361DC914" w14:textId="77777777">
      <w:pPr>
        <w:pStyle w:val="NormalBold"/>
        <w:widowControl/>
      </w:pPr>
      <w:r>
        <w:rPr>
          <w:rStyle w:val="HideTWBExt"/>
        </w:rPr>
        <w:t>&lt;RepeatBlock-By&gt;&lt;Members&gt;</w:t>
      </w:r>
      <w:r>
        <w:rPr>
          <w:color w:val="auto"/>
        </w:rPr>
        <w:t>Patrick Breyer</w:t>
      </w:r>
      <w:r>
        <w:rPr>
          <w:rStyle w:val="HideTWBExt"/>
        </w:rPr>
        <w:t>&lt;/Members&gt;</w:t>
      </w:r>
    </w:p>
    <w:p w:rsidR="001A4AB6" w:rsidRPr="00BA0451" w:rsidP="00403FDD" w14:paraId="2FB7C707" w14:textId="77777777">
      <w:pPr>
        <w:widowControl/>
      </w:pPr>
      <w:r>
        <w:rPr>
          <w:rStyle w:val="HideTWBExt"/>
        </w:rPr>
        <w:t>&lt;AuNomDe&gt;</w:t>
      </w:r>
      <w:r>
        <w:rPr>
          <w:rStyle w:val="HideTWBInt"/>
          <w:color w:val="auto"/>
        </w:rPr>
        <w:t>{Verts/ALE}</w:t>
      </w:r>
      <w:r>
        <w:rPr>
          <w:color w:val="auto"/>
        </w:rPr>
        <w:t>au nom du groupe Verts/ALE</w:t>
      </w:r>
      <w:r>
        <w:rPr>
          <w:rStyle w:val="HideTWBExt"/>
        </w:rPr>
        <w:t>&lt;/AuNomDe&gt;</w:t>
      </w:r>
    </w:p>
    <w:p w:rsidR="001A4AB6" w:rsidRPr="00BA0451" w:rsidP="00403FDD" w14:paraId="385B2B50" w14:textId="77777777">
      <w:pPr>
        <w:pStyle w:val="NormalBold"/>
        <w:widowControl/>
      </w:pPr>
      <w:r>
        <w:rPr>
          <w:rStyle w:val="HideTWBExt"/>
        </w:rPr>
        <w:t>&lt;/RepeatBlock-By&gt;</w:t>
      </w:r>
    </w:p>
    <w:p w:rsidR="001A4AB6" w:rsidRPr="00BA0451" w:rsidP="00403FDD" w14:paraId="1C9978C0" w14:textId="77777777">
      <w:pPr>
        <w:pStyle w:val="NormalBold"/>
        <w:widowControl/>
      </w:pPr>
      <w:r>
        <w:rPr>
          <w:rStyle w:val="HideTWBExt"/>
        </w:rPr>
        <w:t>&lt;DocAmend&gt;</w:t>
      </w:r>
      <w:r>
        <w:rPr>
          <w:color w:val="auto"/>
        </w:rPr>
        <w:t>Proposition de règlement</w:t>
      </w:r>
      <w:r>
        <w:rPr>
          <w:rStyle w:val="HideTWBExt"/>
        </w:rPr>
        <w:t>&lt;/DocAmend&gt;</w:t>
      </w:r>
    </w:p>
    <w:p w:rsidR="001A4AB6" w:rsidRPr="00BA0451" w:rsidP="00403FDD" w14:paraId="46BA2BAD" w14:textId="77777777">
      <w:pPr>
        <w:pStyle w:val="NormalBold"/>
        <w:widowControl/>
      </w:pPr>
      <w:r>
        <w:rPr>
          <w:rStyle w:val="HideTWBExt"/>
        </w:rPr>
        <w:t>&lt;Article&gt;</w:t>
      </w:r>
      <w:r>
        <w:rPr>
          <w:color w:val="auto"/>
        </w:rPr>
        <w:t>Article 83 – paragraphe 3 – point c bis (nouveau)</w:t>
      </w:r>
      <w:r>
        <w:rPr>
          <w:rStyle w:val="HideTWBExt"/>
        </w:rPr>
        <w:t>&lt;/Article&gt;</w:t>
      </w:r>
    </w:p>
    <w:tbl>
      <w:tblPr>
        <w:tblW w:w="0" w:type="auto"/>
        <w:jc w:val="center"/>
        <w:tblLayout w:type="fixed"/>
        <w:tblCellMar>
          <w:left w:w="340" w:type="dxa"/>
          <w:right w:w="340" w:type="dxa"/>
        </w:tblCellMar>
        <w:tblLook w:val="04A0"/>
      </w:tblPr>
      <w:tblGrid>
        <w:gridCol w:w="4876"/>
        <w:gridCol w:w="4876"/>
      </w:tblGrid>
      <w:tr w14:paraId="4801E8D1" w14:textId="77777777">
        <w:tblPrEx>
          <w:tblW w:w="0" w:type="auto"/>
          <w:jc w:val="center"/>
          <w:tblLayout w:type="fixed"/>
          <w:tblCellMar>
            <w:left w:w="340" w:type="dxa"/>
            <w:right w:w="340" w:type="dxa"/>
          </w:tblCellMar>
          <w:tblLook w:val="04A0"/>
        </w:tblPrEx>
        <w:trPr>
          <w:trHeight w:hRule="exact" w:val="240"/>
          <w:jc w:val="center"/>
        </w:trPr>
        <w:tc>
          <w:tcPr>
            <w:tcW w:w="9752" w:type="dxa"/>
            <w:gridSpan w:val="2"/>
          </w:tcPr>
          <w:p w:rsidR="001A4AB6" w:rsidRPr="00BA0451" w:rsidP="00403FDD" w14:paraId="6F2A6216" w14:textId="77777777">
            <w:pPr>
              <w:widowControl/>
            </w:pPr>
          </w:p>
        </w:tc>
      </w:tr>
      <w:tr w14:paraId="1D3F9575" w14:textId="77777777">
        <w:tblPrEx>
          <w:tblW w:w="0" w:type="auto"/>
          <w:jc w:val="center"/>
          <w:tblLayout w:type="fixed"/>
          <w:tblCellMar>
            <w:left w:w="340" w:type="dxa"/>
            <w:right w:w="340" w:type="dxa"/>
          </w:tblCellMar>
          <w:tblLook w:val="04A0"/>
        </w:tblPrEx>
        <w:trPr>
          <w:trHeight w:val="240"/>
          <w:jc w:val="center"/>
        </w:trPr>
        <w:tc>
          <w:tcPr>
            <w:tcW w:w="4876" w:type="dxa"/>
          </w:tcPr>
          <w:p w:rsidR="001A4AB6" w:rsidRPr="00BA0451" w:rsidP="00403FDD" w14:paraId="0C4D7976" w14:textId="77777777">
            <w:pPr>
              <w:pStyle w:val="AmColumnHeading"/>
              <w:widowControl/>
            </w:pPr>
            <w:r>
              <w:rPr>
                <w:color w:val="auto"/>
              </w:rPr>
              <w:t>Texte proposé par la Commission</w:t>
            </w:r>
          </w:p>
        </w:tc>
        <w:tc>
          <w:tcPr>
            <w:tcW w:w="4876" w:type="dxa"/>
          </w:tcPr>
          <w:p w:rsidR="001A4AB6" w:rsidRPr="00BA0451" w:rsidP="00403FDD" w14:paraId="13396E0D" w14:textId="77777777">
            <w:pPr>
              <w:pStyle w:val="AmColumnHeading"/>
              <w:widowControl/>
            </w:pPr>
            <w:r>
              <w:rPr>
                <w:color w:val="auto"/>
              </w:rPr>
              <w:t>Amendement</w:t>
            </w:r>
          </w:p>
        </w:tc>
      </w:tr>
      <w:tr w14:paraId="13A7EE5A"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2B556DD7" w14:textId="77777777">
            <w:pPr>
              <w:pStyle w:val="Normal6a"/>
              <w:widowControl/>
            </w:pPr>
          </w:p>
        </w:tc>
        <w:tc>
          <w:tcPr>
            <w:tcW w:w="4876" w:type="dxa"/>
          </w:tcPr>
          <w:p w:rsidR="001A4AB6" w:rsidRPr="00BA0451" w:rsidP="00403FDD" w14:paraId="07639DC3" w14:textId="77777777">
            <w:pPr>
              <w:pStyle w:val="Normal6a"/>
              <w:widowControl/>
            </w:pPr>
            <w:r>
              <w:rPr>
                <w:b/>
                <w:i/>
                <w:color w:val="auto"/>
              </w:rPr>
              <w:t>c bis)</w:t>
            </w:r>
            <w:r>
              <w:rPr>
                <w:color w:val="auto"/>
              </w:rPr>
              <w:tab/>
            </w:r>
            <w:r>
              <w:rPr>
                <w:b/>
                <w:i/>
                <w:color w:val="auto"/>
              </w:rPr>
              <w:t>le nombre total de signalements transmis à Europol conformément à l’article 48, ainsi que le nombre de demandes d’accès émanant d’Europol en vertu de l’article 46, paragraphes 4 et 5, y compris le nombre de demandes acceptées et refusées par le centre de l’UE;</w:t>
            </w:r>
          </w:p>
        </w:tc>
      </w:tr>
    </w:tbl>
    <w:p w:rsidR="001A4AB6" w:rsidRPr="00BA0451" w:rsidP="00403FDD" w14:paraId="2C6FA220" w14:textId="77777777">
      <w:pPr>
        <w:pStyle w:val="AmOrLang"/>
        <w:widowControl/>
      </w:pPr>
      <w:r w:rsidRPr="00BA0451">
        <w:rPr>
          <w:color w:val="auto"/>
        </w:rPr>
        <w:t xml:space="preserve">Or. </w:t>
      </w:r>
      <w:r w:rsidRPr="00BA0451">
        <w:rPr>
          <w:rStyle w:val="HideTWBExt"/>
        </w:rPr>
        <w:t>&lt;Original&gt;</w:t>
      </w:r>
      <w:r w:rsidRPr="00BA0451">
        <w:rPr>
          <w:rStyle w:val="HideTWBInt"/>
        </w:rPr>
        <w:t>{EN}</w:t>
      </w:r>
      <w:r w:rsidRPr="00BA0451">
        <w:rPr>
          <w:color w:val="auto"/>
        </w:rPr>
        <w:t>en</w:t>
      </w:r>
      <w:r w:rsidRPr="00BA0451">
        <w:rPr>
          <w:rStyle w:val="HideTWBExt"/>
        </w:rPr>
        <w:t>&lt;/Original&gt;</w:t>
      </w:r>
    </w:p>
    <w:p w:rsidR="001A4AB6" w:rsidRPr="00BA0451" w:rsidP="00403FDD" w14:paraId="51AB7EA4" w14:textId="77777777">
      <w:pPr>
        <w:widowControl/>
      </w:pPr>
      <w:r>
        <w:rPr>
          <w:rStyle w:val="HideTWBExt"/>
        </w:rPr>
        <w:t>&lt;/Amend&gt;</w:t>
      </w:r>
    </w:p>
    <w:p w:rsidR="001A4AB6" w:rsidRPr="00BA0451" w:rsidP="00403FDD" w14:paraId="3B262B53" w14:textId="77777777">
      <w:pPr>
        <w:pStyle w:val="AmNumberTabs"/>
        <w:widowControl/>
      </w:pPr>
      <w:r>
        <w:rPr>
          <w:rStyle w:val="HideTWBExt"/>
        </w:rPr>
        <w:t>&lt;Amend&gt;</w:t>
      </w:r>
      <w:r>
        <w:rPr>
          <w:color w:val="auto"/>
        </w:rPr>
        <w:t>Amendement</w:t>
      </w:r>
      <w:r>
        <w:rPr>
          <w:color w:val="auto"/>
        </w:rPr>
        <w:tab/>
      </w:r>
      <w:r>
        <w:rPr>
          <w:color w:val="auto"/>
        </w:rPr>
        <w:tab/>
      </w:r>
      <w:r>
        <w:rPr>
          <w:rStyle w:val="HideTWBExt"/>
        </w:rPr>
        <w:t>&lt;NumAm&gt;</w:t>
      </w:r>
      <w:r>
        <w:rPr>
          <w:color w:val="auto"/>
        </w:rPr>
        <w:t>1862</w:t>
      </w:r>
      <w:r>
        <w:rPr>
          <w:rStyle w:val="HideTWBExt"/>
        </w:rPr>
        <w:t>&lt;/NumAm&gt;</w:t>
      </w:r>
    </w:p>
    <w:p w:rsidR="001A4AB6" w:rsidRPr="00BA0451" w:rsidP="00403FDD" w14:paraId="4258EF83" w14:textId="77777777">
      <w:pPr>
        <w:pStyle w:val="NormalBold"/>
        <w:widowControl/>
      </w:pPr>
      <w:r>
        <w:rPr>
          <w:rStyle w:val="HideTWBExt"/>
        </w:rPr>
        <w:t>&lt;RepeatBlock-By&gt;&lt;Members&gt;</w:t>
      </w:r>
      <w:r>
        <w:rPr>
          <w:color w:val="auto"/>
        </w:rPr>
        <w:t>Patrick Breyer</w:t>
      </w:r>
      <w:r>
        <w:rPr>
          <w:rStyle w:val="HideTWBExt"/>
        </w:rPr>
        <w:t>&lt;/Members&gt;</w:t>
      </w:r>
    </w:p>
    <w:p w:rsidR="001A4AB6" w:rsidRPr="00BA0451" w:rsidP="00403FDD" w14:paraId="68E93EB1" w14:textId="77777777">
      <w:pPr>
        <w:widowControl/>
      </w:pPr>
      <w:r>
        <w:rPr>
          <w:rStyle w:val="HideTWBExt"/>
        </w:rPr>
        <w:t>&lt;AuNomDe&gt;</w:t>
      </w:r>
      <w:r>
        <w:rPr>
          <w:rStyle w:val="HideTWBInt"/>
          <w:color w:val="auto"/>
        </w:rPr>
        <w:t>{Verts/ALE}</w:t>
      </w:r>
      <w:r>
        <w:rPr>
          <w:color w:val="auto"/>
        </w:rPr>
        <w:t>au nom du groupe Verts/ALE</w:t>
      </w:r>
      <w:r>
        <w:rPr>
          <w:rStyle w:val="HideTWBExt"/>
        </w:rPr>
        <w:t>&lt;/AuNomDe&gt;</w:t>
      </w:r>
    </w:p>
    <w:p w:rsidR="001A4AB6" w:rsidRPr="00BA0451" w:rsidP="00403FDD" w14:paraId="5716FECA" w14:textId="77777777">
      <w:pPr>
        <w:pStyle w:val="NormalBold"/>
        <w:widowControl/>
      </w:pPr>
      <w:r>
        <w:rPr>
          <w:rStyle w:val="HideTWBExt"/>
        </w:rPr>
        <w:t>&lt;/RepeatBlock-By&gt;</w:t>
      </w:r>
    </w:p>
    <w:p w:rsidR="001A4AB6" w:rsidRPr="00BA0451" w:rsidP="00403FDD" w14:paraId="28397A34" w14:textId="77777777">
      <w:pPr>
        <w:pStyle w:val="NormalBold"/>
        <w:widowControl/>
      </w:pPr>
      <w:r>
        <w:rPr>
          <w:rStyle w:val="HideTWBExt"/>
        </w:rPr>
        <w:t>&lt;DocAmend&gt;</w:t>
      </w:r>
      <w:r>
        <w:rPr>
          <w:color w:val="auto"/>
        </w:rPr>
        <w:t>Proposition de règlement</w:t>
      </w:r>
      <w:r>
        <w:rPr>
          <w:rStyle w:val="HideTWBExt"/>
        </w:rPr>
        <w:t>&lt;/DocAmend&gt;</w:t>
      </w:r>
    </w:p>
    <w:p w:rsidR="001A4AB6" w:rsidRPr="00BA0451" w:rsidP="00403FDD" w14:paraId="4011E92B" w14:textId="77777777">
      <w:pPr>
        <w:pStyle w:val="NormalBold"/>
        <w:widowControl/>
      </w:pPr>
      <w:r>
        <w:rPr>
          <w:rStyle w:val="HideTWBExt"/>
        </w:rPr>
        <w:t>&lt;Article&gt;</w:t>
      </w:r>
      <w:r>
        <w:rPr>
          <w:color w:val="auto"/>
        </w:rPr>
        <w:t>Article 83 – paragraphe 3 – point d</w:t>
      </w:r>
      <w:r>
        <w:rPr>
          <w:rStyle w:val="HideTWBExt"/>
        </w:rPr>
        <w:t>&lt;/Article&gt;</w:t>
      </w:r>
    </w:p>
    <w:tbl>
      <w:tblPr>
        <w:tblW w:w="0" w:type="auto"/>
        <w:jc w:val="center"/>
        <w:tblLayout w:type="fixed"/>
        <w:tblCellMar>
          <w:left w:w="340" w:type="dxa"/>
          <w:right w:w="340" w:type="dxa"/>
        </w:tblCellMar>
        <w:tblLook w:val="04A0"/>
      </w:tblPr>
      <w:tblGrid>
        <w:gridCol w:w="4876"/>
        <w:gridCol w:w="4876"/>
      </w:tblGrid>
      <w:tr w14:paraId="2BD3767D" w14:textId="77777777">
        <w:tblPrEx>
          <w:tblW w:w="0" w:type="auto"/>
          <w:jc w:val="center"/>
          <w:tblLayout w:type="fixed"/>
          <w:tblCellMar>
            <w:left w:w="340" w:type="dxa"/>
            <w:right w:w="340" w:type="dxa"/>
          </w:tblCellMar>
          <w:tblLook w:val="04A0"/>
        </w:tblPrEx>
        <w:trPr>
          <w:trHeight w:hRule="exact" w:val="240"/>
          <w:jc w:val="center"/>
        </w:trPr>
        <w:tc>
          <w:tcPr>
            <w:tcW w:w="9752" w:type="dxa"/>
            <w:gridSpan w:val="2"/>
          </w:tcPr>
          <w:p w:rsidR="001A4AB6" w:rsidRPr="00BA0451" w:rsidP="00403FDD" w14:paraId="0A2AED04" w14:textId="77777777">
            <w:pPr>
              <w:widowControl/>
            </w:pPr>
          </w:p>
        </w:tc>
      </w:tr>
      <w:tr w14:paraId="5CFB660F" w14:textId="77777777">
        <w:tblPrEx>
          <w:tblW w:w="0" w:type="auto"/>
          <w:jc w:val="center"/>
          <w:tblLayout w:type="fixed"/>
          <w:tblCellMar>
            <w:left w:w="340" w:type="dxa"/>
            <w:right w:w="340" w:type="dxa"/>
          </w:tblCellMar>
          <w:tblLook w:val="04A0"/>
        </w:tblPrEx>
        <w:trPr>
          <w:trHeight w:val="240"/>
          <w:jc w:val="center"/>
        </w:trPr>
        <w:tc>
          <w:tcPr>
            <w:tcW w:w="4876" w:type="dxa"/>
          </w:tcPr>
          <w:p w:rsidR="001A4AB6" w:rsidRPr="00BA0451" w:rsidP="00403FDD" w14:paraId="6A75708D" w14:textId="77777777">
            <w:pPr>
              <w:pStyle w:val="AmColumnHeading"/>
              <w:widowControl/>
            </w:pPr>
            <w:r>
              <w:rPr>
                <w:color w:val="auto"/>
              </w:rPr>
              <w:t>Texte proposé par la Commission</w:t>
            </w:r>
          </w:p>
        </w:tc>
        <w:tc>
          <w:tcPr>
            <w:tcW w:w="4876" w:type="dxa"/>
          </w:tcPr>
          <w:p w:rsidR="001A4AB6" w:rsidRPr="00BA0451" w:rsidP="00403FDD" w14:paraId="366BB494" w14:textId="77777777">
            <w:pPr>
              <w:pStyle w:val="AmColumnHeading"/>
              <w:widowControl/>
            </w:pPr>
            <w:r>
              <w:rPr>
                <w:color w:val="auto"/>
              </w:rPr>
              <w:t>Amendement</w:t>
            </w:r>
          </w:p>
        </w:tc>
      </w:tr>
      <w:tr w14:paraId="13D93EA0"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3387348D" w14:textId="77777777">
            <w:pPr>
              <w:pStyle w:val="Normal6a"/>
              <w:widowControl/>
            </w:pPr>
            <w:r>
              <w:rPr>
                <w:color w:val="auto"/>
              </w:rPr>
              <w:t>d)</w:t>
            </w:r>
            <w:r>
              <w:rPr>
                <w:color w:val="auto"/>
              </w:rPr>
              <w:tab/>
            </w:r>
            <w:r>
              <w:rPr>
                <w:color w:val="auto"/>
              </w:rPr>
              <w:t>les abus sexuels sur enfants en ligne faisant l’objet des signalements, y compris le nombre de matériels</w:t>
            </w:r>
            <w:r>
              <w:rPr>
                <w:b/>
                <w:i/>
                <w:color w:val="auto"/>
              </w:rPr>
              <w:t xml:space="preserve"> connus et nouveaux</w:t>
            </w:r>
            <w:r>
              <w:rPr>
                <w:color w:val="auto"/>
              </w:rPr>
              <w:t xml:space="preserve"> potentiels relatifs à des abus sexuels </w:t>
            </w:r>
            <w:r>
              <w:rPr>
                <w:b/>
                <w:i/>
                <w:color w:val="auto"/>
              </w:rPr>
              <w:t>sur enfants et le nombre de cas de sollicitation potentielle d’enfants</w:t>
            </w:r>
            <w:r>
              <w:rPr>
                <w:color w:val="auto"/>
              </w:rPr>
              <w:t>, l’État membre à l’autorité compétente duquel le centre de l’UE a transféré les signalements conformément à l’article 48, paragraphe 3, et le type de service de la société de l’information pertinent proposé par le fournisseur auteur du signalement;</w:t>
            </w:r>
          </w:p>
        </w:tc>
        <w:tc>
          <w:tcPr>
            <w:tcW w:w="4876" w:type="dxa"/>
          </w:tcPr>
          <w:p w:rsidR="001A4AB6" w:rsidRPr="00BA0451" w:rsidP="00403FDD" w14:paraId="64F7DCA9" w14:textId="77777777">
            <w:pPr>
              <w:pStyle w:val="Normal6a"/>
              <w:widowControl/>
            </w:pPr>
            <w:r>
              <w:rPr>
                <w:color w:val="auto"/>
              </w:rPr>
              <w:t>d)</w:t>
            </w:r>
            <w:r>
              <w:rPr>
                <w:color w:val="auto"/>
              </w:rPr>
              <w:tab/>
            </w:r>
            <w:r>
              <w:rPr>
                <w:color w:val="auto"/>
              </w:rPr>
              <w:t>les abus sexuels sur enfants en ligne faisant l’objet des signalements, y compris le nombre de matériels potentiels relatifs à des abus sexuels, l’État membre à l’autorité compétente duquel le centre de l’UE a transféré les signalements conformément à l’article 48, paragraphe 3, et le type de service de la société de l’information pertinent proposé par le fournisseur auteur du signalement;</w:t>
            </w:r>
          </w:p>
        </w:tc>
      </w:tr>
    </w:tbl>
    <w:p w:rsidR="001A4AB6" w:rsidRPr="00BA0451" w:rsidP="00403FDD" w14:paraId="104443F0" w14:textId="77777777">
      <w:pPr>
        <w:pStyle w:val="AmOrLang"/>
        <w:widowControl/>
      </w:pPr>
      <w:r w:rsidRPr="00BA0451">
        <w:rPr>
          <w:color w:val="auto"/>
        </w:rPr>
        <w:t xml:space="preserve">Or. </w:t>
      </w:r>
      <w:r w:rsidRPr="00BA0451">
        <w:rPr>
          <w:rStyle w:val="HideTWBExt"/>
        </w:rPr>
        <w:t>&lt;Original&gt;</w:t>
      </w:r>
      <w:r w:rsidRPr="00BA0451">
        <w:rPr>
          <w:rStyle w:val="HideTWBInt"/>
        </w:rPr>
        <w:t>{EN}</w:t>
      </w:r>
      <w:r w:rsidRPr="00BA0451">
        <w:rPr>
          <w:color w:val="auto"/>
        </w:rPr>
        <w:t>en</w:t>
      </w:r>
      <w:r w:rsidRPr="00BA0451">
        <w:rPr>
          <w:rStyle w:val="HideTWBExt"/>
        </w:rPr>
        <w:t>&lt;/Original&gt;</w:t>
      </w:r>
    </w:p>
    <w:p w:rsidR="001A4AB6" w:rsidRPr="00BA0451" w:rsidP="00403FDD" w14:paraId="25EF106D" w14:textId="77777777">
      <w:pPr>
        <w:widowControl/>
      </w:pPr>
      <w:r>
        <w:rPr>
          <w:rStyle w:val="HideTWBExt"/>
        </w:rPr>
        <w:t>&lt;/Amend&gt;</w:t>
      </w:r>
    </w:p>
    <w:p w:rsidR="001A4AB6" w:rsidRPr="00BA0451" w:rsidP="00403FDD" w14:paraId="5F55EEF3" w14:textId="77777777">
      <w:pPr>
        <w:pStyle w:val="AmNumberTabs"/>
        <w:widowControl/>
      </w:pPr>
      <w:r>
        <w:rPr>
          <w:rStyle w:val="HideTWBExt"/>
        </w:rPr>
        <w:t>&lt;Amend&gt;</w:t>
      </w:r>
      <w:r>
        <w:rPr>
          <w:color w:val="auto"/>
        </w:rPr>
        <w:t>Amendement</w:t>
      </w:r>
      <w:r>
        <w:rPr>
          <w:color w:val="auto"/>
        </w:rPr>
        <w:tab/>
      </w:r>
      <w:r>
        <w:rPr>
          <w:color w:val="auto"/>
        </w:rPr>
        <w:tab/>
      </w:r>
      <w:r>
        <w:rPr>
          <w:rStyle w:val="HideTWBExt"/>
        </w:rPr>
        <w:t>&lt;NumAm&gt;</w:t>
      </w:r>
      <w:r>
        <w:rPr>
          <w:color w:val="auto"/>
        </w:rPr>
        <w:t>1863</w:t>
      </w:r>
      <w:r>
        <w:rPr>
          <w:rStyle w:val="HideTWBExt"/>
        </w:rPr>
        <w:t>&lt;/NumAm&gt;</w:t>
      </w:r>
    </w:p>
    <w:p w:rsidR="001A4AB6" w:rsidRPr="00BA0451" w:rsidP="00403FDD" w14:paraId="7EBCD9CF" w14:textId="77777777">
      <w:pPr>
        <w:pStyle w:val="NormalBold"/>
        <w:widowControl/>
      </w:pPr>
      <w:r>
        <w:rPr>
          <w:rStyle w:val="HideTWBExt"/>
        </w:rPr>
        <w:t>&lt;RepeatBlock-By&gt;&lt;Members&gt;</w:t>
      </w:r>
      <w:r>
        <w:rPr>
          <w:color w:val="auto"/>
        </w:rPr>
        <w:t>Cornelia Ernst, Clare Daly</w:t>
      </w:r>
      <w:r>
        <w:rPr>
          <w:rStyle w:val="HideTWBExt"/>
        </w:rPr>
        <w:t>&lt;/Members&gt;</w:t>
      </w:r>
    </w:p>
    <w:p w:rsidR="001A4AB6" w:rsidRPr="00BA0451" w:rsidP="00403FDD" w14:paraId="2DFCCBDE" w14:textId="77777777">
      <w:pPr>
        <w:pStyle w:val="NormalBold"/>
        <w:widowControl/>
      </w:pPr>
      <w:r>
        <w:rPr>
          <w:rStyle w:val="HideTWBExt"/>
        </w:rPr>
        <w:t>&lt;/RepeatBlock-By&gt;</w:t>
      </w:r>
    </w:p>
    <w:p w:rsidR="001A4AB6" w:rsidRPr="00BA0451" w:rsidP="00403FDD" w14:paraId="5625CC41" w14:textId="77777777">
      <w:pPr>
        <w:pStyle w:val="NormalBold"/>
        <w:widowControl/>
      </w:pPr>
      <w:r>
        <w:rPr>
          <w:rStyle w:val="HideTWBExt"/>
        </w:rPr>
        <w:t>&lt;DocAmend&gt;</w:t>
      </w:r>
      <w:r>
        <w:rPr>
          <w:color w:val="auto"/>
        </w:rPr>
        <w:t>Proposition de règlement</w:t>
      </w:r>
      <w:r>
        <w:rPr>
          <w:rStyle w:val="HideTWBExt"/>
        </w:rPr>
        <w:t>&lt;/DocAmend&gt;</w:t>
      </w:r>
    </w:p>
    <w:p w:rsidR="001A4AB6" w:rsidRPr="00BA0451" w:rsidP="00403FDD" w14:paraId="0319B3D5" w14:textId="77777777">
      <w:pPr>
        <w:pStyle w:val="NormalBold"/>
        <w:widowControl/>
      </w:pPr>
      <w:r>
        <w:rPr>
          <w:rStyle w:val="HideTWBExt"/>
        </w:rPr>
        <w:t>&lt;Article&gt;</w:t>
      </w:r>
      <w:r>
        <w:rPr>
          <w:color w:val="auto"/>
        </w:rPr>
        <w:t>Article 83 – paragraphe 3 – point d</w:t>
      </w:r>
      <w:r>
        <w:rPr>
          <w:rStyle w:val="HideTWBExt"/>
        </w:rPr>
        <w:t>&lt;/Article&gt;</w:t>
      </w:r>
    </w:p>
    <w:tbl>
      <w:tblPr>
        <w:tblW w:w="0" w:type="auto"/>
        <w:jc w:val="center"/>
        <w:tblLayout w:type="fixed"/>
        <w:tblCellMar>
          <w:left w:w="340" w:type="dxa"/>
          <w:right w:w="340" w:type="dxa"/>
        </w:tblCellMar>
        <w:tblLook w:val="04A0"/>
      </w:tblPr>
      <w:tblGrid>
        <w:gridCol w:w="4876"/>
        <w:gridCol w:w="4876"/>
      </w:tblGrid>
      <w:tr w14:paraId="0D6B2869" w14:textId="77777777">
        <w:tblPrEx>
          <w:tblW w:w="0" w:type="auto"/>
          <w:jc w:val="center"/>
          <w:tblLayout w:type="fixed"/>
          <w:tblCellMar>
            <w:left w:w="340" w:type="dxa"/>
            <w:right w:w="340" w:type="dxa"/>
          </w:tblCellMar>
          <w:tblLook w:val="04A0"/>
        </w:tblPrEx>
        <w:trPr>
          <w:trHeight w:hRule="exact" w:val="240"/>
          <w:jc w:val="center"/>
        </w:trPr>
        <w:tc>
          <w:tcPr>
            <w:tcW w:w="9752" w:type="dxa"/>
            <w:gridSpan w:val="2"/>
          </w:tcPr>
          <w:p w:rsidR="001A4AB6" w:rsidRPr="00BA0451" w:rsidP="00403FDD" w14:paraId="0C149A2B" w14:textId="77777777">
            <w:pPr>
              <w:widowControl/>
            </w:pPr>
          </w:p>
        </w:tc>
      </w:tr>
      <w:tr w14:paraId="23702113" w14:textId="77777777">
        <w:tblPrEx>
          <w:tblW w:w="0" w:type="auto"/>
          <w:jc w:val="center"/>
          <w:tblLayout w:type="fixed"/>
          <w:tblCellMar>
            <w:left w:w="340" w:type="dxa"/>
            <w:right w:w="340" w:type="dxa"/>
          </w:tblCellMar>
          <w:tblLook w:val="04A0"/>
        </w:tblPrEx>
        <w:trPr>
          <w:trHeight w:val="240"/>
          <w:jc w:val="center"/>
        </w:trPr>
        <w:tc>
          <w:tcPr>
            <w:tcW w:w="4876" w:type="dxa"/>
          </w:tcPr>
          <w:p w:rsidR="001A4AB6" w:rsidRPr="00BA0451" w:rsidP="00403FDD" w14:paraId="62FA04DF" w14:textId="77777777">
            <w:pPr>
              <w:pStyle w:val="AmColumnHeading"/>
              <w:widowControl/>
            </w:pPr>
            <w:r>
              <w:rPr>
                <w:color w:val="auto"/>
              </w:rPr>
              <w:t>Texte proposé par la Commission</w:t>
            </w:r>
          </w:p>
        </w:tc>
        <w:tc>
          <w:tcPr>
            <w:tcW w:w="4876" w:type="dxa"/>
          </w:tcPr>
          <w:p w:rsidR="001A4AB6" w:rsidRPr="00BA0451" w:rsidP="00403FDD" w14:paraId="2C99CD92" w14:textId="77777777">
            <w:pPr>
              <w:pStyle w:val="AmColumnHeading"/>
              <w:widowControl/>
            </w:pPr>
            <w:r>
              <w:rPr>
                <w:color w:val="auto"/>
              </w:rPr>
              <w:t>Amendement</w:t>
            </w:r>
          </w:p>
        </w:tc>
      </w:tr>
      <w:tr w14:paraId="4286641A"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1FB190E0" w14:textId="77777777">
            <w:pPr>
              <w:pStyle w:val="Normal6a"/>
              <w:widowControl/>
            </w:pPr>
            <w:r>
              <w:rPr>
                <w:color w:val="auto"/>
              </w:rPr>
              <w:t>d)</w:t>
            </w:r>
            <w:r>
              <w:rPr>
                <w:color w:val="auto"/>
              </w:rPr>
              <w:tab/>
            </w:r>
            <w:r>
              <w:rPr>
                <w:color w:val="auto"/>
              </w:rPr>
              <w:t>les abus sexuels sur enfants en ligne faisant l’objet des signalements, y compris le nombre de matériels connus</w:t>
            </w:r>
            <w:r>
              <w:rPr>
                <w:b/>
                <w:i/>
                <w:color w:val="auto"/>
              </w:rPr>
              <w:t xml:space="preserve"> et nouveaux</w:t>
            </w:r>
            <w:r>
              <w:rPr>
                <w:color w:val="auto"/>
              </w:rPr>
              <w:t xml:space="preserve"> potentiels relatifs à des abus sexuels sur enfants </w:t>
            </w:r>
            <w:r>
              <w:rPr>
                <w:b/>
                <w:i/>
                <w:color w:val="auto"/>
              </w:rPr>
              <w:t>et le nombre de cas de sollicitation potentielle d’enfants</w:t>
            </w:r>
            <w:r>
              <w:rPr>
                <w:color w:val="auto"/>
              </w:rPr>
              <w:t>, l’État membre à l’autorité compétente duquel le centre de l’UE a transféré les signalements conformément à l’article 48, paragraphe 3, et le type de service de la société de l’information pertinent proposé par le fournisseur auteur du signalement;</w:t>
            </w:r>
          </w:p>
        </w:tc>
        <w:tc>
          <w:tcPr>
            <w:tcW w:w="4876" w:type="dxa"/>
          </w:tcPr>
          <w:p w:rsidR="001A4AB6" w:rsidRPr="00BA0451" w:rsidP="00403FDD" w14:paraId="7A0F92F9" w14:textId="77777777">
            <w:pPr>
              <w:pStyle w:val="Normal6a"/>
              <w:widowControl/>
            </w:pPr>
            <w:r>
              <w:rPr>
                <w:color w:val="auto"/>
              </w:rPr>
              <w:t>d)</w:t>
            </w:r>
            <w:r>
              <w:rPr>
                <w:color w:val="auto"/>
              </w:rPr>
              <w:tab/>
            </w:r>
            <w:r>
              <w:rPr>
                <w:color w:val="auto"/>
              </w:rPr>
              <w:t>les abus sexuels sur enfants en ligne faisant l’objet des signalements, y compris le nombre de matériels connus potentiels relatifs à des abus sexuels sur enfants, l’État membre à l’autorité compétente duquel le centre de l’UE a transféré les signalements conformément à l’article 48, paragraphe 3, et le type de service de la société de l’information pertinent proposé par le fournisseur auteur du signalement;</w:t>
            </w:r>
          </w:p>
        </w:tc>
      </w:tr>
    </w:tbl>
    <w:p w:rsidR="001A4AB6" w:rsidRPr="00BA0451" w:rsidP="00403FDD" w14:paraId="38BB06D9" w14:textId="77777777">
      <w:pPr>
        <w:pStyle w:val="AmOrLang"/>
        <w:widowControl/>
      </w:pPr>
      <w:r w:rsidRPr="00BA0451">
        <w:rPr>
          <w:color w:val="auto"/>
        </w:rPr>
        <w:t xml:space="preserve">Or. </w:t>
      </w:r>
      <w:r w:rsidRPr="00BA0451">
        <w:rPr>
          <w:rStyle w:val="HideTWBExt"/>
        </w:rPr>
        <w:t>&lt;Original&gt;</w:t>
      </w:r>
      <w:r w:rsidRPr="00BA0451">
        <w:rPr>
          <w:rStyle w:val="HideTWBInt"/>
        </w:rPr>
        <w:t>{EN}</w:t>
      </w:r>
      <w:r w:rsidRPr="00BA0451">
        <w:rPr>
          <w:color w:val="auto"/>
        </w:rPr>
        <w:t>en</w:t>
      </w:r>
      <w:r w:rsidRPr="00BA0451">
        <w:rPr>
          <w:rStyle w:val="HideTWBExt"/>
        </w:rPr>
        <w:t>&lt;/Original&gt;</w:t>
      </w:r>
    </w:p>
    <w:p w:rsidR="001A4AB6" w:rsidRPr="00BA0451" w:rsidP="00403FDD" w14:paraId="7A027EA8" w14:textId="77777777">
      <w:pPr>
        <w:widowControl/>
      </w:pPr>
      <w:r>
        <w:rPr>
          <w:rStyle w:val="HideTWBExt"/>
        </w:rPr>
        <w:t>&lt;/Amend&gt;</w:t>
      </w:r>
    </w:p>
    <w:p w:rsidR="001A4AB6" w:rsidRPr="00BA0451" w:rsidP="00403FDD" w14:paraId="4CC1EC57" w14:textId="77777777">
      <w:pPr>
        <w:pStyle w:val="AmNumberTabs"/>
        <w:widowControl/>
      </w:pPr>
      <w:r>
        <w:rPr>
          <w:rStyle w:val="HideTWBExt"/>
        </w:rPr>
        <w:t>&lt;Amend&gt;</w:t>
      </w:r>
      <w:r>
        <w:rPr>
          <w:color w:val="auto"/>
        </w:rPr>
        <w:t>Amendement</w:t>
      </w:r>
      <w:r>
        <w:rPr>
          <w:color w:val="auto"/>
        </w:rPr>
        <w:tab/>
      </w:r>
      <w:r>
        <w:rPr>
          <w:color w:val="auto"/>
        </w:rPr>
        <w:tab/>
      </w:r>
      <w:r>
        <w:rPr>
          <w:rStyle w:val="HideTWBExt"/>
        </w:rPr>
        <w:t>&lt;NumAm&gt;</w:t>
      </w:r>
      <w:r>
        <w:rPr>
          <w:color w:val="auto"/>
        </w:rPr>
        <w:t>1864</w:t>
      </w:r>
      <w:r>
        <w:rPr>
          <w:rStyle w:val="HideTWBExt"/>
        </w:rPr>
        <w:t>&lt;/NumAm&gt;</w:t>
      </w:r>
    </w:p>
    <w:p w:rsidR="001A4AB6" w:rsidRPr="00BA0451" w:rsidP="00403FDD" w14:paraId="4694A271" w14:textId="77777777">
      <w:pPr>
        <w:pStyle w:val="NormalBold"/>
        <w:widowControl/>
      </w:pPr>
      <w:r>
        <w:rPr>
          <w:rStyle w:val="HideTWBExt"/>
        </w:rPr>
        <w:t>&lt;RepeatBlock-By&gt;&lt;Members&gt;</w:t>
      </w:r>
      <w:r>
        <w:rPr>
          <w:color w:val="auto"/>
        </w:rPr>
        <w:t>Patrick Breyer</w:t>
      </w:r>
      <w:r>
        <w:rPr>
          <w:rStyle w:val="HideTWBExt"/>
        </w:rPr>
        <w:t>&lt;/Members&gt;</w:t>
      </w:r>
    </w:p>
    <w:p w:rsidR="001A4AB6" w:rsidRPr="00BA0451" w:rsidP="00403FDD" w14:paraId="4F28A4EA" w14:textId="77777777">
      <w:pPr>
        <w:widowControl/>
      </w:pPr>
      <w:r>
        <w:rPr>
          <w:rStyle w:val="HideTWBExt"/>
        </w:rPr>
        <w:t>&lt;AuNomDe&gt;</w:t>
      </w:r>
      <w:r>
        <w:rPr>
          <w:rStyle w:val="HideTWBInt"/>
          <w:color w:val="auto"/>
        </w:rPr>
        <w:t>{Verts/ALE}</w:t>
      </w:r>
      <w:r>
        <w:rPr>
          <w:color w:val="auto"/>
        </w:rPr>
        <w:t>au nom du groupe Verts/ALE</w:t>
      </w:r>
      <w:r>
        <w:rPr>
          <w:rStyle w:val="HideTWBExt"/>
        </w:rPr>
        <w:t>&lt;/AuNomDe&gt;</w:t>
      </w:r>
    </w:p>
    <w:p w:rsidR="001A4AB6" w:rsidRPr="00BA0451" w:rsidP="00403FDD" w14:paraId="654B7302" w14:textId="77777777">
      <w:pPr>
        <w:pStyle w:val="NormalBold"/>
        <w:widowControl/>
      </w:pPr>
      <w:r>
        <w:rPr>
          <w:rStyle w:val="HideTWBExt"/>
        </w:rPr>
        <w:t>&lt;/RepeatBlock-By&gt;</w:t>
      </w:r>
    </w:p>
    <w:p w:rsidR="001A4AB6" w:rsidRPr="00BA0451" w:rsidP="00403FDD" w14:paraId="1A87F0F1" w14:textId="77777777">
      <w:pPr>
        <w:pStyle w:val="NormalBold"/>
        <w:widowControl/>
      </w:pPr>
      <w:r>
        <w:rPr>
          <w:rStyle w:val="HideTWBExt"/>
        </w:rPr>
        <w:t>&lt;DocAmend&gt;</w:t>
      </w:r>
      <w:r>
        <w:rPr>
          <w:color w:val="auto"/>
        </w:rPr>
        <w:t>Proposition de règlement</w:t>
      </w:r>
      <w:r>
        <w:rPr>
          <w:rStyle w:val="HideTWBExt"/>
        </w:rPr>
        <w:t>&lt;/DocAmend&gt;</w:t>
      </w:r>
    </w:p>
    <w:p w:rsidR="001A4AB6" w:rsidRPr="00BA0451" w:rsidP="00403FDD" w14:paraId="6C32FF87" w14:textId="77777777">
      <w:pPr>
        <w:pStyle w:val="NormalBold"/>
        <w:widowControl/>
      </w:pPr>
      <w:r>
        <w:rPr>
          <w:rStyle w:val="HideTWBExt"/>
        </w:rPr>
        <w:t>&lt;Article&gt;</w:t>
      </w:r>
      <w:r>
        <w:rPr>
          <w:color w:val="auto"/>
        </w:rPr>
        <w:t>Article 83 – paragraphe 3 – point e</w:t>
      </w:r>
      <w:r>
        <w:rPr>
          <w:rStyle w:val="HideTWBExt"/>
        </w:rPr>
        <w:t>&lt;/Article&gt;</w:t>
      </w:r>
    </w:p>
    <w:tbl>
      <w:tblPr>
        <w:tblW w:w="0" w:type="auto"/>
        <w:jc w:val="center"/>
        <w:tblLayout w:type="fixed"/>
        <w:tblCellMar>
          <w:left w:w="340" w:type="dxa"/>
          <w:right w:w="340" w:type="dxa"/>
        </w:tblCellMar>
        <w:tblLook w:val="04A0"/>
      </w:tblPr>
      <w:tblGrid>
        <w:gridCol w:w="4876"/>
        <w:gridCol w:w="4876"/>
      </w:tblGrid>
      <w:tr w14:paraId="3B5B40B5" w14:textId="77777777">
        <w:tblPrEx>
          <w:tblW w:w="0" w:type="auto"/>
          <w:jc w:val="center"/>
          <w:tblLayout w:type="fixed"/>
          <w:tblCellMar>
            <w:left w:w="340" w:type="dxa"/>
            <w:right w:w="340" w:type="dxa"/>
          </w:tblCellMar>
          <w:tblLook w:val="04A0"/>
        </w:tblPrEx>
        <w:trPr>
          <w:trHeight w:hRule="exact" w:val="240"/>
          <w:jc w:val="center"/>
        </w:trPr>
        <w:tc>
          <w:tcPr>
            <w:tcW w:w="9752" w:type="dxa"/>
            <w:gridSpan w:val="2"/>
          </w:tcPr>
          <w:p w:rsidR="001A4AB6" w:rsidRPr="00BA0451" w:rsidP="00403FDD" w14:paraId="7B81BDCC" w14:textId="77777777">
            <w:pPr>
              <w:widowControl/>
            </w:pPr>
          </w:p>
        </w:tc>
      </w:tr>
      <w:tr w14:paraId="43F8DCA7" w14:textId="77777777">
        <w:tblPrEx>
          <w:tblW w:w="0" w:type="auto"/>
          <w:jc w:val="center"/>
          <w:tblLayout w:type="fixed"/>
          <w:tblCellMar>
            <w:left w:w="340" w:type="dxa"/>
            <w:right w:w="340" w:type="dxa"/>
          </w:tblCellMar>
          <w:tblLook w:val="04A0"/>
        </w:tblPrEx>
        <w:trPr>
          <w:trHeight w:val="240"/>
          <w:jc w:val="center"/>
        </w:trPr>
        <w:tc>
          <w:tcPr>
            <w:tcW w:w="4876" w:type="dxa"/>
          </w:tcPr>
          <w:p w:rsidR="001A4AB6" w:rsidRPr="00BA0451" w:rsidP="00403FDD" w14:paraId="36CE3480" w14:textId="77777777">
            <w:pPr>
              <w:pStyle w:val="AmColumnHeading"/>
              <w:widowControl/>
            </w:pPr>
            <w:r>
              <w:rPr>
                <w:color w:val="auto"/>
              </w:rPr>
              <w:t>Texte proposé par la Commission</w:t>
            </w:r>
          </w:p>
        </w:tc>
        <w:tc>
          <w:tcPr>
            <w:tcW w:w="4876" w:type="dxa"/>
          </w:tcPr>
          <w:p w:rsidR="001A4AB6" w:rsidRPr="00BA0451" w:rsidP="00403FDD" w14:paraId="1FC0D6B0" w14:textId="77777777">
            <w:pPr>
              <w:pStyle w:val="AmColumnHeading"/>
              <w:widowControl/>
            </w:pPr>
            <w:r>
              <w:rPr>
                <w:color w:val="auto"/>
              </w:rPr>
              <w:t>Amendement</w:t>
            </w:r>
          </w:p>
        </w:tc>
      </w:tr>
      <w:tr w14:paraId="0EB92117"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3D35CDC8" w14:textId="77777777">
            <w:pPr>
              <w:pStyle w:val="Normal6a"/>
              <w:widowControl/>
            </w:pPr>
            <w:r>
              <w:rPr>
                <w:color w:val="auto"/>
              </w:rPr>
              <w:t>e)</w:t>
            </w:r>
            <w:r>
              <w:rPr>
                <w:color w:val="auto"/>
              </w:rPr>
              <w:tab/>
            </w:r>
            <w:r>
              <w:rPr>
                <w:color w:val="auto"/>
              </w:rPr>
              <w:t>le nombre de signalements que le centre de l’UE a jugés manifestement dénués de fondement, tels que visés à l’article 48, paragraphe 2;</w:t>
            </w:r>
          </w:p>
        </w:tc>
        <w:tc>
          <w:tcPr>
            <w:tcW w:w="4876" w:type="dxa"/>
          </w:tcPr>
          <w:p w:rsidR="001A4AB6" w:rsidRPr="00BA0451" w:rsidP="00403FDD" w14:paraId="542446B3" w14:textId="77777777">
            <w:pPr>
              <w:pStyle w:val="Normal6a"/>
              <w:widowControl/>
            </w:pPr>
            <w:r>
              <w:rPr>
                <w:color w:val="auto"/>
              </w:rPr>
              <w:t>e)</w:t>
            </w:r>
            <w:r>
              <w:rPr>
                <w:color w:val="auto"/>
              </w:rPr>
              <w:tab/>
            </w:r>
            <w:r>
              <w:rPr>
                <w:color w:val="auto"/>
              </w:rPr>
              <w:t xml:space="preserve">le nombre de signalements que le centre de l’UE a jugés </w:t>
            </w:r>
            <w:r>
              <w:rPr>
                <w:b/>
                <w:i/>
                <w:color w:val="auto"/>
              </w:rPr>
              <w:t>dénués de fondement ou</w:t>
            </w:r>
            <w:r>
              <w:rPr>
                <w:color w:val="auto"/>
              </w:rPr>
              <w:t xml:space="preserve"> manifestement dénués de fondement, tels que visés à l’article 48, paragraphe 2;</w:t>
            </w:r>
          </w:p>
        </w:tc>
      </w:tr>
    </w:tbl>
    <w:p w:rsidR="001A4AB6" w:rsidRPr="00BA0451" w:rsidP="00403FDD" w14:paraId="6F371D95" w14:textId="77777777">
      <w:pPr>
        <w:pStyle w:val="AmOrLang"/>
        <w:widowControl/>
      </w:pPr>
      <w:r w:rsidRPr="00BA0451">
        <w:rPr>
          <w:color w:val="auto"/>
        </w:rPr>
        <w:t xml:space="preserve">Or. </w:t>
      </w:r>
      <w:r w:rsidRPr="00BA0451">
        <w:rPr>
          <w:rStyle w:val="HideTWBExt"/>
        </w:rPr>
        <w:t>&lt;Original&gt;</w:t>
      </w:r>
      <w:r w:rsidRPr="00BA0451">
        <w:rPr>
          <w:rStyle w:val="HideTWBInt"/>
        </w:rPr>
        <w:t>{EN}</w:t>
      </w:r>
      <w:r w:rsidRPr="00BA0451">
        <w:rPr>
          <w:color w:val="auto"/>
        </w:rPr>
        <w:t>en</w:t>
      </w:r>
      <w:r w:rsidRPr="00BA0451">
        <w:rPr>
          <w:rStyle w:val="HideTWBExt"/>
        </w:rPr>
        <w:t>&lt;/Original&gt;</w:t>
      </w:r>
    </w:p>
    <w:p w:rsidR="001A4AB6" w:rsidRPr="00BA0451" w:rsidP="00403FDD" w14:paraId="3076E01B" w14:textId="77777777">
      <w:pPr>
        <w:widowControl/>
      </w:pPr>
      <w:r>
        <w:rPr>
          <w:rStyle w:val="HideTWBExt"/>
        </w:rPr>
        <w:t>&lt;/Amend&gt;</w:t>
      </w:r>
    </w:p>
    <w:p w:rsidR="001A4AB6" w:rsidRPr="00BA0451" w:rsidP="00403FDD" w14:paraId="5B8032C4" w14:textId="77777777">
      <w:pPr>
        <w:pStyle w:val="AmNumberTabs"/>
        <w:widowControl/>
      </w:pPr>
      <w:r>
        <w:rPr>
          <w:rStyle w:val="HideTWBExt"/>
        </w:rPr>
        <w:t>&lt;Amend&gt;</w:t>
      </w:r>
      <w:r>
        <w:rPr>
          <w:color w:val="auto"/>
        </w:rPr>
        <w:t>Amendement</w:t>
      </w:r>
      <w:r>
        <w:rPr>
          <w:color w:val="auto"/>
        </w:rPr>
        <w:tab/>
      </w:r>
      <w:r>
        <w:rPr>
          <w:color w:val="auto"/>
        </w:rPr>
        <w:tab/>
      </w:r>
      <w:r>
        <w:rPr>
          <w:rStyle w:val="HideTWBExt"/>
        </w:rPr>
        <w:t>&lt;NumAm&gt;</w:t>
      </w:r>
      <w:r>
        <w:rPr>
          <w:color w:val="auto"/>
        </w:rPr>
        <w:t>1865</w:t>
      </w:r>
      <w:r>
        <w:rPr>
          <w:rStyle w:val="HideTWBExt"/>
        </w:rPr>
        <w:t>&lt;/NumAm&gt;</w:t>
      </w:r>
    </w:p>
    <w:p w:rsidR="001A4AB6" w:rsidRPr="00BA0451" w:rsidP="00403FDD" w14:paraId="60286391" w14:textId="77777777">
      <w:pPr>
        <w:pStyle w:val="NormalBold"/>
        <w:widowControl/>
      </w:pPr>
      <w:r>
        <w:rPr>
          <w:rStyle w:val="HideTWBExt"/>
        </w:rPr>
        <w:t>&lt;RepeatBlock-By&gt;&lt;Members&gt;</w:t>
      </w:r>
      <w:r>
        <w:rPr>
          <w:color w:val="auto"/>
        </w:rPr>
        <w:t>Cornelia Ernst, Clare Daly</w:t>
      </w:r>
      <w:r>
        <w:rPr>
          <w:rStyle w:val="HideTWBExt"/>
        </w:rPr>
        <w:t>&lt;/Members&gt;</w:t>
      </w:r>
    </w:p>
    <w:p w:rsidR="001A4AB6" w:rsidRPr="00BA0451" w:rsidP="00403FDD" w14:paraId="08808DC4" w14:textId="77777777">
      <w:pPr>
        <w:pStyle w:val="NormalBold"/>
        <w:widowControl/>
      </w:pPr>
      <w:r>
        <w:rPr>
          <w:rStyle w:val="HideTWBExt"/>
        </w:rPr>
        <w:t>&lt;/RepeatBlock-By&gt;</w:t>
      </w:r>
    </w:p>
    <w:p w:rsidR="001A4AB6" w:rsidRPr="00BA0451" w:rsidP="00403FDD" w14:paraId="46CB54BF" w14:textId="77777777">
      <w:pPr>
        <w:pStyle w:val="NormalBold"/>
        <w:widowControl/>
      </w:pPr>
      <w:r>
        <w:rPr>
          <w:rStyle w:val="HideTWBExt"/>
        </w:rPr>
        <w:t>&lt;DocAmend&gt;</w:t>
      </w:r>
      <w:r>
        <w:rPr>
          <w:color w:val="auto"/>
        </w:rPr>
        <w:t>Proposition de règlement</w:t>
      </w:r>
      <w:r>
        <w:rPr>
          <w:rStyle w:val="HideTWBExt"/>
        </w:rPr>
        <w:t>&lt;/DocAmend&gt;</w:t>
      </w:r>
    </w:p>
    <w:p w:rsidR="001A4AB6" w:rsidRPr="00BA0451" w:rsidP="00403FDD" w14:paraId="017EF43D" w14:textId="77777777">
      <w:pPr>
        <w:pStyle w:val="NormalBold"/>
        <w:widowControl/>
      </w:pPr>
      <w:r>
        <w:rPr>
          <w:rStyle w:val="HideTWBExt"/>
        </w:rPr>
        <w:t>&lt;Article&gt;</w:t>
      </w:r>
      <w:r>
        <w:rPr>
          <w:color w:val="auto"/>
        </w:rPr>
        <w:t>Article 83 – paragraphe 3 – point f</w:t>
      </w:r>
      <w:r>
        <w:rPr>
          <w:rStyle w:val="HideTWBExt"/>
        </w:rPr>
        <w:t>&lt;/Article&gt;</w:t>
      </w:r>
    </w:p>
    <w:tbl>
      <w:tblPr>
        <w:tblW w:w="0" w:type="auto"/>
        <w:jc w:val="center"/>
        <w:tblLayout w:type="fixed"/>
        <w:tblCellMar>
          <w:left w:w="340" w:type="dxa"/>
          <w:right w:w="340" w:type="dxa"/>
        </w:tblCellMar>
        <w:tblLook w:val="04A0"/>
      </w:tblPr>
      <w:tblGrid>
        <w:gridCol w:w="4876"/>
        <w:gridCol w:w="4876"/>
      </w:tblGrid>
      <w:tr w14:paraId="22C18E89" w14:textId="77777777">
        <w:tblPrEx>
          <w:tblW w:w="0" w:type="auto"/>
          <w:jc w:val="center"/>
          <w:tblLayout w:type="fixed"/>
          <w:tblCellMar>
            <w:left w:w="340" w:type="dxa"/>
            <w:right w:w="340" w:type="dxa"/>
          </w:tblCellMar>
          <w:tblLook w:val="04A0"/>
        </w:tblPrEx>
        <w:trPr>
          <w:trHeight w:hRule="exact" w:val="240"/>
          <w:jc w:val="center"/>
        </w:trPr>
        <w:tc>
          <w:tcPr>
            <w:tcW w:w="9752" w:type="dxa"/>
            <w:gridSpan w:val="2"/>
          </w:tcPr>
          <w:p w:rsidR="001A4AB6" w:rsidRPr="00BA0451" w:rsidP="00403FDD" w14:paraId="7E6C7B42" w14:textId="77777777">
            <w:pPr>
              <w:widowControl/>
            </w:pPr>
          </w:p>
        </w:tc>
      </w:tr>
      <w:tr w14:paraId="2E01BC22" w14:textId="77777777">
        <w:tblPrEx>
          <w:tblW w:w="0" w:type="auto"/>
          <w:jc w:val="center"/>
          <w:tblLayout w:type="fixed"/>
          <w:tblCellMar>
            <w:left w:w="340" w:type="dxa"/>
            <w:right w:w="340" w:type="dxa"/>
          </w:tblCellMar>
          <w:tblLook w:val="04A0"/>
        </w:tblPrEx>
        <w:trPr>
          <w:trHeight w:val="240"/>
          <w:jc w:val="center"/>
        </w:trPr>
        <w:tc>
          <w:tcPr>
            <w:tcW w:w="4876" w:type="dxa"/>
          </w:tcPr>
          <w:p w:rsidR="001A4AB6" w:rsidRPr="00BA0451" w:rsidP="00403FDD" w14:paraId="7685F103" w14:textId="77777777">
            <w:pPr>
              <w:pStyle w:val="AmColumnHeading"/>
              <w:widowControl/>
            </w:pPr>
            <w:r>
              <w:rPr>
                <w:color w:val="auto"/>
              </w:rPr>
              <w:t>Texte proposé par la Commission</w:t>
            </w:r>
          </w:p>
        </w:tc>
        <w:tc>
          <w:tcPr>
            <w:tcW w:w="4876" w:type="dxa"/>
          </w:tcPr>
          <w:p w:rsidR="001A4AB6" w:rsidRPr="00BA0451" w:rsidP="00403FDD" w14:paraId="0B7BF8BA" w14:textId="77777777">
            <w:pPr>
              <w:pStyle w:val="AmColumnHeading"/>
              <w:widowControl/>
            </w:pPr>
            <w:r>
              <w:rPr>
                <w:color w:val="auto"/>
              </w:rPr>
              <w:t>Amendement</w:t>
            </w:r>
          </w:p>
        </w:tc>
      </w:tr>
      <w:tr w14:paraId="04B26112"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139B1F8C" w14:textId="77777777">
            <w:pPr>
              <w:pStyle w:val="Normal6a"/>
              <w:widowControl/>
            </w:pPr>
            <w:r>
              <w:rPr>
                <w:b/>
                <w:i/>
                <w:color w:val="auto"/>
              </w:rPr>
              <w:t>f)</w:t>
            </w:r>
            <w:r>
              <w:rPr>
                <w:color w:val="auto"/>
              </w:rPr>
              <w:tab/>
            </w:r>
            <w:r>
              <w:rPr>
                <w:b/>
                <w:i/>
                <w:color w:val="auto"/>
              </w:rPr>
              <w:t>le nombre de signalements concernant de matériels nouveaux potentiels relatifs à des abus sexuels sur enfants et de sollicitations potentielles d’enfants qui ont été considérés comme ne constituant pas du matériel relatif à des abus sexuels sur enfants, dont le centre de l’UE a été informé conformément à l’article 36, paragraphe 3, ventilés par État membre;</w:t>
            </w:r>
          </w:p>
        </w:tc>
        <w:tc>
          <w:tcPr>
            <w:tcW w:w="4876" w:type="dxa"/>
          </w:tcPr>
          <w:p w:rsidR="001A4AB6" w:rsidRPr="00BA0451" w:rsidP="00403FDD" w14:paraId="4116045E" w14:textId="77777777">
            <w:pPr>
              <w:pStyle w:val="Normal6a"/>
              <w:widowControl/>
            </w:pPr>
            <w:r>
              <w:rPr>
                <w:b/>
                <w:i/>
                <w:color w:val="auto"/>
              </w:rPr>
              <w:t>supprimé</w:t>
            </w:r>
          </w:p>
        </w:tc>
      </w:tr>
    </w:tbl>
    <w:p w:rsidR="001A4AB6" w:rsidRPr="00BA0451" w:rsidP="00403FDD" w14:paraId="4A4297A0" w14:textId="77777777">
      <w:pPr>
        <w:pStyle w:val="AmOrLang"/>
        <w:widowControl/>
      </w:pPr>
      <w:r w:rsidRPr="00BA0451">
        <w:rPr>
          <w:color w:val="auto"/>
        </w:rPr>
        <w:t xml:space="preserve">Or. </w:t>
      </w:r>
      <w:r w:rsidRPr="00BA0451">
        <w:rPr>
          <w:rStyle w:val="HideTWBExt"/>
        </w:rPr>
        <w:t>&lt;Original&gt;</w:t>
      </w:r>
      <w:r w:rsidRPr="00BA0451">
        <w:rPr>
          <w:rStyle w:val="HideTWBInt"/>
        </w:rPr>
        <w:t>{EN}</w:t>
      </w:r>
      <w:r w:rsidRPr="00BA0451">
        <w:rPr>
          <w:color w:val="auto"/>
        </w:rPr>
        <w:t>en</w:t>
      </w:r>
      <w:r w:rsidRPr="00BA0451">
        <w:rPr>
          <w:rStyle w:val="HideTWBExt"/>
        </w:rPr>
        <w:t>&lt;/Original&gt;</w:t>
      </w:r>
    </w:p>
    <w:p w:rsidR="001A4AB6" w:rsidRPr="00BA0451" w:rsidP="00403FDD" w14:paraId="77BFB5C8" w14:textId="77777777">
      <w:pPr>
        <w:widowControl/>
      </w:pPr>
      <w:r>
        <w:rPr>
          <w:rStyle w:val="HideTWBExt"/>
        </w:rPr>
        <w:t>&lt;/Amend&gt;</w:t>
      </w:r>
    </w:p>
    <w:p w:rsidR="001A4AB6" w:rsidRPr="00BA0451" w:rsidP="00403FDD" w14:paraId="10AD9FA3" w14:textId="77777777">
      <w:pPr>
        <w:pStyle w:val="AmNumberTabs"/>
        <w:widowControl/>
      </w:pPr>
      <w:r>
        <w:rPr>
          <w:rStyle w:val="HideTWBExt"/>
        </w:rPr>
        <w:t>&lt;Amend&gt;</w:t>
      </w:r>
      <w:r>
        <w:rPr>
          <w:color w:val="auto"/>
        </w:rPr>
        <w:t>Amendement</w:t>
      </w:r>
      <w:r>
        <w:rPr>
          <w:color w:val="auto"/>
        </w:rPr>
        <w:tab/>
      </w:r>
      <w:r>
        <w:rPr>
          <w:color w:val="auto"/>
        </w:rPr>
        <w:tab/>
      </w:r>
      <w:r>
        <w:rPr>
          <w:rStyle w:val="HideTWBExt"/>
        </w:rPr>
        <w:t>&lt;NumAm&gt;</w:t>
      </w:r>
      <w:r>
        <w:rPr>
          <w:color w:val="auto"/>
        </w:rPr>
        <w:t>1866</w:t>
      </w:r>
      <w:r>
        <w:rPr>
          <w:rStyle w:val="HideTWBExt"/>
        </w:rPr>
        <w:t>&lt;/NumAm&gt;</w:t>
      </w:r>
    </w:p>
    <w:p w:rsidR="001A4AB6" w:rsidRPr="00BA0451" w:rsidP="00403FDD" w14:paraId="6FD1EBEE" w14:textId="77777777">
      <w:pPr>
        <w:pStyle w:val="NormalBold"/>
        <w:widowControl/>
      </w:pPr>
      <w:r>
        <w:rPr>
          <w:rStyle w:val="HideTWBExt"/>
        </w:rPr>
        <w:t>&lt;RepeatBlock-By&gt;&lt;Members&gt;</w:t>
      </w:r>
      <w:r>
        <w:rPr>
          <w:color w:val="auto"/>
        </w:rPr>
        <w:t>Patrick Breyer</w:t>
      </w:r>
      <w:r>
        <w:rPr>
          <w:rStyle w:val="HideTWBExt"/>
        </w:rPr>
        <w:t>&lt;/Members&gt;</w:t>
      </w:r>
    </w:p>
    <w:p w:rsidR="001A4AB6" w:rsidRPr="00BA0451" w:rsidP="00403FDD" w14:paraId="635500BF" w14:textId="77777777">
      <w:pPr>
        <w:widowControl/>
      </w:pPr>
      <w:r>
        <w:rPr>
          <w:rStyle w:val="HideTWBExt"/>
        </w:rPr>
        <w:t>&lt;AuNomDe&gt;</w:t>
      </w:r>
      <w:r>
        <w:rPr>
          <w:rStyle w:val="HideTWBInt"/>
          <w:color w:val="auto"/>
        </w:rPr>
        <w:t>{Verts/ALE}</w:t>
      </w:r>
      <w:r>
        <w:rPr>
          <w:color w:val="auto"/>
        </w:rPr>
        <w:t>au nom du groupe Verts/ALE</w:t>
      </w:r>
      <w:r>
        <w:rPr>
          <w:rStyle w:val="HideTWBExt"/>
        </w:rPr>
        <w:t>&lt;/AuNomDe&gt;</w:t>
      </w:r>
    </w:p>
    <w:p w:rsidR="001A4AB6" w:rsidRPr="00BA0451" w:rsidP="00403FDD" w14:paraId="4F0A7FD2" w14:textId="77777777">
      <w:pPr>
        <w:pStyle w:val="NormalBold"/>
        <w:widowControl/>
      </w:pPr>
      <w:r>
        <w:rPr>
          <w:rStyle w:val="HideTWBExt"/>
        </w:rPr>
        <w:t>&lt;/RepeatBlock-By&gt;</w:t>
      </w:r>
    </w:p>
    <w:p w:rsidR="001A4AB6" w:rsidRPr="00BA0451" w:rsidP="00403FDD" w14:paraId="60D66C5C" w14:textId="77777777">
      <w:pPr>
        <w:pStyle w:val="NormalBold"/>
        <w:widowControl/>
      </w:pPr>
      <w:r>
        <w:rPr>
          <w:rStyle w:val="HideTWBExt"/>
        </w:rPr>
        <w:t>&lt;DocAmend&gt;</w:t>
      </w:r>
      <w:r>
        <w:rPr>
          <w:color w:val="auto"/>
        </w:rPr>
        <w:t>Proposition de règlement</w:t>
      </w:r>
      <w:r>
        <w:rPr>
          <w:rStyle w:val="HideTWBExt"/>
        </w:rPr>
        <w:t>&lt;/DocAmend&gt;</w:t>
      </w:r>
    </w:p>
    <w:p w:rsidR="001A4AB6" w:rsidRPr="00BA0451" w:rsidP="00403FDD" w14:paraId="1D07F3CB" w14:textId="77777777">
      <w:pPr>
        <w:pStyle w:val="NormalBold"/>
        <w:widowControl/>
      </w:pPr>
      <w:r>
        <w:rPr>
          <w:rStyle w:val="HideTWBExt"/>
        </w:rPr>
        <w:t>&lt;Article&gt;</w:t>
      </w:r>
      <w:r>
        <w:rPr>
          <w:color w:val="auto"/>
        </w:rPr>
        <w:t>Article 83 – paragraphe 3 – point f</w:t>
      </w:r>
      <w:r>
        <w:rPr>
          <w:rStyle w:val="HideTWBExt"/>
        </w:rPr>
        <w:t>&lt;/Article&gt;</w:t>
      </w:r>
    </w:p>
    <w:tbl>
      <w:tblPr>
        <w:tblW w:w="0" w:type="auto"/>
        <w:jc w:val="center"/>
        <w:tblLayout w:type="fixed"/>
        <w:tblCellMar>
          <w:left w:w="340" w:type="dxa"/>
          <w:right w:w="340" w:type="dxa"/>
        </w:tblCellMar>
        <w:tblLook w:val="04A0"/>
      </w:tblPr>
      <w:tblGrid>
        <w:gridCol w:w="4876"/>
        <w:gridCol w:w="4876"/>
      </w:tblGrid>
      <w:tr w14:paraId="5A31A585" w14:textId="77777777">
        <w:tblPrEx>
          <w:tblW w:w="0" w:type="auto"/>
          <w:jc w:val="center"/>
          <w:tblLayout w:type="fixed"/>
          <w:tblCellMar>
            <w:left w:w="340" w:type="dxa"/>
            <w:right w:w="340" w:type="dxa"/>
          </w:tblCellMar>
          <w:tblLook w:val="04A0"/>
        </w:tblPrEx>
        <w:trPr>
          <w:trHeight w:hRule="exact" w:val="240"/>
          <w:jc w:val="center"/>
        </w:trPr>
        <w:tc>
          <w:tcPr>
            <w:tcW w:w="9752" w:type="dxa"/>
            <w:gridSpan w:val="2"/>
          </w:tcPr>
          <w:p w:rsidR="001A4AB6" w:rsidRPr="00BA0451" w:rsidP="00403FDD" w14:paraId="55207B93" w14:textId="77777777">
            <w:pPr>
              <w:widowControl/>
            </w:pPr>
          </w:p>
        </w:tc>
      </w:tr>
      <w:tr w14:paraId="45987666" w14:textId="77777777">
        <w:tblPrEx>
          <w:tblW w:w="0" w:type="auto"/>
          <w:jc w:val="center"/>
          <w:tblLayout w:type="fixed"/>
          <w:tblCellMar>
            <w:left w:w="340" w:type="dxa"/>
            <w:right w:w="340" w:type="dxa"/>
          </w:tblCellMar>
          <w:tblLook w:val="04A0"/>
        </w:tblPrEx>
        <w:trPr>
          <w:trHeight w:val="240"/>
          <w:jc w:val="center"/>
        </w:trPr>
        <w:tc>
          <w:tcPr>
            <w:tcW w:w="4876" w:type="dxa"/>
          </w:tcPr>
          <w:p w:rsidR="001A4AB6" w:rsidRPr="00BA0451" w:rsidP="00403FDD" w14:paraId="3DA7C778" w14:textId="77777777">
            <w:pPr>
              <w:pStyle w:val="AmColumnHeading"/>
              <w:widowControl/>
            </w:pPr>
            <w:r>
              <w:rPr>
                <w:color w:val="auto"/>
              </w:rPr>
              <w:t>Texte proposé par la Commission</w:t>
            </w:r>
          </w:p>
        </w:tc>
        <w:tc>
          <w:tcPr>
            <w:tcW w:w="4876" w:type="dxa"/>
          </w:tcPr>
          <w:p w:rsidR="001A4AB6" w:rsidRPr="00BA0451" w:rsidP="00403FDD" w14:paraId="689C0C80" w14:textId="77777777">
            <w:pPr>
              <w:pStyle w:val="AmColumnHeading"/>
              <w:widowControl/>
            </w:pPr>
            <w:r>
              <w:rPr>
                <w:color w:val="auto"/>
              </w:rPr>
              <w:t>Amendement</w:t>
            </w:r>
          </w:p>
        </w:tc>
      </w:tr>
      <w:tr w14:paraId="2317AA2B"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0502F01D" w14:textId="77777777">
            <w:pPr>
              <w:pStyle w:val="Normal6a"/>
              <w:widowControl/>
            </w:pPr>
            <w:r>
              <w:rPr>
                <w:color w:val="auto"/>
              </w:rPr>
              <w:t>f)</w:t>
            </w:r>
            <w:r>
              <w:rPr>
                <w:color w:val="auto"/>
              </w:rPr>
              <w:tab/>
            </w:r>
            <w:r>
              <w:rPr>
                <w:color w:val="auto"/>
              </w:rPr>
              <w:t xml:space="preserve">le nombre de signalements concernant de matériels </w:t>
            </w:r>
            <w:r>
              <w:rPr>
                <w:b/>
                <w:i/>
                <w:color w:val="auto"/>
              </w:rPr>
              <w:t>nouveaux</w:t>
            </w:r>
            <w:r>
              <w:rPr>
                <w:color w:val="auto"/>
              </w:rPr>
              <w:t xml:space="preserve"> potentiels relatifs à des abus sexuels sur enfants et de sollicitations potentielles d’enfants qui ont été considérés comme ne constituant pas du matériel relatif à des abus sexuels sur enfants, dont le centre de l’UE a été informé conformément à l’article 36, paragraphe 3, ventilés par État membre;</w:t>
            </w:r>
          </w:p>
        </w:tc>
        <w:tc>
          <w:tcPr>
            <w:tcW w:w="4876" w:type="dxa"/>
          </w:tcPr>
          <w:p w:rsidR="001A4AB6" w:rsidRPr="00BA0451" w:rsidP="00403FDD" w14:paraId="5CC23FD5" w14:textId="77777777">
            <w:pPr>
              <w:pStyle w:val="Normal6a"/>
              <w:widowControl/>
            </w:pPr>
            <w:r>
              <w:rPr>
                <w:color w:val="auto"/>
              </w:rPr>
              <w:t>f)</w:t>
            </w:r>
            <w:r>
              <w:rPr>
                <w:color w:val="auto"/>
              </w:rPr>
              <w:tab/>
            </w:r>
            <w:r>
              <w:rPr>
                <w:color w:val="auto"/>
              </w:rPr>
              <w:t xml:space="preserve">le nombre de signalements concernant de matériels </w:t>
            </w:r>
            <w:r>
              <w:rPr>
                <w:b/>
                <w:i/>
                <w:color w:val="auto"/>
              </w:rPr>
              <w:t>inconnus</w:t>
            </w:r>
            <w:r>
              <w:rPr>
                <w:color w:val="auto"/>
              </w:rPr>
              <w:t xml:space="preserve"> potentiels relatifs à des abus sexuels sur enfants et de sollicitations potentielles d’enfants qui ont été considérés comme ne constituant pas du matériel relatif à des abus sexuels sur enfants, dont le centre de l’UE a été informé conformément à l’article 36, paragraphe 3, ventilés par État membre;</w:t>
            </w:r>
          </w:p>
        </w:tc>
      </w:tr>
    </w:tbl>
    <w:p w:rsidR="001A4AB6" w:rsidRPr="00BA0451" w:rsidP="00403FDD" w14:paraId="5DE7FAA7" w14:textId="77777777">
      <w:pPr>
        <w:pStyle w:val="AmOrLang"/>
        <w:widowControl/>
      </w:pPr>
      <w:r w:rsidRPr="00BA0451">
        <w:rPr>
          <w:color w:val="auto"/>
        </w:rPr>
        <w:t xml:space="preserve">Or. </w:t>
      </w:r>
      <w:r w:rsidRPr="00BA0451">
        <w:rPr>
          <w:rStyle w:val="HideTWBExt"/>
        </w:rPr>
        <w:t>&lt;Original&gt;</w:t>
      </w:r>
      <w:r w:rsidRPr="00BA0451">
        <w:rPr>
          <w:rStyle w:val="HideTWBInt"/>
        </w:rPr>
        <w:t>{EN}</w:t>
      </w:r>
      <w:r w:rsidRPr="00BA0451">
        <w:rPr>
          <w:color w:val="auto"/>
        </w:rPr>
        <w:t>en</w:t>
      </w:r>
      <w:r w:rsidRPr="00BA0451">
        <w:rPr>
          <w:rStyle w:val="HideTWBExt"/>
        </w:rPr>
        <w:t>&lt;/Original&gt;</w:t>
      </w:r>
    </w:p>
    <w:p w:rsidR="001A4AB6" w:rsidRPr="00BA0451" w:rsidP="00403FDD" w14:paraId="2787BA00" w14:textId="77777777">
      <w:pPr>
        <w:widowControl/>
      </w:pPr>
      <w:r>
        <w:rPr>
          <w:rStyle w:val="HideTWBExt"/>
        </w:rPr>
        <w:t>&lt;/Amend&gt;</w:t>
      </w:r>
    </w:p>
    <w:p w:rsidR="001A4AB6" w:rsidRPr="00BA0451" w:rsidP="00403FDD" w14:paraId="1CF769F8" w14:textId="77777777">
      <w:pPr>
        <w:pStyle w:val="AmNumberTabs"/>
        <w:widowControl/>
      </w:pPr>
      <w:r>
        <w:rPr>
          <w:rStyle w:val="HideTWBExt"/>
        </w:rPr>
        <w:t>&lt;Amend&gt;</w:t>
      </w:r>
      <w:r>
        <w:rPr>
          <w:color w:val="auto"/>
        </w:rPr>
        <w:t>Amendement</w:t>
      </w:r>
      <w:r>
        <w:rPr>
          <w:color w:val="auto"/>
        </w:rPr>
        <w:tab/>
      </w:r>
      <w:r>
        <w:rPr>
          <w:color w:val="auto"/>
        </w:rPr>
        <w:tab/>
      </w:r>
      <w:r>
        <w:rPr>
          <w:rStyle w:val="HideTWBExt"/>
        </w:rPr>
        <w:t>&lt;NumAm&gt;</w:t>
      </w:r>
      <w:r>
        <w:rPr>
          <w:color w:val="auto"/>
        </w:rPr>
        <w:t>1867</w:t>
      </w:r>
      <w:r>
        <w:rPr>
          <w:rStyle w:val="HideTWBExt"/>
        </w:rPr>
        <w:t>&lt;/NumAm&gt;</w:t>
      </w:r>
    </w:p>
    <w:p w:rsidR="001A4AB6" w:rsidRPr="00BA0451" w:rsidP="00403FDD" w14:paraId="5AA90C02" w14:textId="77777777">
      <w:pPr>
        <w:pStyle w:val="NormalBold"/>
        <w:widowControl/>
      </w:pPr>
      <w:r>
        <w:rPr>
          <w:rStyle w:val="HideTWBExt"/>
        </w:rPr>
        <w:t>&lt;RepeatBlock-By&gt;&lt;Members&gt;</w:t>
      </w:r>
      <w:r>
        <w:rPr>
          <w:color w:val="auto"/>
        </w:rPr>
        <w:t>Cornelia Ernst, Clare Daly</w:t>
      </w:r>
      <w:r>
        <w:rPr>
          <w:rStyle w:val="HideTWBExt"/>
        </w:rPr>
        <w:t>&lt;/Members&gt;</w:t>
      </w:r>
    </w:p>
    <w:p w:rsidR="001A4AB6" w:rsidRPr="00BA0451" w:rsidP="00403FDD" w14:paraId="223E9C6B" w14:textId="77777777">
      <w:pPr>
        <w:pStyle w:val="NormalBold"/>
        <w:widowControl/>
      </w:pPr>
      <w:r>
        <w:rPr>
          <w:rStyle w:val="HideTWBExt"/>
        </w:rPr>
        <w:t>&lt;/RepeatBlock-By&gt;</w:t>
      </w:r>
    </w:p>
    <w:p w:rsidR="001A4AB6" w:rsidRPr="00BA0451" w:rsidP="00403FDD" w14:paraId="570379BB" w14:textId="77777777">
      <w:pPr>
        <w:pStyle w:val="NormalBold"/>
        <w:widowControl/>
      </w:pPr>
      <w:r>
        <w:rPr>
          <w:rStyle w:val="HideTWBExt"/>
        </w:rPr>
        <w:t>&lt;DocAmend&gt;</w:t>
      </w:r>
      <w:r>
        <w:rPr>
          <w:color w:val="auto"/>
        </w:rPr>
        <w:t>Proposition de règlement</w:t>
      </w:r>
      <w:r>
        <w:rPr>
          <w:rStyle w:val="HideTWBExt"/>
        </w:rPr>
        <w:t>&lt;/DocAmend&gt;</w:t>
      </w:r>
    </w:p>
    <w:p w:rsidR="001A4AB6" w:rsidRPr="00BA0451" w:rsidP="00403FDD" w14:paraId="3B61D200" w14:textId="77777777">
      <w:pPr>
        <w:pStyle w:val="NormalBold"/>
        <w:widowControl/>
      </w:pPr>
      <w:r>
        <w:rPr>
          <w:rStyle w:val="HideTWBExt"/>
        </w:rPr>
        <w:t>&lt;Article&gt;</w:t>
      </w:r>
      <w:r>
        <w:rPr>
          <w:color w:val="auto"/>
        </w:rPr>
        <w:t>Article 83 – paragraphe 3 – point g</w:t>
      </w:r>
      <w:r>
        <w:rPr>
          <w:rStyle w:val="HideTWBExt"/>
        </w:rPr>
        <w:t>&lt;/Article&gt;</w:t>
      </w:r>
    </w:p>
    <w:tbl>
      <w:tblPr>
        <w:tblW w:w="0" w:type="auto"/>
        <w:jc w:val="center"/>
        <w:tblLayout w:type="fixed"/>
        <w:tblCellMar>
          <w:left w:w="340" w:type="dxa"/>
          <w:right w:w="340" w:type="dxa"/>
        </w:tblCellMar>
        <w:tblLook w:val="04A0"/>
      </w:tblPr>
      <w:tblGrid>
        <w:gridCol w:w="4876"/>
        <w:gridCol w:w="4876"/>
      </w:tblGrid>
      <w:tr w14:paraId="5D477C61" w14:textId="77777777">
        <w:tblPrEx>
          <w:tblW w:w="0" w:type="auto"/>
          <w:jc w:val="center"/>
          <w:tblLayout w:type="fixed"/>
          <w:tblCellMar>
            <w:left w:w="340" w:type="dxa"/>
            <w:right w:w="340" w:type="dxa"/>
          </w:tblCellMar>
          <w:tblLook w:val="04A0"/>
        </w:tblPrEx>
        <w:trPr>
          <w:trHeight w:hRule="exact" w:val="240"/>
          <w:jc w:val="center"/>
        </w:trPr>
        <w:tc>
          <w:tcPr>
            <w:tcW w:w="9752" w:type="dxa"/>
            <w:gridSpan w:val="2"/>
          </w:tcPr>
          <w:p w:rsidR="001A4AB6" w:rsidRPr="00BA0451" w:rsidP="00403FDD" w14:paraId="32C22663" w14:textId="77777777">
            <w:pPr>
              <w:widowControl/>
            </w:pPr>
          </w:p>
        </w:tc>
      </w:tr>
      <w:tr w14:paraId="1CFBACC6" w14:textId="77777777">
        <w:tblPrEx>
          <w:tblW w:w="0" w:type="auto"/>
          <w:jc w:val="center"/>
          <w:tblLayout w:type="fixed"/>
          <w:tblCellMar>
            <w:left w:w="340" w:type="dxa"/>
            <w:right w:w="340" w:type="dxa"/>
          </w:tblCellMar>
          <w:tblLook w:val="04A0"/>
        </w:tblPrEx>
        <w:trPr>
          <w:trHeight w:val="240"/>
          <w:jc w:val="center"/>
        </w:trPr>
        <w:tc>
          <w:tcPr>
            <w:tcW w:w="4876" w:type="dxa"/>
          </w:tcPr>
          <w:p w:rsidR="001A4AB6" w:rsidRPr="00BA0451" w:rsidP="00403FDD" w14:paraId="1A7B7BF8" w14:textId="77777777">
            <w:pPr>
              <w:pStyle w:val="AmColumnHeading"/>
              <w:widowControl/>
            </w:pPr>
            <w:r>
              <w:rPr>
                <w:color w:val="auto"/>
              </w:rPr>
              <w:t>Texte proposé par la Commission</w:t>
            </w:r>
          </w:p>
        </w:tc>
        <w:tc>
          <w:tcPr>
            <w:tcW w:w="4876" w:type="dxa"/>
          </w:tcPr>
          <w:p w:rsidR="001A4AB6" w:rsidRPr="00BA0451" w:rsidP="00403FDD" w14:paraId="0E4F8DB2" w14:textId="77777777">
            <w:pPr>
              <w:pStyle w:val="AmColumnHeading"/>
              <w:widowControl/>
            </w:pPr>
            <w:r>
              <w:rPr>
                <w:color w:val="auto"/>
              </w:rPr>
              <w:t>Amendement</w:t>
            </w:r>
          </w:p>
        </w:tc>
      </w:tr>
      <w:tr w14:paraId="3F816E81"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7E1FE9DD" w14:textId="77777777">
            <w:pPr>
              <w:pStyle w:val="Normal6a"/>
              <w:widowControl/>
            </w:pPr>
            <w:r>
              <w:rPr>
                <w:b/>
                <w:i/>
                <w:color w:val="auto"/>
              </w:rPr>
              <w:t>g)</w:t>
            </w:r>
            <w:r>
              <w:rPr>
                <w:color w:val="auto"/>
              </w:rPr>
              <w:tab/>
            </w:r>
            <w:r>
              <w:rPr>
                <w:b/>
                <w:i/>
                <w:color w:val="auto"/>
              </w:rPr>
              <w:t>les résultats des recherches effectuées en vertu de l’article 49, paragraphe 1, notamment le nombre d’images, de vidéos et d’URL par État membre où le matériel est hébergé;</w:t>
            </w:r>
          </w:p>
        </w:tc>
        <w:tc>
          <w:tcPr>
            <w:tcW w:w="4876" w:type="dxa"/>
          </w:tcPr>
          <w:p w:rsidR="001A4AB6" w:rsidRPr="00BA0451" w:rsidP="00403FDD" w14:paraId="295BBD7F" w14:textId="77777777">
            <w:pPr>
              <w:pStyle w:val="Normal6a"/>
              <w:widowControl/>
            </w:pPr>
            <w:r>
              <w:rPr>
                <w:b/>
                <w:i/>
                <w:color w:val="auto"/>
              </w:rPr>
              <w:t>supprimé</w:t>
            </w:r>
          </w:p>
        </w:tc>
      </w:tr>
    </w:tbl>
    <w:p w:rsidR="001A4AB6" w:rsidRPr="00BA0451" w:rsidP="00403FDD" w14:paraId="63791BA2" w14:textId="77777777">
      <w:pPr>
        <w:pStyle w:val="AmOrLang"/>
        <w:widowControl/>
      </w:pPr>
      <w:r w:rsidRPr="00BA0451">
        <w:rPr>
          <w:color w:val="auto"/>
        </w:rPr>
        <w:t xml:space="preserve">Or. </w:t>
      </w:r>
      <w:r w:rsidRPr="00BA0451">
        <w:rPr>
          <w:rStyle w:val="HideTWBExt"/>
        </w:rPr>
        <w:t>&lt;Original&gt;</w:t>
      </w:r>
      <w:r w:rsidRPr="00BA0451">
        <w:rPr>
          <w:rStyle w:val="HideTWBInt"/>
        </w:rPr>
        <w:t>{EN}</w:t>
      </w:r>
      <w:r w:rsidRPr="00BA0451">
        <w:rPr>
          <w:color w:val="auto"/>
        </w:rPr>
        <w:t>en</w:t>
      </w:r>
      <w:r w:rsidRPr="00BA0451">
        <w:rPr>
          <w:rStyle w:val="HideTWBExt"/>
        </w:rPr>
        <w:t>&lt;/Original&gt;</w:t>
      </w:r>
    </w:p>
    <w:p w:rsidR="001A4AB6" w:rsidRPr="00BA0451" w:rsidP="00403FDD" w14:paraId="38260EB6" w14:textId="77777777">
      <w:pPr>
        <w:widowControl/>
      </w:pPr>
      <w:r>
        <w:rPr>
          <w:rStyle w:val="HideTWBExt"/>
        </w:rPr>
        <w:t>&lt;/Amend&gt;</w:t>
      </w:r>
    </w:p>
    <w:p w:rsidR="001A4AB6" w:rsidRPr="00BA0451" w:rsidP="00403FDD" w14:paraId="270F356F" w14:textId="77777777">
      <w:pPr>
        <w:pStyle w:val="AmNumberTabs"/>
        <w:widowControl/>
      </w:pPr>
      <w:r>
        <w:rPr>
          <w:rStyle w:val="HideTWBExt"/>
        </w:rPr>
        <w:t>&lt;Amend&gt;</w:t>
      </w:r>
      <w:r>
        <w:rPr>
          <w:color w:val="auto"/>
        </w:rPr>
        <w:t>Amendement</w:t>
      </w:r>
      <w:r>
        <w:rPr>
          <w:color w:val="auto"/>
        </w:rPr>
        <w:tab/>
      </w:r>
      <w:r>
        <w:rPr>
          <w:color w:val="auto"/>
        </w:rPr>
        <w:tab/>
      </w:r>
      <w:r>
        <w:rPr>
          <w:rStyle w:val="HideTWBExt"/>
        </w:rPr>
        <w:t>&lt;NumAm&gt;</w:t>
      </w:r>
      <w:r>
        <w:rPr>
          <w:color w:val="auto"/>
        </w:rPr>
        <w:t>1868</w:t>
      </w:r>
      <w:r>
        <w:rPr>
          <w:rStyle w:val="HideTWBExt"/>
        </w:rPr>
        <w:t>&lt;/NumAm&gt;</w:t>
      </w:r>
    </w:p>
    <w:p w:rsidR="001A4AB6" w:rsidRPr="00BA0451" w:rsidP="00403FDD" w14:paraId="0D81AA96" w14:textId="77777777">
      <w:pPr>
        <w:pStyle w:val="NormalBold"/>
        <w:widowControl/>
      </w:pPr>
      <w:r>
        <w:rPr>
          <w:rStyle w:val="HideTWBExt"/>
        </w:rPr>
        <w:t>&lt;RepeatBlock-By&gt;&lt;Members&gt;</w:t>
      </w:r>
      <w:r>
        <w:rPr>
          <w:color w:val="auto"/>
        </w:rPr>
        <w:t>Patrick Breyer</w:t>
      </w:r>
      <w:r>
        <w:rPr>
          <w:rStyle w:val="HideTWBExt"/>
        </w:rPr>
        <w:t>&lt;/Members&gt;</w:t>
      </w:r>
    </w:p>
    <w:p w:rsidR="001A4AB6" w:rsidRPr="00BA0451" w:rsidP="00403FDD" w14:paraId="4279E601" w14:textId="77777777">
      <w:pPr>
        <w:widowControl/>
      </w:pPr>
      <w:r>
        <w:rPr>
          <w:rStyle w:val="HideTWBExt"/>
        </w:rPr>
        <w:t>&lt;AuNomDe&gt;</w:t>
      </w:r>
      <w:r>
        <w:rPr>
          <w:rStyle w:val="HideTWBInt"/>
          <w:color w:val="auto"/>
        </w:rPr>
        <w:t>{Verts/ALE}</w:t>
      </w:r>
      <w:r>
        <w:rPr>
          <w:color w:val="auto"/>
        </w:rPr>
        <w:t>au nom du groupe Verts/ALE</w:t>
      </w:r>
      <w:r>
        <w:rPr>
          <w:rStyle w:val="HideTWBExt"/>
        </w:rPr>
        <w:t>&lt;/AuNomDe&gt;</w:t>
      </w:r>
    </w:p>
    <w:p w:rsidR="001A4AB6" w:rsidRPr="00BA0451" w:rsidP="00403FDD" w14:paraId="59797FF7" w14:textId="77777777">
      <w:pPr>
        <w:pStyle w:val="NormalBold"/>
        <w:widowControl/>
      </w:pPr>
      <w:r>
        <w:rPr>
          <w:rStyle w:val="HideTWBExt"/>
        </w:rPr>
        <w:t>&lt;/RepeatBlock-By&gt;</w:t>
      </w:r>
    </w:p>
    <w:p w:rsidR="001A4AB6" w:rsidRPr="00BA0451" w:rsidP="00403FDD" w14:paraId="252F0B23" w14:textId="77777777">
      <w:pPr>
        <w:pStyle w:val="NormalBold"/>
        <w:widowControl/>
      </w:pPr>
      <w:r>
        <w:rPr>
          <w:rStyle w:val="HideTWBExt"/>
        </w:rPr>
        <w:t>&lt;DocAmend&gt;</w:t>
      </w:r>
      <w:r>
        <w:rPr>
          <w:color w:val="auto"/>
        </w:rPr>
        <w:t>Proposition de règlement</w:t>
      </w:r>
      <w:r>
        <w:rPr>
          <w:rStyle w:val="HideTWBExt"/>
        </w:rPr>
        <w:t>&lt;/DocAmend&gt;</w:t>
      </w:r>
    </w:p>
    <w:p w:rsidR="001A4AB6" w:rsidRPr="00BA0451" w:rsidP="00403FDD" w14:paraId="18CB007B" w14:textId="77777777">
      <w:pPr>
        <w:pStyle w:val="NormalBold"/>
        <w:widowControl/>
      </w:pPr>
      <w:r>
        <w:rPr>
          <w:rStyle w:val="HideTWBExt"/>
        </w:rPr>
        <w:t>&lt;Article&gt;</w:t>
      </w:r>
      <w:r>
        <w:rPr>
          <w:color w:val="auto"/>
        </w:rPr>
        <w:t>Article 83 – paragraphe 3 – point h</w:t>
      </w:r>
      <w:r>
        <w:rPr>
          <w:rStyle w:val="HideTWBExt"/>
        </w:rPr>
        <w:t>&lt;/Article&gt;</w:t>
      </w:r>
    </w:p>
    <w:tbl>
      <w:tblPr>
        <w:tblW w:w="0" w:type="auto"/>
        <w:jc w:val="center"/>
        <w:tblLayout w:type="fixed"/>
        <w:tblCellMar>
          <w:left w:w="340" w:type="dxa"/>
          <w:right w:w="340" w:type="dxa"/>
        </w:tblCellMar>
        <w:tblLook w:val="04A0"/>
      </w:tblPr>
      <w:tblGrid>
        <w:gridCol w:w="4876"/>
        <w:gridCol w:w="4876"/>
      </w:tblGrid>
      <w:tr w14:paraId="69E87B0A" w14:textId="77777777">
        <w:tblPrEx>
          <w:tblW w:w="0" w:type="auto"/>
          <w:jc w:val="center"/>
          <w:tblLayout w:type="fixed"/>
          <w:tblCellMar>
            <w:left w:w="340" w:type="dxa"/>
            <w:right w:w="340" w:type="dxa"/>
          </w:tblCellMar>
          <w:tblLook w:val="04A0"/>
        </w:tblPrEx>
        <w:trPr>
          <w:trHeight w:hRule="exact" w:val="240"/>
          <w:jc w:val="center"/>
        </w:trPr>
        <w:tc>
          <w:tcPr>
            <w:tcW w:w="9752" w:type="dxa"/>
            <w:gridSpan w:val="2"/>
          </w:tcPr>
          <w:p w:rsidR="001A4AB6" w:rsidRPr="00BA0451" w:rsidP="00403FDD" w14:paraId="3EDE1C17" w14:textId="77777777">
            <w:pPr>
              <w:widowControl/>
            </w:pPr>
          </w:p>
        </w:tc>
      </w:tr>
      <w:tr w14:paraId="6C288C48" w14:textId="77777777">
        <w:tblPrEx>
          <w:tblW w:w="0" w:type="auto"/>
          <w:jc w:val="center"/>
          <w:tblLayout w:type="fixed"/>
          <w:tblCellMar>
            <w:left w:w="340" w:type="dxa"/>
            <w:right w:w="340" w:type="dxa"/>
          </w:tblCellMar>
          <w:tblLook w:val="04A0"/>
        </w:tblPrEx>
        <w:trPr>
          <w:trHeight w:val="240"/>
          <w:jc w:val="center"/>
        </w:trPr>
        <w:tc>
          <w:tcPr>
            <w:tcW w:w="4876" w:type="dxa"/>
          </w:tcPr>
          <w:p w:rsidR="001A4AB6" w:rsidRPr="00BA0451" w:rsidP="00403FDD" w14:paraId="16C522ED" w14:textId="77777777">
            <w:pPr>
              <w:pStyle w:val="AmColumnHeading"/>
              <w:widowControl/>
            </w:pPr>
            <w:r>
              <w:rPr>
                <w:color w:val="auto"/>
              </w:rPr>
              <w:t>Texte proposé par la Commission</w:t>
            </w:r>
          </w:p>
        </w:tc>
        <w:tc>
          <w:tcPr>
            <w:tcW w:w="4876" w:type="dxa"/>
          </w:tcPr>
          <w:p w:rsidR="001A4AB6" w:rsidRPr="00BA0451" w:rsidP="00403FDD" w14:paraId="23D98DFB" w14:textId="77777777">
            <w:pPr>
              <w:pStyle w:val="AmColumnHeading"/>
              <w:widowControl/>
            </w:pPr>
            <w:r>
              <w:rPr>
                <w:color w:val="auto"/>
              </w:rPr>
              <w:t>Amendement</w:t>
            </w:r>
          </w:p>
        </w:tc>
      </w:tr>
      <w:tr w14:paraId="7440CADE"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6A9A858A" w14:textId="77777777">
            <w:pPr>
              <w:pStyle w:val="Normal6a"/>
              <w:widowControl/>
            </w:pPr>
            <w:r>
              <w:rPr>
                <w:color w:val="auto"/>
              </w:rPr>
              <w:t>h)</w:t>
            </w:r>
            <w:r>
              <w:rPr>
                <w:color w:val="auto"/>
              </w:rPr>
              <w:tab/>
            </w:r>
            <w:r>
              <w:rPr>
                <w:color w:val="auto"/>
              </w:rPr>
              <w:t>lorsque le même élément de matériel relatif à des abus sexuels sur enfants potentiel a été signalé plus d’une fois au centre de l’UE conformément à l’article 12 ou a été détecté plus d’une fois lors des recherches effectuées en application de l’article 49, paragraphe 1, le nombre de fois que cet élément a été ainsi signalé ou détecté;</w:t>
            </w:r>
          </w:p>
        </w:tc>
        <w:tc>
          <w:tcPr>
            <w:tcW w:w="4876" w:type="dxa"/>
          </w:tcPr>
          <w:p w:rsidR="001A4AB6" w:rsidRPr="00BA0451" w:rsidP="00403FDD" w14:paraId="4501E1D0" w14:textId="77777777">
            <w:pPr>
              <w:pStyle w:val="Normal6a"/>
              <w:widowControl/>
            </w:pPr>
            <w:r>
              <w:rPr>
                <w:color w:val="auto"/>
              </w:rPr>
              <w:t>h)</w:t>
            </w:r>
            <w:r>
              <w:rPr>
                <w:color w:val="auto"/>
              </w:rPr>
              <w:tab/>
            </w:r>
            <w:r>
              <w:rPr>
                <w:i/>
                <w:color w:val="auto"/>
              </w:rPr>
              <w:t>(Ne concerne pas la version française.)</w:t>
            </w:r>
          </w:p>
        </w:tc>
      </w:tr>
    </w:tbl>
    <w:p w:rsidR="001A4AB6" w:rsidRPr="00BA0451" w:rsidP="00403FDD" w14:paraId="74B38C79" w14:textId="77777777">
      <w:pPr>
        <w:pStyle w:val="AmOrLang"/>
        <w:widowControl/>
      </w:pPr>
      <w:r w:rsidRPr="00BA0451">
        <w:rPr>
          <w:color w:val="auto"/>
        </w:rPr>
        <w:t xml:space="preserve">Or. </w:t>
      </w:r>
      <w:r w:rsidRPr="00BA0451">
        <w:rPr>
          <w:rStyle w:val="HideTWBExt"/>
        </w:rPr>
        <w:t>&lt;Original&gt;</w:t>
      </w:r>
      <w:r w:rsidRPr="00BA0451">
        <w:rPr>
          <w:rStyle w:val="HideTWBInt"/>
        </w:rPr>
        <w:t>{EN}</w:t>
      </w:r>
      <w:r w:rsidRPr="00BA0451">
        <w:rPr>
          <w:color w:val="auto"/>
        </w:rPr>
        <w:t>en</w:t>
      </w:r>
      <w:r w:rsidRPr="00BA0451">
        <w:rPr>
          <w:rStyle w:val="HideTWBExt"/>
        </w:rPr>
        <w:t>&lt;/Original&gt;</w:t>
      </w:r>
    </w:p>
    <w:p w:rsidR="001A4AB6" w:rsidRPr="00BA0451" w:rsidP="00403FDD" w14:paraId="2720F877" w14:textId="77777777">
      <w:pPr>
        <w:widowControl/>
      </w:pPr>
      <w:r>
        <w:rPr>
          <w:rStyle w:val="HideTWBExt"/>
        </w:rPr>
        <w:t>&lt;/Amend&gt;</w:t>
      </w:r>
    </w:p>
    <w:p w:rsidR="001A4AB6" w:rsidRPr="00BA0451" w:rsidP="00403FDD" w14:paraId="36E8C679" w14:textId="77777777">
      <w:pPr>
        <w:pStyle w:val="AmNumberTabs"/>
        <w:widowControl/>
      </w:pPr>
      <w:r>
        <w:rPr>
          <w:rStyle w:val="HideTWBExt"/>
        </w:rPr>
        <w:t>&lt;Amend&gt;</w:t>
      </w:r>
      <w:r>
        <w:rPr>
          <w:color w:val="auto"/>
        </w:rPr>
        <w:t>Amendement</w:t>
      </w:r>
      <w:r>
        <w:rPr>
          <w:color w:val="auto"/>
        </w:rPr>
        <w:tab/>
      </w:r>
      <w:r>
        <w:rPr>
          <w:color w:val="auto"/>
        </w:rPr>
        <w:tab/>
      </w:r>
      <w:r>
        <w:rPr>
          <w:rStyle w:val="HideTWBExt"/>
        </w:rPr>
        <w:t>&lt;NumAm&gt;</w:t>
      </w:r>
      <w:r>
        <w:rPr>
          <w:color w:val="auto"/>
        </w:rPr>
        <w:t>1869</w:t>
      </w:r>
      <w:r>
        <w:rPr>
          <w:rStyle w:val="HideTWBExt"/>
        </w:rPr>
        <w:t>&lt;/NumAm&gt;</w:t>
      </w:r>
    </w:p>
    <w:p w:rsidR="001A4AB6" w:rsidRPr="00BA0451" w:rsidP="00403FDD" w14:paraId="1B12D040" w14:textId="77777777">
      <w:pPr>
        <w:pStyle w:val="NormalBold"/>
        <w:widowControl/>
      </w:pPr>
      <w:r>
        <w:rPr>
          <w:rStyle w:val="HideTWBExt"/>
        </w:rPr>
        <w:t>&lt;RepeatBlock-By&gt;&lt;Members&gt;</w:t>
      </w:r>
      <w:r>
        <w:rPr>
          <w:color w:val="auto"/>
        </w:rPr>
        <w:t>Patrick Breyer</w:t>
      </w:r>
      <w:r>
        <w:rPr>
          <w:rStyle w:val="HideTWBExt"/>
        </w:rPr>
        <w:t>&lt;/Members&gt;</w:t>
      </w:r>
    </w:p>
    <w:p w:rsidR="001A4AB6" w:rsidRPr="00BA0451" w:rsidP="00403FDD" w14:paraId="3BCBD4E2" w14:textId="77777777">
      <w:pPr>
        <w:widowControl/>
      </w:pPr>
      <w:r>
        <w:rPr>
          <w:rStyle w:val="HideTWBExt"/>
        </w:rPr>
        <w:t>&lt;AuNomDe&gt;</w:t>
      </w:r>
      <w:r>
        <w:rPr>
          <w:rStyle w:val="HideTWBInt"/>
          <w:color w:val="auto"/>
        </w:rPr>
        <w:t>{Verts/ALE}</w:t>
      </w:r>
      <w:r>
        <w:rPr>
          <w:color w:val="auto"/>
        </w:rPr>
        <w:t>au nom du groupe Verts/ALE</w:t>
      </w:r>
      <w:r>
        <w:rPr>
          <w:rStyle w:val="HideTWBExt"/>
        </w:rPr>
        <w:t>&lt;/AuNomDe&gt;</w:t>
      </w:r>
    </w:p>
    <w:p w:rsidR="001A4AB6" w:rsidRPr="00BA0451" w:rsidP="00403FDD" w14:paraId="15B2AD55" w14:textId="77777777">
      <w:pPr>
        <w:pStyle w:val="NormalBold"/>
        <w:widowControl/>
      </w:pPr>
      <w:r>
        <w:rPr>
          <w:rStyle w:val="HideTWBExt"/>
        </w:rPr>
        <w:t>&lt;/RepeatBlock-By&gt;</w:t>
      </w:r>
    </w:p>
    <w:p w:rsidR="001A4AB6" w:rsidRPr="00BA0451" w:rsidP="00403FDD" w14:paraId="02B05772" w14:textId="77777777">
      <w:pPr>
        <w:pStyle w:val="NormalBold"/>
        <w:widowControl/>
      </w:pPr>
      <w:r>
        <w:rPr>
          <w:rStyle w:val="HideTWBExt"/>
        </w:rPr>
        <w:t>&lt;DocAmend&gt;</w:t>
      </w:r>
      <w:r>
        <w:rPr>
          <w:color w:val="auto"/>
        </w:rPr>
        <w:t>Proposition de règlement</w:t>
      </w:r>
      <w:r>
        <w:rPr>
          <w:rStyle w:val="HideTWBExt"/>
        </w:rPr>
        <w:t>&lt;/DocAmend&gt;</w:t>
      </w:r>
    </w:p>
    <w:p w:rsidR="001A4AB6" w:rsidRPr="00BA0451" w:rsidP="00403FDD" w14:paraId="4217616B" w14:textId="77777777">
      <w:pPr>
        <w:pStyle w:val="NormalBold"/>
        <w:widowControl/>
      </w:pPr>
      <w:r>
        <w:rPr>
          <w:rStyle w:val="HideTWBExt"/>
        </w:rPr>
        <w:t>&lt;Article&gt;</w:t>
      </w:r>
      <w:r>
        <w:rPr>
          <w:color w:val="auto"/>
        </w:rPr>
        <w:t>Article 83 – paragraphe 3 – point j</w:t>
      </w:r>
      <w:r>
        <w:rPr>
          <w:rStyle w:val="HideTWBExt"/>
        </w:rPr>
        <w:t>&lt;/Article&gt;</w:t>
      </w:r>
    </w:p>
    <w:tbl>
      <w:tblPr>
        <w:tblW w:w="0" w:type="auto"/>
        <w:jc w:val="center"/>
        <w:tblLayout w:type="fixed"/>
        <w:tblCellMar>
          <w:left w:w="340" w:type="dxa"/>
          <w:right w:w="340" w:type="dxa"/>
        </w:tblCellMar>
        <w:tblLook w:val="04A0"/>
      </w:tblPr>
      <w:tblGrid>
        <w:gridCol w:w="4876"/>
        <w:gridCol w:w="4876"/>
      </w:tblGrid>
      <w:tr w14:paraId="42F9BF80" w14:textId="77777777">
        <w:tblPrEx>
          <w:tblW w:w="0" w:type="auto"/>
          <w:jc w:val="center"/>
          <w:tblLayout w:type="fixed"/>
          <w:tblCellMar>
            <w:left w:w="340" w:type="dxa"/>
            <w:right w:w="340" w:type="dxa"/>
          </w:tblCellMar>
          <w:tblLook w:val="04A0"/>
        </w:tblPrEx>
        <w:trPr>
          <w:trHeight w:hRule="exact" w:val="240"/>
          <w:jc w:val="center"/>
        </w:trPr>
        <w:tc>
          <w:tcPr>
            <w:tcW w:w="9752" w:type="dxa"/>
            <w:gridSpan w:val="2"/>
          </w:tcPr>
          <w:p w:rsidR="001A4AB6" w:rsidRPr="00BA0451" w:rsidP="00403FDD" w14:paraId="160117C6" w14:textId="77777777">
            <w:pPr>
              <w:widowControl/>
            </w:pPr>
          </w:p>
        </w:tc>
      </w:tr>
      <w:tr w14:paraId="22AC6D6D" w14:textId="77777777">
        <w:tblPrEx>
          <w:tblW w:w="0" w:type="auto"/>
          <w:jc w:val="center"/>
          <w:tblLayout w:type="fixed"/>
          <w:tblCellMar>
            <w:left w:w="340" w:type="dxa"/>
            <w:right w:w="340" w:type="dxa"/>
          </w:tblCellMar>
          <w:tblLook w:val="04A0"/>
        </w:tblPrEx>
        <w:trPr>
          <w:trHeight w:val="240"/>
          <w:jc w:val="center"/>
        </w:trPr>
        <w:tc>
          <w:tcPr>
            <w:tcW w:w="4876" w:type="dxa"/>
          </w:tcPr>
          <w:p w:rsidR="001A4AB6" w:rsidRPr="00BA0451" w:rsidP="00403FDD" w14:paraId="023470AA" w14:textId="77777777">
            <w:pPr>
              <w:pStyle w:val="AmColumnHeading"/>
              <w:widowControl/>
            </w:pPr>
            <w:r>
              <w:rPr>
                <w:color w:val="auto"/>
              </w:rPr>
              <w:t>Texte proposé par la Commission</w:t>
            </w:r>
          </w:p>
        </w:tc>
        <w:tc>
          <w:tcPr>
            <w:tcW w:w="4876" w:type="dxa"/>
          </w:tcPr>
          <w:p w:rsidR="001A4AB6" w:rsidRPr="00BA0451" w:rsidP="00403FDD" w14:paraId="30D2D119" w14:textId="77777777">
            <w:pPr>
              <w:pStyle w:val="AmColumnHeading"/>
              <w:widowControl/>
            </w:pPr>
            <w:r>
              <w:rPr>
                <w:color w:val="auto"/>
              </w:rPr>
              <w:t>Amendement</w:t>
            </w:r>
          </w:p>
        </w:tc>
      </w:tr>
      <w:tr w14:paraId="45A6C357"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4BEEA1B3" w14:textId="77777777">
            <w:pPr>
              <w:pStyle w:val="Normal6a"/>
              <w:widowControl/>
            </w:pPr>
            <w:r>
              <w:rPr>
                <w:color w:val="auto"/>
              </w:rPr>
              <w:t>j)</w:t>
            </w:r>
            <w:r>
              <w:rPr>
                <w:color w:val="auto"/>
              </w:rPr>
              <w:tab/>
            </w:r>
            <w:r>
              <w:rPr>
                <w:color w:val="auto"/>
              </w:rPr>
              <w:t>le nombre de victimes d’abus sexuels sur enfants en ligne aidées par le centre de l’UE en application de l’article 21, paragraphe 2, et le nombre de ces victimes qui ont demandé à recevoir une telle assistance d’une manière qui leur soit accessible, en raison d’un handicap.</w:t>
            </w:r>
          </w:p>
        </w:tc>
        <w:tc>
          <w:tcPr>
            <w:tcW w:w="4876" w:type="dxa"/>
          </w:tcPr>
          <w:p w:rsidR="001A4AB6" w:rsidRPr="00BA0451" w:rsidP="00403FDD" w14:paraId="1CBE2539" w14:textId="77777777">
            <w:pPr>
              <w:pStyle w:val="Normal6a"/>
              <w:widowControl/>
            </w:pPr>
            <w:r>
              <w:rPr>
                <w:color w:val="auto"/>
              </w:rPr>
              <w:t>j)</w:t>
            </w:r>
            <w:r>
              <w:rPr>
                <w:color w:val="auto"/>
              </w:rPr>
              <w:tab/>
            </w:r>
            <w:r>
              <w:rPr>
                <w:i/>
                <w:color w:val="auto"/>
              </w:rPr>
              <w:t>(Ne concerne pas la version française.)</w:t>
            </w:r>
          </w:p>
        </w:tc>
      </w:tr>
    </w:tbl>
    <w:p w:rsidR="001A4AB6" w:rsidRPr="00BA0451" w:rsidP="00403FDD" w14:paraId="29A0ACF6" w14:textId="77777777">
      <w:pPr>
        <w:pStyle w:val="AmOrLang"/>
        <w:widowControl/>
      </w:pPr>
      <w:r w:rsidRPr="00BA0451">
        <w:rPr>
          <w:color w:val="auto"/>
        </w:rPr>
        <w:t xml:space="preserve">Or. </w:t>
      </w:r>
      <w:r w:rsidRPr="00BA0451">
        <w:rPr>
          <w:rStyle w:val="HideTWBExt"/>
        </w:rPr>
        <w:t>&lt;Original&gt;</w:t>
      </w:r>
      <w:r w:rsidRPr="00BA0451">
        <w:rPr>
          <w:rStyle w:val="HideTWBInt"/>
        </w:rPr>
        <w:t>{EN}</w:t>
      </w:r>
      <w:r w:rsidRPr="00BA0451">
        <w:rPr>
          <w:color w:val="auto"/>
        </w:rPr>
        <w:t>en</w:t>
      </w:r>
      <w:r w:rsidRPr="00BA0451">
        <w:rPr>
          <w:rStyle w:val="HideTWBExt"/>
        </w:rPr>
        <w:t>&lt;/Original&gt;</w:t>
      </w:r>
    </w:p>
    <w:p w:rsidR="001A4AB6" w:rsidRPr="00BA0451" w:rsidP="00403FDD" w14:paraId="1418105E" w14:textId="77777777">
      <w:pPr>
        <w:widowControl/>
      </w:pPr>
      <w:r>
        <w:rPr>
          <w:rStyle w:val="HideTWBExt"/>
        </w:rPr>
        <w:t>&lt;/Amend&gt;</w:t>
      </w:r>
    </w:p>
    <w:p w:rsidR="001A4AB6" w:rsidRPr="00BA0451" w:rsidP="00403FDD" w14:paraId="7A38A60F" w14:textId="77777777">
      <w:pPr>
        <w:pStyle w:val="AmNumberTabs"/>
        <w:widowControl/>
      </w:pPr>
      <w:r>
        <w:rPr>
          <w:rStyle w:val="HideTWBExt"/>
        </w:rPr>
        <w:t>&lt;Amend&gt;</w:t>
      </w:r>
      <w:r>
        <w:rPr>
          <w:color w:val="auto"/>
        </w:rPr>
        <w:t>Amendement</w:t>
      </w:r>
      <w:r>
        <w:rPr>
          <w:color w:val="auto"/>
        </w:rPr>
        <w:tab/>
      </w:r>
      <w:r>
        <w:rPr>
          <w:color w:val="auto"/>
        </w:rPr>
        <w:tab/>
      </w:r>
      <w:r>
        <w:rPr>
          <w:rStyle w:val="HideTWBExt"/>
        </w:rPr>
        <w:t>&lt;NumAm&gt;</w:t>
      </w:r>
      <w:r>
        <w:rPr>
          <w:color w:val="auto"/>
        </w:rPr>
        <w:t>1870</w:t>
      </w:r>
      <w:r>
        <w:rPr>
          <w:rStyle w:val="HideTWBExt"/>
        </w:rPr>
        <w:t>&lt;/NumAm&gt;</w:t>
      </w:r>
    </w:p>
    <w:p w:rsidR="001A4AB6" w:rsidRPr="00BA0451" w:rsidP="00403FDD" w14:paraId="6A478B54" w14:textId="77777777">
      <w:pPr>
        <w:pStyle w:val="NormalBold"/>
        <w:widowControl/>
      </w:pPr>
      <w:r>
        <w:rPr>
          <w:rStyle w:val="HideTWBExt"/>
        </w:rPr>
        <w:t>&lt;RepeatBlock-By&gt;&lt;Members&gt;</w:t>
      </w:r>
      <w:r>
        <w:rPr>
          <w:color w:val="auto"/>
        </w:rPr>
        <w:t>Cornelia Ernst, Clare Daly</w:t>
      </w:r>
      <w:r>
        <w:rPr>
          <w:rStyle w:val="HideTWBExt"/>
        </w:rPr>
        <w:t>&lt;/Members&gt;</w:t>
      </w:r>
    </w:p>
    <w:p w:rsidR="001A4AB6" w:rsidRPr="00BA0451" w:rsidP="00403FDD" w14:paraId="55B8F559" w14:textId="77777777">
      <w:pPr>
        <w:pStyle w:val="NormalBold"/>
        <w:widowControl/>
      </w:pPr>
      <w:r>
        <w:rPr>
          <w:rStyle w:val="HideTWBExt"/>
        </w:rPr>
        <w:t>&lt;/RepeatBlock-By&gt;</w:t>
      </w:r>
    </w:p>
    <w:p w:rsidR="001A4AB6" w:rsidRPr="00BA0451" w:rsidP="00403FDD" w14:paraId="33A93D63" w14:textId="77777777">
      <w:pPr>
        <w:pStyle w:val="NormalBold"/>
        <w:widowControl/>
      </w:pPr>
      <w:r>
        <w:rPr>
          <w:rStyle w:val="HideTWBExt"/>
        </w:rPr>
        <w:t>&lt;DocAmend&gt;</w:t>
      </w:r>
      <w:r>
        <w:rPr>
          <w:color w:val="auto"/>
        </w:rPr>
        <w:t>Proposition de règlement</w:t>
      </w:r>
      <w:r>
        <w:rPr>
          <w:rStyle w:val="HideTWBExt"/>
        </w:rPr>
        <w:t>&lt;/DocAmend&gt;</w:t>
      </w:r>
    </w:p>
    <w:p w:rsidR="001A4AB6" w:rsidRPr="00BA0451" w:rsidP="00403FDD" w14:paraId="7EA4C193" w14:textId="77777777">
      <w:pPr>
        <w:pStyle w:val="NormalBold"/>
        <w:widowControl/>
      </w:pPr>
      <w:r>
        <w:rPr>
          <w:rStyle w:val="HideTWBExt"/>
        </w:rPr>
        <w:t>&lt;Article&gt;</w:t>
      </w:r>
      <w:r>
        <w:rPr>
          <w:color w:val="auto"/>
        </w:rPr>
        <w:t>Article 83 – paragraphe 3 – point j</w:t>
      </w:r>
      <w:r>
        <w:rPr>
          <w:rStyle w:val="HideTWBExt"/>
        </w:rPr>
        <w:t>&lt;/Article&gt;</w:t>
      </w:r>
    </w:p>
    <w:tbl>
      <w:tblPr>
        <w:tblW w:w="0" w:type="auto"/>
        <w:jc w:val="center"/>
        <w:tblLayout w:type="fixed"/>
        <w:tblCellMar>
          <w:left w:w="340" w:type="dxa"/>
          <w:right w:w="340" w:type="dxa"/>
        </w:tblCellMar>
        <w:tblLook w:val="04A0"/>
      </w:tblPr>
      <w:tblGrid>
        <w:gridCol w:w="4876"/>
        <w:gridCol w:w="4876"/>
      </w:tblGrid>
      <w:tr w14:paraId="37C0A283" w14:textId="77777777">
        <w:tblPrEx>
          <w:tblW w:w="0" w:type="auto"/>
          <w:jc w:val="center"/>
          <w:tblLayout w:type="fixed"/>
          <w:tblCellMar>
            <w:left w:w="340" w:type="dxa"/>
            <w:right w:w="340" w:type="dxa"/>
          </w:tblCellMar>
          <w:tblLook w:val="04A0"/>
        </w:tblPrEx>
        <w:trPr>
          <w:trHeight w:hRule="exact" w:val="240"/>
          <w:jc w:val="center"/>
        </w:trPr>
        <w:tc>
          <w:tcPr>
            <w:tcW w:w="9752" w:type="dxa"/>
            <w:gridSpan w:val="2"/>
          </w:tcPr>
          <w:p w:rsidR="001A4AB6" w:rsidRPr="00BA0451" w:rsidP="00403FDD" w14:paraId="11A3109A" w14:textId="77777777">
            <w:pPr>
              <w:widowControl/>
            </w:pPr>
          </w:p>
        </w:tc>
      </w:tr>
      <w:tr w14:paraId="295EEECC" w14:textId="77777777">
        <w:tblPrEx>
          <w:tblW w:w="0" w:type="auto"/>
          <w:jc w:val="center"/>
          <w:tblLayout w:type="fixed"/>
          <w:tblCellMar>
            <w:left w:w="340" w:type="dxa"/>
            <w:right w:w="340" w:type="dxa"/>
          </w:tblCellMar>
          <w:tblLook w:val="04A0"/>
        </w:tblPrEx>
        <w:trPr>
          <w:trHeight w:val="240"/>
          <w:jc w:val="center"/>
        </w:trPr>
        <w:tc>
          <w:tcPr>
            <w:tcW w:w="4876" w:type="dxa"/>
          </w:tcPr>
          <w:p w:rsidR="001A4AB6" w:rsidRPr="00BA0451" w:rsidP="00403FDD" w14:paraId="742748C3" w14:textId="77777777">
            <w:pPr>
              <w:pStyle w:val="AmColumnHeading"/>
              <w:widowControl/>
            </w:pPr>
            <w:r>
              <w:rPr>
                <w:color w:val="auto"/>
              </w:rPr>
              <w:t>Texte proposé par la Commission</w:t>
            </w:r>
          </w:p>
        </w:tc>
        <w:tc>
          <w:tcPr>
            <w:tcW w:w="4876" w:type="dxa"/>
          </w:tcPr>
          <w:p w:rsidR="001A4AB6" w:rsidRPr="00BA0451" w:rsidP="00403FDD" w14:paraId="221F647E" w14:textId="77777777">
            <w:pPr>
              <w:pStyle w:val="AmColumnHeading"/>
              <w:widowControl/>
            </w:pPr>
            <w:r>
              <w:rPr>
                <w:color w:val="auto"/>
              </w:rPr>
              <w:t>Amendement</w:t>
            </w:r>
          </w:p>
        </w:tc>
      </w:tr>
      <w:tr w14:paraId="7F10F8DA"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39FBC45A" w14:textId="77777777">
            <w:pPr>
              <w:pStyle w:val="Normal6a"/>
              <w:widowControl/>
            </w:pPr>
            <w:r>
              <w:rPr>
                <w:color w:val="auto"/>
              </w:rPr>
              <w:t>j)</w:t>
            </w:r>
            <w:r>
              <w:rPr>
                <w:color w:val="auto"/>
              </w:rPr>
              <w:tab/>
            </w:r>
            <w:r>
              <w:rPr>
                <w:color w:val="auto"/>
              </w:rPr>
              <w:t xml:space="preserve">le nombre de </w:t>
            </w:r>
            <w:r>
              <w:rPr>
                <w:b/>
                <w:i/>
                <w:color w:val="auto"/>
              </w:rPr>
              <w:t>victimes</w:t>
            </w:r>
            <w:r>
              <w:rPr>
                <w:color w:val="auto"/>
              </w:rPr>
              <w:t xml:space="preserve"> d’abus sexuels sur enfants en ligne </w:t>
            </w:r>
            <w:r>
              <w:rPr>
                <w:b/>
                <w:i/>
                <w:color w:val="auto"/>
              </w:rPr>
              <w:t>aidées</w:t>
            </w:r>
            <w:r>
              <w:rPr>
                <w:color w:val="auto"/>
              </w:rPr>
              <w:t xml:space="preserve"> par le centre de l’UE en application de l’article 21, paragraphe 2, et le nombre de ces </w:t>
            </w:r>
            <w:r>
              <w:rPr>
                <w:b/>
                <w:i/>
                <w:color w:val="auto"/>
              </w:rPr>
              <w:t>victimes</w:t>
            </w:r>
            <w:r>
              <w:rPr>
                <w:color w:val="auto"/>
              </w:rPr>
              <w:t xml:space="preserve"> qui ont demandé à recevoir une telle assistance d’une manière qui leur soit accessible, en raison d’un handicap.</w:t>
            </w:r>
          </w:p>
        </w:tc>
        <w:tc>
          <w:tcPr>
            <w:tcW w:w="4876" w:type="dxa"/>
          </w:tcPr>
          <w:p w:rsidR="001A4AB6" w:rsidRPr="00BA0451" w:rsidP="00403FDD" w14:paraId="0AA88C09" w14:textId="77777777">
            <w:pPr>
              <w:pStyle w:val="Normal6a"/>
              <w:widowControl/>
            </w:pPr>
            <w:r>
              <w:rPr>
                <w:color w:val="auto"/>
              </w:rPr>
              <w:t>j)</w:t>
            </w:r>
            <w:r>
              <w:rPr>
                <w:color w:val="auto"/>
              </w:rPr>
              <w:tab/>
            </w:r>
            <w:r>
              <w:rPr>
                <w:color w:val="auto"/>
              </w:rPr>
              <w:t xml:space="preserve">le nombre de </w:t>
            </w:r>
            <w:r>
              <w:rPr>
                <w:b/>
                <w:i/>
                <w:color w:val="auto"/>
              </w:rPr>
              <w:t>survivants</w:t>
            </w:r>
            <w:r>
              <w:rPr>
                <w:color w:val="auto"/>
              </w:rPr>
              <w:t xml:space="preserve"> d’abus sexuels sur enfants en ligne </w:t>
            </w:r>
            <w:r>
              <w:rPr>
                <w:b/>
                <w:i/>
                <w:color w:val="auto"/>
              </w:rPr>
              <w:t>aidés</w:t>
            </w:r>
            <w:r>
              <w:rPr>
                <w:color w:val="auto"/>
              </w:rPr>
              <w:t xml:space="preserve"> par le centre de l’UE en application de l’article 21, paragraphe 2, et le nombre de ces </w:t>
            </w:r>
            <w:r>
              <w:rPr>
                <w:b/>
                <w:i/>
                <w:color w:val="auto"/>
              </w:rPr>
              <w:t>survivants</w:t>
            </w:r>
            <w:r>
              <w:rPr>
                <w:color w:val="auto"/>
              </w:rPr>
              <w:t xml:space="preserve"> qui ont demandé à recevoir une telle assistance d’une manière qui leur soit accessible, en raison d’un handicap.</w:t>
            </w:r>
          </w:p>
        </w:tc>
      </w:tr>
    </w:tbl>
    <w:p w:rsidR="001A4AB6" w:rsidRPr="00BA0451" w:rsidP="00403FDD" w14:paraId="4927BD41" w14:textId="77777777">
      <w:pPr>
        <w:pStyle w:val="AmOrLang"/>
        <w:widowControl/>
      </w:pPr>
      <w:r w:rsidRPr="00BA0451">
        <w:rPr>
          <w:color w:val="auto"/>
        </w:rPr>
        <w:t xml:space="preserve">Or. </w:t>
      </w:r>
      <w:r w:rsidRPr="00BA0451">
        <w:rPr>
          <w:rStyle w:val="HideTWBExt"/>
        </w:rPr>
        <w:t>&lt;Original&gt;</w:t>
      </w:r>
      <w:r w:rsidRPr="00BA0451">
        <w:rPr>
          <w:rStyle w:val="HideTWBInt"/>
        </w:rPr>
        <w:t>{EN}</w:t>
      </w:r>
      <w:r w:rsidRPr="00BA0451">
        <w:rPr>
          <w:color w:val="auto"/>
        </w:rPr>
        <w:t>en</w:t>
      </w:r>
      <w:r w:rsidRPr="00BA0451">
        <w:rPr>
          <w:rStyle w:val="HideTWBExt"/>
        </w:rPr>
        <w:t>&lt;/Original&gt;</w:t>
      </w:r>
    </w:p>
    <w:p w:rsidR="001A4AB6" w:rsidRPr="00BA0451" w:rsidP="00403FDD" w14:paraId="14943C69" w14:textId="77777777">
      <w:pPr>
        <w:widowControl/>
      </w:pPr>
      <w:r>
        <w:rPr>
          <w:rStyle w:val="HideTWBExt"/>
        </w:rPr>
        <w:t>&lt;/Amend&gt;</w:t>
      </w:r>
    </w:p>
    <w:p w:rsidR="001A4AB6" w:rsidRPr="00BA0451" w:rsidP="00403FDD" w14:paraId="15DE3ACD" w14:textId="77777777">
      <w:pPr>
        <w:pStyle w:val="AmNumberTabs"/>
        <w:widowControl/>
      </w:pPr>
      <w:r>
        <w:rPr>
          <w:rStyle w:val="HideTWBExt"/>
        </w:rPr>
        <w:t>&lt;Amend&gt;</w:t>
      </w:r>
      <w:r>
        <w:rPr>
          <w:color w:val="auto"/>
        </w:rPr>
        <w:t>Amendement</w:t>
      </w:r>
      <w:r>
        <w:rPr>
          <w:color w:val="auto"/>
        </w:rPr>
        <w:tab/>
      </w:r>
      <w:r>
        <w:rPr>
          <w:color w:val="auto"/>
        </w:rPr>
        <w:tab/>
      </w:r>
      <w:r>
        <w:rPr>
          <w:rStyle w:val="HideTWBExt"/>
        </w:rPr>
        <w:t>&lt;NumAm&gt;</w:t>
      </w:r>
      <w:r>
        <w:rPr>
          <w:color w:val="auto"/>
        </w:rPr>
        <w:t>1871</w:t>
      </w:r>
      <w:r>
        <w:rPr>
          <w:rStyle w:val="HideTWBExt"/>
        </w:rPr>
        <w:t>&lt;/NumAm&gt;</w:t>
      </w:r>
    </w:p>
    <w:p w:rsidR="001A4AB6" w:rsidRPr="00BA0451" w:rsidP="00403FDD" w14:paraId="098275DC" w14:textId="77777777">
      <w:pPr>
        <w:pStyle w:val="NormalBold"/>
        <w:widowControl/>
      </w:pPr>
      <w:r>
        <w:rPr>
          <w:rStyle w:val="HideTWBExt"/>
        </w:rPr>
        <w:t>&lt;RepeatBlock-By&gt;&lt;Members&gt;</w:t>
      </w:r>
      <w:r>
        <w:rPr>
          <w:color w:val="auto"/>
        </w:rPr>
        <w:t>Lucia Ďuriš Nicholsonová, Fabienne Keller</w:t>
      </w:r>
      <w:r>
        <w:rPr>
          <w:rStyle w:val="HideTWBExt"/>
        </w:rPr>
        <w:t>&lt;/Members&gt;</w:t>
      </w:r>
    </w:p>
    <w:p w:rsidR="001A4AB6" w:rsidRPr="00BA0451" w:rsidP="00403FDD" w14:paraId="6CF032EA" w14:textId="77777777">
      <w:pPr>
        <w:pStyle w:val="NormalBold"/>
        <w:widowControl/>
      </w:pPr>
      <w:r>
        <w:rPr>
          <w:rStyle w:val="HideTWBExt"/>
        </w:rPr>
        <w:t>&lt;/RepeatBlock-By&gt;</w:t>
      </w:r>
    </w:p>
    <w:p w:rsidR="001A4AB6" w:rsidRPr="00BA0451" w:rsidP="00403FDD" w14:paraId="55DE2B79" w14:textId="77777777">
      <w:pPr>
        <w:pStyle w:val="NormalBold"/>
        <w:widowControl/>
      </w:pPr>
      <w:r>
        <w:rPr>
          <w:rStyle w:val="HideTWBExt"/>
        </w:rPr>
        <w:t>&lt;DocAmend&gt;</w:t>
      </w:r>
      <w:r>
        <w:rPr>
          <w:color w:val="auto"/>
        </w:rPr>
        <w:t>Proposition de règlement</w:t>
      </w:r>
      <w:r>
        <w:rPr>
          <w:rStyle w:val="HideTWBExt"/>
        </w:rPr>
        <w:t>&lt;/DocAmend&gt;</w:t>
      </w:r>
    </w:p>
    <w:p w:rsidR="001A4AB6" w:rsidRPr="00BA0451" w:rsidP="00403FDD" w14:paraId="4736B386" w14:textId="77777777">
      <w:pPr>
        <w:pStyle w:val="NormalBold"/>
        <w:widowControl/>
      </w:pPr>
      <w:r>
        <w:rPr>
          <w:rStyle w:val="HideTWBExt"/>
        </w:rPr>
        <w:t>&lt;Article&gt;</w:t>
      </w:r>
      <w:r>
        <w:rPr>
          <w:color w:val="auto"/>
        </w:rPr>
        <w:t>Article 83 – paragraphe 3 – point j bis (nouveau)</w:t>
      </w:r>
      <w:r>
        <w:rPr>
          <w:rStyle w:val="HideTWBExt"/>
        </w:rPr>
        <w:t>&lt;/Article&gt;</w:t>
      </w:r>
    </w:p>
    <w:tbl>
      <w:tblPr>
        <w:tblW w:w="0" w:type="auto"/>
        <w:jc w:val="center"/>
        <w:tblLayout w:type="fixed"/>
        <w:tblCellMar>
          <w:left w:w="340" w:type="dxa"/>
          <w:right w:w="340" w:type="dxa"/>
        </w:tblCellMar>
        <w:tblLook w:val="04A0"/>
      </w:tblPr>
      <w:tblGrid>
        <w:gridCol w:w="4876"/>
        <w:gridCol w:w="4876"/>
      </w:tblGrid>
      <w:tr w14:paraId="30F532F7" w14:textId="77777777">
        <w:tblPrEx>
          <w:tblW w:w="0" w:type="auto"/>
          <w:jc w:val="center"/>
          <w:tblLayout w:type="fixed"/>
          <w:tblCellMar>
            <w:left w:w="340" w:type="dxa"/>
            <w:right w:w="340" w:type="dxa"/>
          </w:tblCellMar>
          <w:tblLook w:val="04A0"/>
        </w:tblPrEx>
        <w:trPr>
          <w:trHeight w:hRule="exact" w:val="240"/>
          <w:jc w:val="center"/>
        </w:trPr>
        <w:tc>
          <w:tcPr>
            <w:tcW w:w="9752" w:type="dxa"/>
            <w:gridSpan w:val="2"/>
          </w:tcPr>
          <w:p w:rsidR="001A4AB6" w:rsidRPr="00BA0451" w:rsidP="00403FDD" w14:paraId="1891EB1B" w14:textId="77777777">
            <w:pPr>
              <w:widowControl/>
            </w:pPr>
          </w:p>
        </w:tc>
      </w:tr>
      <w:tr w14:paraId="3B1152FD" w14:textId="77777777">
        <w:tblPrEx>
          <w:tblW w:w="0" w:type="auto"/>
          <w:jc w:val="center"/>
          <w:tblLayout w:type="fixed"/>
          <w:tblCellMar>
            <w:left w:w="340" w:type="dxa"/>
            <w:right w:w="340" w:type="dxa"/>
          </w:tblCellMar>
          <w:tblLook w:val="04A0"/>
        </w:tblPrEx>
        <w:trPr>
          <w:trHeight w:val="240"/>
          <w:jc w:val="center"/>
        </w:trPr>
        <w:tc>
          <w:tcPr>
            <w:tcW w:w="4876" w:type="dxa"/>
          </w:tcPr>
          <w:p w:rsidR="001A4AB6" w:rsidRPr="00BA0451" w:rsidP="00403FDD" w14:paraId="49B1047F" w14:textId="77777777">
            <w:pPr>
              <w:pStyle w:val="AmColumnHeading"/>
              <w:widowControl/>
            </w:pPr>
            <w:r>
              <w:rPr>
                <w:color w:val="auto"/>
              </w:rPr>
              <w:t>Texte proposé par la Commission</w:t>
            </w:r>
          </w:p>
        </w:tc>
        <w:tc>
          <w:tcPr>
            <w:tcW w:w="4876" w:type="dxa"/>
          </w:tcPr>
          <w:p w:rsidR="001A4AB6" w:rsidRPr="00BA0451" w:rsidP="00403FDD" w14:paraId="27066304" w14:textId="77777777">
            <w:pPr>
              <w:pStyle w:val="AmColumnHeading"/>
              <w:widowControl/>
            </w:pPr>
            <w:r>
              <w:rPr>
                <w:color w:val="auto"/>
              </w:rPr>
              <w:t>Amendement</w:t>
            </w:r>
          </w:p>
        </w:tc>
      </w:tr>
      <w:tr w14:paraId="36AA7801"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22A99924" w14:textId="77777777">
            <w:pPr>
              <w:pStyle w:val="Normal6a"/>
              <w:widowControl/>
            </w:pPr>
          </w:p>
        </w:tc>
        <w:tc>
          <w:tcPr>
            <w:tcW w:w="4876" w:type="dxa"/>
          </w:tcPr>
          <w:p w:rsidR="001A4AB6" w:rsidRPr="00BA0451" w:rsidP="00403FDD" w14:paraId="5F64BCC3" w14:textId="77777777">
            <w:pPr>
              <w:pStyle w:val="Normal6a"/>
              <w:widowControl/>
            </w:pPr>
            <w:r>
              <w:rPr>
                <w:b/>
                <w:i/>
                <w:color w:val="auto"/>
              </w:rPr>
              <w:t>j bis)</w:t>
            </w:r>
            <w:r>
              <w:rPr>
                <w:color w:val="auto"/>
              </w:rPr>
              <w:tab/>
            </w:r>
            <w:r>
              <w:rPr>
                <w:b/>
                <w:i/>
                <w:color w:val="auto"/>
              </w:rPr>
              <w:t>les mesures prises par les États membres en ce qui concerne les programmes de prévention, de sensibilisation et d’assistance aux victimes, y compris l’incidence, la portée et l’efficacité des activités menées auprès du public ciblé ventilées – dans la mesure du possible – en différentes catégories en fonction du profil démographique, ainsi que les bonnes pratiques et les enseignements tirés des programmes de prévention.</w:t>
            </w:r>
          </w:p>
        </w:tc>
      </w:tr>
    </w:tbl>
    <w:p w:rsidR="001A4AB6" w:rsidRPr="00BA0451" w:rsidP="00403FDD" w14:paraId="44CA9F2C" w14:textId="77777777">
      <w:pPr>
        <w:pStyle w:val="AmOrLang"/>
        <w:widowControl/>
      </w:pPr>
      <w:r w:rsidRPr="00BA0451">
        <w:rPr>
          <w:color w:val="auto"/>
        </w:rPr>
        <w:t xml:space="preserve">Or. </w:t>
      </w:r>
      <w:r w:rsidRPr="00BA0451">
        <w:rPr>
          <w:rStyle w:val="HideTWBExt"/>
        </w:rPr>
        <w:t>&lt;Original&gt;</w:t>
      </w:r>
      <w:r w:rsidRPr="00BA0451">
        <w:rPr>
          <w:rStyle w:val="HideTWBInt"/>
        </w:rPr>
        <w:t>{EN}</w:t>
      </w:r>
      <w:r w:rsidRPr="00BA0451">
        <w:rPr>
          <w:color w:val="auto"/>
        </w:rPr>
        <w:t>en</w:t>
      </w:r>
      <w:r w:rsidRPr="00BA0451">
        <w:rPr>
          <w:rStyle w:val="HideTWBExt"/>
        </w:rPr>
        <w:t>&lt;/Original&gt;</w:t>
      </w:r>
    </w:p>
    <w:p w:rsidR="001A4AB6" w:rsidRPr="00BA0451" w:rsidP="00403FDD" w14:paraId="2C492889" w14:textId="77777777">
      <w:pPr>
        <w:widowControl/>
      </w:pPr>
      <w:r>
        <w:rPr>
          <w:rStyle w:val="HideTWBExt"/>
        </w:rPr>
        <w:t>&lt;/Amend&gt;</w:t>
      </w:r>
    </w:p>
    <w:p w:rsidR="001A4AB6" w:rsidRPr="00BA0451" w:rsidP="00403FDD" w14:paraId="0DA4E989" w14:textId="77777777">
      <w:pPr>
        <w:pStyle w:val="AmNumberTabs"/>
        <w:widowControl/>
      </w:pPr>
      <w:r>
        <w:rPr>
          <w:rStyle w:val="HideTWBExt"/>
        </w:rPr>
        <w:t>&lt;Amend&gt;</w:t>
      </w:r>
      <w:r>
        <w:rPr>
          <w:color w:val="auto"/>
        </w:rPr>
        <w:t>Amendement</w:t>
      </w:r>
      <w:r>
        <w:rPr>
          <w:color w:val="auto"/>
        </w:rPr>
        <w:tab/>
      </w:r>
      <w:r>
        <w:rPr>
          <w:color w:val="auto"/>
        </w:rPr>
        <w:tab/>
      </w:r>
      <w:r>
        <w:rPr>
          <w:rStyle w:val="HideTWBExt"/>
        </w:rPr>
        <w:t>&lt;NumAm&gt;</w:t>
      </w:r>
      <w:r>
        <w:rPr>
          <w:color w:val="auto"/>
        </w:rPr>
        <w:t>1872</w:t>
      </w:r>
      <w:r>
        <w:rPr>
          <w:rStyle w:val="HideTWBExt"/>
        </w:rPr>
        <w:t>&lt;/NumAm&gt;</w:t>
      </w:r>
    </w:p>
    <w:p w:rsidR="001A4AB6" w:rsidRPr="00BA0451" w:rsidP="00403FDD" w14:paraId="0A9FF77A" w14:textId="77777777">
      <w:pPr>
        <w:pStyle w:val="NormalBold"/>
        <w:widowControl/>
      </w:pPr>
      <w:r>
        <w:rPr>
          <w:rStyle w:val="HideTWBExt"/>
        </w:rPr>
        <w:t>&lt;RepeatBlock-By&gt;&lt;Members&gt;</w:t>
      </w:r>
      <w:r>
        <w:rPr>
          <w:color w:val="auto"/>
        </w:rPr>
        <w:t>Patrick Breyer</w:t>
      </w:r>
      <w:r>
        <w:rPr>
          <w:rStyle w:val="HideTWBExt"/>
        </w:rPr>
        <w:t>&lt;/Members&gt;</w:t>
      </w:r>
    </w:p>
    <w:p w:rsidR="001A4AB6" w:rsidRPr="00BA0451" w:rsidP="00403FDD" w14:paraId="35E5BA78" w14:textId="77777777">
      <w:pPr>
        <w:widowControl/>
      </w:pPr>
      <w:r>
        <w:rPr>
          <w:rStyle w:val="HideTWBExt"/>
        </w:rPr>
        <w:t>&lt;AuNomDe&gt;</w:t>
      </w:r>
      <w:r>
        <w:rPr>
          <w:rStyle w:val="HideTWBInt"/>
          <w:color w:val="auto"/>
        </w:rPr>
        <w:t>{Verts/ALE}</w:t>
      </w:r>
      <w:r>
        <w:rPr>
          <w:color w:val="auto"/>
        </w:rPr>
        <w:t>au nom du groupe Verts/ALE</w:t>
      </w:r>
      <w:r>
        <w:rPr>
          <w:rStyle w:val="HideTWBExt"/>
        </w:rPr>
        <w:t>&lt;/AuNomDe&gt;</w:t>
      </w:r>
    </w:p>
    <w:p w:rsidR="001A4AB6" w:rsidRPr="00BA0451" w:rsidP="00403FDD" w14:paraId="492F5B72" w14:textId="77777777">
      <w:pPr>
        <w:pStyle w:val="NormalBold"/>
        <w:widowControl/>
      </w:pPr>
      <w:r>
        <w:rPr>
          <w:rStyle w:val="HideTWBExt"/>
        </w:rPr>
        <w:t>&lt;/RepeatBlock-By&gt;</w:t>
      </w:r>
    </w:p>
    <w:p w:rsidR="001A4AB6" w:rsidRPr="00BA0451" w:rsidP="00403FDD" w14:paraId="38D3F3B0" w14:textId="77777777">
      <w:pPr>
        <w:pStyle w:val="NormalBold"/>
        <w:widowControl/>
      </w:pPr>
      <w:r>
        <w:rPr>
          <w:rStyle w:val="HideTWBExt"/>
        </w:rPr>
        <w:t>&lt;DocAmend&gt;</w:t>
      </w:r>
      <w:r>
        <w:rPr>
          <w:color w:val="auto"/>
        </w:rPr>
        <w:t>Proposition de règlement</w:t>
      </w:r>
      <w:r>
        <w:rPr>
          <w:rStyle w:val="HideTWBExt"/>
        </w:rPr>
        <w:t>&lt;/DocAmend&gt;</w:t>
      </w:r>
    </w:p>
    <w:p w:rsidR="001A4AB6" w:rsidRPr="00BA0451" w:rsidP="00403FDD" w14:paraId="36388785" w14:textId="77777777">
      <w:pPr>
        <w:pStyle w:val="NormalBold"/>
        <w:widowControl/>
      </w:pPr>
      <w:r>
        <w:rPr>
          <w:rStyle w:val="HideTWBExt"/>
        </w:rPr>
        <w:t>&lt;Article&gt;</w:t>
      </w:r>
      <w:r>
        <w:rPr>
          <w:color w:val="auto"/>
        </w:rPr>
        <w:t>Article 83 – paragraphe 4</w:t>
      </w:r>
      <w:r>
        <w:rPr>
          <w:rStyle w:val="HideTWBExt"/>
        </w:rPr>
        <w:t>&lt;/Article&gt;</w:t>
      </w:r>
    </w:p>
    <w:tbl>
      <w:tblPr>
        <w:tblW w:w="0" w:type="auto"/>
        <w:jc w:val="center"/>
        <w:tblLayout w:type="fixed"/>
        <w:tblCellMar>
          <w:left w:w="340" w:type="dxa"/>
          <w:right w:w="340" w:type="dxa"/>
        </w:tblCellMar>
        <w:tblLook w:val="04A0"/>
      </w:tblPr>
      <w:tblGrid>
        <w:gridCol w:w="4876"/>
        <w:gridCol w:w="4876"/>
      </w:tblGrid>
      <w:tr w14:paraId="5B7ECE47" w14:textId="77777777">
        <w:tblPrEx>
          <w:tblW w:w="0" w:type="auto"/>
          <w:jc w:val="center"/>
          <w:tblLayout w:type="fixed"/>
          <w:tblCellMar>
            <w:left w:w="340" w:type="dxa"/>
            <w:right w:w="340" w:type="dxa"/>
          </w:tblCellMar>
          <w:tblLook w:val="04A0"/>
        </w:tblPrEx>
        <w:trPr>
          <w:trHeight w:hRule="exact" w:val="240"/>
          <w:jc w:val="center"/>
        </w:trPr>
        <w:tc>
          <w:tcPr>
            <w:tcW w:w="9752" w:type="dxa"/>
            <w:gridSpan w:val="2"/>
          </w:tcPr>
          <w:p w:rsidR="001A4AB6" w:rsidRPr="00BA0451" w:rsidP="00403FDD" w14:paraId="31B3D854" w14:textId="77777777">
            <w:pPr>
              <w:widowControl/>
            </w:pPr>
          </w:p>
        </w:tc>
      </w:tr>
      <w:tr w14:paraId="1072D6D1" w14:textId="77777777">
        <w:tblPrEx>
          <w:tblW w:w="0" w:type="auto"/>
          <w:jc w:val="center"/>
          <w:tblLayout w:type="fixed"/>
          <w:tblCellMar>
            <w:left w:w="340" w:type="dxa"/>
            <w:right w:w="340" w:type="dxa"/>
          </w:tblCellMar>
          <w:tblLook w:val="04A0"/>
        </w:tblPrEx>
        <w:trPr>
          <w:trHeight w:val="240"/>
          <w:jc w:val="center"/>
        </w:trPr>
        <w:tc>
          <w:tcPr>
            <w:tcW w:w="4876" w:type="dxa"/>
          </w:tcPr>
          <w:p w:rsidR="001A4AB6" w:rsidRPr="00BA0451" w:rsidP="00403FDD" w14:paraId="2ABC69BD" w14:textId="77777777">
            <w:pPr>
              <w:pStyle w:val="AmColumnHeading"/>
              <w:widowControl/>
            </w:pPr>
            <w:r>
              <w:rPr>
                <w:color w:val="auto"/>
              </w:rPr>
              <w:t>Texte proposé par la Commission</w:t>
            </w:r>
          </w:p>
        </w:tc>
        <w:tc>
          <w:tcPr>
            <w:tcW w:w="4876" w:type="dxa"/>
          </w:tcPr>
          <w:p w:rsidR="001A4AB6" w:rsidRPr="00BA0451" w:rsidP="00403FDD" w14:paraId="19313960" w14:textId="77777777">
            <w:pPr>
              <w:pStyle w:val="AmColumnHeading"/>
              <w:widowControl/>
            </w:pPr>
            <w:r>
              <w:rPr>
                <w:color w:val="auto"/>
              </w:rPr>
              <w:t>Amendement</w:t>
            </w:r>
          </w:p>
        </w:tc>
      </w:tr>
      <w:tr w14:paraId="23137362"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20A7D995" w14:textId="77777777">
            <w:pPr>
              <w:pStyle w:val="Normal6a"/>
              <w:widowControl/>
            </w:pPr>
            <w:r>
              <w:rPr>
                <w:color w:val="auto"/>
              </w:rPr>
              <w:t>4.</w:t>
            </w:r>
            <w:r>
              <w:rPr>
                <w:color w:val="auto"/>
              </w:rPr>
              <w:tab/>
            </w:r>
            <w:r>
              <w:rPr>
                <w:color w:val="auto"/>
              </w:rPr>
              <w:t>Les fournisseurs de services d’hébergement</w:t>
            </w:r>
            <w:r>
              <w:rPr>
                <w:b/>
                <w:i/>
                <w:color w:val="auto"/>
              </w:rPr>
              <w:t>,</w:t>
            </w:r>
            <w:r>
              <w:rPr>
                <w:color w:val="auto"/>
              </w:rPr>
              <w:t xml:space="preserve"> les fournisseurs de services de communications interpersonnelles </w:t>
            </w:r>
            <w:r>
              <w:rPr>
                <w:b/>
                <w:i/>
                <w:color w:val="auto"/>
              </w:rPr>
              <w:t>et les fournisseurs de services d’accès à l’internet</w:t>
            </w:r>
            <w:r>
              <w:rPr>
                <w:color w:val="auto"/>
              </w:rPr>
              <w:t xml:space="preserve">, les autorités de coordination et le centre de l’UE veillent à ce que les données </w:t>
            </w:r>
            <w:r>
              <w:rPr>
                <w:b/>
                <w:i/>
                <w:color w:val="auto"/>
              </w:rPr>
              <w:t>visées</w:t>
            </w:r>
            <w:r>
              <w:rPr>
                <w:color w:val="auto"/>
              </w:rPr>
              <w:t xml:space="preserve"> aux paragraphes 1, 2 et 3, respectivement, </w:t>
            </w:r>
            <w:r>
              <w:rPr>
                <w:b/>
                <w:i/>
                <w:color w:val="auto"/>
              </w:rPr>
              <w:t>ne soient pas conservées plus longtemps qu’il n’est nécessaire pour établir les rapports de transparence visés à l’article 84.</w:t>
            </w:r>
            <w:r>
              <w:rPr>
                <w:b/>
                <w:i/>
                <w:color w:val="auto"/>
              </w:rPr>
              <w:t xml:space="preserve"> </w:t>
            </w:r>
            <w:r>
              <w:rPr>
                <w:b/>
                <w:i/>
                <w:color w:val="auto"/>
              </w:rPr>
              <w:t>Les données conservées</w:t>
            </w:r>
            <w:r>
              <w:rPr>
                <w:color w:val="auto"/>
              </w:rPr>
              <w:t xml:space="preserve"> ne contiennent aucune donnée à caractère personnel.</w:t>
            </w:r>
          </w:p>
        </w:tc>
        <w:tc>
          <w:tcPr>
            <w:tcW w:w="4876" w:type="dxa"/>
          </w:tcPr>
          <w:p w:rsidR="001A4AB6" w:rsidRPr="00BA0451" w:rsidP="00403FDD" w14:paraId="6252F1CF" w14:textId="77777777">
            <w:pPr>
              <w:pStyle w:val="Normal6a"/>
              <w:widowControl/>
            </w:pPr>
            <w:r>
              <w:rPr>
                <w:color w:val="auto"/>
              </w:rPr>
              <w:t>4.</w:t>
            </w:r>
            <w:r>
              <w:rPr>
                <w:color w:val="auto"/>
              </w:rPr>
              <w:tab/>
            </w:r>
            <w:r>
              <w:rPr>
                <w:color w:val="auto"/>
              </w:rPr>
              <w:t xml:space="preserve">Les fournisseurs de services d’hébergement </w:t>
            </w:r>
            <w:r>
              <w:rPr>
                <w:b/>
                <w:i/>
                <w:color w:val="auto"/>
              </w:rPr>
              <w:t>et</w:t>
            </w:r>
            <w:r>
              <w:rPr>
                <w:color w:val="auto"/>
              </w:rPr>
              <w:t xml:space="preserve"> les fournisseurs de services de communications interpersonnelles </w:t>
            </w:r>
            <w:r>
              <w:rPr>
                <w:b/>
                <w:i/>
                <w:color w:val="auto"/>
              </w:rPr>
              <w:t>non fondés sur la numérotation</w:t>
            </w:r>
            <w:r>
              <w:rPr>
                <w:color w:val="auto"/>
              </w:rPr>
              <w:t xml:space="preserve">, les autorités de coordination et le centre de l’UE veillent à ce que les données </w:t>
            </w:r>
            <w:r>
              <w:rPr>
                <w:b/>
                <w:i/>
                <w:color w:val="auto"/>
              </w:rPr>
              <w:t>conservées conformément</w:t>
            </w:r>
            <w:r>
              <w:rPr>
                <w:color w:val="auto"/>
              </w:rPr>
              <w:t xml:space="preserve"> aux paragraphes 1, 2 et 3, respectivement, ne contiennent aucune donnée à caractère personnel.</w:t>
            </w:r>
          </w:p>
        </w:tc>
      </w:tr>
    </w:tbl>
    <w:p w:rsidR="001A4AB6" w:rsidRPr="00BA0451" w:rsidP="00403FDD" w14:paraId="3C3E40A2" w14:textId="77777777">
      <w:pPr>
        <w:pStyle w:val="AmOrLang"/>
        <w:widowControl/>
      </w:pPr>
      <w:r w:rsidRPr="00BA0451">
        <w:rPr>
          <w:color w:val="auto"/>
        </w:rPr>
        <w:t xml:space="preserve">Or. </w:t>
      </w:r>
      <w:r w:rsidRPr="00BA0451">
        <w:rPr>
          <w:rStyle w:val="HideTWBExt"/>
        </w:rPr>
        <w:t>&lt;Original&gt;</w:t>
      </w:r>
      <w:r w:rsidRPr="00BA0451">
        <w:rPr>
          <w:rStyle w:val="HideTWBInt"/>
        </w:rPr>
        <w:t>{EN}</w:t>
      </w:r>
      <w:r w:rsidRPr="00BA0451">
        <w:rPr>
          <w:color w:val="auto"/>
        </w:rPr>
        <w:t>en</w:t>
      </w:r>
      <w:r w:rsidRPr="00BA0451">
        <w:rPr>
          <w:rStyle w:val="HideTWBExt"/>
        </w:rPr>
        <w:t>&lt;/Original&gt;</w:t>
      </w:r>
    </w:p>
    <w:p w:rsidR="001A4AB6" w:rsidRPr="00BA0451" w:rsidP="00403FDD" w14:paraId="3B424C03" w14:textId="77777777">
      <w:pPr>
        <w:widowControl/>
      </w:pPr>
      <w:r>
        <w:rPr>
          <w:rStyle w:val="HideTWBExt"/>
        </w:rPr>
        <w:t>&lt;/Amend&gt;</w:t>
      </w:r>
    </w:p>
    <w:p w:rsidR="001A4AB6" w:rsidRPr="00BA0451" w:rsidP="00403FDD" w14:paraId="796ADBAA" w14:textId="77777777">
      <w:pPr>
        <w:pStyle w:val="AmNumberTabs"/>
        <w:widowControl/>
      </w:pPr>
      <w:r>
        <w:rPr>
          <w:rStyle w:val="HideTWBExt"/>
        </w:rPr>
        <w:t>&lt;Amend&gt;</w:t>
      </w:r>
      <w:r>
        <w:rPr>
          <w:color w:val="auto"/>
        </w:rPr>
        <w:t>Amendement</w:t>
      </w:r>
      <w:r>
        <w:rPr>
          <w:color w:val="auto"/>
        </w:rPr>
        <w:tab/>
      </w:r>
      <w:r>
        <w:rPr>
          <w:color w:val="auto"/>
        </w:rPr>
        <w:tab/>
      </w:r>
      <w:r>
        <w:rPr>
          <w:rStyle w:val="HideTWBExt"/>
        </w:rPr>
        <w:t>&lt;NumAm&gt;</w:t>
      </w:r>
      <w:r>
        <w:rPr>
          <w:color w:val="auto"/>
        </w:rPr>
        <w:t>1873</w:t>
      </w:r>
      <w:r>
        <w:rPr>
          <w:rStyle w:val="HideTWBExt"/>
        </w:rPr>
        <w:t>&lt;/NumAm&gt;</w:t>
      </w:r>
    </w:p>
    <w:p w:rsidR="001A4AB6" w:rsidRPr="00BA0451" w:rsidP="00403FDD" w14:paraId="1379FB07" w14:textId="77777777">
      <w:pPr>
        <w:pStyle w:val="NormalBold"/>
        <w:widowControl/>
      </w:pPr>
      <w:r>
        <w:rPr>
          <w:rStyle w:val="HideTWBExt"/>
        </w:rPr>
        <w:t>&lt;RepeatBlock-By&gt;&lt;Members&gt;</w:t>
      </w:r>
      <w:r>
        <w:rPr>
          <w:color w:val="auto"/>
        </w:rPr>
        <w:t>René Repasi, Tiemo Wölken</w:t>
      </w:r>
      <w:r>
        <w:rPr>
          <w:rStyle w:val="HideTWBExt"/>
        </w:rPr>
        <w:t>&lt;/Members&gt;</w:t>
      </w:r>
    </w:p>
    <w:p w:rsidR="001A4AB6" w:rsidRPr="00BA0451" w:rsidP="00403FDD" w14:paraId="499FEF2B" w14:textId="77777777">
      <w:pPr>
        <w:widowControl/>
      </w:pPr>
      <w:r>
        <w:rPr>
          <w:rStyle w:val="HideTWBExt"/>
        </w:rPr>
        <w:t>&lt;AuNomDe&gt;</w:t>
      </w:r>
      <w:r>
        <w:rPr>
          <w:rStyle w:val="HideTWBInt"/>
          <w:color w:val="auto"/>
        </w:rPr>
        <w:t>{S&amp;D}</w:t>
      </w:r>
      <w:r>
        <w:rPr>
          <w:color w:val="auto"/>
        </w:rPr>
        <w:t>au nom du groupe S&amp;D</w:t>
      </w:r>
      <w:r>
        <w:rPr>
          <w:rStyle w:val="HideTWBExt"/>
        </w:rPr>
        <w:t>&lt;/AuNomDe&gt;</w:t>
      </w:r>
    </w:p>
    <w:p w:rsidR="001A4AB6" w:rsidRPr="00BA0451" w:rsidP="00403FDD" w14:paraId="17A7243B" w14:textId="77777777">
      <w:pPr>
        <w:pStyle w:val="NormalBold"/>
        <w:widowControl/>
      </w:pPr>
      <w:r>
        <w:rPr>
          <w:rStyle w:val="HideTWBExt"/>
        </w:rPr>
        <w:t>&lt;Members&gt;</w:t>
      </w:r>
      <w:r>
        <w:rPr>
          <w:color w:val="auto"/>
        </w:rPr>
        <w:t>Petar Vitanov</w:t>
      </w:r>
      <w:r>
        <w:rPr>
          <w:rStyle w:val="HideTWBExt"/>
        </w:rPr>
        <w:t>&lt;/Members&gt;</w:t>
      </w:r>
    </w:p>
    <w:p w:rsidR="001A4AB6" w:rsidRPr="00BA0451" w:rsidP="00403FDD" w14:paraId="0225BC96" w14:textId="77777777">
      <w:pPr>
        <w:widowControl/>
      </w:pPr>
      <w:r>
        <w:rPr>
          <w:rStyle w:val="HideTWBExt"/>
        </w:rPr>
        <w:t>&lt;AuNomDe&gt;</w:t>
      </w:r>
      <w:r>
        <w:rPr>
          <w:rStyle w:val="HideTWBInt"/>
          <w:color w:val="auto"/>
        </w:rPr>
        <w:t>{LIBE}</w:t>
      </w:r>
      <w:r>
        <w:rPr>
          <w:color w:val="auto"/>
        </w:rPr>
        <w:t>au nom de la commission des libertés civiles, de la justice et des affaires intérieures</w:t>
      </w:r>
      <w:r>
        <w:rPr>
          <w:rStyle w:val="HideTWBExt"/>
        </w:rPr>
        <w:t>&lt;/AuNomDe&gt;</w:t>
      </w:r>
    </w:p>
    <w:p w:rsidR="001A4AB6" w:rsidRPr="00BA0451" w:rsidP="00403FDD" w14:paraId="7CC06F1A" w14:textId="77777777">
      <w:pPr>
        <w:pStyle w:val="NormalBold"/>
        <w:widowControl/>
      </w:pPr>
      <w:r>
        <w:rPr>
          <w:rStyle w:val="HideTWBExt"/>
        </w:rPr>
        <w:t>&lt;Members&gt;</w:t>
      </w:r>
      <w:r>
        <w:rPr>
          <w:color w:val="auto"/>
        </w:rPr>
        <w:t>Birgit Sippel</w:t>
      </w:r>
      <w:r>
        <w:rPr>
          <w:rStyle w:val="HideTWBExt"/>
        </w:rPr>
        <w:t>&lt;/Members&gt;</w:t>
      </w:r>
    </w:p>
    <w:p w:rsidR="001A4AB6" w:rsidRPr="00BA0451" w:rsidP="00403FDD" w14:paraId="7D732384" w14:textId="77777777">
      <w:pPr>
        <w:pStyle w:val="NormalBold"/>
        <w:widowControl/>
      </w:pPr>
      <w:r>
        <w:rPr>
          <w:rStyle w:val="HideTWBExt"/>
        </w:rPr>
        <w:t>&lt;/RepeatBlock-By&gt;</w:t>
      </w:r>
    </w:p>
    <w:p w:rsidR="001A4AB6" w:rsidRPr="00BA0451" w:rsidP="00403FDD" w14:paraId="45268573" w14:textId="77777777">
      <w:pPr>
        <w:pStyle w:val="NormalBold"/>
        <w:widowControl/>
      </w:pPr>
      <w:r>
        <w:rPr>
          <w:rStyle w:val="HideTWBExt"/>
        </w:rPr>
        <w:t>&lt;DocAmend&gt;</w:t>
      </w:r>
      <w:r>
        <w:rPr>
          <w:color w:val="auto"/>
        </w:rPr>
        <w:t>Proposition de règlement</w:t>
      </w:r>
      <w:r>
        <w:rPr>
          <w:rStyle w:val="HideTWBExt"/>
        </w:rPr>
        <w:t>&lt;/DocAmend&gt;</w:t>
      </w:r>
    </w:p>
    <w:p w:rsidR="001A4AB6" w:rsidRPr="00BA0451" w:rsidP="00403FDD" w14:paraId="71DA6869" w14:textId="77777777">
      <w:pPr>
        <w:pStyle w:val="NormalBold"/>
        <w:widowControl/>
      </w:pPr>
      <w:r>
        <w:rPr>
          <w:rStyle w:val="HideTWBExt"/>
        </w:rPr>
        <w:t>&lt;Article&gt;</w:t>
      </w:r>
      <w:r>
        <w:rPr>
          <w:color w:val="auto"/>
        </w:rPr>
        <w:t>Article 83 – paragraphe 4</w:t>
      </w:r>
      <w:r>
        <w:rPr>
          <w:rStyle w:val="HideTWBExt"/>
        </w:rPr>
        <w:t>&lt;/Article&gt;</w:t>
      </w:r>
    </w:p>
    <w:tbl>
      <w:tblPr>
        <w:tblW w:w="0" w:type="auto"/>
        <w:jc w:val="center"/>
        <w:tblLayout w:type="fixed"/>
        <w:tblCellMar>
          <w:left w:w="340" w:type="dxa"/>
          <w:right w:w="340" w:type="dxa"/>
        </w:tblCellMar>
        <w:tblLook w:val="04A0"/>
      </w:tblPr>
      <w:tblGrid>
        <w:gridCol w:w="4876"/>
        <w:gridCol w:w="4876"/>
      </w:tblGrid>
      <w:tr w14:paraId="748DB274" w14:textId="77777777">
        <w:tblPrEx>
          <w:tblW w:w="0" w:type="auto"/>
          <w:jc w:val="center"/>
          <w:tblLayout w:type="fixed"/>
          <w:tblCellMar>
            <w:left w:w="340" w:type="dxa"/>
            <w:right w:w="340" w:type="dxa"/>
          </w:tblCellMar>
          <w:tblLook w:val="04A0"/>
        </w:tblPrEx>
        <w:trPr>
          <w:trHeight w:hRule="exact" w:val="240"/>
          <w:jc w:val="center"/>
        </w:trPr>
        <w:tc>
          <w:tcPr>
            <w:tcW w:w="9752" w:type="dxa"/>
            <w:gridSpan w:val="2"/>
          </w:tcPr>
          <w:p w:rsidR="001A4AB6" w:rsidRPr="00BA0451" w:rsidP="00403FDD" w14:paraId="62E489F7" w14:textId="77777777">
            <w:pPr>
              <w:widowControl/>
            </w:pPr>
          </w:p>
        </w:tc>
      </w:tr>
      <w:tr w14:paraId="5581A341" w14:textId="77777777">
        <w:tblPrEx>
          <w:tblW w:w="0" w:type="auto"/>
          <w:jc w:val="center"/>
          <w:tblLayout w:type="fixed"/>
          <w:tblCellMar>
            <w:left w:w="340" w:type="dxa"/>
            <w:right w:w="340" w:type="dxa"/>
          </w:tblCellMar>
          <w:tblLook w:val="04A0"/>
        </w:tblPrEx>
        <w:trPr>
          <w:trHeight w:val="240"/>
          <w:jc w:val="center"/>
        </w:trPr>
        <w:tc>
          <w:tcPr>
            <w:tcW w:w="4876" w:type="dxa"/>
          </w:tcPr>
          <w:p w:rsidR="001A4AB6" w:rsidRPr="00BA0451" w:rsidP="00403FDD" w14:paraId="7B03F14A" w14:textId="77777777">
            <w:pPr>
              <w:pStyle w:val="AmColumnHeading"/>
              <w:widowControl/>
            </w:pPr>
            <w:r>
              <w:rPr>
                <w:color w:val="auto"/>
              </w:rPr>
              <w:t>Texte proposé par la Commission</w:t>
            </w:r>
          </w:p>
        </w:tc>
        <w:tc>
          <w:tcPr>
            <w:tcW w:w="4876" w:type="dxa"/>
          </w:tcPr>
          <w:p w:rsidR="001A4AB6" w:rsidRPr="00BA0451" w:rsidP="00403FDD" w14:paraId="614CAC7A" w14:textId="77777777">
            <w:pPr>
              <w:pStyle w:val="AmColumnHeading"/>
              <w:widowControl/>
            </w:pPr>
            <w:r>
              <w:rPr>
                <w:color w:val="auto"/>
              </w:rPr>
              <w:t>Amendement</w:t>
            </w:r>
          </w:p>
        </w:tc>
      </w:tr>
      <w:tr w14:paraId="6D55A830"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6960D3C5" w14:textId="77777777">
            <w:pPr>
              <w:pStyle w:val="Normal6a"/>
              <w:widowControl/>
            </w:pPr>
            <w:r>
              <w:rPr>
                <w:color w:val="auto"/>
              </w:rPr>
              <w:t>4.</w:t>
            </w:r>
            <w:r>
              <w:rPr>
                <w:color w:val="auto"/>
              </w:rPr>
              <w:tab/>
            </w:r>
            <w:r>
              <w:rPr>
                <w:color w:val="auto"/>
              </w:rPr>
              <w:t>Les fournisseurs de services d’hébergement, les fournisseurs de services de communications interpersonnelles et les fournisseurs de services d’accès à l’internet, les autorités de coordination et le centre de l’UE veillent à ce que les données visées aux paragraphes 1, 2 et 3, respectivement, ne soient pas conservées plus longtemps qu’il n’est nécessaire pour établir les rapports de transparence visés à l’article 84.</w:t>
            </w:r>
            <w:r>
              <w:rPr>
                <w:color w:val="auto"/>
              </w:rPr>
              <w:t xml:space="preserve"> </w:t>
            </w:r>
            <w:r>
              <w:rPr>
                <w:color w:val="auto"/>
              </w:rPr>
              <w:t>Les données conservées ne contiennent aucune donnée à caractère personnel.</w:t>
            </w:r>
          </w:p>
        </w:tc>
        <w:tc>
          <w:tcPr>
            <w:tcW w:w="4876" w:type="dxa"/>
          </w:tcPr>
          <w:p w:rsidR="001A4AB6" w:rsidRPr="00BA0451" w:rsidP="00403FDD" w14:paraId="42A920A1" w14:textId="77777777">
            <w:pPr>
              <w:pStyle w:val="Normal6a"/>
              <w:widowControl/>
            </w:pPr>
            <w:r>
              <w:rPr>
                <w:color w:val="auto"/>
              </w:rPr>
              <w:t>4.</w:t>
            </w:r>
            <w:r>
              <w:rPr>
                <w:color w:val="auto"/>
              </w:rPr>
              <w:tab/>
            </w:r>
            <w:r>
              <w:rPr>
                <w:color w:val="auto"/>
              </w:rPr>
              <w:t xml:space="preserve">Les fournisseurs de services d’hébergement, les fournisseurs de services de communications interpersonnelles </w:t>
            </w:r>
            <w:r>
              <w:rPr>
                <w:b/>
                <w:i/>
                <w:color w:val="auto"/>
              </w:rPr>
              <w:t>non fondés sur la numérotation</w:t>
            </w:r>
            <w:r>
              <w:rPr>
                <w:color w:val="auto"/>
              </w:rPr>
              <w:t xml:space="preserve"> et les fournisseurs de services d’accès à l’internet, les autorités de coordination et le centre de l’UE veillent à ce que les données visées aux paragraphes 1, 2 et 3, respectivement, ne soient pas conservées plus longtemps qu’il n’est nécessaire pour établir les rapports de transparence visés à l’article 84.</w:t>
            </w:r>
            <w:r>
              <w:rPr>
                <w:color w:val="auto"/>
              </w:rPr>
              <w:t xml:space="preserve"> </w:t>
            </w:r>
            <w:r>
              <w:rPr>
                <w:color w:val="auto"/>
              </w:rPr>
              <w:t>Les données conservées ne contiennent aucune donnée à caractère personnel.</w:t>
            </w:r>
          </w:p>
        </w:tc>
      </w:tr>
    </w:tbl>
    <w:p w:rsidR="001A4AB6" w:rsidRPr="00BA0451" w:rsidP="00403FDD" w14:paraId="0A222244" w14:textId="77777777">
      <w:pPr>
        <w:pStyle w:val="AmOrLang"/>
        <w:widowControl/>
      </w:pPr>
      <w:r w:rsidRPr="00BA0451">
        <w:rPr>
          <w:color w:val="auto"/>
        </w:rPr>
        <w:t xml:space="preserve">Or. </w:t>
      </w:r>
      <w:r w:rsidRPr="00BA0451">
        <w:rPr>
          <w:rStyle w:val="HideTWBExt"/>
        </w:rPr>
        <w:t>&lt;Original&gt;</w:t>
      </w:r>
      <w:r w:rsidRPr="00BA0451">
        <w:rPr>
          <w:rStyle w:val="HideTWBInt"/>
        </w:rPr>
        <w:t>{EN}</w:t>
      </w:r>
      <w:r w:rsidRPr="00BA0451">
        <w:rPr>
          <w:color w:val="auto"/>
        </w:rPr>
        <w:t>en</w:t>
      </w:r>
      <w:r w:rsidRPr="00BA0451">
        <w:rPr>
          <w:rStyle w:val="HideTWBExt"/>
        </w:rPr>
        <w:t>&lt;/Original&gt;</w:t>
      </w:r>
    </w:p>
    <w:p w:rsidR="001A4AB6" w:rsidRPr="00BA0451" w:rsidP="00403FDD" w14:paraId="5A8942AC" w14:textId="77777777">
      <w:pPr>
        <w:widowControl/>
      </w:pPr>
      <w:r>
        <w:rPr>
          <w:rStyle w:val="HideTWBExt"/>
        </w:rPr>
        <w:t>&lt;/Amend&gt;</w:t>
      </w:r>
    </w:p>
    <w:p w:rsidR="001A4AB6" w:rsidRPr="00BA0451" w:rsidP="00403FDD" w14:paraId="5ECFB49F" w14:textId="77777777">
      <w:pPr>
        <w:pStyle w:val="AmNumberTabs"/>
        <w:widowControl/>
      </w:pPr>
      <w:r>
        <w:rPr>
          <w:rStyle w:val="HideTWBExt"/>
        </w:rPr>
        <w:t>&lt;Amend&gt;</w:t>
      </w:r>
      <w:r>
        <w:rPr>
          <w:color w:val="auto"/>
        </w:rPr>
        <w:t>Amendement</w:t>
      </w:r>
      <w:r>
        <w:rPr>
          <w:color w:val="auto"/>
        </w:rPr>
        <w:tab/>
      </w:r>
      <w:r>
        <w:rPr>
          <w:color w:val="auto"/>
        </w:rPr>
        <w:tab/>
      </w:r>
      <w:r>
        <w:rPr>
          <w:rStyle w:val="HideTWBExt"/>
        </w:rPr>
        <w:t>&lt;NumAm&gt;</w:t>
      </w:r>
      <w:r>
        <w:rPr>
          <w:color w:val="auto"/>
        </w:rPr>
        <w:t>1874</w:t>
      </w:r>
      <w:r>
        <w:rPr>
          <w:rStyle w:val="HideTWBExt"/>
        </w:rPr>
        <w:t>&lt;/NumAm&gt;</w:t>
      </w:r>
    </w:p>
    <w:p w:rsidR="001A4AB6" w:rsidRPr="00BA0451" w:rsidP="00403FDD" w14:paraId="6151266E" w14:textId="77777777">
      <w:pPr>
        <w:pStyle w:val="NormalBold"/>
        <w:widowControl/>
      </w:pPr>
      <w:r>
        <w:rPr>
          <w:rStyle w:val="HideTWBExt"/>
        </w:rPr>
        <w:t>&lt;RepeatBlock-By&gt;&lt;Members&gt;</w:t>
      </w:r>
      <w:r>
        <w:rPr>
          <w:color w:val="auto"/>
        </w:rPr>
        <w:t>Rob Rooken</w:t>
      </w:r>
      <w:r>
        <w:rPr>
          <w:rStyle w:val="HideTWBExt"/>
        </w:rPr>
        <w:t>&lt;/Members&gt;</w:t>
      </w:r>
    </w:p>
    <w:p w:rsidR="001A4AB6" w:rsidRPr="00BA0451" w:rsidP="00403FDD" w14:paraId="013C2EAB" w14:textId="77777777">
      <w:pPr>
        <w:pStyle w:val="NormalBold"/>
        <w:widowControl/>
      </w:pPr>
      <w:r>
        <w:rPr>
          <w:rStyle w:val="HideTWBExt"/>
        </w:rPr>
        <w:t>&lt;/RepeatBlock-By&gt;</w:t>
      </w:r>
    </w:p>
    <w:p w:rsidR="001A4AB6" w:rsidRPr="00BA0451" w:rsidP="00403FDD" w14:paraId="7CD70E64" w14:textId="77777777">
      <w:pPr>
        <w:pStyle w:val="NormalBold"/>
        <w:widowControl/>
      </w:pPr>
      <w:r>
        <w:rPr>
          <w:rStyle w:val="HideTWBExt"/>
        </w:rPr>
        <w:t>&lt;DocAmend&gt;</w:t>
      </w:r>
      <w:r>
        <w:rPr>
          <w:color w:val="auto"/>
        </w:rPr>
        <w:t>Proposition de règlement</w:t>
      </w:r>
      <w:r>
        <w:rPr>
          <w:rStyle w:val="HideTWBExt"/>
        </w:rPr>
        <w:t>&lt;/DocAmend&gt;</w:t>
      </w:r>
    </w:p>
    <w:p w:rsidR="001A4AB6" w:rsidRPr="00BA0451" w:rsidP="00403FDD" w14:paraId="614FFBFA" w14:textId="77777777">
      <w:pPr>
        <w:pStyle w:val="NormalBold"/>
        <w:widowControl/>
      </w:pPr>
      <w:r>
        <w:rPr>
          <w:rStyle w:val="HideTWBExt"/>
        </w:rPr>
        <w:t>&lt;Article&gt;</w:t>
      </w:r>
      <w:r>
        <w:rPr>
          <w:color w:val="auto"/>
        </w:rPr>
        <w:t>Article 83 – paragraphe 4</w:t>
      </w:r>
      <w:r>
        <w:rPr>
          <w:rStyle w:val="HideTWBExt"/>
        </w:rPr>
        <w:t>&lt;/Article&gt;</w:t>
      </w:r>
    </w:p>
    <w:tbl>
      <w:tblPr>
        <w:tblW w:w="0" w:type="auto"/>
        <w:jc w:val="center"/>
        <w:tblLayout w:type="fixed"/>
        <w:tblCellMar>
          <w:left w:w="340" w:type="dxa"/>
          <w:right w:w="340" w:type="dxa"/>
        </w:tblCellMar>
        <w:tblLook w:val="04A0"/>
      </w:tblPr>
      <w:tblGrid>
        <w:gridCol w:w="4876"/>
        <w:gridCol w:w="4876"/>
      </w:tblGrid>
      <w:tr w14:paraId="2FC9ACA7" w14:textId="77777777">
        <w:tblPrEx>
          <w:tblW w:w="0" w:type="auto"/>
          <w:jc w:val="center"/>
          <w:tblLayout w:type="fixed"/>
          <w:tblCellMar>
            <w:left w:w="340" w:type="dxa"/>
            <w:right w:w="340" w:type="dxa"/>
          </w:tblCellMar>
          <w:tblLook w:val="04A0"/>
        </w:tblPrEx>
        <w:trPr>
          <w:trHeight w:hRule="exact" w:val="240"/>
          <w:jc w:val="center"/>
        </w:trPr>
        <w:tc>
          <w:tcPr>
            <w:tcW w:w="9752" w:type="dxa"/>
            <w:gridSpan w:val="2"/>
          </w:tcPr>
          <w:p w:rsidR="001A4AB6" w:rsidRPr="00BA0451" w:rsidP="00403FDD" w14:paraId="54828F8B" w14:textId="77777777">
            <w:pPr>
              <w:widowControl/>
            </w:pPr>
          </w:p>
        </w:tc>
      </w:tr>
      <w:tr w14:paraId="3F0DE0E6" w14:textId="77777777">
        <w:tblPrEx>
          <w:tblW w:w="0" w:type="auto"/>
          <w:jc w:val="center"/>
          <w:tblLayout w:type="fixed"/>
          <w:tblCellMar>
            <w:left w:w="340" w:type="dxa"/>
            <w:right w:w="340" w:type="dxa"/>
          </w:tblCellMar>
          <w:tblLook w:val="04A0"/>
        </w:tblPrEx>
        <w:trPr>
          <w:trHeight w:val="240"/>
          <w:jc w:val="center"/>
        </w:trPr>
        <w:tc>
          <w:tcPr>
            <w:tcW w:w="4876" w:type="dxa"/>
          </w:tcPr>
          <w:p w:rsidR="001A4AB6" w:rsidRPr="00BA0451" w:rsidP="00403FDD" w14:paraId="66F13E62" w14:textId="77777777">
            <w:pPr>
              <w:pStyle w:val="AmColumnHeading"/>
              <w:widowControl/>
            </w:pPr>
            <w:r>
              <w:rPr>
                <w:color w:val="auto"/>
              </w:rPr>
              <w:t>Texte proposé par la Commission</w:t>
            </w:r>
          </w:p>
        </w:tc>
        <w:tc>
          <w:tcPr>
            <w:tcW w:w="4876" w:type="dxa"/>
          </w:tcPr>
          <w:p w:rsidR="001A4AB6" w:rsidRPr="00BA0451" w:rsidP="00403FDD" w14:paraId="4FF32CE3" w14:textId="77777777">
            <w:pPr>
              <w:pStyle w:val="AmColumnHeading"/>
              <w:widowControl/>
            </w:pPr>
            <w:r>
              <w:rPr>
                <w:color w:val="auto"/>
              </w:rPr>
              <w:t>Amendement</w:t>
            </w:r>
          </w:p>
        </w:tc>
      </w:tr>
      <w:tr w14:paraId="1C8500F8"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1279A8A1" w14:textId="77777777">
            <w:pPr>
              <w:pStyle w:val="Normal6a"/>
              <w:widowControl/>
            </w:pPr>
            <w:r>
              <w:rPr>
                <w:color w:val="auto"/>
              </w:rPr>
              <w:t>4.</w:t>
            </w:r>
            <w:r>
              <w:rPr>
                <w:color w:val="auto"/>
              </w:rPr>
              <w:tab/>
            </w:r>
            <w:r>
              <w:rPr>
                <w:color w:val="auto"/>
              </w:rPr>
              <w:t>Les fournisseurs de services d’hébergement, les fournisseurs de services de communications interpersonnelles et les fournisseurs de services d’accès à l’internet, les autorités de coordination et le centre de l’UE veillent à ce que les données visées aux paragraphes 1, 2 et 3, respectivement, ne soient pas conservées plus longtemps qu’il n’est nécessaire pour établir les rapports de transparence visés à l’article 84.</w:t>
            </w:r>
            <w:r>
              <w:rPr>
                <w:color w:val="auto"/>
              </w:rPr>
              <w:t xml:space="preserve"> </w:t>
            </w:r>
            <w:r>
              <w:rPr>
                <w:color w:val="auto"/>
              </w:rPr>
              <w:t>Les données conservées ne contiennent aucune donnée à caractère personnel.</w:t>
            </w:r>
          </w:p>
        </w:tc>
        <w:tc>
          <w:tcPr>
            <w:tcW w:w="4876" w:type="dxa"/>
          </w:tcPr>
          <w:p w:rsidR="001A4AB6" w:rsidRPr="00BA0451" w:rsidP="00403FDD" w14:paraId="6046F07E" w14:textId="77777777">
            <w:pPr>
              <w:pStyle w:val="Normal6a"/>
              <w:widowControl/>
            </w:pPr>
            <w:r>
              <w:rPr>
                <w:color w:val="auto"/>
              </w:rPr>
              <w:t>4.</w:t>
            </w:r>
            <w:r>
              <w:rPr>
                <w:color w:val="auto"/>
              </w:rPr>
              <w:tab/>
            </w:r>
            <w:r>
              <w:rPr>
                <w:color w:val="auto"/>
              </w:rPr>
              <w:t xml:space="preserve">Les fournisseurs de services d’hébergement, les fournisseurs de services de communications interpersonnelles </w:t>
            </w:r>
            <w:r>
              <w:rPr>
                <w:b/>
                <w:i/>
                <w:color w:val="auto"/>
              </w:rPr>
              <w:t>non fondés sur la numérotation</w:t>
            </w:r>
            <w:r>
              <w:rPr>
                <w:color w:val="auto"/>
              </w:rPr>
              <w:t xml:space="preserve"> et les fournisseurs de services d’accès à l’internet, les autorités de coordination et le centre de l’UE veillent à ce que les données visées aux paragraphes 1, 2 et 3, respectivement, ne soient pas conservées plus longtemps qu’il n’est nécessaire pour établir les rapports de transparence visés à l’article 84.</w:t>
            </w:r>
            <w:r>
              <w:rPr>
                <w:color w:val="auto"/>
              </w:rPr>
              <w:t xml:space="preserve"> </w:t>
            </w:r>
            <w:r>
              <w:rPr>
                <w:color w:val="auto"/>
              </w:rPr>
              <w:t>Les données conservées ne contiennent aucune donnée à caractère personnel.</w:t>
            </w:r>
          </w:p>
        </w:tc>
      </w:tr>
    </w:tbl>
    <w:p w:rsidR="001A4AB6" w:rsidRPr="00BA0451" w:rsidP="00403FDD" w14:paraId="3582F2DA" w14:textId="77777777">
      <w:pPr>
        <w:pStyle w:val="AmOrLang"/>
        <w:widowControl/>
      </w:pPr>
      <w:r w:rsidRPr="00BA0451">
        <w:rPr>
          <w:color w:val="auto"/>
        </w:rPr>
        <w:t xml:space="preserve">Or. </w:t>
      </w:r>
      <w:r w:rsidRPr="00BA0451">
        <w:rPr>
          <w:rStyle w:val="HideTWBExt"/>
        </w:rPr>
        <w:t>&lt;Original&gt;</w:t>
      </w:r>
      <w:r w:rsidRPr="00BA0451">
        <w:rPr>
          <w:rStyle w:val="HideTWBInt"/>
        </w:rPr>
        <w:t>{EN}</w:t>
      </w:r>
      <w:r w:rsidRPr="00BA0451">
        <w:rPr>
          <w:color w:val="auto"/>
        </w:rPr>
        <w:t>en</w:t>
      </w:r>
      <w:r w:rsidRPr="00BA0451">
        <w:rPr>
          <w:rStyle w:val="HideTWBExt"/>
        </w:rPr>
        <w:t>&lt;/Original&gt;</w:t>
      </w:r>
    </w:p>
    <w:p w:rsidR="001A4AB6" w:rsidRPr="00BA0451" w:rsidP="00403FDD" w14:paraId="7BAB56FB" w14:textId="77777777">
      <w:pPr>
        <w:widowControl/>
      </w:pPr>
      <w:r>
        <w:rPr>
          <w:rStyle w:val="HideTWBExt"/>
        </w:rPr>
        <w:t>&lt;/Amend&gt;</w:t>
      </w:r>
    </w:p>
    <w:p w:rsidR="001A4AB6" w:rsidRPr="00BA0451" w:rsidP="00403FDD" w14:paraId="7734C774" w14:textId="77777777">
      <w:pPr>
        <w:pStyle w:val="AmNumberTabs"/>
        <w:widowControl/>
      </w:pPr>
      <w:r>
        <w:rPr>
          <w:rStyle w:val="HideTWBExt"/>
        </w:rPr>
        <w:t>&lt;Amend&gt;</w:t>
      </w:r>
      <w:r>
        <w:rPr>
          <w:color w:val="auto"/>
        </w:rPr>
        <w:t>Amendement</w:t>
      </w:r>
      <w:r>
        <w:rPr>
          <w:color w:val="auto"/>
        </w:rPr>
        <w:tab/>
      </w:r>
      <w:r>
        <w:rPr>
          <w:color w:val="auto"/>
        </w:rPr>
        <w:tab/>
      </w:r>
      <w:r>
        <w:rPr>
          <w:rStyle w:val="HideTWBExt"/>
        </w:rPr>
        <w:t>&lt;NumAm&gt;</w:t>
      </w:r>
      <w:r>
        <w:rPr>
          <w:color w:val="auto"/>
        </w:rPr>
        <w:t>1875</w:t>
      </w:r>
      <w:r>
        <w:rPr>
          <w:rStyle w:val="HideTWBExt"/>
        </w:rPr>
        <w:t>&lt;/NumAm&gt;</w:t>
      </w:r>
    </w:p>
    <w:p w:rsidR="001A4AB6" w:rsidRPr="00BA0451" w:rsidP="00403FDD" w14:paraId="3ED4991D" w14:textId="77777777">
      <w:pPr>
        <w:pStyle w:val="NormalBold"/>
        <w:widowControl/>
      </w:pPr>
      <w:r>
        <w:rPr>
          <w:rStyle w:val="HideTWBExt"/>
        </w:rPr>
        <w:t>&lt;RepeatBlock-By&gt;&lt;Members&gt;</w:t>
      </w:r>
      <w:r>
        <w:rPr>
          <w:color w:val="auto"/>
        </w:rPr>
        <w:t>Cornelia Ernst, Clare Daly</w:t>
      </w:r>
      <w:r>
        <w:rPr>
          <w:rStyle w:val="HideTWBExt"/>
        </w:rPr>
        <w:t>&lt;/Members&gt;</w:t>
      </w:r>
    </w:p>
    <w:p w:rsidR="001A4AB6" w:rsidRPr="00BA0451" w:rsidP="00403FDD" w14:paraId="7D02BDA1" w14:textId="77777777">
      <w:pPr>
        <w:pStyle w:val="NormalBold"/>
        <w:widowControl/>
      </w:pPr>
      <w:r>
        <w:rPr>
          <w:rStyle w:val="HideTWBExt"/>
        </w:rPr>
        <w:t>&lt;/RepeatBlock-By&gt;</w:t>
      </w:r>
    </w:p>
    <w:p w:rsidR="001A4AB6" w:rsidRPr="00BA0451" w:rsidP="00403FDD" w14:paraId="6D31D05B" w14:textId="77777777">
      <w:pPr>
        <w:pStyle w:val="NormalBold"/>
        <w:widowControl/>
      </w:pPr>
      <w:r>
        <w:rPr>
          <w:rStyle w:val="HideTWBExt"/>
        </w:rPr>
        <w:t>&lt;DocAmend&gt;</w:t>
      </w:r>
      <w:r>
        <w:rPr>
          <w:color w:val="auto"/>
        </w:rPr>
        <w:t>Proposition de règlement</w:t>
      </w:r>
      <w:r>
        <w:rPr>
          <w:rStyle w:val="HideTWBExt"/>
        </w:rPr>
        <w:t>&lt;/DocAmend&gt;</w:t>
      </w:r>
    </w:p>
    <w:p w:rsidR="001A4AB6" w:rsidRPr="00BA0451" w:rsidP="00403FDD" w14:paraId="2B133177" w14:textId="77777777">
      <w:pPr>
        <w:pStyle w:val="NormalBold"/>
        <w:widowControl/>
      </w:pPr>
      <w:r>
        <w:rPr>
          <w:rStyle w:val="HideTWBExt"/>
        </w:rPr>
        <w:t>&lt;Article&gt;</w:t>
      </w:r>
      <w:r>
        <w:rPr>
          <w:color w:val="auto"/>
        </w:rPr>
        <w:t>Article 83 – paragraphe 4</w:t>
      </w:r>
      <w:r>
        <w:rPr>
          <w:rStyle w:val="HideTWBExt"/>
        </w:rPr>
        <w:t>&lt;/Article&gt;</w:t>
      </w:r>
    </w:p>
    <w:tbl>
      <w:tblPr>
        <w:tblW w:w="0" w:type="auto"/>
        <w:jc w:val="center"/>
        <w:tblLayout w:type="fixed"/>
        <w:tblCellMar>
          <w:left w:w="340" w:type="dxa"/>
          <w:right w:w="340" w:type="dxa"/>
        </w:tblCellMar>
        <w:tblLook w:val="04A0"/>
      </w:tblPr>
      <w:tblGrid>
        <w:gridCol w:w="4876"/>
        <w:gridCol w:w="4876"/>
      </w:tblGrid>
      <w:tr w14:paraId="0C2635FA" w14:textId="77777777">
        <w:tblPrEx>
          <w:tblW w:w="0" w:type="auto"/>
          <w:jc w:val="center"/>
          <w:tblLayout w:type="fixed"/>
          <w:tblCellMar>
            <w:left w:w="340" w:type="dxa"/>
            <w:right w:w="340" w:type="dxa"/>
          </w:tblCellMar>
          <w:tblLook w:val="04A0"/>
        </w:tblPrEx>
        <w:trPr>
          <w:trHeight w:hRule="exact" w:val="240"/>
          <w:jc w:val="center"/>
        </w:trPr>
        <w:tc>
          <w:tcPr>
            <w:tcW w:w="9752" w:type="dxa"/>
            <w:gridSpan w:val="2"/>
          </w:tcPr>
          <w:p w:rsidR="001A4AB6" w:rsidRPr="00BA0451" w:rsidP="00403FDD" w14:paraId="1A5D6631" w14:textId="77777777">
            <w:pPr>
              <w:widowControl/>
            </w:pPr>
          </w:p>
        </w:tc>
      </w:tr>
      <w:tr w14:paraId="6F5C2FA5" w14:textId="77777777">
        <w:tblPrEx>
          <w:tblW w:w="0" w:type="auto"/>
          <w:jc w:val="center"/>
          <w:tblLayout w:type="fixed"/>
          <w:tblCellMar>
            <w:left w:w="340" w:type="dxa"/>
            <w:right w:w="340" w:type="dxa"/>
          </w:tblCellMar>
          <w:tblLook w:val="04A0"/>
        </w:tblPrEx>
        <w:trPr>
          <w:trHeight w:val="240"/>
          <w:jc w:val="center"/>
        </w:trPr>
        <w:tc>
          <w:tcPr>
            <w:tcW w:w="4876" w:type="dxa"/>
          </w:tcPr>
          <w:p w:rsidR="001A4AB6" w:rsidRPr="00BA0451" w:rsidP="00403FDD" w14:paraId="30F178EF" w14:textId="77777777">
            <w:pPr>
              <w:pStyle w:val="AmColumnHeading"/>
              <w:widowControl/>
            </w:pPr>
            <w:r>
              <w:rPr>
                <w:color w:val="auto"/>
              </w:rPr>
              <w:t>Texte proposé par la Commission</w:t>
            </w:r>
          </w:p>
        </w:tc>
        <w:tc>
          <w:tcPr>
            <w:tcW w:w="4876" w:type="dxa"/>
          </w:tcPr>
          <w:p w:rsidR="001A4AB6" w:rsidRPr="00BA0451" w:rsidP="00403FDD" w14:paraId="3AB93CBF" w14:textId="77777777">
            <w:pPr>
              <w:pStyle w:val="AmColumnHeading"/>
              <w:widowControl/>
            </w:pPr>
            <w:r>
              <w:rPr>
                <w:color w:val="auto"/>
              </w:rPr>
              <w:t>Amendement</w:t>
            </w:r>
          </w:p>
        </w:tc>
      </w:tr>
      <w:tr w14:paraId="2A096B14"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3E9CB8FD" w14:textId="77777777">
            <w:pPr>
              <w:pStyle w:val="Normal6a"/>
              <w:widowControl/>
            </w:pPr>
            <w:r>
              <w:rPr>
                <w:color w:val="auto"/>
              </w:rPr>
              <w:t>4.</w:t>
            </w:r>
            <w:r>
              <w:rPr>
                <w:color w:val="auto"/>
              </w:rPr>
              <w:tab/>
            </w:r>
            <w:r>
              <w:rPr>
                <w:color w:val="auto"/>
              </w:rPr>
              <w:t>Les fournisseurs de services d’hébergement</w:t>
            </w:r>
            <w:r>
              <w:rPr>
                <w:b/>
                <w:i/>
                <w:color w:val="auto"/>
              </w:rPr>
              <w:t>,</w:t>
            </w:r>
            <w:r>
              <w:rPr>
                <w:color w:val="auto"/>
              </w:rPr>
              <w:t xml:space="preserve"> les fournisseurs de services de communications interpersonnelles </w:t>
            </w:r>
            <w:r>
              <w:rPr>
                <w:b/>
                <w:i/>
                <w:color w:val="auto"/>
              </w:rPr>
              <w:t>et les fournisseurs de services d’accès à l’internet</w:t>
            </w:r>
            <w:r>
              <w:rPr>
                <w:color w:val="auto"/>
              </w:rPr>
              <w:t>, les autorités de coordination et le centre de l’UE veillent à ce que les données visées aux paragraphes 1, 2 et 3, respectivement, ne soient pas conservées plus longtemps qu’il n’est nécessaire pour établir les rapports de transparence visés à l’article 84.</w:t>
            </w:r>
            <w:r>
              <w:rPr>
                <w:color w:val="auto"/>
              </w:rPr>
              <w:t xml:space="preserve"> </w:t>
            </w:r>
            <w:r>
              <w:rPr>
                <w:color w:val="auto"/>
              </w:rPr>
              <w:t>Les données conservées ne contiennent aucune donnée à caractère personnel.</w:t>
            </w:r>
          </w:p>
        </w:tc>
        <w:tc>
          <w:tcPr>
            <w:tcW w:w="4876" w:type="dxa"/>
          </w:tcPr>
          <w:p w:rsidR="001A4AB6" w:rsidRPr="00BA0451" w:rsidP="00403FDD" w14:paraId="1D71990E" w14:textId="77777777">
            <w:pPr>
              <w:pStyle w:val="Normal6a"/>
              <w:widowControl/>
            </w:pPr>
            <w:r>
              <w:rPr>
                <w:color w:val="auto"/>
              </w:rPr>
              <w:t>4.</w:t>
            </w:r>
            <w:r>
              <w:rPr>
                <w:color w:val="auto"/>
              </w:rPr>
              <w:tab/>
            </w:r>
            <w:r>
              <w:rPr>
                <w:color w:val="auto"/>
              </w:rPr>
              <w:t xml:space="preserve">Les fournisseurs de services d’hébergement </w:t>
            </w:r>
            <w:r>
              <w:rPr>
                <w:b/>
                <w:i/>
                <w:color w:val="auto"/>
              </w:rPr>
              <w:t>et</w:t>
            </w:r>
            <w:r>
              <w:rPr>
                <w:color w:val="auto"/>
              </w:rPr>
              <w:t xml:space="preserve"> les fournisseurs de services de communications interpersonnelles, les autorités de coordination et le centre de l’UE veillent à ce que les données visées aux paragraphes 1, 2 et 3, respectivement, ne soient pas conservées plus longtemps qu’il n’est nécessaire pour établir les rapports de transparence visés à l’article 84.</w:t>
            </w:r>
            <w:r>
              <w:rPr>
                <w:color w:val="auto"/>
              </w:rPr>
              <w:t xml:space="preserve"> </w:t>
            </w:r>
            <w:r>
              <w:rPr>
                <w:color w:val="auto"/>
              </w:rPr>
              <w:t>Les données conservées ne contiennent aucune donnée à caractère personnel.</w:t>
            </w:r>
          </w:p>
        </w:tc>
      </w:tr>
    </w:tbl>
    <w:p w:rsidR="001A4AB6" w:rsidRPr="00BA0451" w:rsidP="00403FDD" w14:paraId="465DB28F" w14:textId="77777777">
      <w:pPr>
        <w:pStyle w:val="AmOrLang"/>
        <w:widowControl/>
      </w:pPr>
      <w:r w:rsidRPr="00BA0451">
        <w:rPr>
          <w:color w:val="auto"/>
        </w:rPr>
        <w:t xml:space="preserve">Or. </w:t>
      </w:r>
      <w:r w:rsidRPr="00BA0451">
        <w:rPr>
          <w:rStyle w:val="HideTWBExt"/>
        </w:rPr>
        <w:t>&lt;Original&gt;</w:t>
      </w:r>
      <w:r w:rsidRPr="00BA0451">
        <w:rPr>
          <w:rStyle w:val="HideTWBInt"/>
        </w:rPr>
        <w:t>{EN}</w:t>
      </w:r>
      <w:r w:rsidRPr="00BA0451">
        <w:rPr>
          <w:color w:val="auto"/>
        </w:rPr>
        <w:t>en</w:t>
      </w:r>
      <w:r w:rsidRPr="00BA0451">
        <w:rPr>
          <w:rStyle w:val="HideTWBExt"/>
        </w:rPr>
        <w:t>&lt;/Original&gt;</w:t>
      </w:r>
    </w:p>
    <w:p w:rsidR="001A4AB6" w:rsidRPr="00BA0451" w:rsidP="00403FDD" w14:paraId="1397FF0E" w14:textId="77777777">
      <w:pPr>
        <w:widowControl/>
      </w:pPr>
      <w:r>
        <w:rPr>
          <w:rStyle w:val="HideTWBExt"/>
        </w:rPr>
        <w:t>&lt;/Amend&gt;</w:t>
      </w:r>
    </w:p>
    <w:p w:rsidR="001A4AB6" w:rsidRPr="00BA0451" w:rsidP="00403FDD" w14:paraId="49206D2A" w14:textId="77777777">
      <w:pPr>
        <w:pStyle w:val="AmNumberTabs"/>
        <w:widowControl/>
      </w:pPr>
      <w:r>
        <w:rPr>
          <w:rStyle w:val="HideTWBExt"/>
        </w:rPr>
        <w:t>&lt;Amend&gt;</w:t>
      </w:r>
      <w:r>
        <w:rPr>
          <w:color w:val="auto"/>
        </w:rPr>
        <w:t>Amendement</w:t>
      </w:r>
      <w:r>
        <w:rPr>
          <w:color w:val="auto"/>
        </w:rPr>
        <w:tab/>
      </w:r>
      <w:r>
        <w:rPr>
          <w:color w:val="auto"/>
        </w:rPr>
        <w:tab/>
      </w:r>
      <w:r>
        <w:rPr>
          <w:rStyle w:val="HideTWBExt"/>
        </w:rPr>
        <w:t>&lt;NumAm&gt;</w:t>
      </w:r>
      <w:r>
        <w:rPr>
          <w:color w:val="auto"/>
        </w:rPr>
        <w:t>1876</w:t>
      </w:r>
      <w:r>
        <w:rPr>
          <w:rStyle w:val="HideTWBExt"/>
        </w:rPr>
        <w:t>&lt;/NumAm&gt;</w:t>
      </w:r>
    </w:p>
    <w:p w:rsidR="001A4AB6" w:rsidRPr="00BA0451" w:rsidP="00403FDD" w14:paraId="7C08BD1F" w14:textId="77777777">
      <w:pPr>
        <w:pStyle w:val="NormalBold"/>
        <w:widowControl/>
      </w:pPr>
      <w:r>
        <w:rPr>
          <w:rStyle w:val="HideTWBExt"/>
        </w:rPr>
        <w:t>&lt;RepeatBlock-By&gt;&lt;Members&gt;</w:t>
      </w:r>
      <w:r>
        <w:rPr>
          <w:color w:val="auto"/>
        </w:rPr>
        <w:t>Patrick Breyer</w:t>
      </w:r>
      <w:r>
        <w:rPr>
          <w:rStyle w:val="HideTWBExt"/>
        </w:rPr>
        <w:t>&lt;/Members&gt;</w:t>
      </w:r>
    </w:p>
    <w:p w:rsidR="001A4AB6" w:rsidRPr="00BA0451" w:rsidP="00403FDD" w14:paraId="764C386F" w14:textId="77777777">
      <w:pPr>
        <w:widowControl/>
      </w:pPr>
      <w:r>
        <w:rPr>
          <w:rStyle w:val="HideTWBExt"/>
        </w:rPr>
        <w:t>&lt;AuNomDe&gt;</w:t>
      </w:r>
      <w:r>
        <w:rPr>
          <w:rStyle w:val="HideTWBInt"/>
          <w:color w:val="auto"/>
        </w:rPr>
        <w:t>{Verts/ALE}</w:t>
      </w:r>
      <w:r>
        <w:rPr>
          <w:color w:val="auto"/>
        </w:rPr>
        <w:t>au nom du groupe Verts/ALE</w:t>
      </w:r>
      <w:r>
        <w:rPr>
          <w:rStyle w:val="HideTWBExt"/>
        </w:rPr>
        <w:t>&lt;/AuNomDe&gt;</w:t>
      </w:r>
    </w:p>
    <w:p w:rsidR="001A4AB6" w:rsidRPr="00BA0451" w:rsidP="00403FDD" w14:paraId="651DE2FF" w14:textId="77777777">
      <w:pPr>
        <w:pStyle w:val="NormalBold"/>
        <w:widowControl/>
      </w:pPr>
      <w:r>
        <w:rPr>
          <w:rStyle w:val="HideTWBExt"/>
        </w:rPr>
        <w:t>&lt;/RepeatBlock-By&gt;</w:t>
      </w:r>
    </w:p>
    <w:p w:rsidR="001A4AB6" w:rsidRPr="00BA0451" w:rsidP="00403FDD" w14:paraId="469A4766" w14:textId="77777777">
      <w:pPr>
        <w:pStyle w:val="NormalBold"/>
        <w:widowControl/>
      </w:pPr>
      <w:r>
        <w:rPr>
          <w:rStyle w:val="HideTWBExt"/>
        </w:rPr>
        <w:t>&lt;DocAmend&gt;</w:t>
      </w:r>
      <w:r>
        <w:rPr>
          <w:color w:val="auto"/>
        </w:rPr>
        <w:t>Proposition de règlement</w:t>
      </w:r>
      <w:r>
        <w:rPr>
          <w:rStyle w:val="HideTWBExt"/>
        </w:rPr>
        <w:t>&lt;/DocAmend&gt;</w:t>
      </w:r>
    </w:p>
    <w:p w:rsidR="001A4AB6" w:rsidRPr="00BA0451" w:rsidP="00403FDD" w14:paraId="27B1EA13" w14:textId="77777777">
      <w:pPr>
        <w:pStyle w:val="NormalBold"/>
        <w:widowControl/>
      </w:pPr>
      <w:r>
        <w:rPr>
          <w:rStyle w:val="HideTWBExt"/>
        </w:rPr>
        <w:t>&lt;Article&gt;</w:t>
      </w:r>
      <w:r>
        <w:rPr>
          <w:color w:val="auto"/>
        </w:rPr>
        <w:t>Article 83 – paragraphe 5</w:t>
      </w:r>
      <w:r>
        <w:rPr>
          <w:rStyle w:val="HideTWBExt"/>
        </w:rPr>
        <w:t>&lt;/Article&gt;</w:t>
      </w:r>
    </w:p>
    <w:tbl>
      <w:tblPr>
        <w:tblW w:w="0" w:type="auto"/>
        <w:jc w:val="center"/>
        <w:tblLayout w:type="fixed"/>
        <w:tblCellMar>
          <w:left w:w="340" w:type="dxa"/>
          <w:right w:w="340" w:type="dxa"/>
        </w:tblCellMar>
        <w:tblLook w:val="04A0"/>
      </w:tblPr>
      <w:tblGrid>
        <w:gridCol w:w="4876"/>
        <w:gridCol w:w="4876"/>
      </w:tblGrid>
      <w:tr w14:paraId="5BFE4E40" w14:textId="77777777">
        <w:tblPrEx>
          <w:tblW w:w="0" w:type="auto"/>
          <w:jc w:val="center"/>
          <w:tblLayout w:type="fixed"/>
          <w:tblCellMar>
            <w:left w:w="340" w:type="dxa"/>
            <w:right w:w="340" w:type="dxa"/>
          </w:tblCellMar>
          <w:tblLook w:val="04A0"/>
        </w:tblPrEx>
        <w:trPr>
          <w:trHeight w:hRule="exact" w:val="240"/>
          <w:jc w:val="center"/>
        </w:trPr>
        <w:tc>
          <w:tcPr>
            <w:tcW w:w="9752" w:type="dxa"/>
            <w:gridSpan w:val="2"/>
          </w:tcPr>
          <w:p w:rsidR="001A4AB6" w:rsidRPr="00BA0451" w:rsidP="00403FDD" w14:paraId="6F6DA275" w14:textId="77777777">
            <w:pPr>
              <w:widowControl/>
            </w:pPr>
          </w:p>
        </w:tc>
      </w:tr>
      <w:tr w14:paraId="0E9CDD91" w14:textId="77777777">
        <w:tblPrEx>
          <w:tblW w:w="0" w:type="auto"/>
          <w:jc w:val="center"/>
          <w:tblLayout w:type="fixed"/>
          <w:tblCellMar>
            <w:left w:w="340" w:type="dxa"/>
            <w:right w:w="340" w:type="dxa"/>
          </w:tblCellMar>
          <w:tblLook w:val="04A0"/>
        </w:tblPrEx>
        <w:trPr>
          <w:trHeight w:val="240"/>
          <w:jc w:val="center"/>
        </w:trPr>
        <w:tc>
          <w:tcPr>
            <w:tcW w:w="4876" w:type="dxa"/>
          </w:tcPr>
          <w:p w:rsidR="001A4AB6" w:rsidRPr="00BA0451" w:rsidP="00403FDD" w14:paraId="460CCEE2" w14:textId="77777777">
            <w:pPr>
              <w:pStyle w:val="AmColumnHeading"/>
              <w:widowControl/>
            </w:pPr>
            <w:r>
              <w:rPr>
                <w:color w:val="auto"/>
              </w:rPr>
              <w:t>Texte proposé par la Commission</w:t>
            </w:r>
          </w:p>
        </w:tc>
        <w:tc>
          <w:tcPr>
            <w:tcW w:w="4876" w:type="dxa"/>
          </w:tcPr>
          <w:p w:rsidR="001A4AB6" w:rsidRPr="00BA0451" w:rsidP="00403FDD" w14:paraId="74698193" w14:textId="77777777">
            <w:pPr>
              <w:pStyle w:val="AmColumnHeading"/>
              <w:widowControl/>
            </w:pPr>
            <w:r>
              <w:rPr>
                <w:color w:val="auto"/>
              </w:rPr>
              <w:t>Amendement</w:t>
            </w:r>
          </w:p>
        </w:tc>
      </w:tr>
      <w:tr w14:paraId="19D8C176"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32ECAC37" w14:textId="77777777">
            <w:pPr>
              <w:pStyle w:val="Normal6a"/>
              <w:widowControl/>
            </w:pPr>
            <w:r>
              <w:rPr>
                <w:color w:val="auto"/>
              </w:rPr>
              <w:t>5.</w:t>
            </w:r>
            <w:r>
              <w:rPr>
                <w:color w:val="auto"/>
              </w:rPr>
              <w:tab/>
            </w:r>
            <w:r>
              <w:rPr>
                <w:color w:val="auto"/>
              </w:rPr>
              <w:t>Les fournisseurs veillent à ce que les données soient conservées de manière sécurisée et à ce que la conservation fasse l’objet de mesures de sauvegarde techniques et organisationnelles appropriées.</w:t>
            </w:r>
            <w:r>
              <w:rPr>
                <w:color w:val="auto"/>
              </w:rPr>
              <w:t xml:space="preserve"> </w:t>
            </w:r>
            <w:r>
              <w:rPr>
                <w:color w:val="auto"/>
              </w:rPr>
              <w:t>Ces mesures de sauvegarde permettent, en particulier, faire en sorte que les données ne puissent être consultées et traitées qu’aux fins pour lesquelles elles sont conservées, qu’un niveau élevé de sécurité soit atteint et que les informations soient effacées lorsqu’elles ne sont plus nécessaires auxdites fins.</w:t>
            </w:r>
            <w:r>
              <w:rPr>
                <w:color w:val="auto"/>
              </w:rPr>
              <w:t xml:space="preserve"> </w:t>
            </w:r>
            <w:r>
              <w:rPr>
                <w:color w:val="auto"/>
              </w:rPr>
              <w:t>Les fournisseurs réexaminent régulièrement ces mesures de sauvegarde et les adaptent si nécessaire.</w:t>
            </w:r>
          </w:p>
        </w:tc>
        <w:tc>
          <w:tcPr>
            <w:tcW w:w="4876" w:type="dxa"/>
          </w:tcPr>
          <w:p w:rsidR="001A4AB6" w:rsidRPr="00BA0451" w:rsidP="00403FDD" w14:paraId="3C9777B9" w14:textId="77777777">
            <w:pPr>
              <w:pStyle w:val="Normal6a"/>
              <w:widowControl/>
            </w:pPr>
            <w:r>
              <w:rPr>
                <w:color w:val="auto"/>
              </w:rPr>
              <w:t>5.</w:t>
            </w:r>
            <w:r>
              <w:rPr>
                <w:color w:val="auto"/>
              </w:rPr>
              <w:tab/>
            </w:r>
            <w:r>
              <w:rPr>
                <w:color w:val="auto"/>
              </w:rPr>
              <w:t>Les fournisseurs veillent à ce que les données soient conservées de manière sécurisée et à ce que la conservation fasse l’objet de mesures de sauvegarde techniques et organisationnelles appropriées.</w:t>
            </w:r>
            <w:r>
              <w:rPr>
                <w:color w:val="auto"/>
              </w:rPr>
              <w:t xml:space="preserve"> </w:t>
            </w:r>
            <w:r>
              <w:rPr>
                <w:color w:val="auto"/>
              </w:rPr>
              <w:t>Ces mesures de sauvegarde permettent, en particulier, faire en sorte que les données ne puissent être consultées et traitées qu’aux fins pour lesquelles elles sont conservées, qu’un niveau élevé de sécurité soit atteint et que les informations soient effacées lorsqu’elles ne sont plus nécessaires auxdites fins.</w:t>
            </w:r>
            <w:r>
              <w:rPr>
                <w:color w:val="auto"/>
              </w:rPr>
              <w:t xml:space="preserve"> </w:t>
            </w:r>
            <w:r>
              <w:rPr>
                <w:b/>
                <w:i/>
                <w:color w:val="auto"/>
              </w:rPr>
              <w:t>Tout accès à ces données est consigné dans un registre et les registres sont conservés en toute sécurité pendant cinq ans.</w:t>
            </w:r>
            <w:r>
              <w:rPr>
                <w:color w:val="auto"/>
              </w:rPr>
              <w:t xml:space="preserve"> </w:t>
            </w:r>
            <w:r>
              <w:rPr>
                <w:color w:val="auto"/>
              </w:rPr>
              <w:t>Les fournisseurs réexaminent régulièrement ces mesures de sauvegarde et les adaptent si nécessaire.</w:t>
            </w:r>
          </w:p>
        </w:tc>
      </w:tr>
    </w:tbl>
    <w:p w:rsidR="001A4AB6" w:rsidRPr="00BA0451" w:rsidP="00403FDD" w14:paraId="2B8289C2" w14:textId="77777777">
      <w:pPr>
        <w:pStyle w:val="AmOrLang"/>
        <w:widowControl/>
      </w:pPr>
      <w:r w:rsidRPr="00BA0451">
        <w:rPr>
          <w:color w:val="auto"/>
        </w:rPr>
        <w:t xml:space="preserve">Or. </w:t>
      </w:r>
      <w:r w:rsidRPr="00BA0451">
        <w:rPr>
          <w:rStyle w:val="HideTWBExt"/>
        </w:rPr>
        <w:t>&lt;Original&gt;</w:t>
      </w:r>
      <w:r w:rsidRPr="00BA0451">
        <w:rPr>
          <w:rStyle w:val="HideTWBInt"/>
        </w:rPr>
        <w:t>{EN}</w:t>
      </w:r>
      <w:r w:rsidRPr="00BA0451">
        <w:rPr>
          <w:color w:val="auto"/>
        </w:rPr>
        <w:t>en</w:t>
      </w:r>
      <w:r w:rsidRPr="00BA0451">
        <w:rPr>
          <w:rStyle w:val="HideTWBExt"/>
        </w:rPr>
        <w:t>&lt;/Original&gt;</w:t>
      </w:r>
    </w:p>
    <w:p w:rsidR="001A4AB6" w:rsidRPr="00BA0451" w:rsidP="00403FDD" w14:paraId="49EBB2AA" w14:textId="77777777">
      <w:pPr>
        <w:widowControl/>
      </w:pPr>
      <w:r>
        <w:rPr>
          <w:rStyle w:val="HideTWBExt"/>
        </w:rPr>
        <w:t>&lt;/Amend&gt;</w:t>
      </w:r>
    </w:p>
    <w:p w:rsidR="001A4AB6" w:rsidRPr="00BA0451" w:rsidP="00403FDD" w14:paraId="7231FFC4" w14:textId="77777777">
      <w:pPr>
        <w:pStyle w:val="AmNumberTabs"/>
        <w:widowControl/>
      </w:pPr>
      <w:r>
        <w:rPr>
          <w:rStyle w:val="HideTWBExt"/>
        </w:rPr>
        <w:t>&lt;Amend&gt;</w:t>
      </w:r>
      <w:r>
        <w:rPr>
          <w:color w:val="auto"/>
        </w:rPr>
        <w:t>Amendement</w:t>
      </w:r>
      <w:r>
        <w:rPr>
          <w:color w:val="auto"/>
        </w:rPr>
        <w:tab/>
      </w:r>
      <w:r>
        <w:rPr>
          <w:color w:val="auto"/>
        </w:rPr>
        <w:tab/>
      </w:r>
      <w:r>
        <w:rPr>
          <w:rStyle w:val="HideTWBExt"/>
        </w:rPr>
        <w:t>&lt;NumAm&gt;</w:t>
      </w:r>
      <w:r>
        <w:rPr>
          <w:color w:val="auto"/>
        </w:rPr>
        <w:t>1877</w:t>
      </w:r>
      <w:r>
        <w:rPr>
          <w:rStyle w:val="HideTWBExt"/>
        </w:rPr>
        <w:t>&lt;/NumAm&gt;</w:t>
      </w:r>
    </w:p>
    <w:p w:rsidR="001A4AB6" w:rsidRPr="00BA0451" w:rsidP="00403FDD" w14:paraId="032E0482" w14:textId="77777777">
      <w:pPr>
        <w:pStyle w:val="NormalBold"/>
        <w:widowControl/>
      </w:pPr>
      <w:r>
        <w:rPr>
          <w:rStyle w:val="HideTWBExt"/>
        </w:rPr>
        <w:t>&lt;RepeatBlock-By&gt;&lt;Members&gt;</w:t>
      </w:r>
      <w:r>
        <w:rPr>
          <w:color w:val="auto"/>
        </w:rPr>
        <w:t>Paul Tang, Alex Agius Saliba</w:t>
      </w:r>
      <w:r>
        <w:rPr>
          <w:rStyle w:val="HideTWBExt"/>
        </w:rPr>
        <w:t>&lt;/Members&gt;</w:t>
      </w:r>
    </w:p>
    <w:p w:rsidR="001A4AB6" w:rsidRPr="00BA0451" w:rsidP="00403FDD" w14:paraId="176F9DE9" w14:textId="77777777">
      <w:pPr>
        <w:pStyle w:val="NormalBold"/>
        <w:widowControl/>
      </w:pPr>
      <w:r>
        <w:rPr>
          <w:rStyle w:val="HideTWBExt"/>
        </w:rPr>
        <w:t>&lt;/RepeatBlock-By&gt;</w:t>
      </w:r>
    </w:p>
    <w:p w:rsidR="001A4AB6" w:rsidRPr="00BA0451" w:rsidP="00403FDD" w14:paraId="3009AD58" w14:textId="77777777">
      <w:pPr>
        <w:pStyle w:val="NormalBold"/>
        <w:widowControl/>
      </w:pPr>
      <w:r>
        <w:rPr>
          <w:rStyle w:val="HideTWBExt"/>
        </w:rPr>
        <w:t>&lt;DocAmend&gt;</w:t>
      </w:r>
      <w:r>
        <w:rPr>
          <w:color w:val="auto"/>
        </w:rPr>
        <w:t>Proposition de règlement</w:t>
      </w:r>
      <w:r>
        <w:rPr>
          <w:rStyle w:val="HideTWBExt"/>
        </w:rPr>
        <w:t>&lt;/DocAmend&gt;</w:t>
      </w:r>
    </w:p>
    <w:p w:rsidR="001A4AB6" w:rsidRPr="00BA0451" w:rsidP="00403FDD" w14:paraId="7E4BCE33" w14:textId="77777777">
      <w:pPr>
        <w:pStyle w:val="NormalBold"/>
        <w:widowControl/>
      </w:pPr>
      <w:r>
        <w:rPr>
          <w:rStyle w:val="HideTWBExt"/>
        </w:rPr>
        <w:t>&lt;Article&gt;</w:t>
      </w:r>
      <w:r>
        <w:rPr>
          <w:color w:val="auto"/>
        </w:rPr>
        <w:t>Article 84 – paragraphe 1</w:t>
      </w:r>
      <w:r>
        <w:rPr>
          <w:rStyle w:val="HideTWBExt"/>
        </w:rPr>
        <w:t>&lt;/Article&gt;</w:t>
      </w:r>
    </w:p>
    <w:tbl>
      <w:tblPr>
        <w:tblW w:w="0" w:type="auto"/>
        <w:jc w:val="center"/>
        <w:tblLayout w:type="fixed"/>
        <w:tblCellMar>
          <w:left w:w="340" w:type="dxa"/>
          <w:right w:w="340" w:type="dxa"/>
        </w:tblCellMar>
        <w:tblLook w:val="04A0"/>
      </w:tblPr>
      <w:tblGrid>
        <w:gridCol w:w="4876"/>
        <w:gridCol w:w="4876"/>
      </w:tblGrid>
      <w:tr w14:paraId="53A9B48B" w14:textId="77777777">
        <w:tblPrEx>
          <w:tblW w:w="0" w:type="auto"/>
          <w:jc w:val="center"/>
          <w:tblLayout w:type="fixed"/>
          <w:tblCellMar>
            <w:left w:w="340" w:type="dxa"/>
            <w:right w:w="340" w:type="dxa"/>
          </w:tblCellMar>
          <w:tblLook w:val="04A0"/>
        </w:tblPrEx>
        <w:trPr>
          <w:trHeight w:hRule="exact" w:val="240"/>
          <w:jc w:val="center"/>
        </w:trPr>
        <w:tc>
          <w:tcPr>
            <w:tcW w:w="9752" w:type="dxa"/>
            <w:gridSpan w:val="2"/>
          </w:tcPr>
          <w:p w:rsidR="001A4AB6" w:rsidRPr="00BA0451" w:rsidP="00403FDD" w14:paraId="3D327470" w14:textId="77777777">
            <w:pPr>
              <w:widowControl/>
            </w:pPr>
          </w:p>
        </w:tc>
      </w:tr>
      <w:tr w14:paraId="79516392" w14:textId="77777777">
        <w:tblPrEx>
          <w:tblW w:w="0" w:type="auto"/>
          <w:jc w:val="center"/>
          <w:tblLayout w:type="fixed"/>
          <w:tblCellMar>
            <w:left w:w="340" w:type="dxa"/>
            <w:right w:w="340" w:type="dxa"/>
          </w:tblCellMar>
          <w:tblLook w:val="04A0"/>
        </w:tblPrEx>
        <w:trPr>
          <w:trHeight w:val="240"/>
          <w:jc w:val="center"/>
        </w:trPr>
        <w:tc>
          <w:tcPr>
            <w:tcW w:w="4876" w:type="dxa"/>
          </w:tcPr>
          <w:p w:rsidR="001A4AB6" w:rsidRPr="00BA0451" w:rsidP="00403FDD" w14:paraId="308019C1" w14:textId="77777777">
            <w:pPr>
              <w:pStyle w:val="AmColumnHeading"/>
              <w:widowControl/>
            </w:pPr>
            <w:r>
              <w:rPr>
                <w:color w:val="auto"/>
              </w:rPr>
              <w:t>Texte proposé par la Commission</w:t>
            </w:r>
          </w:p>
        </w:tc>
        <w:tc>
          <w:tcPr>
            <w:tcW w:w="4876" w:type="dxa"/>
          </w:tcPr>
          <w:p w:rsidR="001A4AB6" w:rsidRPr="00BA0451" w:rsidP="00403FDD" w14:paraId="3D68D21C" w14:textId="77777777">
            <w:pPr>
              <w:pStyle w:val="AmColumnHeading"/>
              <w:widowControl/>
            </w:pPr>
            <w:r>
              <w:rPr>
                <w:color w:val="auto"/>
              </w:rPr>
              <w:t>Amendement</w:t>
            </w:r>
          </w:p>
        </w:tc>
      </w:tr>
      <w:tr w14:paraId="1D66D63C"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4265CB5B" w14:textId="77777777">
            <w:pPr>
              <w:pStyle w:val="Normal6a"/>
              <w:widowControl/>
            </w:pPr>
            <w:r>
              <w:rPr>
                <w:color w:val="auto"/>
              </w:rPr>
              <w:t>1.</w:t>
            </w:r>
            <w:r>
              <w:rPr>
                <w:color w:val="auto"/>
              </w:rPr>
              <w:tab/>
            </w:r>
            <w:r>
              <w:rPr>
                <w:color w:val="auto"/>
              </w:rPr>
              <w:t>Chaque fournisseur de services de la société de l’information pertinents établit un rapport annuel sur ses activités au titre du présent règlement.</w:t>
            </w:r>
            <w:r>
              <w:rPr>
                <w:color w:val="auto"/>
              </w:rPr>
              <w:t xml:space="preserve"> </w:t>
            </w:r>
            <w:r>
              <w:rPr>
                <w:color w:val="auto"/>
              </w:rPr>
              <w:t>Ce rapport contient toutes les informations mentionnées à l’article 83, paragraphe 1.</w:t>
            </w:r>
            <w:r>
              <w:rPr>
                <w:color w:val="auto"/>
              </w:rPr>
              <w:t xml:space="preserve"> </w:t>
            </w:r>
            <w:r>
              <w:rPr>
                <w:color w:val="auto"/>
              </w:rPr>
              <w:t>Au plus tard le 31 janvier de chaque année suivant l’année sur laquelle porte le rapport, les fournisseurs mettent le rapport à la disposition du public et le communiquent à l’autorité de coordination du lieu d’établissement, à la Commission et au centre de l’UE.</w:t>
            </w:r>
          </w:p>
        </w:tc>
        <w:tc>
          <w:tcPr>
            <w:tcW w:w="4876" w:type="dxa"/>
          </w:tcPr>
          <w:p w:rsidR="001A4AB6" w:rsidRPr="00BA0451" w:rsidP="00403FDD" w14:paraId="56372A83" w14:textId="77777777">
            <w:pPr>
              <w:pStyle w:val="Normal6a"/>
              <w:widowControl/>
            </w:pPr>
            <w:r>
              <w:rPr>
                <w:color w:val="auto"/>
              </w:rPr>
              <w:t>1.</w:t>
            </w:r>
            <w:r>
              <w:rPr>
                <w:color w:val="auto"/>
              </w:rPr>
              <w:tab/>
            </w:r>
            <w:r>
              <w:rPr>
                <w:color w:val="auto"/>
              </w:rPr>
              <w:t>Chaque fournisseur de services de la société de l’information pertinents établit un rapport annuel sur ses activités au titre du présent règlement.</w:t>
            </w:r>
            <w:r>
              <w:rPr>
                <w:color w:val="auto"/>
              </w:rPr>
              <w:t xml:space="preserve"> </w:t>
            </w:r>
            <w:r>
              <w:rPr>
                <w:color w:val="auto"/>
              </w:rPr>
              <w:t>Ce rapport contient toutes les informations mentionnées à l’article 83, paragraphe 1.</w:t>
            </w:r>
            <w:r>
              <w:rPr>
                <w:color w:val="auto"/>
              </w:rPr>
              <w:t xml:space="preserve"> </w:t>
            </w:r>
            <w:r>
              <w:rPr>
                <w:color w:val="auto"/>
              </w:rPr>
              <w:t xml:space="preserve">Au plus tard le 31 janvier de chaque année suivant l’année sur laquelle porte le rapport, les fournisseurs mettent le rapport à la disposition du public </w:t>
            </w:r>
            <w:r>
              <w:rPr>
                <w:b/>
                <w:i/>
                <w:color w:val="auto"/>
              </w:rPr>
              <w:t>dans un format lisible par machine</w:t>
            </w:r>
            <w:r>
              <w:rPr>
                <w:color w:val="auto"/>
              </w:rPr>
              <w:t xml:space="preserve"> et le communiquent à l’autorité de coordination du lieu d’établissement, à la Commission et au centre de l’UE.</w:t>
            </w:r>
          </w:p>
        </w:tc>
      </w:tr>
    </w:tbl>
    <w:p w:rsidR="001A4AB6" w:rsidRPr="00BA0451" w:rsidP="00403FDD" w14:paraId="0D356BD4" w14:textId="77777777">
      <w:pPr>
        <w:pStyle w:val="AmOrLang"/>
        <w:widowControl/>
      </w:pPr>
      <w:r w:rsidRPr="00BA0451">
        <w:rPr>
          <w:color w:val="auto"/>
        </w:rPr>
        <w:t xml:space="preserve">Or. </w:t>
      </w:r>
      <w:r w:rsidRPr="00BA0451">
        <w:rPr>
          <w:rStyle w:val="HideTWBExt"/>
        </w:rPr>
        <w:t>&lt;Original&gt;</w:t>
      </w:r>
      <w:r w:rsidRPr="00BA0451">
        <w:rPr>
          <w:rStyle w:val="HideTWBInt"/>
        </w:rPr>
        <w:t>{EN}</w:t>
      </w:r>
      <w:r w:rsidRPr="00BA0451">
        <w:rPr>
          <w:color w:val="auto"/>
        </w:rPr>
        <w:t>en</w:t>
      </w:r>
      <w:r w:rsidRPr="00BA0451">
        <w:rPr>
          <w:rStyle w:val="HideTWBExt"/>
        </w:rPr>
        <w:t>&lt;/Original&gt;</w:t>
      </w:r>
    </w:p>
    <w:p w:rsidR="001A4AB6" w:rsidRPr="00BA0451" w:rsidP="00403FDD" w14:paraId="5576680D" w14:textId="77777777">
      <w:pPr>
        <w:widowControl/>
      </w:pPr>
      <w:r>
        <w:rPr>
          <w:rStyle w:val="HideTWBExt"/>
        </w:rPr>
        <w:t>&lt;/Amend&gt;</w:t>
      </w:r>
    </w:p>
    <w:p w:rsidR="001A4AB6" w:rsidRPr="00BA0451" w:rsidP="00403FDD" w14:paraId="3A8291DD" w14:textId="77777777">
      <w:pPr>
        <w:pStyle w:val="AmNumberTabs"/>
        <w:widowControl/>
      </w:pPr>
      <w:r>
        <w:rPr>
          <w:rStyle w:val="HideTWBExt"/>
        </w:rPr>
        <w:t>&lt;Amend&gt;</w:t>
      </w:r>
      <w:r>
        <w:rPr>
          <w:color w:val="auto"/>
        </w:rPr>
        <w:t>Amendement</w:t>
      </w:r>
      <w:r>
        <w:rPr>
          <w:color w:val="auto"/>
        </w:rPr>
        <w:tab/>
      </w:r>
      <w:r>
        <w:rPr>
          <w:color w:val="auto"/>
        </w:rPr>
        <w:tab/>
      </w:r>
      <w:r>
        <w:rPr>
          <w:rStyle w:val="HideTWBExt"/>
        </w:rPr>
        <w:t>&lt;NumAm&gt;</w:t>
      </w:r>
      <w:r>
        <w:rPr>
          <w:color w:val="auto"/>
        </w:rPr>
        <w:t>1878</w:t>
      </w:r>
      <w:r>
        <w:rPr>
          <w:rStyle w:val="HideTWBExt"/>
        </w:rPr>
        <w:t>&lt;/NumAm&gt;</w:t>
      </w:r>
    </w:p>
    <w:p w:rsidR="001A4AB6" w:rsidRPr="00BA0451" w:rsidP="00403FDD" w14:paraId="3E22AEA4" w14:textId="77777777">
      <w:pPr>
        <w:pStyle w:val="NormalBold"/>
        <w:widowControl/>
      </w:pPr>
      <w:r>
        <w:rPr>
          <w:rStyle w:val="HideTWBExt"/>
        </w:rPr>
        <w:t>&lt;RepeatBlock-By&gt;&lt;Members&gt;</w:t>
      </w:r>
      <w:r>
        <w:rPr>
          <w:color w:val="auto"/>
        </w:rPr>
        <w:t>Patrick Breyer</w:t>
      </w:r>
      <w:r>
        <w:rPr>
          <w:rStyle w:val="HideTWBExt"/>
        </w:rPr>
        <w:t>&lt;/Members&gt;</w:t>
      </w:r>
    </w:p>
    <w:p w:rsidR="001A4AB6" w:rsidRPr="00BA0451" w:rsidP="00403FDD" w14:paraId="53929DDF" w14:textId="77777777">
      <w:pPr>
        <w:widowControl/>
      </w:pPr>
      <w:r>
        <w:rPr>
          <w:rStyle w:val="HideTWBExt"/>
        </w:rPr>
        <w:t>&lt;AuNomDe&gt;</w:t>
      </w:r>
      <w:r>
        <w:rPr>
          <w:rStyle w:val="HideTWBInt"/>
          <w:color w:val="auto"/>
        </w:rPr>
        <w:t>{Verts/ALE}</w:t>
      </w:r>
      <w:r>
        <w:rPr>
          <w:color w:val="auto"/>
        </w:rPr>
        <w:t>au nom du groupe Verts/ALE</w:t>
      </w:r>
      <w:r>
        <w:rPr>
          <w:rStyle w:val="HideTWBExt"/>
        </w:rPr>
        <w:t>&lt;/AuNomDe&gt;</w:t>
      </w:r>
    </w:p>
    <w:p w:rsidR="001A4AB6" w:rsidRPr="00BA0451" w:rsidP="00403FDD" w14:paraId="3ABF5B1D" w14:textId="77777777">
      <w:pPr>
        <w:pStyle w:val="NormalBold"/>
        <w:widowControl/>
      </w:pPr>
      <w:r>
        <w:rPr>
          <w:rStyle w:val="HideTWBExt"/>
        </w:rPr>
        <w:t>&lt;/RepeatBlock-By&gt;</w:t>
      </w:r>
    </w:p>
    <w:p w:rsidR="001A4AB6" w:rsidRPr="00BA0451" w:rsidP="00403FDD" w14:paraId="5A173EFA" w14:textId="77777777">
      <w:pPr>
        <w:pStyle w:val="NormalBold"/>
        <w:widowControl/>
      </w:pPr>
      <w:r>
        <w:rPr>
          <w:rStyle w:val="HideTWBExt"/>
        </w:rPr>
        <w:t>&lt;DocAmend&gt;</w:t>
      </w:r>
      <w:r>
        <w:rPr>
          <w:color w:val="auto"/>
        </w:rPr>
        <w:t>Proposition de règlement</w:t>
      </w:r>
      <w:r>
        <w:rPr>
          <w:rStyle w:val="HideTWBExt"/>
        </w:rPr>
        <w:t>&lt;/DocAmend&gt;</w:t>
      </w:r>
    </w:p>
    <w:p w:rsidR="001A4AB6" w:rsidRPr="00BA0451" w:rsidP="00403FDD" w14:paraId="48D7D5AF" w14:textId="77777777">
      <w:pPr>
        <w:pStyle w:val="NormalBold"/>
        <w:widowControl/>
      </w:pPr>
      <w:r>
        <w:rPr>
          <w:rStyle w:val="HideTWBExt"/>
        </w:rPr>
        <w:t>&lt;Article&gt;</w:t>
      </w:r>
      <w:r>
        <w:rPr>
          <w:color w:val="auto"/>
        </w:rPr>
        <w:t>Article 84 – paragraphe 1</w:t>
      </w:r>
      <w:r>
        <w:rPr>
          <w:rStyle w:val="HideTWBExt"/>
        </w:rPr>
        <w:t>&lt;/Article&gt;</w:t>
      </w:r>
    </w:p>
    <w:tbl>
      <w:tblPr>
        <w:tblW w:w="0" w:type="auto"/>
        <w:jc w:val="center"/>
        <w:tblLayout w:type="fixed"/>
        <w:tblCellMar>
          <w:left w:w="340" w:type="dxa"/>
          <w:right w:w="340" w:type="dxa"/>
        </w:tblCellMar>
        <w:tblLook w:val="04A0"/>
      </w:tblPr>
      <w:tblGrid>
        <w:gridCol w:w="4876"/>
        <w:gridCol w:w="4876"/>
      </w:tblGrid>
      <w:tr w14:paraId="3C4A7BFD" w14:textId="77777777">
        <w:tblPrEx>
          <w:tblW w:w="0" w:type="auto"/>
          <w:jc w:val="center"/>
          <w:tblLayout w:type="fixed"/>
          <w:tblCellMar>
            <w:left w:w="340" w:type="dxa"/>
            <w:right w:w="340" w:type="dxa"/>
          </w:tblCellMar>
          <w:tblLook w:val="04A0"/>
        </w:tblPrEx>
        <w:trPr>
          <w:trHeight w:hRule="exact" w:val="240"/>
          <w:jc w:val="center"/>
        </w:trPr>
        <w:tc>
          <w:tcPr>
            <w:tcW w:w="9752" w:type="dxa"/>
            <w:gridSpan w:val="2"/>
          </w:tcPr>
          <w:p w:rsidR="001A4AB6" w:rsidRPr="00BA0451" w:rsidP="00403FDD" w14:paraId="1B2D84C0" w14:textId="77777777">
            <w:pPr>
              <w:widowControl/>
            </w:pPr>
          </w:p>
        </w:tc>
      </w:tr>
      <w:tr w14:paraId="717E65AD" w14:textId="77777777">
        <w:tblPrEx>
          <w:tblW w:w="0" w:type="auto"/>
          <w:jc w:val="center"/>
          <w:tblLayout w:type="fixed"/>
          <w:tblCellMar>
            <w:left w:w="340" w:type="dxa"/>
            <w:right w:w="340" w:type="dxa"/>
          </w:tblCellMar>
          <w:tblLook w:val="04A0"/>
        </w:tblPrEx>
        <w:trPr>
          <w:trHeight w:val="240"/>
          <w:jc w:val="center"/>
        </w:trPr>
        <w:tc>
          <w:tcPr>
            <w:tcW w:w="4876" w:type="dxa"/>
          </w:tcPr>
          <w:p w:rsidR="001A4AB6" w:rsidRPr="00BA0451" w:rsidP="00403FDD" w14:paraId="10836245" w14:textId="77777777">
            <w:pPr>
              <w:pStyle w:val="AmColumnHeading"/>
              <w:widowControl/>
            </w:pPr>
            <w:r>
              <w:rPr>
                <w:color w:val="auto"/>
              </w:rPr>
              <w:t>Texte proposé par la Commission</w:t>
            </w:r>
          </w:p>
        </w:tc>
        <w:tc>
          <w:tcPr>
            <w:tcW w:w="4876" w:type="dxa"/>
          </w:tcPr>
          <w:p w:rsidR="001A4AB6" w:rsidRPr="00BA0451" w:rsidP="00403FDD" w14:paraId="1B5D9DE0" w14:textId="77777777">
            <w:pPr>
              <w:pStyle w:val="AmColumnHeading"/>
              <w:widowControl/>
            </w:pPr>
            <w:r>
              <w:rPr>
                <w:color w:val="auto"/>
              </w:rPr>
              <w:t>Amendement</w:t>
            </w:r>
          </w:p>
        </w:tc>
      </w:tr>
      <w:tr w14:paraId="35F0B157"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190F8CBF" w14:textId="77777777">
            <w:pPr>
              <w:pStyle w:val="Normal6a"/>
              <w:widowControl/>
            </w:pPr>
            <w:r>
              <w:rPr>
                <w:color w:val="auto"/>
              </w:rPr>
              <w:t>1.</w:t>
            </w:r>
            <w:r>
              <w:rPr>
                <w:color w:val="auto"/>
              </w:rPr>
              <w:tab/>
            </w:r>
            <w:r>
              <w:rPr>
                <w:color w:val="auto"/>
              </w:rPr>
              <w:t>Chaque fournisseur de services de la société de l’information pertinents établit un rapport annuel sur ses activités au titre du présent règlement.</w:t>
            </w:r>
            <w:r>
              <w:rPr>
                <w:color w:val="auto"/>
              </w:rPr>
              <w:t xml:space="preserve"> </w:t>
            </w:r>
            <w:r>
              <w:rPr>
                <w:color w:val="auto"/>
              </w:rPr>
              <w:t>Ce rapport contient toutes les informations mentionnées à l’article 83, paragraphe 1.</w:t>
            </w:r>
            <w:r>
              <w:rPr>
                <w:color w:val="auto"/>
              </w:rPr>
              <w:t xml:space="preserve"> </w:t>
            </w:r>
            <w:r>
              <w:rPr>
                <w:color w:val="auto"/>
              </w:rPr>
              <w:t>Au plus tard le 31 </w:t>
            </w:r>
            <w:r>
              <w:rPr>
                <w:b/>
                <w:i/>
                <w:color w:val="auto"/>
              </w:rPr>
              <w:t>janvier</w:t>
            </w:r>
            <w:r>
              <w:rPr>
                <w:color w:val="auto"/>
              </w:rPr>
              <w:t xml:space="preserve"> de chaque année suivant l’année sur laquelle porte le rapport, les fournisseurs mettent le rapport à la disposition du public et le communiquent à l’autorité de coordination du lieu d’établissement, à la Commission et au centre de l’UE.</w:t>
            </w:r>
          </w:p>
        </w:tc>
        <w:tc>
          <w:tcPr>
            <w:tcW w:w="4876" w:type="dxa"/>
          </w:tcPr>
          <w:p w:rsidR="001A4AB6" w:rsidRPr="00BA0451" w:rsidP="00403FDD" w14:paraId="04972846" w14:textId="77777777">
            <w:pPr>
              <w:pStyle w:val="Normal6a"/>
              <w:widowControl/>
            </w:pPr>
            <w:r>
              <w:rPr>
                <w:color w:val="auto"/>
              </w:rPr>
              <w:t>1.</w:t>
            </w:r>
            <w:r>
              <w:rPr>
                <w:color w:val="auto"/>
              </w:rPr>
              <w:tab/>
            </w:r>
            <w:r>
              <w:rPr>
                <w:color w:val="auto"/>
              </w:rPr>
              <w:t>Chaque fournisseur de services de la société de l’information pertinents établit un rapport annuel sur ses activités au titre du présent règlement.</w:t>
            </w:r>
            <w:r>
              <w:rPr>
                <w:color w:val="auto"/>
              </w:rPr>
              <w:t xml:space="preserve"> </w:t>
            </w:r>
            <w:r>
              <w:rPr>
                <w:color w:val="auto"/>
              </w:rPr>
              <w:t>Ce rapport contient toutes les informations mentionnées à l’article 83, paragraphe 1.</w:t>
            </w:r>
            <w:r>
              <w:rPr>
                <w:color w:val="auto"/>
              </w:rPr>
              <w:t xml:space="preserve"> </w:t>
            </w:r>
            <w:r>
              <w:rPr>
                <w:color w:val="auto"/>
              </w:rPr>
              <w:t>Au plus tard le 31 </w:t>
            </w:r>
            <w:r>
              <w:rPr>
                <w:b/>
                <w:i/>
                <w:color w:val="auto"/>
              </w:rPr>
              <w:t>mars</w:t>
            </w:r>
            <w:r>
              <w:rPr>
                <w:color w:val="auto"/>
              </w:rPr>
              <w:t xml:space="preserve"> de chaque année suivant l’année sur laquelle porte le rapport, les fournisseurs mettent le rapport à la disposition du public et le communiquent à l’autorité de coordination du lieu d’établissement, à la Commission et au centre de l’UE.</w:t>
            </w:r>
          </w:p>
        </w:tc>
      </w:tr>
    </w:tbl>
    <w:p w:rsidR="001A4AB6" w:rsidRPr="00BA0451" w:rsidP="00403FDD" w14:paraId="6DD01B03" w14:textId="77777777">
      <w:pPr>
        <w:pStyle w:val="AmOrLang"/>
        <w:widowControl/>
      </w:pPr>
      <w:r w:rsidRPr="00BA0451">
        <w:rPr>
          <w:color w:val="auto"/>
        </w:rPr>
        <w:t xml:space="preserve">Or. </w:t>
      </w:r>
      <w:r w:rsidRPr="00BA0451">
        <w:rPr>
          <w:rStyle w:val="HideTWBExt"/>
        </w:rPr>
        <w:t>&lt;Original&gt;</w:t>
      </w:r>
      <w:r w:rsidRPr="00BA0451">
        <w:rPr>
          <w:rStyle w:val="HideTWBInt"/>
        </w:rPr>
        <w:t>{EN}</w:t>
      </w:r>
      <w:r w:rsidRPr="00BA0451">
        <w:rPr>
          <w:color w:val="auto"/>
        </w:rPr>
        <w:t>en</w:t>
      </w:r>
      <w:r w:rsidRPr="00BA0451">
        <w:rPr>
          <w:rStyle w:val="HideTWBExt"/>
        </w:rPr>
        <w:t>&lt;/Original&gt;</w:t>
      </w:r>
    </w:p>
    <w:p w:rsidR="001A4AB6" w:rsidRPr="00BA0451" w:rsidP="00403FDD" w14:paraId="63A93C12" w14:textId="77777777">
      <w:pPr>
        <w:pStyle w:val="AmJustTitle"/>
        <w:widowControl/>
      </w:pPr>
      <w:r>
        <w:rPr>
          <w:rStyle w:val="HideTWBExt"/>
        </w:rPr>
        <w:t>&lt;TitreJust&gt;</w:t>
      </w:r>
      <w:r>
        <w:rPr>
          <w:color w:val="auto"/>
        </w:rPr>
        <w:t>Justification</w:t>
      </w:r>
      <w:r>
        <w:rPr>
          <w:rStyle w:val="HideTWBExt"/>
        </w:rPr>
        <w:t>&lt;/TitreJust&gt;</w:t>
      </w:r>
    </w:p>
    <w:p w:rsidR="001A4AB6" w:rsidRPr="00BA0451" w:rsidP="00403FDD" w14:paraId="6E7273A6" w14:textId="77777777">
      <w:pPr>
        <w:pStyle w:val="AmJustText"/>
        <w:widowControl/>
      </w:pPr>
      <w:r>
        <w:t>La date du 31 janvier est trop précoce pour permettre de disposer de toutes les données chiffrées.</w:t>
      </w:r>
    </w:p>
    <w:p w:rsidR="001A4AB6" w:rsidRPr="00BA0451" w:rsidP="00403FDD" w14:paraId="37CBA3D6" w14:textId="77777777">
      <w:pPr>
        <w:widowControl/>
      </w:pPr>
      <w:r>
        <w:rPr>
          <w:rStyle w:val="HideTWBExt"/>
        </w:rPr>
        <w:t>&lt;/Amend&gt;</w:t>
      </w:r>
    </w:p>
    <w:p w:rsidR="001A4AB6" w:rsidRPr="00BA0451" w:rsidP="00403FDD" w14:paraId="1A591E63" w14:textId="77777777">
      <w:pPr>
        <w:pStyle w:val="AmNumberTabs"/>
        <w:widowControl/>
      </w:pPr>
      <w:r>
        <w:rPr>
          <w:rStyle w:val="HideTWBExt"/>
        </w:rPr>
        <w:t>&lt;Amend&gt;</w:t>
      </w:r>
      <w:r>
        <w:rPr>
          <w:color w:val="auto"/>
        </w:rPr>
        <w:t>Amendement</w:t>
      </w:r>
      <w:r>
        <w:rPr>
          <w:color w:val="auto"/>
        </w:rPr>
        <w:tab/>
      </w:r>
      <w:r>
        <w:rPr>
          <w:color w:val="auto"/>
        </w:rPr>
        <w:tab/>
      </w:r>
      <w:r>
        <w:rPr>
          <w:rStyle w:val="HideTWBExt"/>
        </w:rPr>
        <w:t>&lt;NumAm&gt;</w:t>
      </w:r>
      <w:r>
        <w:rPr>
          <w:color w:val="auto"/>
        </w:rPr>
        <w:t>1879</w:t>
      </w:r>
      <w:r>
        <w:rPr>
          <w:rStyle w:val="HideTWBExt"/>
        </w:rPr>
        <w:t>&lt;/NumAm&gt;</w:t>
      </w:r>
    </w:p>
    <w:p w:rsidR="001A4AB6" w:rsidRPr="00BA0451" w:rsidP="00403FDD" w14:paraId="67EF870A" w14:textId="77777777">
      <w:pPr>
        <w:pStyle w:val="NormalBold"/>
        <w:widowControl/>
      </w:pPr>
      <w:r>
        <w:rPr>
          <w:rStyle w:val="HideTWBExt"/>
        </w:rPr>
        <w:t>&lt;RepeatBlock-By&gt;&lt;Members&gt;</w:t>
      </w:r>
      <w:r>
        <w:rPr>
          <w:color w:val="auto"/>
        </w:rPr>
        <w:t>Paul Tang, Alex Agius Saliba</w:t>
      </w:r>
      <w:r>
        <w:rPr>
          <w:rStyle w:val="HideTWBExt"/>
        </w:rPr>
        <w:t>&lt;/Members&gt;</w:t>
      </w:r>
    </w:p>
    <w:p w:rsidR="001A4AB6" w:rsidRPr="00BA0451" w:rsidP="00403FDD" w14:paraId="6B1C8AFC" w14:textId="77777777">
      <w:pPr>
        <w:pStyle w:val="NormalBold"/>
        <w:widowControl/>
      </w:pPr>
      <w:r>
        <w:rPr>
          <w:rStyle w:val="HideTWBExt"/>
        </w:rPr>
        <w:t>&lt;/RepeatBlock-By&gt;</w:t>
      </w:r>
    </w:p>
    <w:p w:rsidR="001A4AB6" w:rsidRPr="00BA0451" w:rsidP="00403FDD" w14:paraId="410CC528" w14:textId="77777777">
      <w:pPr>
        <w:pStyle w:val="NormalBold"/>
        <w:widowControl/>
      </w:pPr>
      <w:r>
        <w:rPr>
          <w:rStyle w:val="HideTWBExt"/>
        </w:rPr>
        <w:t>&lt;DocAmend&gt;</w:t>
      </w:r>
      <w:r>
        <w:rPr>
          <w:color w:val="auto"/>
        </w:rPr>
        <w:t>Proposition de règlement</w:t>
      </w:r>
      <w:r>
        <w:rPr>
          <w:rStyle w:val="HideTWBExt"/>
        </w:rPr>
        <w:t>&lt;/DocAmend&gt;</w:t>
      </w:r>
    </w:p>
    <w:p w:rsidR="001A4AB6" w:rsidRPr="00BA0451" w:rsidP="00403FDD" w14:paraId="21F460AE" w14:textId="77777777">
      <w:pPr>
        <w:pStyle w:val="NormalBold"/>
        <w:widowControl/>
      </w:pPr>
      <w:r>
        <w:rPr>
          <w:rStyle w:val="HideTWBExt"/>
        </w:rPr>
        <w:t>&lt;Article&gt;</w:t>
      </w:r>
      <w:r>
        <w:rPr>
          <w:color w:val="auto"/>
        </w:rPr>
        <w:t>Article 84 – paragraphe 1 bis (nouveau)</w:t>
      </w:r>
      <w:r>
        <w:rPr>
          <w:rStyle w:val="HideTWBExt"/>
        </w:rPr>
        <w:t>&lt;/Article&gt;</w:t>
      </w:r>
    </w:p>
    <w:tbl>
      <w:tblPr>
        <w:tblW w:w="0" w:type="auto"/>
        <w:jc w:val="center"/>
        <w:tblLayout w:type="fixed"/>
        <w:tblCellMar>
          <w:left w:w="340" w:type="dxa"/>
          <w:right w:w="340" w:type="dxa"/>
        </w:tblCellMar>
        <w:tblLook w:val="04A0"/>
      </w:tblPr>
      <w:tblGrid>
        <w:gridCol w:w="4876"/>
        <w:gridCol w:w="4876"/>
      </w:tblGrid>
      <w:tr w14:paraId="717F7025" w14:textId="77777777">
        <w:tblPrEx>
          <w:tblW w:w="0" w:type="auto"/>
          <w:jc w:val="center"/>
          <w:tblLayout w:type="fixed"/>
          <w:tblCellMar>
            <w:left w:w="340" w:type="dxa"/>
            <w:right w:w="340" w:type="dxa"/>
          </w:tblCellMar>
          <w:tblLook w:val="04A0"/>
        </w:tblPrEx>
        <w:trPr>
          <w:trHeight w:hRule="exact" w:val="240"/>
          <w:jc w:val="center"/>
        </w:trPr>
        <w:tc>
          <w:tcPr>
            <w:tcW w:w="9752" w:type="dxa"/>
            <w:gridSpan w:val="2"/>
          </w:tcPr>
          <w:p w:rsidR="001A4AB6" w:rsidRPr="00BA0451" w:rsidP="00403FDD" w14:paraId="372DC230" w14:textId="77777777">
            <w:pPr>
              <w:widowControl/>
            </w:pPr>
          </w:p>
        </w:tc>
      </w:tr>
      <w:tr w14:paraId="393EF4CF" w14:textId="77777777">
        <w:tblPrEx>
          <w:tblW w:w="0" w:type="auto"/>
          <w:jc w:val="center"/>
          <w:tblLayout w:type="fixed"/>
          <w:tblCellMar>
            <w:left w:w="340" w:type="dxa"/>
            <w:right w:w="340" w:type="dxa"/>
          </w:tblCellMar>
          <w:tblLook w:val="04A0"/>
        </w:tblPrEx>
        <w:trPr>
          <w:trHeight w:val="240"/>
          <w:jc w:val="center"/>
        </w:trPr>
        <w:tc>
          <w:tcPr>
            <w:tcW w:w="4876" w:type="dxa"/>
          </w:tcPr>
          <w:p w:rsidR="001A4AB6" w:rsidRPr="00BA0451" w:rsidP="00403FDD" w14:paraId="40FE2AEF" w14:textId="77777777">
            <w:pPr>
              <w:pStyle w:val="AmColumnHeading"/>
              <w:widowControl/>
            </w:pPr>
            <w:r>
              <w:rPr>
                <w:color w:val="auto"/>
              </w:rPr>
              <w:t>Texte proposé par la Commission</w:t>
            </w:r>
          </w:p>
        </w:tc>
        <w:tc>
          <w:tcPr>
            <w:tcW w:w="4876" w:type="dxa"/>
          </w:tcPr>
          <w:p w:rsidR="001A4AB6" w:rsidRPr="00BA0451" w:rsidP="00403FDD" w14:paraId="71C1F773" w14:textId="77777777">
            <w:pPr>
              <w:pStyle w:val="AmColumnHeading"/>
              <w:widowControl/>
            </w:pPr>
            <w:r>
              <w:rPr>
                <w:color w:val="auto"/>
              </w:rPr>
              <w:t>Amendement</w:t>
            </w:r>
          </w:p>
        </w:tc>
      </w:tr>
      <w:tr w14:paraId="7724E467"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3F4270C2" w14:textId="77777777">
            <w:pPr>
              <w:pStyle w:val="Normal6a"/>
              <w:widowControl/>
            </w:pPr>
          </w:p>
        </w:tc>
        <w:tc>
          <w:tcPr>
            <w:tcW w:w="4876" w:type="dxa"/>
          </w:tcPr>
          <w:p w:rsidR="001A4AB6" w:rsidRPr="00BA0451" w:rsidP="00403FDD" w14:paraId="72EC87DB" w14:textId="77777777">
            <w:pPr>
              <w:pStyle w:val="Normal6a"/>
              <w:widowControl/>
            </w:pPr>
            <w:r>
              <w:rPr>
                <w:b/>
                <w:i/>
                <w:color w:val="auto"/>
              </w:rPr>
              <w:t>1 bis.</w:t>
            </w:r>
            <w:r>
              <w:rPr>
                <w:color w:val="auto"/>
              </w:rPr>
              <w:tab/>
            </w:r>
            <w:r>
              <w:rPr>
                <w:b/>
                <w:i/>
                <w:color w:val="auto"/>
              </w:rPr>
              <w:t>Le rapport annuel comporte également les informations suivantes:</w:t>
            </w:r>
          </w:p>
        </w:tc>
      </w:tr>
      <w:tr w14:paraId="4DC821DA"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5D5B2965" w14:textId="77777777">
            <w:pPr>
              <w:pStyle w:val="Normal6a"/>
              <w:widowControl/>
            </w:pPr>
          </w:p>
        </w:tc>
        <w:tc>
          <w:tcPr>
            <w:tcW w:w="4876" w:type="dxa"/>
          </w:tcPr>
          <w:p w:rsidR="001A4AB6" w:rsidRPr="00BA0451" w:rsidP="00403FDD" w14:paraId="0D4FE9C7" w14:textId="77777777">
            <w:pPr>
              <w:pStyle w:val="Normal6a"/>
              <w:widowControl/>
            </w:pPr>
            <w:r>
              <w:rPr>
                <w:b/>
                <w:i/>
                <w:color w:val="auto"/>
              </w:rPr>
              <w:t>a)</w:t>
            </w:r>
            <w:r>
              <w:rPr>
                <w:b/>
                <w:i/>
                <w:color w:val="auto"/>
              </w:rPr>
              <w:t xml:space="preserve"> </w:t>
            </w:r>
            <w:r>
              <w:rPr>
                <w:b/>
                <w:i/>
                <w:color w:val="auto"/>
              </w:rPr>
              <w:t>le nombre et l’objet des injonctions de détection et des injonctions de retrait pour agir contre les abus sexuels présumés sur enfants en ligne, le nombre de notifications reçues conformément à l’article 32 et les suites données à ces injonctions;</w:t>
            </w:r>
          </w:p>
        </w:tc>
      </w:tr>
      <w:tr w14:paraId="3065B152"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11C788A2" w14:textId="77777777">
            <w:pPr>
              <w:pStyle w:val="Normal6a"/>
              <w:widowControl/>
            </w:pPr>
          </w:p>
        </w:tc>
        <w:tc>
          <w:tcPr>
            <w:tcW w:w="4876" w:type="dxa"/>
          </w:tcPr>
          <w:p w:rsidR="001A4AB6" w:rsidRPr="00BA0451" w:rsidP="00403FDD" w14:paraId="2ED15990" w14:textId="77777777">
            <w:pPr>
              <w:pStyle w:val="Normal6a"/>
              <w:widowControl/>
            </w:pPr>
            <w:r>
              <w:rPr>
                <w:b/>
                <w:i/>
                <w:color w:val="auto"/>
              </w:rPr>
              <w:t>b)</w:t>
            </w:r>
            <w:r>
              <w:rPr>
                <w:b/>
                <w:i/>
                <w:color w:val="auto"/>
              </w:rPr>
              <w:t xml:space="preserve"> </w:t>
            </w:r>
            <w:r>
              <w:rPr>
                <w:b/>
                <w:i/>
                <w:color w:val="auto"/>
              </w:rPr>
              <w:t>le nombre de notifications et de demandes reçues en vertu des articles 8 bis et 35 bis et un aperçu de leur suivi;</w:t>
            </w:r>
          </w:p>
        </w:tc>
      </w:tr>
      <w:tr w14:paraId="64D2F31A"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48505F9F" w14:textId="77777777">
            <w:pPr>
              <w:pStyle w:val="Normal6a"/>
              <w:widowControl/>
            </w:pPr>
          </w:p>
        </w:tc>
        <w:tc>
          <w:tcPr>
            <w:tcW w:w="4876" w:type="dxa"/>
          </w:tcPr>
          <w:p w:rsidR="001A4AB6" w:rsidRPr="00BA0451" w:rsidP="00403FDD" w14:paraId="4E711F84" w14:textId="77777777">
            <w:pPr>
              <w:pStyle w:val="Normal6a"/>
              <w:widowControl/>
            </w:pPr>
            <w:r>
              <w:rPr>
                <w:b/>
                <w:i/>
                <w:color w:val="auto"/>
              </w:rPr>
              <w:t>c)</w:t>
            </w:r>
            <w:r>
              <w:rPr>
                <w:b/>
                <w:i/>
                <w:color w:val="auto"/>
              </w:rPr>
              <w:t xml:space="preserve"> </w:t>
            </w:r>
            <w:r>
              <w:rPr>
                <w:b/>
                <w:i/>
                <w:color w:val="auto"/>
              </w:rPr>
              <w:t>des informations sur l’efficacité des différentes technologies utilisées et sur les taux de faux positifs et de faux négatifs de ces technologies, ainsi que des statistiques sur les recours et leur effet sur les utilisateurs de ses services et des informations sur l’efficacité des mesures et obligations prévues aux articles 3, 4, 5 et 7.</w:t>
            </w:r>
            <w:r>
              <w:rPr>
                <w:b/>
                <w:i/>
                <w:color w:val="auto"/>
              </w:rPr>
              <w:cr/>
            </w:r>
            <w:r>
              <w:rPr>
                <w:b/>
                <w:i/>
                <w:color w:val="auto"/>
              </w:rPr>
              <w:br/>
            </w:r>
            <w:r>
              <w:rPr>
                <w:b/>
                <w:i/>
                <w:color w:val="auto"/>
              </w:rPr>
              <w:t>d) des informations sur les outils utilisés par le fournisseur pour prendre connaissance des abus sexuels sur enfants en ligne signalés, y compris des données et des statistiques agrégées sur le fonctionnement des technologies utilisées par le fournisseur.</w:t>
            </w:r>
          </w:p>
        </w:tc>
      </w:tr>
    </w:tbl>
    <w:p w:rsidR="001A4AB6" w:rsidRPr="00BA0451" w:rsidP="00403FDD" w14:paraId="0BC518B8" w14:textId="77777777">
      <w:pPr>
        <w:pStyle w:val="AmOrLang"/>
        <w:widowControl/>
      </w:pPr>
      <w:r w:rsidRPr="00BA0451">
        <w:rPr>
          <w:color w:val="auto"/>
        </w:rPr>
        <w:t xml:space="preserve">Or. </w:t>
      </w:r>
      <w:r w:rsidRPr="00BA0451">
        <w:rPr>
          <w:rStyle w:val="HideTWBExt"/>
        </w:rPr>
        <w:t>&lt;Original&gt;</w:t>
      </w:r>
      <w:r w:rsidRPr="00BA0451">
        <w:rPr>
          <w:rStyle w:val="HideTWBInt"/>
        </w:rPr>
        <w:t>{EN}</w:t>
      </w:r>
      <w:r w:rsidRPr="00BA0451">
        <w:rPr>
          <w:color w:val="auto"/>
        </w:rPr>
        <w:t>en</w:t>
      </w:r>
      <w:r w:rsidRPr="00BA0451">
        <w:rPr>
          <w:rStyle w:val="HideTWBExt"/>
        </w:rPr>
        <w:t>&lt;/Original&gt;</w:t>
      </w:r>
    </w:p>
    <w:p w:rsidR="001A4AB6" w:rsidRPr="00BA0451" w:rsidP="00403FDD" w14:paraId="23521061" w14:textId="77777777">
      <w:pPr>
        <w:widowControl/>
      </w:pPr>
      <w:r>
        <w:rPr>
          <w:rStyle w:val="HideTWBExt"/>
        </w:rPr>
        <w:t>&lt;/Amend&gt;</w:t>
      </w:r>
    </w:p>
    <w:p w:rsidR="001A4AB6" w:rsidRPr="00BA0451" w:rsidP="00403FDD" w14:paraId="1E4B224C" w14:textId="77777777">
      <w:pPr>
        <w:pStyle w:val="AmNumberTabs"/>
        <w:widowControl/>
      </w:pPr>
      <w:r>
        <w:rPr>
          <w:rStyle w:val="HideTWBExt"/>
        </w:rPr>
        <w:t>&lt;Amend&gt;</w:t>
      </w:r>
      <w:r>
        <w:rPr>
          <w:color w:val="auto"/>
        </w:rPr>
        <w:t>Amendement</w:t>
      </w:r>
      <w:r>
        <w:rPr>
          <w:color w:val="auto"/>
        </w:rPr>
        <w:tab/>
      </w:r>
      <w:r>
        <w:rPr>
          <w:color w:val="auto"/>
        </w:rPr>
        <w:tab/>
      </w:r>
      <w:r>
        <w:rPr>
          <w:rStyle w:val="HideTWBExt"/>
        </w:rPr>
        <w:t>&lt;NumAm&gt;</w:t>
      </w:r>
      <w:r>
        <w:rPr>
          <w:color w:val="auto"/>
        </w:rPr>
        <w:t>1880</w:t>
      </w:r>
      <w:r>
        <w:rPr>
          <w:rStyle w:val="HideTWBExt"/>
        </w:rPr>
        <w:t>&lt;/NumAm&gt;</w:t>
      </w:r>
    </w:p>
    <w:p w:rsidR="001A4AB6" w:rsidRPr="00BA0451" w:rsidP="00403FDD" w14:paraId="436F74E8" w14:textId="77777777">
      <w:pPr>
        <w:pStyle w:val="NormalBold"/>
        <w:widowControl/>
      </w:pPr>
      <w:r>
        <w:rPr>
          <w:rStyle w:val="HideTWBExt"/>
        </w:rPr>
        <w:t>&lt;RepeatBlock-By&gt;&lt;Members&gt;</w:t>
      </w:r>
      <w:r>
        <w:rPr>
          <w:color w:val="auto"/>
        </w:rPr>
        <w:t>Cornelia Ernst, Clare Daly</w:t>
      </w:r>
      <w:r>
        <w:rPr>
          <w:rStyle w:val="HideTWBExt"/>
        </w:rPr>
        <w:t>&lt;/Members&gt;</w:t>
      </w:r>
    </w:p>
    <w:p w:rsidR="001A4AB6" w:rsidRPr="00BA0451" w:rsidP="00403FDD" w14:paraId="25E4C412" w14:textId="77777777">
      <w:pPr>
        <w:pStyle w:val="NormalBold"/>
        <w:widowControl/>
      </w:pPr>
      <w:r>
        <w:rPr>
          <w:rStyle w:val="HideTWBExt"/>
        </w:rPr>
        <w:t>&lt;/RepeatBlock-By&gt;</w:t>
      </w:r>
    </w:p>
    <w:p w:rsidR="001A4AB6" w:rsidRPr="00BA0451" w:rsidP="00403FDD" w14:paraId="5442AD92" w14:textId="77777777">
      <w:pPr>
        <w:pStyle w:val="NormalBold"/>
        <w:widowControl/>
      </w:pPr>
      <w:r>
        <w:rPr>
          <w:rStyle w:val="HideTWBExt"/>
        </w:rPr>
        <w:t>&lt;DocAmend&gt;</w:t>
      </w:r>
      <w:r>
        <w:rPr>
          <w:color w:val="auto"/>
        </w:rPr>
        <w:t>Proposition de règlement</w:t>
      </w:r>
      <w:r>
        <w:rPr>
          <w:rStyle w:val="HideTWBExt"/>
        </w:rPr>
        <w:t>&lt;/DocAmend&gt;</w:t>
      </w:r>
    </w:p>
    <w:p w:rsidR="001A4AB6" w:rsidRPr="00BA0451" w:rsidP="00403FDD" w14:paraId="1D099B60" w14:textId="77777777">
      <w:pPr>
        <w:pStyle w:val="NormalBold"/>
        <w:widowControl/>
      </w:pPr>
      <w:r>
        <w:rPr>
          <w:rStyle w:val="HideTWBExt"/>
        </w:rPr>
        <w:t>&lt;Article&gt;</w:t>
      </w:r>
      <w:r>
        <w:rPr>
          <w:color w:val="auto"/>
        </w:rPr>
        <w:t>Article 84 – paragraphe 5</w:t>
      </w:r>
      <w:r>
        <w:rPr>
          <w:rStyle w:val="HideTWBExt"/>
        </w:rPr>
        <w:t>&lt;/Article&gt;</w:t>
      </w:r>
    </w:p>
    <w:tbl>
      <w:tblPr>
        <w:tblW w:w="0" w:type="auto"/>
        <w:jc w:val="center"/>
        <w:tblLayout w:type="fixed"/>
        <w:tblCellMar>
          <w:left w:w="340" w:type="dxa"/>
          <w:right w:w="340" w:type="dxa"/>
        </w:tblCellMar>
        <w:tblLook w:val="04A0"/>
      </w:tblPr>
      <w:tblGrid>
        <w:gridCol w:w="4876"/>
        <w:gridCol w:w="4876"/>
      </w:tblGrid>
      <w:tr w14:paraId="01E7229B" w14:textId="77777777">
        <w:tblPrEx>
          <w:tblW w:w="0" w:type="auto"/>
          <w:jc w:val="center"/>
          <w:tblLayout w:type="fixed"/>
          <w:tblCellMar>
            <w:left w:w="340" w:type="dxa"/>
            <w:right w:w="340" w:type="dxa"/>
          </w:tblCellMar>
          <w:tblLook w:val="04A0"/>
        </w:tblPrEx>
        <w:trPr>
          <w:trHeight w:hRule="exact" w:val="240"/>
          <w:jc w:val="center"/>
        </w:trPr>
        <w:tc>
          <w:tcPr>
            <w:tcW w:w="9752" w:type="dxa"/>
            <w:gridSpan w:val="2"/>
          </w:tcPr>
          <w:p w:rsidR="001A4AB6" w:rsidRPr="00BA0451" w:rsidP="00403FDD" w14:paraId="149A637B" w14:textId="77777777">
            <w:pPr>
              <w:widowControl/>
            </w:pPr>
          </w:p>
        </w:tc>
      </w:tr>
      <w:tr w14:paraId="33B351F4" w14:textId="77777777">
        <w:tblPrEx>
          <w:tblW w:w="0" w:type="auto"/>
          <w:jc w:val="center"/>
          <w:tblLayout w:type="fixed"/>
          <w:tblCellMar>
            <w:left w:w="340" w:type="dxa"/>
            <w:right w:w="340" w:type="dxa"/>
          </w:tblCellMar>
          <w:tblLook w:val="04A0"/>
        </w:tblPrEx>
        <w:trPr>
          <w:trHeight w:val="240"/>
          <w:jc w:val="center"/>
        </w:trPr>
        <w:tc>
          <w:tcPr>
            <w:tcW w:w="4876" w:type="dxa"/>
          </w:tcPr>
          <w:p w:rsidR="001A4AB6" w:rsidRPr="00BA0451" w:rsidP="00403FDD" w14:paraId="1B273B46" w14:textId="77777777">
            <w:pPr>
              <w:pStyle w:val="AmColumnHeading"/>
              <w:widowControl/>
            </w:pPr>
            <w:r>
              <w:rPr>
                <w:color w:val="auto"/>
              </w:rPr>
              <w:t>Texte proposé par la Commission</w:t>
            </w:r>
          </w:p>
        </w:tc>
        <w:tc>
          <w:tcPr>
            <w:tcW w:w="4876" w:type="dxa"/>
          </w:tcPr>
          <w:p w:rsidR="001A4AB6" w:rsidRPr="00BA0451" w:rsidP="00403FDD" w14:paraId="4B19B14A" w14:textId="77777777">
            <w:pPr>
              <w:pStyle w:val="AmColumnHeading"/>
              <w:widowControl/>
            </w:pPr>
            <w:r>
              <w:rPr>
                <w:color w:val="auto"/>
              </w:rPr>
              <w:t>Amendement</w:t>
            </w:r>
          </w:p>
        </w:tc>
      </w:tr>
      <w:tr w14:paraId="66DD8EF6"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015BD0F7" w14:textId="77777777">
            <w:pPr>
              <w:pStyle w:val="Normal6a"/>
              <w:widowControl/>
            </w:pPr>
            <w:r>
              <w:rPr>
                <w:color w:val="auto"/>
              </w:rPr>
              <w:t>5.</w:t>
            </w:r>
            <w:r>
              <w:rPr>
                <w:color w:val="auto"/>
              </w:rPr>
              <w:tab/>
            </w:r>
            <w:r>
              <w:rPr>
                <w:color w:val="auto"/>
              </w:rPr>
              <w:t xml:space="preserve">Les rapports annuels de transparence visés aux paragraphes 1, 2 et 3 ne contiennent aucune information susceptible de porter atteinte aux activités en cours en matière d’assistance aux </w:t>
            </w:r>
            <w:r>
              <w:rPr>
                <w:b/>
                <w:i/>
                <w:color w:val="auto"/>
              </w:rPr>
              <w:t>victimes</w:t>
            </w:r>
            <w:r>
              <w:rPr>
                <w:color w:val="auto"/>
              </w:rPr>
              <w:t xml:space="preserve"> ou de prévention ou de détection des infractions sexuelles contre des enfants, d’enquêtes ou de poursuites en la matière.</w:t>
            </w:r>
            <w:r>
              <w:rPr>
                <w:color w:val="auto"/>
              </w:rPr>
              <w:t xml:space="preserve"> </w:t>
            </w:r>
            <w:r>
              <w:rPr>
                <w:color w:val="auto"/>
              </w:rPr>
              <w:t>Ces statistiques ne contiennent aucune donnée à caractère personnel.</w:t>
            </w:r>
          </w:p>
        </w:tc>
        <w:tc>
          <w:tcPr>
            <w:tcW w:w="4876" w:type="dxa"/>
          </w:tcPr>
          <w:p w:rsidR="001A4AB6" w:rsidRPr="00BA0451" w:rsidP="00403FDD" w14:paraId="3A6C469C" w14:textId="77777777">
            <w:pPr>
              <w:pStyle w:val="Normal6a"/>
              <w:widowControl/>
            </w:pPr>
            <w:r>
              <w:rPr>
                <w:color w:val="auto"/>
              </w:rPr>
              <w:t>5.</w:t>
            </w:r>
            <w:r>
              <w:rPr>
                <w:color w:val="auto"/>
              </w:rPr>
              <w:tab/>
            </w:r>
            <w:r>
              <w:rPr>
                <w:color w:val="auto"/>
              </w:rPr>
              <w:t xml:space="preserve">Les rapports annuels de transparence visés aux paragraphes 1, 2 et 3 ne contiennent aucune information susceptible de porter atteinte aux activités en cours en matière d’assistance aux </w:t>
            </w:r>
            <w:r>
              <w:rPr>
                <w:b/>
                <w:i/>
                <w:color w:val="auto"/>
              </w:rPr>
              <w:t>survivants</w:t>
            </w:r>
            <w:r>
              <w:rPr>
                <w:color w:val="auto"/>
              </w:rPr>
              <w:t xml:space="preserve"> ou de prévention ou de détection des infractions sexuelles contre des enfants, d’enquêtes ou de poursuites en la matière.</w:t>
            </w:r>
            <w:r>
              <w:rPr>
                <w:color w:val="auto"/>
              </w:rPr>
              <w:t xml:space="preserve"> </w:t>
            </w:r>
            <w:r>
              <w:rPr>
                <w:color w:val="auto"/>
              </w:rPr>
              <w:t>Ces statistiques ne contiennent aucune donnée à caractère personnel.</w:t>
            </w:r>
          </w:p>
        </w:tc>
      </w:tr>
    </w:tbl>
    <w:p w:rsidR="001A4AB6" w:rsidRPr="00BA0451" w:rsidP="00403FDD" w14:paraId="5CC252D3" w14:textId="77777777">
      <w:pPr>
        <w:pStyle w:val="AmOrLang"/>
        <w:widowControl/>
      </w:pPr>
      <w:r w:rsidRPr="00BA0451">
        <w:rPr>
          <w:color w:val="auto"/>
        </w:rPr>
        <w:t xml:space="preserve">Or. </w:t>
      </w:r>
      <w:r w:rsidRPr="00BA0451">
        <w:rPr>
          <w:rStyle w:val="HideTWBExt"/>
        </w:rPr>
        <w:t>&lt;Original&gt;</w:t>
      </w:r>
      <w:r w:rsidRPr="00BA0451">
        <w:rPr>
          <w:rStyle w:val="HideTWBInt"/>
        </w:rPr>
        <w:t>{EN}</w:t>
      </w:r>
      <w:r w:rsidRPr="00BA0451">
        <w:rPr>
          <w:color w:val="auto"/>
        </w:rPr>
        <w:t>en</w:t>
      </w:r>
      <w:r w:rsidRPr="00BA0451">
        <w:rPr>
          <w:rStyle w:val="HideTWBExt"/>
        </w:rPr>
        <w:t>&lt;/Original&gt;</w:t>
      </w:r>
    </w:p>
    <w:p w:rsidR="001A4AB6" w:rsidRPr="00BA0451" w:rsidP="00403FDD" w14:paraId="25F0523A" w14:textId="77777777">
      <w:pPr>
        <w:widowControl/>
      </w:pPr>
      <w:r>
        <w:rPr>
          <w:rStyle w:val="HideTWBExt"/>
        </w:rPr>
        <w:t>&lt;/Amend&gt;</w:t>
      </w:r>
    </w:p>
    <w:p w:rsidR="001A4AB6" w:rsidRPr="00BA0451" w:rsidP="00403FDD" w14:paraId="0F8F524A" w14:textId="77777777">
      <w:pPr>
        <w:pStyle w:val="AmNumberTabs"/>
        <w:widowControl/>
      </w:pPr>
      <w:r>
        <w:rPr>
          <w:rStyle w:val="HideTWBExt"/>
        </w:rPr>
        <w:t>&lt;Amend&gt;</w:t>
      </w:r>
      <w:r>
        <w:rPr>
          <w:color w:val="auto"/>
        </w:rPr>
        <w:t>Amendement</w:t>
      </w:r>
      <w:r>
        <w:rPr>
          <w:color w:val="auto"/>
        </w:rPr>
        <w:tab/>
      </w:r>
      <w:r>
        <w:rPr>
          <w:color w:val="auto"/>
        </w:rPr>
        <w:tab/>
      </w:r>
      <w:r>
        <w:rPr>
          <w:rStyle w:val="HideTWBExt"/>
        </w:rPr>
        <w:t>&lt;NumAm&gt;</w:t>
      </w:r>
      <w:r>
        <w:rPr>
          <w:color w:val="auto"/>
        </w:rPr>
        <w:t>1881</w:t>
      </w:r>
      <w:r>
        <w:rPr>
          <w:rStyle w:val="HideTWBExt"/>
        </w:rPr>
        <w:t>&lt;/NumAm&gt;</w:t>
      </w:r>
    </w:p>
    <w:p w:rsidR="001A4AB6" w:rsidRPr="00BA0451" w:rsidP="00403FDD" w14:paraId="0854A4D9" w14:textId="77777777">
      <w:pPr>
        <w:pStyle w:val="NormalBold"/>
        <w:widowControl/>
      </w:pPr>
      <w:r>
        <w:rPr>
          <w:rStyle w:val="HideTWBExt"/>
        </w:rPr>
        <w:t>&lt;RepeatBlock-By&gt;&lt;Members&gt;</w:t>
      </w:r>
      <w:r>
        <w:rPr>
          <w:color w:val="auto"/>
        </w:rPr>
        <w:t>Cornelia Ernst, Clare Daly</w:t>
      </w:r>
      <w:r>
        <w:rPr>
          <w:rStyle w:val="HideTWBExt"/>
        </w:rPr>
        <w:t>&lt;/Members&gt;</w:t>
      </w:r>
    </w:p>
    <w:p w:rsidR="001A4AB6" w:rsidRPr="00BA0451" w:rsidP="00403FDD" w14:paraId="3244C2A5" w14:textId="77777777">
      <w:pPr>
        <w:pStyle w:val="NormalBold"/>
        <w:widowControl/>
      </w:pPr>
      <w:r>
        <w:rPr>
          <w:rStyle w:val="HideTWBExt"/>
        </w:rPr>
        <w:t>&lt;/RepeatBlock-By&gt;</w:t>
      </w:r>
    </w:p>
    <w:p w:rsidR="001A4AB6" w:rsidRPr="00BA0451" w:rsidP="00403FDD" w14:paraId="12EBF50F" w14:textId="77777777">
      <w:pPr>
        <w:pStyle w:val="NormalBold"/>
        <w:widowControl/>
      </w:pPr>
      <w:r>
        <w:rPr>
          <w:rStyle w:val="HideTWBExt"/>
        </w:rPr>
        <w:t>&lt;DocAmend&gt;</w:t>
      </w:r>
      <w:r>
        <w:rPr>
          <w:color w:val="auto"/>
        </w:rPr>
        <w:t>Proposition de règlement</w:t>
      </w:r>
      <w:r>
        <w:rPr>
          <w:rStyle w:val="HideTWBExt"/>
        </w:rPr>
        <w:t>&lt;/DocAmend&gt;</w:t>
      </w:r>
    </w:p>
    <w:p w:rsidR="001A4AB6" w:rsidRPr="00BA0451" w:rsidP="00403FDD" w14:paraId="0124EE03" w14:textId="77777777">
      <w:pPr>
        <w:pStyle w:val="NormalBold"/>
        <w:widowControl/>
      </w:pPr>
      <w:r>
        <w:rPr>
          <w:rStyle w:val="HideTWBExt"/>
        </w:rPr>
        <w:t>&lt;Article&gt;</w:t>
      </w:r>
      <w:r>
        <w:rPr>
          <w:color w:val="auto"/>
        </w:rPr>
        <w:t>Article 85 – paragraphe 1</w:t>
      </w:r>
      <w:r>
        <w:rPr>
          <w:rStyle w:val="HideTWBExt"/>
        </w:rPr>
        <w:t>&lt;/Article&gt;</w:t>
      </w:r>
    </w:p>
    <w:tbl>
      <w:tblPr>
        <w:tblW w:w="0" w:type="auto"/>
        <w:jc w:val="center"/>
        <w:tblLayout w:type="fixed"/>
        <w:tblCellMar>
          <w:left w:w="340" w:type="dxa"/>
          <w:right w:w="340" w:type="dxa"/>
        </w:tblCellMar>
        <w:tblLook w:val="04A0"/>
      </w:tblPr>
      <w:tblGrid>
        <w:gridCol w:w="4876"/>
        <w:gridCol w:w="4876"/>
      </w:tblGrid>
      <w:tr w14:paraId="1B065D99" w14:textId="77777777">
        <w:tblPrEx>
          <w:tblW w:w="0" w:type="auto"/>
          <w:jc w:val="center"/>
          <w:tblLayout w:type="fixed"/>
          <w:tblCellMar>
            <w:left w:w="340" w:type="dxa"/>
            <w:right w:w="340" w:type="dxa"/>
          </w:tblCellMar>
          <w:tblLook w:val="04A0"/>
        </w:tblPrEx>
        <w:trPr>
          <w:trHeight w:hRule="exact" w:val="240"/>
          <w:jc w:val="center"/>
        </w:trPr>
        <w:tc>
          <w:tcPr>
            <w:tcW w:w="9752" w:type="dxa"/>
            <w:gridSpan w:val="2"/>
          </w:tcPr>
          <w:p w:rsidR="001A4AB6" w:rsidRPr="00BA0451" w:rsidP="00403FDD" w14:paraId="00CB86FE" w14:textId="77777777">
            <w:pPr>
              <w:widowControl/>
            </w:pPr>
          </w:p>
        </w:tc>
      </w:tr>
      <w:tr w14:paraId="4C0133C3" w14:textId="77777777">
        <w:tblPrEx>
          <w:tblW w:w="0" w:type="auto"/>
          <w:jc w:val="center"/>
          <w:tblLayout w:type="fixed"/>
          <w:tblCellMar>
            <w:left w:w="340" w:type="dxa"/>
            <w:right w:w="340" w:type="dxa"/>
          </w:tblCellMar>
          <w:tblLook w:val="04A0"/>
        </w:tblPrEx>
        <w:trPr>
          <w:trHeight w:val="240"/>
          <w:jc w:val="center"/>
        </w:trPr>
        <w:tc>
          <w:tcPr>
            <w:tcW w:w="4876" w:type="dxa"/>
          </w:tcPr>
          <w:p w:rsidR="001A4AB6" w:rsidRPr="00BA0451" w:rsidP="00403FDD" w14:paraId="5E4172B5" w14:textId="77777777">
            <w:pPr>
              <w:pStyle w:val="AmColumnHeading"/>
              <w:widowControl/>
            </w:pPr>
            <w:r>
              <w:rPr>
                <w:color w:val="auto"/>
              </w:rPr>
              <w:t>Texte proposé par la Commission</w:t>
            </w:r>
          </w:p>
        </w:tc>
        <w:tc>
          <w:tcPr>
            <w:tcW w:w="4876" w:type="dxa"/>
          </w:tcPr>
          <w:p w:rsidR="001A4AB6" w:rsidRPr="00BA0451" w:rsidP="00403FDD" w14:paraId="0FDA7D2F" w14:textId="77777777">
            <w:pPr>
              <w:pStyle w:val="AmColumnHeading"/>
              <w:widowControl/>
            </w:pPr>
            <w:r>
              <w:rPr>
                <w:color w:val="auto"/>
              </w:rPr>
              <w:t>Amendement</w:t>
            </w:r>
          </w:p>
        </w:tc>
      </w:tr>
      <w:tr w14:paraId="07E73A69"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652BA8D0" w14:textId="77777777">
            <w:pPr>
              <w:pStyle w:val="Normal6a"/>
              <w:widowControl/>
            </w:pPr>
            <w:r>
              <w:rPr>
                <w:color w:val="auto"/>
              </w:rPr>
              <w:t>1.</w:t>
            </w:r>
            <w:r>
              <w:rPr>
                <w:color w:val="auto"/>
              </w:rPr>
              <w:tab/>
            </w:r>
            <w:r>
              <w:rPr>
                <w:color w:val="auto"/>
              </w:rPr>
              <w:t>Au plus tard [</w:t>
            </w:r>
            <w:r>
              <w:rPr>
                <w:b/>
                <w:i/>
                <w:color w:val="auto"/>
              </w:rPr>
              <w:t>cinq</w:t>
            </w:r>
            <w:r>
              <w:rPr>
                <w:color w:val="auto"/>
              </w:rPr>
              <w:t xml:space="preserve"> ans après l’entrée en vigueur du présent règlement], puis tous les </w:t>
            </w:r>
            <w:r>
              <w:rPr>
                <w:b/>
                <w:i/>
                <w:color w:val="auto"/>
              </w:rPr>
              <w:t>cinq</w:t>
            </w:r>
            <w:r>
              <w:rPr>
                <w:color w:val="auto"/>
              </w:rPr>
              <w:t> ans, la Commission évalue le présent règlement et présente au Parlement européen et au Conseil un rapport sur son application.</w:t>
            </w:r>
          </w:p>
        </w:tc>
        <w:tc>
          <w:tcPr>
            <w:tcW w:w="4876" w:type="dxa"/>
          </w:tcPr>
          <w:p w:rsidR="001A4AB6" w:rsidRPr="00BA0451" w:rsidP="00403FDD" w14:paraId="56F81FC2" w14:textId="77777777">
            <w:pPr>
              <w:pStyle w:val="Normal6a"/>
              <w:widowControl/>
            </w:pPr>
            <w:r>
              <w:rPr>
                <w:color w:val="auto"/>
              </w:rPr>
              <w:t>1.</w:t>
            </w:r>
            <w:r>
              <w:rPr>
                <w:color w:val="auto"/>
              </w:rPr>
              <w:tab/>
            </w:r>
            <w:r>
              <w:rPr>
                <w:color w:val="auto"/>
              </w:rPr>
              <w:t>Au plus tard [</w:t>
            </w:r>
            <w:r>
              <w:rPr>
                <w:b/>
                <w:i/>
                <w:color w:val="auto"/>
              </w:rPr>
              <w:t>deux</w:t>
            </w:r>
            <w:r>
              <w:rPr>
                <w:color w:val="auto"/>
              </w:rPr>
              <w:t xml:space="preserve"> ans après l’entrée en vigueur du présent règlement], puis tous les </w:t>
            </w:r>
            <w:r>
              <w:rPr>
                <w:b/>
                <w:i/>
                <w:color w:val="auto"/>
              </w:rPr>
              <w:t>deux</w:t>
            </w:r>
            <w:r>
              <w:rPr>
                <w:color w:val="auto"/>
              </w:rPr>
              <w:t> ans, la Commission évalue le présent règlement et présente au Parlement européen et au Conseil un rapport sur son application.</w:t>
            </w:r>
          </w:p>
        </w:tc>
      </w:tr>
    </w:tbl>
    <w:p w:rsidR="001A4AB6" w:rsidRPr="00BA0451" w:rsidP="00403FDD" w14:paraId="4CB874F5" w14:textId="77777777">
      <w:pPr>
        <w:pStyle w:val="AmOrLang"/>
        <w:widowControl/>
      </w:pPr>
      <w:r w:rsidRPr="00BA0451">
        <w:rPr>
          <w:color w:val="auto"/>
        </w:rPr>
        <w:t xml:space="preserve">Or. </w:t>
      </w:r>
      <w:r w:rsidRPr="00BA0451">
        <w:rPr>
          <w:rStyle w:val="HideTWBExt"/>
        </w:rPr>
        <w:t>&lt;Original&gt;</w:t>
      </w:r>
      <w:r w:rsidRPr="00BA0451">
        <w:rPr>
          <w:rStyle w:val="HideTWBInt"/>
        </w:rPr>
        <w:t>{EN}</w:t>
      </w:r>
      <w:r w:rsidRPr="00BA0451">
        <w:rPr>
          <w:color w:val="auto"/>
        </w:rPr>
        <w:t>en</w:t>
      </w:r>
      <w:r w:rsidRPr="00BA0451">
        <w:rPr>
          <w:rStyle w:val="HideTWBExt"/>
        </w:rPr>
        <w:t>&lt;/Original&gt;</w:t>
      </w:r>
    </w:p>
    <w:p w:rsidR="001A4AB6" w:rsidRPr="00BA0451" w:rsidP="00403FDD" w14:paraId="5B6BB84A" w14:textId="77777777">
      <w:pPr>
        <w:widowControl/>
      </w:pPr>
      <w:r>
        <w:rPr>
          <w:rStyle w:val="HideTWBExt"/>
        </w:rPr>
        <w:t>&lt;/Amend&gt;</w:t>
      </w:r>
    </w:p>
    <w:p w:rsidR="001A4AB6" w:rsidRPr="00BA0451" w:rsidP="00403FDD" w14:paraId="4E89CE31" w14:textId="77777777">
      <w:pPr>
        <w:pStyle w:val="AmNumberTabs"/>
        <w:widowControl/>
      </w:pPr>
      <w:r>
        <w:rPr>
          <w:rStyle w:val="HideTWBExt"/>
        </w:rPr>
        <w:t>&lt;Amend&gt;</w:t>
      </w:r>
      <w:r>
        <w:rPr>
          <w:color w:val="auto"/>
        </w:rPr>
        <w:t>Amendement</w:t>
      </w:r>
      <w:r>
        <w:rPr>
          <w:color w:val="auto"/>
        </w:rPr>
        <w:tab/>
      </w:r>
      <w:r>
        <w:rPr>
          <w:color w:val="auto"/>
        </w:rPr>
        <w:tab/>
      </w:r>
      <w:r>
        <w:rPr>
          <w:rStyle w:val="HideTWBExt"/>
        </w:rPr>
        <w:t>&lt;NumAm&gt;</w:t>
      </w:r>
      <w:r>
        <w:rPr>
          <w:color w:val="auto"/>
        </w:rPr>
        <w:t>1882</w:t>
      </w:r>
      <w:r>
        <w:rPr>
          <w:rStyle w:val="HideTWBExt"/>
        </w:rPr>
        <w:t>&lt;/NumAm&gt;</w:t>
      </w:r>
    </w:p>
    <w:p w:rsidR="001A4AB6" w:rsidRPr="00BA0451" w:rsidP="00403FDD" w14:paraId="17B80971" w14:textId="77777777">
      <w:pPr>
        <w:pStyle w:val="NormalBold"/>
        <w:widowControl/>
      </w:pPr>
      <w:r>
        <w:rPr>
          <w:rStyle w:val="HideTWBExt"/>
        </w:rPr>
        <w:t>&lt;RepeatBlock-By&gt;&lt;Members&gt;</w:t>
      </w:r>
      <w:r>
        <w:rPr>
          <w:color w:val="auto"/>
        </w:rPr>
        <w:t>Cornelia Ernst, Clare Daly</w:t>
      </w:r>
      <w:r>
        <w:rPr>
          <w:rStyle w:val="HideTWBExt"/>
        </w:rPr>
        <w:t>&lt;/Members&gt;</w:t>
      </w:r>
    </w:p>
    <w:p w:rsidR="001A4AB6" w:rsidRPr="00BA0451" w:rsidP="00403FDD" w14:paraId="0A4EED26" w14:textId="77777777">
      <w:pPr>
        <w:pStyle w:val="NormalBold"/>
        <w:widowControl/>
      </w:pPr>
      <w:r>
        <w:rPr>
          <w:rStyle w:val="HideTWBExt"/>
        </w:rPr>
        <w:t>&lt;/RepeatBlock-By&gt;</w:t>
      </w:r>
    </w:p>
    <w:p w:rsidR="001A4AB6" w:rsidRPr="00BA0451" w:rsidP="00403FDD" w14:paraId="10EC8E05" w14:textId="77777777">
      <w:pPr>
        <w:pStyle w:val="NormalBold"/>
        <w:widowControl/>
      </w:pPr>
      <w:r>
        <w:rPr>
          <w:rStyle w:val="HideTWBExt"/>
        </w:rPr>
        <w:t>&lt;DocAmend&gt;</w:t>
      </w:r>
      <w:r>
        <w:rPr>
          <w:color w:val="auto"/>
        </w:rPr>
        <w:t>Proposition de règlement</w:t>
      </w:r>
      <w:r>
        <w:rPr>
          <w:rStyle w:val="HideTWBExt"/>
        </w:rPr>
        <w:t>&lt;/DocAmend&gt;</w:t>
      </w:r>
    </w:p>
    <w:p w:rsidR="001A4AB6" w:rsidRPr="00BA0451" w:rsidP="00403FDD" w14:paraId="5E1106AB" w14:textId="77777777">
      <w:pPr>
        <w:pStyle w:val="NormalBold"/>
        <w:widowControl/>
      </w:pPr>
      <w:r>
        <w:rPr>
          <w:rStyle w:val="HideTWBExt"/>
        </w:rPr>
        <w:t>&lt;Article&gt;</w:t>
      </w:r>
      <w:r>
        <w:rPr>
          <w:color w:val="auto"/>
        </w:rPr>
        <w:t>Article 85 – paragraphe 2</w:t>
      </w:r>
      <w:r>
        <w:rPr>
          <w:rStyle w:val="HideTWBExt"/>
        </w:rPr>
        <w:t>&lt;/Article&gt;</w:t>
      </w:r>
    </w:p>
    <w:tbl>
      <w:tblPr>
        <w:tblW w:w="0" w:type="auto"/>
        <w:jc w:val="center"/>
        <w:tblLayout w:type="fixed"/>
        <w:tblCellMar>
          <w:left w:w="340" w:type="dxa"/>
          <w:right w:w="340" w:type="dxa"/>
        </w:tblCellMar>
        <w:tblLook w:val="04A0"/>
      </w:tblPr>
      <w:tblGrid>
        <w:gridCol w:w="4876"/>
        <w:gridCol w:w="4876"/>
      </w:tblGrid>
      <w:tr w14:paraId="1765BD97" w14:textId="77777777">
        <w:tblPrEx>
          <w:tblW w:w="0" w:type="auto"/>
          <w:jc w:val="center"/>
          <w:tblLayout w:type="fixed"/>
          <w:tblCellMar>
            <w:left w:w="340" w:type="dxa"/>
            <w:right w:w="340" w:type="dxa"/>
          </w:tblCellMar>
          <w:tblLook w:val="04A0"/>
        </w:tblPrEx>
        <w:trPr>
          <w:trHeight w:hRule="exact" w:val="240"/>
          <w:jc w:val="center"/>
        </w:trPr>
        <w:tc>
          <w:tcPr>
            <w:tcW w:w="9752" w:type="dxa"/>
            <w:gridSpan w:val="2"/>
          </w:tcPr>
          <w:p w:rsidR="001A4AB6" w:rsidRPr="00BA0451" w:rsidP="00403FDD" w14:paraId="4E39B872" w14:textId="77777777">
            <w:pPr>
              <w:widowControl/>
            </w:pPr>
          </w:p>
        </w:tc>
      </w:tr>
      <w:tr w14:paraId="6BF37DB6" w14:textId="77777777">
        <w:tblPrEx>
          <w:tblW w:w="0" w:type="auto"/>
          <w:jc w:val="center"/>
          <w:tblLayout w:type="fixed"/>
          <w:tblCellMar>
            <w:left w:w="340" w:type="dxa"/>
            <w:right w:w="340" w:type="dxa"/>
          </w:tblCellMar>
          <w:tblLook w:val="04A0"/>
        </w:tblPrEx>
        <w:trPr>
          <w:trHeight w:val="240"/>
          <w:jc w:val="center"/>
        </w:trPr>
        <w:tc>
          <w:tcPr>
            <w:tcW w:w="4876" w:type="dxa"/>
          </w:tcPr>
          <w:p w:rsidR="001A4AB6" w:rsidRPr="00BA0451" w:rsidP="00403FDD" w14:paraId="35270AF8" w14:textId="77777777">
            <w:pPr>
              <w:pStyle w:val="AmColumnHeading"/>
              <w:widowControl/>
            </w:pPr>
            <w:r>
              <w:rPr>
                <w:color w:val="auto"/>
              </w:rPr>
              <w:t>Texte proposé par la Commission</w:t>
            </w:r>
          </w:p>
        </w:tc>
        <w:tc>
          <w:tcPr>
            <w:tcW w:w="4876" w:type="dxa"/>
          </w:tcPr>
          <w:p w:rsidR="001A4AB6" w:rsidRPr="00BA0451" w:rsidP="00403FDD" w14:paraId="35DCA004" w14:textId="77777777">
            <w:pPr>
              <w:pStyle w:val="AmColumnHeading"/>
              <w:widowControl/>
            </w:pPr>
            <w:r>
              <w:rPr>
                <w:color w:val="auto"/>
              </w:rPr>
              <w:t>Amendement</w:t>
            </w:r>
          </w:p>
        </w:tc>
      </w:tr>
      <w:tr w14:paraId="71FE397B"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772A9B29" w14:textId="77777777">
            <w:pPr>
              <w:pStyle w:val="Normal6a"/>
              <w:widowControl/>
            </w:pPr>
            <w:r>
              <w:rPr>
                <w:color w:val="auto"/>
              </w:rPr>
              <w:t>2.</w:t>
            </w:r>
            <w:r>
              <w:rPr>
                <w:color w:val="auto"/>
              </w:rPr>
              <w:tab/>
            </w:r>
            <w:r>
              <w:rPr>
                <w:color w:val="auto"/>
              </w:rPr>
              <w:t>Au plus tard [</w:t>
            </w:r>
            <w:r>
              <w:rPr>
                <w:b/>
                <w:i/>
                <w:color w:val="auto"/>
              </w:rPr>
              <w:t>cinq</w:t>
            </w:r>
            <w:r>
              <w:rPr>
                <w:color w:val="auto"/>
              </w:rPr>
              <w:t xml:space="preserve"> ans après la date d’entrée en vigueur du présent règlement], puis tous les </w:t>
            </w:r>
            <w:r>
              <w:rPr>
                <w:b/>
                <w:i/>
                <w:color w:val="auto"/>
              </w:rPr>
              <w:t>cinq</w:t>
            </w:r>
            <w:r>
              <w:rPr>
                <w:color w:val="auto"/>
              </w:rPr>
              <w:t> ans, la Commission veille à ce que soit effectuée une évaluation, conformément aux lignes directrices de la Commission, des performances du centre de l’UE au regard de ses objectifs, de son mandat, de ses missions ainsi que de sa gouvernance et de sa localisation.</w:t>
            </w:r>
            <w:r>
              <w:rPr>
                <w:color w:val="auto"/>
              </w:rPr>
              <w:t xml:space="preserve"> </w:t>
            </w:r>
            <w:r>
              <w:rPr>
                <w:color w:val="auto"/>
              </w:rPr>
              <w:t xml:space="preserve">L’évaluation porte, en particulier, sur </w:t>
            </w:r>
            <w:r>
              <w:rPr>
                <w:b/>
                <w:i/>
                <w:color w:val="auto"/>
              </w:rPr>
              <w:t>la nécessité éventuelle de modifier les missions du centre de l’UE et sur les conséquences financières d’une telle modification</w:t>
            </w:r>
            <w:r>
              <w:rPr>
                <w:color w:val="auto"/>
              </w:rPr>
              <w:t>.</w:t>
            </w:r>
          </w:p>
        </w:tc>
        <w:tc>
          <w:tcPr>
            <w:tcW w:w="4876" w:type="dxa"/>
          </w:tcPr>
          <w:p w:rsidR="001A4AB6" w:rsidRPr="00BA0451" w:rsidP="00403FDD" w14:paraId="388F7166" w14:textId="77777777">
            <w:pPr>
              <w:pStyle w:val="Normal6a"/>
              <w:widowControl/>
            </w:pPr>
            <w:r>
              <w:rPr>
                <w:color w:val="auto"/>
              </w:rPr>
              <w:t>2.</w:t>
            </w:r>
            <w:r>
              <w:rPr>
                <w:color w:val="auto"/>
              </w:rPr>
              <w:tab/>
            </w:r>
            <w:r>
              <w:rPr>
                <w:color w:val="auto"/>
              </w:rPr>
              <w:t>Au plus tard [</w:t>
            </w:r>
            <w:r>
              <w:rPr>
                <w:b/>
                <w:i/>
                <w:color w:val="auto"/>
              </w:rPr>
              <w:t>deux</w:t>
            </w:r>
            <w:r>
              <w:rPr>
                <w:color w:val="auto"/>
              </w:rPr>
              <w:t xml:space="preserve"> ans après la date d’entrée en vigueur du présent règlement], puis tous les </w:t>
            </w:r>
            <w:r>
              <w:rPr>
                <w:b/>
                <w:i/>
                <w:color w:val="auto"/>
              </w:rPr>
              <w:t>deux</w:t>
            </w:r>
            <w:r>
              <w:rPr>
                <w:color w:val="auto"/>
              </w:rPr>
              <w:t> ans, la Commission veille à ce que soit effectuée une évaluation, conformément aux lignes directrices de la Commission, des performances du centre de l’UE au regard de ses objectifs, de son mandat, de ses missions ainsi que de sa gouvernance et de sa localisation.</w:t>
            </w:r>
            <w:r>
              <w:rPr>
                <w:color w:val="auto"/>
              </w:rPr>
              <w:t xml:space="preserve"> </w:t>
            </w:r>
            <w:r>
              <w:rPr>
                <w:color w:val="auto"/>
              </w:rPr>
              <w:t xml:space="preserve">L’évaluation porte, en particulier, sur </w:t>
            </w:r>
            <w:r>
              <w:rPr>
                <w:b/>
                <w:i/>
                <w:color w:val="auto"/>
              </w:rPr>
              <w:t>les incidences relatives aux droits fondamentaux, notamment eu égard aux articles 7 et 8 de la charte</w:t>
            </w:r>
            <w:r>
              <w:rPr>
                <w:color w:val="auto"/>
              </w:rPr>
              <w:t>.</w:t>
            </w:r>
          </w:p>
        </w:tc>
      </w:tr>
    </w:tbl>
    <w:p w:rsidR="001A4AB6" w:rsidRPr="00BA0451" w:rsidP="00403FDD" w14:paraId="40F0254F" w14:textId="77777777">
      <w:pPr>
        <w:pStyle w:val="AmOrLang"/>
        <w:widowControl/>
      </w:pPr>
      <w:r w:rsidRPr="00BA0451">
        <w:rPr>
          <w:color w:val="auto"/>
        </w:rPr>
        <w:t xml:space="preserve">Or. </w:t>
      </w:r>
      <w:r w:rsidRPr="00BA0451">
        <w:rPr>
          <w:rStyle w:val="HideTWBExt"/>
        </w:rPr>
        <w:t>&lt;Original&gt;</w:t>
      </w:r>
      <w:r w:rsidRPr="00BA0451">
        <w:rPr>
          <w:rStyle w:val="HideTWBInt"/>
        </w:rPr>
        <w:t>{EN}</w:t>
      </w:r>
      <w:r w:rsidRPr="00BA0451">
        <w:rPr>
          <w:color w:val="auto"/>
        </w:rPr>
        <w:t>en</w:t>
      </w:r>
      <w:r w:rsidRPr="00BA0451">
        <w:rPr>
          <w:rStyle w:val="HideTWBExt"/>
        </w:rPr>
        <w:t>&lt;/Original&gt;</w:t>
      </w:r>
    </w:p>
    <w:p w:rsidR="001A4AB6" w:rsidRPr="00BA0451" w:rsidP="00403FDD" w14:paraId="57D42AD4" w14:textId="77777777">
      <w:pPr>
        <w:widowControl/>
      </w:pPr>
      <w:r>
        <w:rPr>
          <w:rStyle w:val="HideTWBExt"/>
        </w:rPr>
        <w:t>&lt;/Amend&gt;</w:t>
      </w:r>
    </w:p>
    <w:p w:rsidR="001A4AB6" w:rsidRPr="00BA0451" w:rsidP="00403FDD" w14:paraId="017BECC6" w14:textId="77777777">
      <w:pPr>
        <w:pStyle w:val="AmNumberTabs"/>
        <w:widowControl/>
      </w:pPr>
      <w:r>
        <w:rPr>
          <w:rStyle w:val="HideTWBExt"/>
        </w:rPr>
        <w:t>&lt;Amend&gt;</w:t>
      </w:r>
      <w:r>
        <w:rPr>
          <w:color w:val="auto"/>
        </w:rPr>
        <w:t>Amendement</w:t>
      </w:r>
      <w:r>
        <w:rPr>
          <w:color w:val="auto"/>
        </w:rPr>
        <w:tab/>
      </w:r>
      <w:r>
        <w:rPr>
          <w:color w:val="auto"/>
        </w:rPr>
        <w:tab/>
      </w:r>
      <w:r>
        <w:rPr>
          <w:rStyle w:val="HideTWBExt"/>
        </w:rPr>
        <w:t>&lt;NumAm&gt;</w:t>
      </w:r>
      <w:r>
        <w:rPr>
          <w:color w:val="auto"/>
        </w:rPr>
        <w:t>1883</w:t>
      </w:r>
      <w:r>
        <w:rPr>
          <w:rStyle w:val="HideTWBExt"/>
        </w:rPr>
        <w:t>&lt;/NumAm&gt;</w:t>
      </w:r>
    </w:p>
    <w:p w:rsidR="001A4AB6" w:rsidRPr="00BA0451" w:rsidP="00403FDD" w14:paraId="0A370EAC" w14:textId="77777777">
      <w:pPr>
        <w:pStyle w:val="NormalBold"/>
        <w:widowControl/>
      </w:pPr>
      <w:r>
        <w:rPr>
          <w:rStyle w:val="HideTWBExt"/>
        </w:rPr>
        <w:t>&lt;RepeatBlock-By&gt;&lt;Members&gt;</w:t>
      </w:r>
      <w:r>
        <w:rPr>
          <w:color w:val="auto"/>
        </w:rPr>
        <w:t>Paul Tang, Alex Agius Saliba</w:t>
      </w:r>
      <w:r>
        <w:rPr>
          <w:rStyle w:val="HideTWBExt"/>
        </w:rPr>
        <w:t>&lt;/Members&gt;</w:t>
      </w:r>
    </w:p>
    <w:p w:rsidR="001A4AB6" w:rsidRPr="00BA0451" w:rsidP="00403FDD" w14:paraId="7D3A8C70" w14:textId="77777777">
      <w:pPr>
        <w:pStyle w:val="NormalBold"/>
        <w:widowControl/>
      </w:pPr>
      <w:r>
        <w:rPr>
          <w:rStyle w:val="HideTWBExt"/>
        </w:rPr>
        <w:t>&lt;/RepeatBlock-By&gt;</w:t>
      </w:r>
    </w:p>
    <w:p w:rsidR="001A4AB6" w:rsidRPr="00BA0451" w:rsidP="00403FDD" w14:paraId="4A2A939E" w14:textId="77777777">
      <w:pPr>
        <w:pStyle w:val="NormalBold"/>
        <w:widowControl/>
      </w:pPr>
      <w:r>
        <w:rPr>
          <w:rStyle w:val="HideTWBExt"/>
        </w:rPr>
        <w:t>&lt;DocAmend&gt;</w:t>
      </w:r>
      <w:r>
        <w:rPr>
          <w:color w:val="auto"/>
        </w:rPr>
        <w:t>Proposition de règlement</w:t>
      </w:r>
      <w:r>
        <w:rPr>
          <w:rStyle w:val="HideTWBExt"/>
        </w:rPr>
        <w:t>&lt;/DocAmend&gt;</w:t>
      </w:r>
    </w:p>
    <w:p w:rsidR="001A4AB6" w:rsidRPr="00BA0451" w:rsidP="00403FDD" w14:paraId="5E6DFE6C" w14:textId="77777777">
      <w:pPr>
        <w:pStyle w:val="NormalBold"/>
        <w:widowControl/>
      </w:pPr>
      <w:r>
        <w:rPr>
          <w:rStyle w:val="HideTWBExt"/>
        </w:rPr>
        <w:t>&lt;Article&gt;</w:t>
      </w:r>
      <w:r>
        <w:rPr>
          <w:color w:val="auto"/>
        </w:rPr>
        <w:t>Article 86 – paragraphe 2</w:t>
      </w:r>
      <w:r>
        <w:rPr>
          <w:rStyle w:val="HideTWBExt"/>
        </w:rPr>
        <w:t>&lt;/Article&gt;</w:t>
      </w:r>
    </w:p>
    <w:tbl>
      <w:tblPr>
        <w:tblW w:w="0" w:type="auto"/>
        <w:jc w:val="center"/>
        <w:tblLayout w:type="fixed"/>
        <w:tblCellMar>
          <w:left w:w="340" w:type="dxa"/>
          <w:right w:w="340" w:type="dxa"/>
        </w:tblCellMar>
        <w:tblLook w:val="04A0"/>
      </w:tblPr>
      <w:tblGrid>
        <w:gridCol w:w="4876"/>
        <w:gridCol w:w="4876"/>
      </w:tblGrid>
      <w:tr w14:paraId="1EF3FC27" w14:textId="77777777">
        <w:tblPrEx>
          <w:tblW w:w="0" w:type="auto"/>
          <w:jc w:val="center"/>
          <w:tblLayout w:type="fixed"/>
          <w:tblCellMar>
            <w:left w:w="340" w:type="dxa"/>
            <w:right w:w="340" w:type="dxa"/>
          </w:tblCellMar>
          <w:tblLook w:val="04A0"/>
        </w:tblPrEx>
        <w:trPr>
          <w:trHeight w:hRule="exact" w:val="240"/>
          <w:jc w:val="center"/>
        </w:trPr>
        <w:tc>
          <w:tcPr>
            <w:tcW w:w="9752" w:type="dxa"/>
            <w:gridSpan w:val="2"/>
          </w:tcPr>
          <w:p w:rsidR="001A4AB6" w:rsidRPr="00BA0451" w:rsidP="00403FDD" w14:paraId="3CC64FE6" w14:textId="77777777">
            <w:pPr>
              <w:widowControl/>
            </w:pPr>
          </w:p>
        </w:tc>
      </w:tr>
      <w:tr w14:paraId="04D4C346" w14:textId="77777777">
        <w:tblPrEx>
          <w:tblW w:w="0" w:type="auto"/>
          <w:jc w:val="center"/>
          <w:tblLayout w:type="fixed"/>
          <w:tblCellMar>
            <w:left w:w="340" w:type="dxa"/>
            <w:right w:w="340" w:type="dxa"/>
          </w:tblCellMar>
          <w:tblLook w:val="04A0"/>
        </w:tblPrEx>
        <w:trPr>
          <w:trHeight w:val="240"/>
          <w:jc w:val="center"/>
        </w:trPr>
        <w:tc>
          <w:tcPr>
            <w:tcW w:w="4876" w:type="dxa"/>
          </w:tcPr>
          <w:p w:rsidR="001A4AB6" w:rsidRPr="00BA0451" w:rsidP="00403FDD" w14:paraId="111D3698" w14:textId="77777777">
            <w:pPr>
              <w:pStyle w:val="AmColumnHeading"/>
              <w:widowControl/>
            </w:pPr>
            <w:r>
              <w:rPr>
                <w:color w:val="auto"/>
              </w:rPr>
              <w:t>Texte proposé par la Commission</w:t>
            </w:r>
          </w:p>
        </w:tc>
        <w:tc>
          <w:tcPr>
            <w:tcW w:w="4876" w:type="dxa"/>
          </w:tcPr>
          <w:p w:rsidR="001A4AB6" w:rsidRPr="00BA0451" w:rsidP="00403FDD" w14:paraId="28C41134" w14:textId="77777777">
            <w:pPr>
              <w:pStyle w:val="AmColumnHeading"/>
              <w:widowControl/>
            </w:pPr>
            <w:r>
              <w:rPr>
                <w:color w:val="auto"/>
              </w:rPr>
              <w:t>Amendement</w:t>
            </w:r>
          </w:p>
        </w:tc>
      </w:tr>
      <w:tr w14:paraId="56C7F51E"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7153FD90" w14:textId="77777777">
            <w:pPr>
              <w:pStyle w:val="Normal6a"/>
              <w:widowControl/>
            </w:pPr>
            <w:r>
              <w:rPr>
                <w:color w:val="auto"/>
              </w:rPr>
              <w:t>2.</w:t>
            </w:r>
            <w:r>
              <w:rPr>
                <w:color w:val="auto"/>
              </w:rPr>
              <w:tab/>
            </w:r>
            <w:r>
              <w:rPr>
                <w:color w:val="auto"/>
              </w:rPr>
              <w:t xml:space="preserve">Le pouvoir d’adopter les actes délégués visés aux articles 3, 8, 13, 14, 17, 47 et 84 est conféré à la Commission pour une durée </w:t>
            </w:r>
            <w:r>
              <w:rPr>
                <w:b/>
                <w:i/>
                <w:color w:val="auto"/>
              </w:rPr>
              <w:t>indéterminée</w:t>
            </w:r>
            <w:r>
              <w:rPr>
                <w:color w:val="auto"/>
              </w:rPr>
              <w:t xml:space="preserve"> à compter du [date d’adoption du règlement].</w:t>
            </w:r>
          </w:p>
        </w:tc>
        <w:tc>
          <w:tcPr>
            <w:tcW w:w="4876" w:type="dxa"/>
          </w:tcPr>
          <w:p w:rsidR="001A4AB6" w:rsidRPr="00BA0451" w:rsidP="00403FDD" w14:paraId="3E3372CD" w14:textId="77777777">
            <w:pPr>
              <w:pStyle w:val="Normal6a"/>
              <w:widowControl/>
            </w:pPr>
            <w:r>
              <w:rPr>
                <w:color w:val="auto"/>
              </w:rPr>
              <w:t>2.</w:t>
            </w:r>
            <w:r>
              <w:rPr>
                <w:color w:val="auto"/>
              </w:rPr>
              <w:tab/>
            </w:r>
            <w:r>
              <w:rPr>
                <w:color w:val="auto"/>
              </w:rPr>
              <w:t xml:space="preserve">Le pouvoir d’adopter les actes délégués visés aux articles 3, 8, 13, 14, 17, 47 et 84 est conféré à la Commission pour une durée </w:t>
            </w:r>
            <w:r>
              <w:rPr>
                <w:b/>
                <w:i/>
                <w:color w:val="auto"/>
              </w:rPr>
              <w:t>de cinq ans</w:t>
            </w:r>
            <w:r>
              <w:rPr>
                <w:color w:val="auto"/>
              </w:rPr>
              <w:t xml:space="preserve"> à compter du [date d’adoption du règlement].</w:t>
            </w:r>
            <w:r>
              <w:rPr>
                <w:color w:val="auto"/>
              </w:rPr>
              <w:t xml:space="preserve"> </w:t>
            </w:r>
            <w:r>
              <w:rPr>
                <w:b/>
                <w:i/>
                <w:color w:val="auto"/>
              </w:rPr>
              <w:t>La Commission établit un rapport sur la délégation de pouvoir au plus tard neuf mois avant la fin de la période de cinq ans.</w:t>
            </w:r>
            <w:r>
              <w:rPr>
                <w:b/>
                <w:i/>
                <w:color w:val="auto"/>
              </w:rPr>
              <w:t xml:space="preserve"> </w:t>
            </w:r>
            <w:r>
              <w:rPr>
                <w:b/>
                <w:i/>
                <w:color w:val="auto"/>
              </w:rPr>
              <w:t>La délégation de pouvoir est tacitement prorogée pour des périodes d’une durée identique, sauf si le Parlement européen ou le Conseil s’oppose à cette prorogation trois mois au plus tard avant la fin de chaque période.</w:t>
            </w:r>
          </w:p>
        </w:tc>
      </w:tr>
    </w:tbl>
    <w:p w:rsidR="001A4AB6" w:rsidRPr="00BA0451" w:rsidP="00403FDD" w14:paraId="50136726" w14:textId="77777777">
      <w:pPr>
        <w:pStyle w:val="AmOrLang"/>
        <w:widowControl/>
      </w:pPr>
      <w:r w:rsidRPr="00BA0451">
        <w:rPr>
          <w:color w:val="auto"/>
        </w:rPr>
        <w:t xml:space="preserve">Or. </w:t>
      </w:r>
      <w:r w:rsidRPr="00BA0451">
        <w:rPr>
          <w:rStyle w:val="HideTWBExt"/>
        </w:rPr>
        <w:t>&lt;Original&gt;</w:t>
      </w:r>
      <w:r w:rsidRPr="00BA0451">
        <w:rPr>
          <w:rStyle w:val="HideTWBInt"/>
        </w:rPr>
        <w:t>{EN}</w:t>
      </w:r>
      <w:r w:rsidRPr="00BA0451">
        <w:rPr>
          <w:color w:val="auto"/>
        </w:rPr>
        <w:t>en</w:t>
      </w:r>
      <w:r w:rsidRPr="00BA0451">
        <w:rPr>
          <w:rStyle w:val="HideTWBExt"/>
        </w:rPr>
        <w:t>&lt;/Original&gt;</w:t>
      </w:r>
    </w:p>
    <w:p w:rsidR="001A4AB6" w:rsidRPr="00BA0451" w:rsidP="00403FDD" w14:paraId="13690230" w14:textId="77777777">
      <w:pPr>
        <w:widowControl/>
      </w:pPr>
      <w:r>
        <w:rPr>
          <w:rStyle w:val="HideTWBExt"/>
        </w:rPr>
        <w:t>&lt;/Amend&gt;</w:t>
      </w:r>
    </w:p>
    <w:p w:rsidR="001A4AB6" w:rsidRPr="00BA0451" w:rsidP="00403FDD" w14:paraId="3E8595B3" w14:textId="77777777">
      <w:pPr>
        <w:pStyle w:val="AmNumberTabs"/>
        <w:widowControl/>
      </w:pPr>
      <w:r>
        <w:rPr>
          <w:rStyle w:val="HideTWBExt"/>
        </w:rPr>
        <w:t>&lt;Amend&gt;</w:t>
      </w:r>
      <w:r>
        <w:rPr>
          <w:color w:val="auto"/>
        </w:rPr>
        <w:t>Amendement</w:t>
      </w:r>
      <w:r>
        <w:rPr>
          <w:color w:val="auto"/>
        </w:rPr>
        <w:tab/>
      </w:r>
      <w:r>
        <w:rPr>
          <w:color w:val="auto"/>
        </w:rPr>
        <w:tab/>
      </w:r>
      <w:r>
        <w:rPr>
          <w:rStyle w:val="HideTWBExt"/>
        </w:rPr>
        <w:t>&lt;NumAm&gt;</w:t>
      </w:r>
      <w:r>
        <w:rPr>
          <w:color w:val="auto"/>
        </w:rPr>
        <w:t>1884</w:t>
      </w:r>
      <w:r>
        <w:rPr>
          <w:rStyle w:val="HideTWBExt"/>
        </w:rPr>
        <w:t>&lt;/NumAm&gt;</w:t>
      </w:r>
    </w:p>
    <w:p w:rsidR="001A4AB6" w:rsidRPr="00BA0451" w:rsidP="00403FDD" w14:paraId="25CCB897" w14:textId="77777777">
      <w:pPr>
        <w:pStyle w:val="NormalBold"/>
        <w:widowControl/>
      </w:pPr>
      <w:r>
        <w:rPr>
          <w:rStyle w:val="HideTWBExt"/>
        </w:rPr>
        <w:t>&lt;RepeatBlock-By&gt;&lt;Members&gt;</w:t>
      </w:r>
      <w:r>
        <w:rPr>
          <w:color w:val="auto"/>
        </w:rPr>
        <w:t>Cornelia Ernst, Clare Daly</w:t>
      </w:r>
      <w:r>
        <w:rPr>
          <w:rStyle w:val="HideTWBExt"/>
        </w:rPr>
        <w:t>&lt;/Members&gt;</w:t>
      </w:r>
    </w:p>
    <w:p w:rsidR="001A4AB6" w:rsidRPr="00BA0451" w:rsidP="00403FDD" w14:paraId="39D2340D" w14:textId="77777777">
      <w:pPr>
        <w:pStyle w:val="NormalBold"/>
        <w:widowControl/>
      </w:pPr>
      <w:r>
        <w:rPr>
          <w:rStyle w:val="HideTWBExt"/>
        </w:rPr>
        <w:t>&lt;/RepeatBlock-By&gt;</w:t>
      </w:r>
    </w:p>
    <w:p w:rsidR="001A4AB6" w:rsidRPr="00BA0451" w:rsidP="00403FDD" w14:paraId="50239D3B" w14:textId="77777777">
      <w:pPr>
        <w:pStyle w:val="NormalBold"/>
        <w:widowControl/>
      </w:pPr>
      <w:r>
        <w:rPr>
          <w:rStyle w:val="HideTWBExt"/>
        </w:rPr>
        <w:t>&lt;DocAmend&gt;</w:t>
      </w:r>
      <w:r>
        <w:rPr>
          <w:color w:val="auto"/>
        </w:rPr>
        <w:t>Proposition de règlement</w:t>
      </w:r>
      <w:r>
        <w:rPr>
          <w:rStyle w:val="HideTWBExt"/>
        </w:rPr>
        <w:t>&lt;/DocAmend&gt;</w:t>
      </w:r>
    </w:p>
    <w:p w:rsidR="001A4AB6" w:rsidRPr="00BA0451" w:rsidP="00403FDD" w14:paraId="0153B75B" w14:textId="77777777">
      <w:pPr>
        <w:pStyle w:val="NormalBold"/>
        <w:widowControl/>
      </w:pPr>
      <w:r>
        <w:rPr>
          <w:rStyle w:val="HideTWBExt"/>
        </w:rPr>
        <w:t>&lt;Article&gt;</w:t>
      </w:r>
      <w:r>
        <w:rPr>
          <w:color w:val="auto"/>
        </w:rPr>
        <w:t>Article 89 – paragraphe 2</w:t>
      </w:r>
      <w:r>
        <w:rPr>
          <w:rStyle w:val="HideTWBExt"/>
        </w:rPr>
        <w:t>&lt;/Article&gt;</w:t>
      </w:r>
    </w:p>
    <w:tbl>
      <w:tblPr>
        <w:tblW w:w="0" w:type="auto"/>
        <w:jc w:val="center"/>
        <w:tblLayout w:type="fixed"/>
        <w:tblCellMar>
          <w:left w:w="340" w:type="dxa"/>
          <w:right w:w="340" w:type="dxa"/>
        </w:tblCellMar>
        <w:tblLook w:val="04A0"/>
      </w:tblPr>
      <w:tblGrid>
        <w:gridCol w:w="4876"/>
        <w:gridCol w:w="4876"/>
      </w:tblGrid>
      <w:tr w14:paraId="3C975A1A" w14:textId="77777777">
        <w:tblPrEx>
          <w:tblW w:w="0" w:type="auto"/>
          <w:jc w:val="center"/>
          <w:tblLayout w:type="fixed"/>
          <w:tblCellMar>
            <w:left w:w="340" w:type="dxa"/>
            <w:right w:w="340" w:type="dxa"/>
          </w:tblCellMar>
          <w:tblLook w:val="04A0"/>
        </w:tblPrEx>
        <w:trPr>
          <w:trHeight w:hRule="exact" w:val="240"/>
          <w:jc w:val="center"/>
        </w:trPr>
        <w:tc>
          <w:tcPr>
            <w:tcW w:w="9752" w:type="dxa"/>
            <w:gridSpan w:val="2"/>
          </w:tcPr>
          <w:p w:rsidR="001A4AB6" w:rsidRPr="00BA0451" w:rsidP="00403FDD" w14:paraId="03ADC626" w14:textId="77777777">
            <w:pPr>
              <w:widowControl/>
            </w:pPr>
          </w:p>
        </w:tc>
      </w:tr>
      <w:tr w14:paraId="06FF9C05" w14:textId="77777777">
        <w:tblPrEx>
          <w:tblW w:w="0" w:type="auto"/>
          <w:jc w:val="center"/>
          <w:tblLayout w:type="fixed"/>
          <w:tblCellMar>
            <w:left w:w="340" w:type="dxa"/>
            <w:right w:w="340" w:type="dxa"/>
          </w:tblCellMar>
          <w:tblLook w:val="04A0"/>
        </w:tblPrEx>
        <w:trPr>
          <w:trHeight w:val="240"/>
          <w:jc w:val="center"/>
        </w:trPr>
        <w:tc>
          <w:tcPr>
            <w:tcW w:w="4876" w:type="dxa"/>
          </w:tcPr>
          <w:p w:rsidR="001A4AB6" w:rsidRPr="00BA0451" w:rsidP="00403FDD" w14:paraId="1568628F" w14:textId="77777777">
            <w:pPr>
              <w:pStyle w:val="AmColumnHeading"/>
              <w:widowControl/>
            </w:pPr>
            <w:r>
              <w:rPr>
                <w:color w:val="auto"/>
              </w:rPr>
              <w:t>Texte proposé par la Commission</w:t>
            </w:r>
          </w:p>
        </w:tc>
        <w:tc>
          <w:tcPr>
            <w:tcW w:w="4876" w:type="dxa"/>
          </w:tcPr>
          <w:p w:rsidR="001A4AB6" w:rsidRPr="00BA0451" w:rsidP="00403FDD" w14:paraId="6099CAA2" w14:textId="77777777">
            <w:pPr>
              <w:pStyle w:val="AmColumnHeading"/>
              <w:widowControl/>
            </w:pPr>
            <w:r>
              <w:rPr>
                <w:color w:val="auto"/>
              </w:rPr>
              <w:t>Amendement</w:t>
            </w:r>
          </w:p>
        </w:tc>
      </w:tr>
      <w:tr w14:paraId="75E9F597"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17112643" w14:textId="77777777">
            <w:pPr>
              <w:pStyle w:val="Normal6a"/>
              <w:widowControl/>
            </w:pPr>
            <w:r>
              <w:rPr>
                <w:color w:val="auto"/>
              </w:rPr>
              <w:t xml:space="preserve">Il est applicable </w:t>
            </w:r>
            <w:r>
              <w:rPr>
                <w:b/>
                <w:i/>
                <w:color w:val="auto"/>
              </w:rPr>
              <w:t>six</w:t>
            </w:r>
            <w:r>
              <w:rPr>
                <w:color w:val="auto"/>
              </w:rPr>
              <w:t> mois après sa date d’entrée en vigueur.</w:t>
            </w:r>
          </w:p>
        </w:tc>
        <w:tc>
          <w:tcPr>
            <w:tcW w:w="4876" w:type="dxa"/>
          </w:tcPr>
          <w:p w:rsidR="001A4AB6" w:rsidRPr="00BA0451" w:rsidP="00403FDD" w14:paraId="07F5A5E5" w14:textId="77777777">
            <w:pPr>
              <w:pStyle w:val="Normal6a"/>
              <w:widowControl/>
            </w:pPr>
            <w:r>
              <w:rPr>
                <w:color w:val="auto"/>
              </w:rPr>
              <w:t xml:space="preserve">Il s’applique </w:t>
            </w:r>
            <w:r>
              <w:rPr>
                <w:b/>
                <w:i/>
                <w:color w:val="auto"/>
              </w:rPr>
              <w:t>18</w:t>
            </w:r>
            <w:r>
              <w:rPr>
                <w:color w:val="auto"/>
              </w:rPr>
              <w:t> mois après sa date d’entrée en vigueur.</w:t>
            </w:r>
          </w:p>
        </w:tc>
      </w:tr>
    </w:tbl>
    <w:p w:rsidR="001A4AB6" w:rsidRPr="00BA0451" w:rsidP="00403FDD" w14:paraId="2B7F92ED" w14:textId="77777777">
      <w:pPr>
        <w:pStyle w:val="AmOrLang"/>
        <w:widowControl/>
      </w:pPr>
      <w:r w:rsidRPr="00BA0451">
        <w:rPr>
          <w:color w:val="auto"/>
        </w:rPr>
        <w:t xml:space="preserve">Or. </w:t>
      </w:r>
      <w:r w:rsidRPr="00BA0451">
        <w:rPr>
          <w:rStyle w:val="HideTWBExt"/>
        </w:rPr>
        <w:t>&lt;Original&gt;</w:t>
      </w:r>
      <w:r w:rsidRPr="00BA0451">
        <w:rPr>
          <w:rStyle w:val="HideTWBInt"/>
        </w:rPr>
        <w:t>{EN}</w:t>
      </w:r>
      <w:r w:rsidRPr="00BA0451">
        <w:rPr>
          <w:color w:val="auto"/>
        </w:rPr>
        <w:t>en</w:t>
      </w:r>
      <w:r w:rsidRPr="00BA0451">
        <w:rPr>
          <w:rStyle w:val="HideTWBExt"/>
        </w:rPr>
        <w:t>&lt;/Original&gt;</w:t>
      </w:r>
    </w:p>
    <w:p w:rsidR="001A4AB6" w:rsidRPr="00BA0451" w:rsidP="00403FDD" w14:paraId="58344552" w14:textId="77777777">
      <w:pPr>
        <w:widowControl/>
      </w:pPr>
      <w:r>
        <w:rPr>
          <w:rStyle w:val="HideTWBExt"/>
        </w:rPr>
        <w:t>&lt;/Amend&gt;</w:t>
      </w:r>
    </w:p>
    <w:p w:rsidR="001A4AB6" w:rsidRPr="00BA0451" w:rsidP="00403FDD" w14:paraId="68542F9B" w14:textId="77777777">
      <w:pPr>
        <w:pStyle w:val="AmNumberTabs"/>
        <w:widowControl/>
      </w:pPr>
      <w:r>
        <w:rPr>
          <w:rStyle w:val="HideTWBExt"/>
        </w:rPr>
        <w:t>&lt;Amend&gt;</w:t>
      </w:r>
      <w:r>
        <w:rPr>
          <w:color w:val="auto"/>
        </w:rPr>
        <w:t>Amendement</w:t>
      </w:r>
      <w:r>
        <w:rPr>
          <w:color w:val="auto"/>
        </w:rPr>
        <w:tab/>
      </w:r>
      <w:r>
        <w:rPr>
          <w:color w:val="auto"/>
        </w:rPr>
        <w:tab/>
      </w:r>
      <w:r>
        <w:rPr>
          <w:rStyle w:val="HideTWBExt"/>
        </w:rPr>
        <w:t>&lt;NumAm&gt;</w:t>
      </w:r>
      <w:r>
        <w:rPr>
          <w:color w:val="auto"/>
        </w:rPr>
        <w:t>1885</w:t>
      </w:r>
      <w:r>
        <w:rPr>
          <w:rStyle w:val="HideTWBExt"/>
        </w:rPr>
        <w:t>&lt;/NumAm&gt;</w:t>
      </w:r>
    </w:p>
    <w:p w:rsidR="001A4AB6" w:rsidRPr="00BA0451" w:rsidP="00403FDD" w14:paraId="00B33ED4" w14:textId="77777777">
      <w:pPr>
        <w:pStyle w:val="NormalBold"/>
        <w:widowControl/>
      </w:pPr>
      <w:r>
        <w:rPr>
          <w:rStyle w:val="HideTWBExt"/>
        </w:rPr>
        <w:t>&lt;RepeatBlock-By&gt;&lt;Members&gt;</w:t>
      </w:r>
      <w:r>
        <w:rPr>
          <w:color w:val="auto"/>
        </w:rPr>
        <w:t>Paul Tang, Alex Agius Saliba</w:t>
      </w:r>
      <w:r>
        <w:rPr>
          <w:rStyle w:val="HideTWBExt"/>
        </w:rPr>
        <w:t>&lt;/Members&gt;</w:t>
      </w:r>
    </w:p>
    <w:p w:rsidR="001A4AB6" w:rsidRPr="00BA0451" w:rsidP="00403FDD" w14:paraId="777E059B" w14:textId="77777777">
      <w:pPr>
        <w:pStyle w:val="NormalBold"/>
        <w:widowControl/>
      </w:pPr>
      <w:r>
        <w:rPr>
          <w:rStyle w:val="HideTWBExt"/>
        </w:rPr>
        <w:t>&lt;/RepeatBlock-By&gt;</w:t>
      </w:r>
    </w:p>
    <w:p w:rsidR="001A4AB6" w:rsidRPr="00BA0451" w:rsidP="00403FDD" w14:paraId="38AA0D29" w14:textId="77777777">
      <w:pPr>
        <w:pStyle w:val="NormalBold"/>
        <w:widowControl/>
      </w:pPr>
      <w:r>
        <w:rPr>
          <w:rStyle w:val="HideTWBExt"/>
        </w:rPr>
        <w:t>&lt;DocAmend&gt;</w:t>
      </w:r>
      <w:r>
        <w:rPr>
          <w:color w:val="auto"/>
        </w:rPr>
        <w:t>Proposition de règlement</w:t>
      </w:r>
      <w:r>
        <w:rPr>
          <w:rStyle w:val="HideTWBExt"/>
        </w:rPr>
        <w:t>&lt;/DocAmend&gt;</w:t>
      </w:r>
    </w:p>
    <w:p w:rsidR="001A4AB6" w:rsidRPr="00BA0451" w:rsidP="00403FDD" w14:paraId="6EC7BB07" w14:textId="77777777">
      <w:pPr>
        <w:pStyle w:val="NormalBold"/>
        <w:widowControl/>
      </w:pPr>
      <w:r>
        <w:rPr>
          <w:rStyle w:val="HideTWBExt"/>
        </w:rPr>
        <w:t>&lt;Article&gt;</w:t>
      </w:r>
      <w:r>
        <w:rPr>
          <w:color w:val="auto"/>
        </w:rPr>
        <w:t>Article 89 – paragraphe 3</w:t>
      </w:r>
      <w:r>
        <w:rPr>
          <w:rStyle w:val="HideTWBExt"/>
        </w:rPr>
        <w:t>&lt;/Article&gt;</w:t>
      </w:r>
    </w:p>
    <w:tbl>
      <w:tblPr>
        <w:tblW w:w="0" w:type="auto"/>
        <w:jc w:val="center"/>
        <w:tblLayout w:type="fixed"/>
        <w:tblCellMar>
          <w:left w:w="340" w:type="dxa"/>
          <w:right w:w="340" w:type="dxa"/>
        </w:tblCellMar>
        <w:tblLook w:val="04A0"/>
      </w:tblPr>
      <w:tblGrid>
        <w:gridCol w:w="4876"/>
        <w:gridCol w:w="4876"/>
      </w:tblGrid>
      <w:tr w14:paraId="78A7CED2" w14:textId="77777777">
        <w:tblPrEx>
          <w:tblW w:w="0" w:type="auto"/>
          <w:jc w:val="center"/>
          <w:tblLayout w:type="fixed"/>
          <w:tblCellMar>
            <w:left w:w="340" w:type="dxa"/>
            <w:right w:w="340" w:type="dxa"/>
          </w:tblCellMar>
          <w:tblLook w:val="04A0"/>
        </w:tblPrEx>
        <w:trPr>
          <w:trHeight w:hRule="exact" w:val="240"/>
          <w:jc w:val="center"/>
        </w:trPr>
        <w:tc>
          <w:tcPr>
            <w:tcW w:w="9752" w:type="dxa"/>
            <w:gridSpan w:val="2"/>
          </w:tcPr>
          <w:p w:rsidR="001A4AB6" w:rsidRPr="00BA0451" w:rsidP="00403FDD" w14:paraId="7F5EF346" w14:textId="77777777">
            <w:pPr>
              <w:widowControl/>
            </w:pPr>
          </w:p>
        </w:tc>
      </w:tr>
      <w:tr w14:paraId="1B6C881B" w14:textId="77777777">
        <w:tblPrEx>
          <w:tblW w:w="0" w:type="auto"/>
          <w:jc w:val="center"/>
          <w:tblLayout w:type="fixed"/>
          <w:tblCellMar>
            <w:left w:w="340" w:type="dxa"/>
            <w:right w:w="340" w:type="dxa"/>
          </w:tblCellMar>
          <w:tblLook w:val="04A0"/>
        </w:tblPrEx>
        <w:trPr>
          <w:trHeight w:val="240"/>
          <w:jc w:val="center"/>
        </w:trPr>
        <w:tc>
          <w:tcPr>
            <w:tcW w:w="4876" w:type="dxa"/>
          </w:tcPr>
          <w:p w:rsidR="001A4AB6" w:rsidRPr="00BA0451" w:rsidP="00403FDD" w14:paraId="58B63B02" w14:textId="77777777">
            <w:pPr>
              <w:pStyle w:val="AmColumnHeading"/>
              <w:widowControl/>
            </w:pPr>
            <w:r>
              <w:rPr>
                <w:color w:val="auto"/>
              </w:rPr>
              <w:t>Texte proposé par la Commission</w:t>
            </w:r>
          </w:p>
        </w:tc>
        <w:tc>
          <w:tcPr>
            <w:tcW w:w="4876" w:type="dxa"/>
          </w:tcPr>
          <w:p w:rsidR="001A4AB6" w:rsidRPr="00BA0451" w:rsidP="00403FDD" w14:paraId="6202AB25" w14:textId="77777777">
            <w:pPr>
              <w:pStyle w:val="AmColumnHeading"/>
              <w:widowControl/>
            </w:pPr>
            <w:r>
              <w:rPr>
                <w:color w:val="auto"/>
              </w:rPr>
              <w:t>Amendement</w:t>
            </w:r>
          </w:p>
        </w:tc>
      </w:tr>
      <w:tr w14:paraId="36300B59"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2DAE293C" w14:textId="77777777">
            <w:pPr>
              <w:pStyle w:val="Normal6a"/>
              <w:widowControl/>
            </w:pPr>
            <w:r>
              <w:rPr>
                <w:color w:val="auto"/>
              </w:rPr>
              <w:t>Le présent règlement est obligatoire dans tous ses éléments et directement applicable dans tout État membre.</w:t>
            </w:r>
          </w:p>
        </w:tc>
        <w:tc>
          <w:tcPr>
            <w:tcW w:w="4876" w:type="dxa"/>
          </w:tcPr>
          <w:p w:rsidR="001A4AB6" w:rsidRPr="00BA0451" w:rsidP="00403FDD" w14:paraId="0D70A9D5" w14:textId="77777777">
            <w:pPr>
              <w:pStyle w:val="Normal6a"/>
              <w:widowControl/>
            </w:pPr>
            <w:r>
              <w:rPr>
                <w:color w:val="auto"/>
              </w:rPr>
              <w:t>Le présent règlement est obligatoire dans tous ses éléments et directement applicable dans tout État membre.</w:t>
            </w:r>
          </w:p>
        </w:tc>
      </w:tr>
      <w:tr w14:paraId="2370BB3B"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6C302D4C" w14:textId="77777777">
            <w:pPr>
              <w:pStyle w:val="Normal6a"/>
              <w:widowControl/>
            </w:pPr>
          </w:p>
        </w:tc>
        <w:tc>
          <w:tcPr>
            <w:tcW w:w="4876" w:type="dxa"/>
          </w:tcPr>
          <w:p w:rsidR="001A4AB6" w:rsidRPr="00BA0451" w:rsidP="00403FDD" w14:paraId="0F469FE5" w14:textId="77777777">
            <w:pPr>
              <w:pStyle w:val="Normal6a"/>
              <w:widowControl/>
            </w:pPr>
            <w:r>
              <w:rPr>
                <w:b/>
                <w:i/>
                <w:color w:val="auto"/>
              </w:rPr>
              <w:t>À partir du mois d’août 2024, en l’absence de l’entrée en vigueur du règlement proposé, le régime en place sera celui de la dérogation temporaire, jusqu’à ce que cette adoption soit envisagée et au plus tard jusqu’en janvier 2025.</w:t>
            </w:r>
          </w:p>
        </w:tc>
      </w:tr>
    </w:tbl>
    <w:p w:rsidR="001A4AB6" w:rsidRPr="00BA0451" w:rsidP="00403FDD" w14:paraId="36CB9243" w14:textId="77777777">
      <w:pPr>
        <w:pStyle w:val="AmOrLang"/>
        <w:widowControl/>
      </w:pPr>
      <w:r w:rsidRPr="00BA0451">
        <w:rPr>
          <w:color w:val="auto"/>
        </w:rPr>
        <w:t xml:space="preserve">Or. </w:t>
      </w:r>
      <w:r w:rsidRPr="00BA0451">
        <w:rPr>
          <w:rStyle w:val="HideTWBExt"/>
        </w:rPr>
        <w:t>&lt;Original&gt;</w:t>
      </w:r>
      <w:r w:rsidRPr="00BA0451">
        <w:rPr>
          <w:rStyle w:val="HideTWBInt"/>
        </w:rPr>
        <w:t>{EN}</w:t>
      </w:r>
      <w:r w:rsidRPr="00BA0451">
        <w:rPr>
          <w:color w:val="auto"/>
        </w:rPr>
        <w:t>en</w:t>
      </w:r>
      <w:r w:rsidRPr="00BA0451">
        <w:rPr>
          <w:rStyle w:val="HideTWBExt"/>
        </w:rPr>
        <w:t>&lt;/Original&gt;</w:t>
      </w:r>
    </w:p>
    <w:p w:rsidR="001A4AB6" w:rsidRPr="00BA0451" w:rsidP="00403FDD" w14:paraId="3AB6E749" w14:textId="77777777">
      <w:pPr>
        <w:widowControl/>
      </w:pPr>
      <w:r>
        <w:rPr>
          <w:rStyle w:val="HideTWBExt"/>
        </w:rPr>
        <w:t>&lt;/Amend&gt;</w:t>
      </w:r>
    </w:p>
    <w:p w:rsidR="001A4AB6" w:rsidRPr="00BA0451" w:rsidP="00403FDD" w14:paraId="15D3B849" w14:textId="77777777">
      <w:pPr>
        <w:pStyle w:val="AmNumberTabs"/>
        <w:widowControl/>
      </w:pPr>
      <w:r>
        <w:rPr>
          <w:rStyle w:val="HideTWBExt"/>
        </w:rPr>
        <w:t>&lt;Amend&gt;</w:t>
      </w:r>
      <w:r>
        <w:rPr>
          <w:color w:val="auto"/>
        </w:rPr>
        <w:t>Amendement</w:t>
      </w:r>
      <w:r>
        <w:rPr>
          <w:color w:val="auto"/>
        </w:rPr>
        <w:tab/>
      </w:r>
      <w:r>
        <w:rPr>
          <w:color w:val="auto"/>
        </w:rPr>
        <w:tab/>
      </w:r>
      <w:r>
        <w:rPr>
          <w:rStyle w:val="HideTWBExt"/>
        </w:rPr>
        <w:t>&lt;NumAm&gt;</w:t>
      </w:r>
      <w:r>
        <w:rPr>
          <w:color w:val="auto"/>
        </w:rPr>
        <w:t>1886</w:t>
      </w:r>
      <w:r>
        <w:rPr>
          <w:rStyle w:val="HideTWBExt"/>
        </w:rPr>
        <w:t>&lt;/NumAm&gt;</w:t>
      </w:r>
    </w:p>
    <w:p w:rsidR="001A4AB6" w:rsidRPr="00BA0451" w:rsidP="00403FDD" w14:paraId="7651770C" w14:textId="77777777">
      <w:pPr>
        <w:pStyle w:val="NormalBold"/>
        <w:widowControl/>
      </w:pPr>
      <w:r>
        <w:rPr>
          <w:rStyle w:val="HideTWBExt"/>
        </w:rPr>
        <w:t>&lt;RepeatBlock-By&gt;&lt;Members&gt;</w:t>
      </w:r>
      <w:r>
        <w:rPr>
          <w:color w:val="auto"/>
        </w:rPr>
        <w:t>Sven Simon, Christian Doleschal, Niclas Herbst</w:t>
      </w:r>
      <w:r>
        <w:rPr>
          <w:rStyle w:val="HideTWBExt"/>
        </w:rPr>
        <w:t>&lt;/Members&gt;</w:t>
      </w:r>
    </w:p>
    <w:p w:rsidR="001A4AB6" w:rsidRPr="00BA0451" w:rsidP="00403FDD" w14:paraId="2E50FFD8" w14:textId="77777777">
      <w:pPr>
        <w:pStyle w:val="NormalBold"/>
        <w:widowControl/>
      </w:pPr>
      <w:r>
        <w:rPr>
          <w:rStyle w:val="HideTWBExt"/>
        </w:rPr>
        <w:t>&lt;/RepeatBlock-By&gt;</w:t>
      </w:r>
    </w:p>
    <w:p w:rsidR="001A4AB6" w:rsidRPr="00BA0451" w:rsidP="00403FDD" w14:paraId="7473DE4D" w14:textId="77777777">
      <w:pPr>
        <w:pStyle w:val="NormalBold"/>
        <w:widowControl/>
      </w:pPr>
      <w:r>
        <w:rPr>
          <w:rStyle w:val="HideTWBExt"/>
        </w:rPr>
        <w:t>&lt;DocAmend&gt;</w:t>
      </w:r>
      <w:r>
        <w:rPr>
          <w:color w:val="auto"/>
        </w:rPr>
        <w:t>Proposition de règlement</w:t>
      </w:r>
      <w:r>
        <w:rPr>
          <w:rStyle w:val="HideTWBExt"/>
        </w:rPr>
        <w:t>&lt;/DocAmend&gt;</w:t>
      </w:r>
    </w:p>
    <w:p w:rsidR="001A4AB6" w:rsidRPr="00BA0451" w:rsidP="00403FDD" w14:paraId="1C243233" w14:textId="77777777">
      <w:pPr>
        <w:pStyle w:val="NormalBold"/>
        <w:widowControl/>
      </w:pPr>
      <w:r>
        <w:rPr>
          <w:rStyle w:val="HideTWBExt"/>
        </w:rPr>
        <w:t>&lt;Article&gt;</w:t>
      </w:r>
      <w:r>
        <w:rPr>
          <w:color w:val="auto"/>
        </w:rPr>
        <w:t>Annexe I</w:t>
      </w:r>
      <w:r>
        <w:rPr>
          <w:rStyle w:val="HideTWBExt"/>
        </w:rPr>
        <w:t>&lt;/Article&gt;</w:t>
      </w:r>
    </w:p>
    <w:tbl>
      <w:tblPr>
        <w:tblW w:w="0" w:type="auto"/>
        <w:jc w:val="center"/>
        <w:tblLayout w:type="fixed"/>
        <w:tblCellMar>
          <w:left w:w="340" w:type="dxa"/>
          <w:right w:w="340" w:type="dxa"/>
        </w:tblCellMar>
        <w:tblLook w:val="04A0"/>
      </w:tblPr>
      <w:tblGrid>
        <w:gridCol w:w="4876"/>
        <w:gridCol w:w="4876"/>
      </w:tblGrid>
      <w:tr w14:paraId="19D583FF" w14:textId="77777777">
        <w:tblPrEx>
          <w:tblW w:w="0" w:type="auto"/>
          <w:jc w:val="center"/>
          <w:tblLayout w:type="fixed"/>
          <w:tblCellMar>
            <w:left w:w="340" w:type="dxa"/>
            <w:right w:w="340" w:type="dxa"/>
          </w:tblCellMar>
          <w:tblLook w:val="04A0"/>
        </w:tblPrEx>
        <w:trPr>
          <w:trHeight w:hRule="exact" w:val="240"/>
          <w:jc w:val="center"/>
        </w:trPr>
        <w:tc>
          <w:tcPr>
            <w:tcW w:w="9752" w:type="dxa"/>
            <w:gridSpan w:val="2"/>
          </w:tcPr>
          <w:p w:rsidR="001A4AB6" w:rsidRPr="00BA0451" w:rsidP="00403FDD" w14:paraId="33A69CAE" w14:textId="77777777">
            <w:pPr>
              <w:widowControl/>
            </w:pPr>
          </w:p>
        </w:tc>
      </w:tr>
      <w:tr w14:paraId="59DE57E0" w14:textId="77777777">
        <w:tblPrEx>
          <w:tblW w:w="0" w:type="auto"/>
          <w:jc w:val="center"/>
          <w:tblLayout w:type="fixed"/>
          <w:tblCellMar>
            <w:left w:w="340" w:type="dxa"/>
            <w:right w:w="340" w:type="dxa"/>
          </w:tblCellMar>
          <w:tblLook w:val="04A0"/>
        </w:tblPrEx>
        <w:trPr>
          <w:trHeight w:val="240"/>
          <w:jc w:val="center"/>
        </w:trPr>
        <w:tc>
          <w:tcPr>
            <w:tcW w:w="4876" w:type="dxa"/>
          </w:tcPr>
          <w:p w:rsidR="001A4AB6" w:rsidRPr="00BA0451" w:rsidP="00403FDD" w14:paraId="2F359DBD" w14:textId="77777777">
            <w:pPr>
              <w:pStyle w:val="AmColumnHeading"/>
              <w:widowControl/>
            </w:pPr>
            <w:r>
              <w:rPr>
                <w:color w:val="auto"/>
              </w:rPr>
              <w:t>Texte proposé par la Commission</w:t>
            </w:r>
          </w:p>
        </w:tc>
        <w:tc>
          <w:tcPr>
            <w:tcW w:w="4876" w:type="dxa"/>
          </w:tcPr>
          <w:p w:rsidR="001A4AB6" w:rsidRPr="00BA0451" w:rsidP="00403FDD" w14:paraId="36F115CE" w14:textId="77777777">
            <w:pPr>
              <w:pStyle w:val="AmColumnHeading"/>
              <w:widowControl/>
            </w:pPr>
            <w:r>
              <w:rPr>
                <w:color w:val="auto"/>
              </w:rPr>
              <w:t>Amendement</w:t>
            </w:r>
          </w:p>
        </w:tc>
      </w:tr>
      <w:tr w14:paraId="04039F1E"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41DE16A0" w14:textId="77777777">
            <w:pPr>
              <w:pStyle w:val="Normal6a"/>
              <w:widowControl/>
            </w:pPr>
            <w:r>
              <w:rPr>
                <w:b/>
                <w:i/>
                <w:color w:val="auto"/>
              </w:rPr>
              <w:t>[…]</w:t>
            </w:r>
          </w:p>
        </w:tc>
        <w:tc>
          <w:tcPr>
            <w:tcW w:w="4876" w:type="dxa"/>
          </w:tcPr>
          <w:p w:rsidR="001A4AB6" w:rsidRPr="00BA0451" w:rsidP="00403FDD" w14:paraId="0016C156" w14:textId="77777777">
            <w:pPr>
              <w:pStyle w:val="Normal6a"/>
              <w:widowControl/>
            </w:pPr>
            <w:r>
              <w:rPr>
                <w:b/>
                <w:i/>
                <w:color w:val="auto"/>
              </w:rPr>
              <w:t>supprimé</w:t>
            </w:r>
          </w:p>
        </w:tc>
      </w:tr>
    </w:tbl>
    <w:p w:rsidR="001A4AB6" w:rsidRPr="00BA0451" w:rsidP="00403FDD" w14:paraId="19FBEF16" w14:textId="77777777">
      <w:pPr>
        <w:pStyle w:val="AmOrLang"/>
        <w:widowControl/>
      </w:pPr>
      <w:r w:rsidRPr="00BA0451">
        <w:rPr>
          <w:color w:val="auto"/>
        </w:rPr>
        <w:t xml:space="preserve">Or. </w:t>
      </w:r>
      <w:r w:rsidRPr="00BA0451">
        <w:rPr>
          <w:rStyle w:val="HideTWBExt"/>
        </w:rPr>
        <w:t>&lt;Original&gt;</w:t>
      </w:r>
      <w:r w:rsidRPr="00BA0451">
        <w:rPr>
          <w:rStyle w:val="HideTWBInt"/>
        </w:rPr>
        <w:t>{EN}</w:t>
      </w:r>
      <w:r w:rsidRPr="00BA0451">
        <w:rPr>
          <w:color w:val="auto"/>
        </w:rPr>
        <w:t>en</w:t>
      </w:r>
      <w:r w:rsidRPr="00BA0451">
        <w:rPr>
          <w:rStyle w:val="HideTWBExt"/>
        </w:rPr>
        <w:t>&lt;/Original&gt;</w:t>
      </w:r>
    </w:p>
    <w:p w:rsidR="001A4AB6" w:rsidRPr="00BA0451" w:rsidP="00403FDD" w14:paraId="710FCE10" w14:textId="77777777">
      <w:pPr>
        <w:widowControl/>
      </w:pPr>
      <w:r>
        <w:rPr>
          <w:rStyle w:val="HideTWBExt"/>
        </w:rPr>
        <w:t>&lt;/Amend&gt;</w:t>
      </w:r>
    </w:p>
    <w:p w:rsidR="001A4AB6" w:rsidRPr="00BA0451" w:rsidP="00403FDD" w14:paraId="066136DE" w14:textId="77777777">
      <w:pPr>
        <w:pStyle w:val="AmNumberTabs"/>
        <w:widowControl/>
      </w:pPr>
      <w:r>
        <w:rPr>
          <w:rStyle w:val="HideTWBExt"/>
        </w:rPr>
        <w:t>&lt;Amend&gt;</w:t>
      </w:r>
      <w:r>
        <w:rPr>
          <w:color w:val="auto"/>
        </w:rPr>
        <w:t>Amendement</w:t>
      </w:r>
      <w:r>
        <w:rPr>
          <w:color w:val="auto"/>
        </w:rPr>
        <w:tab/>
      </w:r>
      <w:r>
        <w:rPr>
          <w:color w:val="auto"/>
        </w:rPr>
        <w:tab/>
      </w:r>
      <w:r>
        <w:rPr>
          <w:rStyle w:val="HideTWBExt"/>
        </w:rPr>
        <w:t>&lt;NumAm&gt;</w:t>
      </w:r>
      <w:r>
        <w:rPr>
          <w:color w:val="auto"/>
        </w:rPr>
        <w:t>1887</w:t>
      </w:r>
      <w:r>
        <w:rPr>
          <w:rStyle w:val="HideTWBExt"/>
        </w:rPr>
        <w:t>&lt;/NumAm&gt;</w:t>
      </w:r>
    </w:p>
    <w:p w:rsidR="001A4AB6" w:rsidRPr="00BA0451" w:rsidP="00403FDD" w14:paraId="5A829812" w14:textId="77777777">
      <w:pPr>
        <w:pStyle w:val="NormalBold"/>
        <w:widowControl/>
      </w:pPr>
      <w:r>
        <w:rPr>
          <w:rStyle w:val="HideTWBExt"/>
        </w:rPr>
        <w:t>&lt;RepeatBlock-By&gt;&lt;Members&gt;</w:t>
      </w:r>
      <w:r>
        <w:rPr>
          <w:color w:val="auto"/>
        </w:rPr>
        <w:t>René Repasi, Tiemo Wölken</w:t>
      </w:r>
      <w:r>
        <w:rPr>
          <w:rStyle w:val="HideTWBExt"/>
        </w:rPr>
        <w:t>&lt;/Members&gt;</w:t>
      </w:r>
    </w:p>
    <w:p w:rsidR="001A4AB6" w:rsidRPr="00BA0451" w:rsidP="00403FDD" w14:paraId="5F10D7EF" w14:textId="77777777">
      <w:pPr>
        <w:widowControl/>
      </w:pPr>
      <w:r>
        <w:rPr>
          <w:rStyle w:val="HideTWBExt"/>
        </w:rPr>
        <w:t>&lt;AuNomDe&gt;</w:t>
      </w:r>
      <w:r>
        <w:rPr>
          <w:rStyle w:val="HideTWBInt"/>
          <w:color w:val="auto"/>
        </w:rPr>
        <w:t>{S&amp;D}</w:t>
      </w:r>
      <w:r>
        <w:rPr>
          <w:color w:val="auto"/>
        </w:rPr>
        <w:t>au nom du groupe S&amp;D</w:t>
      </w:r>
      <w:r>
        <w:rPr>
          <w:rStyle w:val="HideTWBExt"/>
        </w:rPr>
        <w:t>&lt;/AuNomDe&gt;</w:t>
      </w:r>
    </w:p>
    <w:p w:rsidR="001A4AB6" w:rsidRPr="00BA0451" w:rsidP="00403FDD" w14:paraId="2438CD28" w14:textId="77777777">
      <w:pPr>
        <w:pStyle w:val="NormalBold"/>
        <w:widowControl/>
      </w:pPr>
      <w:r>
        <w:rPr>
          <w:rStyle w:val="HideTWBExt"/>
        </w:rPr>
        <w:t>&lt;Members&gt;</w:t>
      </w:r>
      <w:r>
        <w:rPr>
          <w:color w:val="auto"/>
        </w:rPr>
        <w:t>Petar Vitanov</w:t>
      </w:r>
      <w:r>
        <w:rPr>
          <w:rStyle w:val="HideTWBExt"/>
        </w:rPr>
        <w:t>&lt;/Members&gt;</w:t>
      </w:r>
    </w:p>
    <w:p w:rsidR="001A4AB6" w:rsidRPr="00BA0451" w:rsidP="00403FDD" w14:paraId="32234F80" w14:textId="77777777">
      <w:pPr>
        <w:widowControl/>
      </w:pPr>
      <w:r>
        <w:rPr>
          <w:rStyle w:val="HideTWBExt"/>
        </w:rPr>
        <w:t>&lt;AuNomDe&gt;</w:t>
      </w:r>
      <w:r>
        <w:rPr>
          <w:rStyle w:val="HideTWBInt"/>
          <w:color w:val="auto"/>
        </w:rPr>
        <w:t>{LIBE}</w:t>
      </w:r>
      <w:r>
        <w:rPr>
          <w:color w:val="auto"/>
        </w:rPr>
        <w:t>au nom de la commission des libertés civiles, de la justice et des affaires intérieures</w:t>
      </w:r>
      <w:r>
        <w:rPr>
          <w:rStyle w:val="HideTWBExt"/>
        </w:rPr>
        <w:t>&lt;/AuNomDe&gt;</w:t>
      </w:r>
    </w:p>
    <w:p w:rsidR="001A4AB6" w:rsidRPr="00BA0451" w:rsidP="00403FDD" w14:paraId="0FAD9E6C" w14:textId="77777777">
      <w:pPr>
        <w:pStyle w:val="NormalBold"/>
        <w:widowControl/>
      </w:pPr>
      <w:r>
        <w:rPr>
          <w:rStyle w:val="HideTWBExt"/>
        </w:rPr>
        <w:t>&lt;Members&gt;</w:t>
      </w:r>
      <w:r>
        <w:rPr>
          <w:color w:val="auto"/>
        </w:rPr>
        <w:t>Birgit Sippel</w:t>
      </w:r>
      <w:r>
        <w:rPr>
          <w:rStyle w:val="HideTWBExt"/>
        </w:rPr>
        <w:t>&lt;/Members&gt;</w:t>
      </w:r>
    </w:p>
    <w:p w:rsidR="001A4AB6" w:rsidRPr="00BA0451" w:rsidP="00403FDD" w14:paraId="12A33C33" w14:textId="77777777">
      <w:pPr>
        <w:pStyle w:val="NormalBold"/>
        <w:widowControl/>
      </w:pPr>
      <w:r>
        <w:rPr>
          <w:rStyle w:val="HideTWBExt"/>
        </w:rPr>
        <w:t>&lt;/RepeatBlock-By&gt;</w:t>
      </w:r>
    </w:p>
    <w:p w:rsidR="001A4AB6" w:rsidRPr="00BA0451" w:rsidP="00403FDD" w14:paraId="1B493564" w14:textId="77777777">
      <w:pPr>
        <w:pStyle w:val="NormalBold"/>
        <w:widowControl/>
      </w:pPr>
      <w:r>
        <w:rPr>
          <w:rStyle w:val="HideTWBExt"/>
        </w:rPr>
        <w:t>&lt;DocAmend&gt;</w:t>
      </w:r>
      <w:r>
        <w:rPr>
          <w:color w:val="auto"/>
        </w:rPr>
        <w:t>Proposition de règlement</w:t>
      </w:r>
      <w:r>
        <w:rPr>
          <w:rStyle w:val="HideTWBExt"/>
        </w:rPr>
        <w:t>&lt;/DocAmend&gt;</w:t>
      </w:r>
    </w:p>
    <w:p w:rsidR="001A4AB6" w:rsidRPr="00BA0451" w:rsidP="00403FDD" w14:paraId="6291EE08" w14:textId="77777777">
      <w:pPr>
        <w:pStyle w:val="NormalBold"/>
        <w:widowControl/>
      </w:pPr>
      <w:r>
        <w:rPr>
          <w:rStyle w:val="HideTWBExt"/>
        </w:rPr>
        <w:t>&lt;Article&gt;</w:t>
      </w:r>
      <w:r>
        <w:rPr>
          <w:color w:val="auto"/>
        </w:rPr>
        <w:t>Annexe I – titre</w:t>
      </w:r>
      <w:r>
        <w:rPr>
          <w:rStyle w:val="HideTWBExt"/>
        </w:rPr>
        <w:t>&lt;/Article&gt;</w:t>
      </w:r>
    </w:p>
    <w:tbl>
      <w:tblPr>
        <w:tblW w:w="0" w:type="auto"/>
        <w:jc w:val="center"/>
        <w:tblLayout w:type="fixed"/>
        <w:tblCellMar>
          <w:left w:w="340" w:type="dxa"/>
          <w:right w:w="340" w:type="dxa"/>
        </w:tblCellMar>
        <w:tblLook w:val="04A0"/>
      </w:tblPr>
      <w:tblGrid>
        <w:gridCol w:w="4876"/>
        <w:gridCol w:w="4876"/>
      </w:tblGrid>
      <w:tr w14:paraId="38B766AA" w14:textId="77777777">
        <w:tblPrEx>
          <w:tblW w:w="0" w:type="auto"/>
          <w:jc w:val="center"/>
          <w:tblLayout w:type="fixed"/>
          <w:tblCellMar>
            <w:left w:w="340" w:type="dxa"/>
            <w:right w:w="340" w:type="dxa"/>
          </w:tblCellMar>
          <w:tblLook w:val="04A0"/>
        </w:tblPrEx>
        <w:trPr>
          <w:trHeight w:hRule="exact" w:val="240"/>
          <w:jc w:val="center"/>
        </w:trPr>
        <w:tc>
          <w:tcPr>
            <w:tcW w:w="9752" w:type="dxa"/>
            <w:gridSpan w:val="2"/>
          </w:tcPr>
          <w:p w:rsidR="001A4AB6" w:rsidRPr="00BA0451" w:rsidP="00403FDD" w14:paraId="1365854C" w14:textId="77777777">
            <w:pPr>
              <w:widowControl/>
            </w:pPr>
          </w:p>
        </w:tc>
      </w:tr>
      <w:tr w14:paraId="4E8B8054" w14:textId="77777777">
        <w:tblPrEx>
          <w:tblW w:w="0" w:type="auto"/>
          <w:jc w:val="center"/>
          <w:tblLayout w:type="fixed"/>
          <w:tblCellMar>
            <w:left w:w="340" w:type="dxa"/>
            <w:right w:w="340" w:type="dxa"/>
          </w:tblCellMar>
          <w:tblLook w:val="04A0"/>
        </w:tblPrEx>
        <w:trPr>
          <w:trHeight w:val="240"/>
          <w:jc w:val="center"/>
        </w:trPr>
        <w:tc>
          <w:tcPr>
            <w:tcW w:w="4876" w:type="dxa"/>
          </w:tcPr>
          <w:p w:rsidR="001A4AB6" w:rsidRPr="00BA0451" w:rsidP="00403FDD" w14:paraId="6EEA481E" w14:textId="77777777">
            <w:pPr>
              <w:pStyle w:val="AmColumnHeading"/>
              <w:widowControl/>
            </w:pPr>
            <w:r>
              <w:rPr>
                <w:color w:val="auto"/>
              </w:rPr>
              <w:t>Texte proposé par la Commission</w:t>
            </w:r>
          </w:p>
        </w:tc>
        <w:tc>
          <w:tcPr>
            <w:tcW w:w="4876" w:type="dxa"/>
          </w:tcPr>
          <w:p w:rsidR="001A4AB6" w:rsidRPr="00BA0451" w:rsidP="00403FDD" w14:paraId="2CDDA83A" w14:textId="77777777">
            <w:pPr>
              <w:pStyle w:val="AmColumnHeading"/>
              <w:widowControl/>
            </w:pPr>
            <w:r>
              <w:rPr>
                <w:color w:val="auto"/>
              </w:rPr>
              <w:t>Amendement</w:t>
            </w:r>
          </w:p>
        </w:tc>
      </w:tr>
      <w:tr w14:paraId="39CA6FDE"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58C6E663" w14:textId="77777777">
            <w:pPr>
              <w:pStyle w:val="Normal6a"/>
              <w:widowControl/>
            </w:pPr>
            <w:r>
              <w:rPr>
                <w:b/>
                <w:i/>
                <w:color w:val="auto"/>
              </w:rPr>
              <w:t>INJONCTION</w:t>
            </w:r>
            <w:r>
              <w:rPr>
                <w:color w:val="auto"/>
              </w:rPr>
              <w:t xml:space="preserve"> DE DÉTECTION ÉMISE CONFORMÉMENT AU RÈGLEMENT (UE).../... ÉTABLISSANT DES RÈGLES EN VUE DE PRÉVENIR ET DE COMBATTRE LES ABUS SEXUELS SUR ENFANTS (CI-APRÈS LE «RÈGLEMENT»)</w:t>
            </w:r>
          </w:p>
        </w:tc>
        <w:tc>
          <w:tcPr>
            <w:tcW w:w="4876" w:type="dxa"/>
          </w:tcPr>
          <w:p w:rsidR="001A4AB6" w:rsidRPr="00BA0451" w:rsidP="00403FDD" w14:paraId="618155EE" w14:textId="77777777">
            <w:pPr>
              <w:pStyle w:val="Normal6a"/>
              <w:widowControl/>
            </w:pPr>
            <w:r>
              <w:rPr>
                <w:b/>
                <w:i/>
                <w:color w:val="auto"/>
              </w:rPr>
              <w:t>MANDAT</w:t>
            </w:r>
            <w:r>
              <w:rPr>
                <w:color w:val="auto"/>
              </w:rPr>
              <w:t xml:space="preserve"> DE DÉTECTION ÉMISE CONFORMÉMENT AU RÈGLEMENT (UE).../... ÉTABLISSANT DES RÈGLES EN VUE DE PRÉVENIR ET DE COMBATTRE LES ABUS SEXUELS SUR ENFANTS (CI-APRÈS LE «RÈGLEMENT»)</w:t>
            </w:r>
          </w:p>
        </w:tc>
      </w:tr>
    </w:tbl>
    <w:p w:rsidR="001A4AB6" w:rsidRPr="00BA0451" w:rsidP="00403FDD" w14:paraId="26325A69" w14:textId="77777777">
      <w:pPr>
        <w:pStyle w:val="AmOrLang"/>
        <w:widowControl/>
      </w:pPr>
      <w:r w:rsidRPr="00BA0451">
        <w:rPr>
          <w:color w:val="auto"/>
        </w:rPr>
        <w:t xml:space="preserve">Or. </w:t>
      </w:r>
      <w:r w:rsidRPr="00BA0451">
        <w:rPr>
          <w:rStyle w:val="HideTWBExt"/>
        </w:rPr>
        <w:t>&lt;Original&gt;</w:t>
      </w:r>
      <w:r w:rsidRPr="00BA0451">
        <w:rPr>
          <w:rStyle w:val="HideTWBInt"/>
        </w:rPr>
        <w:t>{EN}</w:t>
      </w:r>
      <w:r w:rsidRPr="00BA0451">
        <w:rPr>
          <w:color w:val="auto"/>
        </w:rPr>
        <w:t>en</w:t>
      </w:r>
      <w:r w:rsidRPr="00BA0451">
        <w:rPr>
          <w:rStyle w:val="HideTWBExt"/>
        </w:rPr>
        <w:t>&lt;/Original&gt;</w:t>
      </w:r>
    </w:p>
    <w:p w:rsidR="001A4AB6" w:rsidRPr="00BA0451" w:rsidP="00403FDD" w14:paraId="74C341E9" w14:textId="77777777">
      <w:pPr>
        <w:widowControl/>
      </w:pPr>
      <w:r>
        <w:rPr>
          <w:rStyle w:val="HideTWBExt"/>
        </w:rPr>
        <w:t>&lt;/Amend&gt;</w:t>
      </w:r>
    </w:p>
    <w:p w:rsidR="001A4AB6" w:rsidRPr="00BA0451" w:rsidP="00403FDD" w14:paraId="01C48AB3" w14:textId="77777777">
      <w:pPr>
        <w:pStyle w:val="AmNumberTabs"/>
        <w:widowControl/>
      </w:pPr>
      <w:r>
        <w:rPr>
          <w:rStyle w:val="HideTWBExt"/>
        </w:rPr>
        <w:t>&lt;Amend&gt;</w:t>
      </w:r>
      <w:r>
        <w:rPr>
          <w:color w:val="auto"/>
        </w:rPr>
        <w:t>Amendement</w:t>
      </w:r>
      <w:r>
        <w:rPr>
          <w:color w:val="auto"/>
        </w:rPr>
        <w:tab/>
      </w:r>
      <w:r>
        <w:rPr>
          <w:color w:val="auto"/>
        </w:rPr>
        <w:tab/>
      </w:r>
      <w:r>
        <w:rPr>
          <w:rStyle w:val="HideTWBExt"/>
        </w:rPr>
        <w:t>&lt;NumAm&gt;</w:t>
      </w:r>
      <w:r>
        <w:rPr>
          <w:color w:val="auto"/>
        </w:rPr>
        <w:t>1888</w:t>
      </w:r>
      <w:r>
        <w:rPr>
          <w:rStyle w:val="HideTWBExt"/>
        </w:rPr>
        <w:t>&lt;/NumAm&gt;</w:t>
      </w:r>
    </w:p>
    <w:p w:rsidR="001A4AB6" w:rsidRPr="00BA0451" w:rsidP="00403FDD" w14:paraId="6C099CA9" w14:textId="77777777">
      <w:pPr>
        <w:pStyle w:val="NormalBold"/>
        <w:widowControl/>
      </w:pPr>
      <w:r>
        <w:rPr>
          <w:rStyle w:val="HideTWBExt"/>
        </w:rPr>
        <w:t>&lt;RepeatBlock-By&gt;&lt;Members&gt;</w:t>
      </w:r>
      <w:r>
        <w:rPr>
          <w:color w:val="auto"/>
        </w:rPr>
        <w:t>Paul Tang, Alex Agius Saliba, Birgit Sippel</w:t>
      </w:r>
      <w:r>
        <w:rPr>
          <w:rStyle w:val="HideTWBExt"/>
        </w:rPr>
        <w:t>&lt;/Members&gt;</w:t>
      </w:r>
    </w:p>
    <w:p w:rsidR="001A4AB6" w:rsidRPr="00BA0451" w:rsidP="00403FDD" w14:paraId="47CC02F9" w14:textId="77777777">
      <w:pPr>
        <w:pStyle w:val="NormalBold"/>
        <w:widowControl/>
      </w:pPr>
      <w:r>
        <w:rPr>
          <w:rStyle w:val="HideTWBExt"/>
        </w:rPr>
        <w:t>&lt;/RepeatBlock-By&gt;</w:t>
      </w:r>
    </w:p>
    <w:p w:rsidR="001A4AB6" w:rsidRPr="00BA0451" w:rsidP="00403FDD" w14:paraId="789AD382" w14:textId="77777777">
      <w:pPr>
        <w:pStyle w:val="NormalBold"/>
        <w:widowControl/>
      </w:pPr>
      <w:r>
        <w:rPr>
          <w:rStyle w:val="HideTWBExt"/>
        </w:rPr>
        <w:t>&lt;DocAmend&gt;</w:t>
      </w:r>
      <w:r>
        <w:rPr>
          <w:color w:val="auto"/>
        </w:rPr>
        <w:t>Proposition de règlement</w:t>
      </w:r>
      <w:r>
        <w:rPr>
          <w:rStyle w:val="HideTWBExt"/>
        </w:rPr>
        <w:t>&lt;/DocAmend&gt;</w:t>
      </w:r>
    </w:p>
    <w:p w:rsidR="001A4AB6" w:rsidRPr="00BA0451" w:rsidP="00403FDD" w14:paraId="66B12640" w14:textId="77777777">
      <w:pPr>
        <w:pStyle w:val="NormalBold"/>
        <w:widowControl/>
      </w:pPr>
      <w:r>
        <w:rPr>
          <w:rStyle w:val="HideTWBExt"/>
        </w:rPr>
        <w:t>&lt;Article&gt;</w:t>
      </w:r>
      <w:r>
        <w:rPr>
          <w:color w:val="auto"/>
        </w:rPr>
        <w:t>Annexe I – titre</w:t>
      </w:r>
      <w:r>
        <w:rPr>
          <w:rStyle w:val="HideTWBExt"/>
        </w:rPr>
        <w:t>&lt;/Article&gt;</w:t>
      </w:r>
    </w:p>
    <w:tbl>
      <w:tblPr>
        <w:tblW w:w="0" w:type="auto"/>
        <w:jc w:val="center"/>
        <w:tblLayout w:type="fixed"/>
        <w:tblCellMar>
          <w:left w:w="340" w:type="dxa"/>
          <w:right w:w="340" w:type="dxa"/>
        </w:tblCellMar>
        <w:tblLook w:val="04A0"/>
      </w:tblPr>
      <w:tblGrid>
        <w:gridCol w:w="4876"/>
        <w:gridCol w:w="4876"/>
      </w:tblGrid>
      <w:tr w14:paraId="0B72A369" w14:textId="77777777">
        <w:tblPrEx>
          <w:tblW w:w="0" w:type="auto"/>
          <w:jc w:val="center"/>
          <w:tblLayout w:type="fixed"/>
          <w:tblCellMar>
            <w:left w:w="340" w:type="dxa"/>
            <w:right w:w="340" w:type="dxa"/>
          </w:tblCellMar>
          <w:tblLook w:val="04A0"/>
        </w:tblPrEx>
        <w:trPr>
          <w:trHeight w:hRule="exact" w:val="240"/>
          <w:jc w:val="center"/>
        </w:trPr>
        <w:tc>
          <w:tcPr>
            <w:tcW w:w="9752" w:type="dxa"/>
            <w:gridSpan w:val="2"/>
          </w:tcPr>
          <w:p w:rsidR="001A4AB6" w:rsidRPr="00BA0451" w:rsidP="00403FDD" w14:paraId="35154130" w14:textId="77777777">
            <w:pPr>
              <w:widowControl/>
            </w:pPr>
          </w:p>
        </w:tc>
      </w:tr>
      <w:tr w14:paraId="53069FCE" w14:textId="77777777">
        <w:tblPrEx>
          <w:tblW w:w="0" w:type="auto"/>
          <w:jc w:val="center"/>
          <w:tblLayout w:type="fixed"/>
          <w:tblCellMar>
            <w:left w:w="340" w:type="dxa"/>
            <w:right w:w="340" w:type="dxa"/>
          </w:tblCellMar>
          <w:tblLook w:val="04A0"/>
        </w:tblPrEx>
        <w:trPr>
          <w:trHeight w:val="240"/>
          <w:jc w:val="center"/>
        </w:trPr>
        <w:tc>
          <w:tcPr>
            <w:tcW w:w="4876" w:type="dxa"/>
          </w:tcPr>
          <w:p w:rsidR="001A4AB6" w:rsidRPr="00BA0451" w:rsidP="00403FDD" w14:paraId="47F3A5DF" w14:textId="77777777">
            <w:pPr>
              <w:pStyle w:val="AmColumnHeading"/>
              <w:widowControl/>
            </w:pPr>
            <w:r>
              <w:rPr>
                <w:color w:val="auto"/>
              </w:rPr>
              <w:t>Texte proposé par la Commission</w:t>
            </w:r>
          </w:p>
        </w:tc>
        <w:tc>
          <w:tcPr>
            <w:tcW w:w="4876" w:type="dxa"/>
          </w:tcPr>
          <w:p w:rsidR="001A4AB6" w:rsidRPr="00BA0451" w:rsidP="00403FDD" w14:paraId="692F34BA" w14:textId="77777777">
            <w:pPr>
              <w:pStyle w:val="AmColumnHeading"/>
              <w:widowControl/>
            </w:pPr>
            <w:r>
              <w:rPr>
                <w:color w:val="auto"/>
              </w:rPr>
              <w:t>Amendement</w:t>
            </w:r>
          </w:p>
        </w:tc>
      </w:tr>
      <w:tr w14:paraId="335D5D24"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402D92AE" w14:textId="77777777">
            <w:pPr>
              <w:pStyle w:val="Normal6a"/>
              <w:widowControl/>
            </w:pPr>
            <w:r>
              <w:rPr>
                <w:b/>
                <w:i/>
                <w:color w:val="auto"/>
              </w:rPr>
              <w:t>INJONCTION</w:t>
            </w:r>
            <w:r>
              <w:rPr>
                <w:color w:val="auto"/>
              </w:rPr>
              <w:t xml:space="preserve"> DE DÉTECTION ÉMISE CONFORMÉMENT AU RÈGLEMENT (UE).../... ÉTABLISSANT DES RÈGLES EN VUE DE PRÉVENIR ET DE COMBATTRE LES ABUS SEXUELS SUR ENFANTS (CI-APRÈS LE «RÈGLEMENT»)</w:t>
            </w:r>
          </w:p>
        </w:tc>
        <w:tc>
          <w:tcPr>
            <w:tcW w:w="4876" w:type="dxa"/>
          </w:tcPr>
          <w:p w:rsidR="001A4AB6" w:rsidRPr="00BA0451" w:rsidP="00403FDD" w14:paraId="2F60E5D1" w14:textId="77777777">
            <w:pPr>
              <w:pStyle w:val="Normal6a"/>
              <w:widowControl/>
            </w:pPr>
            <w:r>
              <w:rPr>
                <w:b/>
                <w:i/>
                <w:color w:val="auto"/>
              </w:rPr>
              <w:t>MANDAT</w:t>
            </w:r>
            <w:r>
              <w:rPr>
                <w:color w:val="auto"/>
              </w:rPr>
              <w:t xml:space="preserve"> DE DÉTECTION ÉMISE CONFORMÉMENT AU RÈGLEMENT (UE).../... ÉTABLISSANT DES RÈGLES EN VUE DE PRÉVENIR ET DE COMBATTRE LES ABUS SEXUELS SUR ENFANTS (CI-APRÈS LE «RÈGLEMENT»)</w:t>
            </w:r>
          </w:p>
        </w:tc>
      </w:tr>
    </w:tbl>
    <w:p w:rsidR="001A4AB6" w:rsidRPr="00BA0451" w:rsidP="00403FDD" w14:paraId="1FCAFC3B" w14:textId="77777777">
      <w:pPr>
        <w:pStyle w:val="AmOrLang"/>
        <w:widowControl/>
      </w:pPr>
      <w:r w:rsidRPr="00BA0451">
        <w:rPr>
          <w:color w:val="auto"/>
        </w:rPr>
        <w:t xml:space="preserve">Or. </w:t>
      </w:r>
      <w:r w:rsidRPr="00BA0451">
        <w:rPr>
          <w:rStyle w:val="HideTWBExt"/>
        </w:rPr>
        <w:t>&lt;Original&gt;</w:t>
      </w:r>
      <w:r w:rsidRPr="00BA0451">
        <w:rPr>
          <w:rStyle w:val="HideTWBInt"/>
        </w:rPr>
        <w:t>{EN}</w:t>
      </w:r>
      <w:r w:rsidRPr="00BA0451">
        <w:rPr>
          <w:color w:val="auto"/>
        </w:rPr>
        <w:t>en</w:t>
      </w:r>
      <w:r w:rsidRPr="00BA0451">
        <w:rPr>
          <w:rStyle w:val="HideTWBExt"/>
        </w:rPr>
        <w:t>&lt;/Original&gt;</w:t>
      </w:r>
    </w:p>
    <w:p w:rsidR="001A4AB6" w:rsidRPr="00BA0451" w:rsidP="00403FDD" w14:paraId="493B2838" w14:textId="77777777">
      <w:pPr>
        <w:widowControl/>
      </w:pPr>
      <w:r>
        <w:rPr>
          <w:rStyle w:val="HideTWBExt"/>
        </w:rPr>
        <w:t>&lt;/Amend&gt;</w:t>
      </w:r>
    </w:p>
    <w:p w:rsidR="001A4AB6" w:rsidRPr="00BA0451" w:rsidP="00403FDD" w14:paraId="7D82BC70" w14:textId="77777777">
      <w:pPr>
        <w:pStyle w:val="AmNumberTabs"/>
        <w:widowControl/>
      </w:pPr>
      <w:r>
        <w:rPr>
          <w:rStyle w:val="HideTWBExt"/>
        </w:rPr>
        <w:t>&lt;Amend&gt;</w:t>
      </w:r>
      <w:r>
        <w:rPr>
          <w:color w:val="auto"/>
        </w:rPr>
        <w:t>Amendement</w:t>
      </w:r>
      <w:r>
        <w:rPr>
          <w:color w:val="auto"/>
        </w:rPr>
        <w:tab/>
      </w:r>
      <w:r>
        <w:rPr>
          <w:color w:val="auto"/>
        </w:rPr>
        <w:tab/>
      </w:r>
      <w:r>
        <w:rPr>
          <w:rStyle w:val="HideTWBExt"/>
        </w:rPr>
        <w:t>&lt;NumAm&gt;</w:t>
      </w:r>
      <w:r>
        <w:rPr>
          <w:color w:val="auto"/>
        </w:rPr>
        <w:t>1889</w:t>
      </w:r>
      <w:r>
        <w:rPr>
          <w:rStyle w:val="HideTWBExt"/>
        </w:rPr>
        <w:t>&lt;/NumAm&gt;</w:t>
      </w:r>
    </w:p>
    <w:p w:rsidR="001A4AB6" w:rsidRPr="00BA0451" w:rsidP="00403FDD" w14:paraId="1B841B90" w14:textId="77777777">
      <w:pPr>
        <w:pStyle w:val="NormalBold"/>
        <w:widowControl/>
      </w:pPr>
      <w:r>
        <w:rPr>
          <w:rStyle w:val="HideTWBExt"/>
        </w:rPr>
        <w:t>&lt;RepeatBlock-By&gt;&lt;Members&gt;</w:t>
      </w:r>
      <w:r>
        <w:rPr>
          <w:color w:val="auto"/>
        </w:rPr>
        <w:t>Paul Tang, Alex Agius Saliba, Birgit Sippel</w:t>
      </w:r>
      <w:r>
        <w:rPr>
          <w:rStyle w:val="HideTWBExt"/>
        </w:rPr>
        <w:t>&lt;/Members&gt;</w:t>
      </w:r>
    </w:p>
    <w:p w:rsidR="001A4AB6" w:rsidRPr="00BA0451" w:rsidP="00403FDD" w14:paraId="362214FE" w14:textId="77777777">
      <w:pPr>
        <w:pStyle w:val="NormalBold"/>
        <w:widowControl/>
      </w:pPr>
      <w:r>
        <w:rPr>
          <w:rStyle w:val="HideTWBExt"/>
        </w:rPr>
        <w:t>&lt;/RepeatBlock-By&gt;</w:t>
      </w:r>
    </w:p>
    <w:p w:rsidR="001A4AB6" w:rsidRPr="00BA0451" w:rsidP="00403FDD" w14:paraId="548C1828" w14:textId="77777777">
      <w:pPr>
        <w:pStyle w:val="NormalBold"/>
        <w:widowControl/>
      </w:pPr>
      <w:r>
        <w:rPr>
          <w:rStyle w:val="HideTWBExt"/>
        </w:rPr>
        <w:t>&lt;DocAmend&gt;</w:t>
      </w:r>
      <w:r>
        <w:rPr>
          <w:color w:val="auto"/>
        </w:rPr>
        <w:t>Proposition de règlement</w:t>
      </w:r>
      <w:r>
        <w:rPr>
          <w:rStyle w:val="HideTWBExt"/>
        </w:rPr>
        <w:t>&lt;/DocAmend&gt;</w:t>
      </w:r>
    </w:p>
    <w:p w:rsidR="001A4AB6" w:rsidRPr="00BA0451" w:rsidP="00403FDD" w14:paraId="1D87A61A" w14:textId="77777777">
      <w:pPr>
        <w:pStyle w:val="NormalBold"/>
        <w:widowControl/>
      </w:pPr>
      <w:r>
        <w:rPr>
          <w:rStyle w:val="HideTWBExt"/>
        </w:rPr>
        <w:t>&lt;Article&gt;</w:t>
      </w:r>
      <w:r>
        <w:rPr>
          <w:color w:val="auto"/>
        </w:rPr>
        <w:t>Annexe I – section 1 – alinéa 1 – partie introductive</w:t>
      </w:r>
      <w:r>
        <w:rPr>
          <w:rStyle w:val="HideTWBExt"/>
        </w:rPr>
        <w:t>&lt;/Article&gt;</w:t>
      </w:r>
    </w:p>
    <w:tbl>
      <w:tblPr>
        <w:tblW w:w="0" w:type="auto"/>
        <w:jc w:val="center"/>
        <w:tblLayout w:type="fixed"/>
        <w:tblCellMar>
          <w:left w:w="340" w:type="dxa"/>
          <w:right w:w="340" w:type="dxa"/>
        </w:tblCellMar>
        <w:tblLook w:val="04A0"/>
      </w:tblPr>
      <w:tblGrid>
        <w:gridCol w:w="4876"/>
        <w:gridCol w:w="4876"/>
      </w:tblGrid>
      <w:tr w14:paraId="187FFEC2" w14:textId="77777777">
        <w:tblPrEx>
          <w:tblW w:w="0" w:type="auto"/>
          <w:jc w:val="center"/>
          <w:tblLayout w:type="fixed"/>
          <w:tblCellMar>
            <w:left w:w="340" w:type="dxa"/>
            <w:right w:w="340" w:type="dxa"/>
          </w:tblCellMar>
          <w:tblLook w:val="04A0"/>
        </w:tblPrEx>
        <w:trPr>
          <w:trHeight w:hRule="exact" w:val="240"/>
          <w:jc w:val="center"/>
        </w:trPr>
        <w:tc>
          <w:tcPr>
            <w:tcW w:w="9752" w:type="dxa"/>
            <w:gridSpan w:val="2"/>
          </w:tcPr>
          <w:p w:rsidR="001A4AB6" w:rsidRPr="00BA0451" w:rsidP="00403FDD" w14:paraId="77FBF8AD" w14:textId="77777777">
            <w:pPr>
              <w:widowControl/>
            </w:pPr>
          </w:p>
        </w:tc>
      </w:tr>
      <w:tr w14:paraId="739295B6" w14:textId="77777777">
        <w:tblPrEx>
          <w:tblW w:w="0" w:type="auto"/>
          <w:jc w:val="center"/>
          <w:tblLayout w:type="fixed"/>
          <w:tblCellMar>
            <w:left w:w="340" w:type="dxa"/>
            <w:right w:w="340" w:type="dxa"/>
          </w:tblCellMar>
          <w:tblLook w:val="04A0"/>
        </w:tblPrEx>
        <w:trPr>
          <w:trHeight w:val="240"/>
          <w:jc w:val="center"/>
        </w:trPr>
        <w:tc>
          <w:tcPr>
            <w:tcW w:w="4876" w:type="dxa"/>
          </w:tcPr>
          <w:p w:rsidR="001A4AB6" w:rsidRPr="00BA0451" w:rsidP="00403FDD" w14:paraId="015D2056" w14:textId="77777777">
            <w:pPr>
              <w:pStyle w:val="AmColumnHeading"/>
              <w:widowControl/>
            </w:pPr>
            <w:r>
              <w:rPr>
                <w:color w:val="auto"/>
              </w:rPr>
              <w:t>Texte proposé par la Commission</w:t>
            </w:r>
          </w:p>
        </w:tc>
        <w:tc>
          <w:tcPr>
            <w:tcW w:w="4876" w:type="dxa"/>
          </w:tcPr>
          <w:p w:rsidR="001A4AB6" w:rsidRPr="00BA0451" w:rsidP="00403FDD" w14:paraId="6CAE3E22" w14:textId="77777777">
            <w:pPr>
              <w:pStyle w:val="AmColumnHeading"/>
              <w:widowControl/>
            </w:pPr>
            <w:r>
              <w:rPr>
                <w:color w:val="auto"/>
              </w:rPr>
              <w:t>Amendement</w:t>
            </w:r>
          </w:p>
        </w:tc>
      </w:tr>
      <w:tr w14:paraId="3A6B495F"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59865A22" w14:textId="77777777">
            <w:pPr>
              <w:pStyle w:val="Normal6a"/>
              <w:widowControl/>
            </w:pPr>
            <w:r>
              <w:rPr>
                <w:color w:val="auto"/>
              </w:rPr>
              <w:t xml:space="preserve">Nom de l’autorité judiciaire compétente </w:t>
            </w:r>
            <w:r>
              <w:rPr>
                <w:b/>
                <w:i/>
                <w:color w:val="auto"/>
              </w:rPr>
              <w:t>ou de l’autorité administrative indépendante</w:t>
            </w:r>
            <w:r>
              <w:rPr>
                <w:color w:val="auto"/>
              </w:rPr>
              <w:t xml:space="preserve"> ayant émis </w:t>
            </w:r>
            <w:r>
              <w:rPr>
                <w:b/>
                <w:i/>
                <w:color w:val="auto"/>
              </w:rPr>
              <w:t>l’injonction</w:t>
            </w:r>
            <w:r>
              <w:rPr>
                <w:color w:val="auto"/>
              </w:rPr>
              <w:t xml:space="preserve"> de détection:</w:t>
            </w:r>
          </w:p>
        </w:tc>
        <w:tc>
          <w:tcPr>
            <w:tcW w:w="4876" w:type="dxa"/>
          </w:tcPr>
          <w:p w:rsidR="001A4AB6" w:rsidRPr="00BA0451" w:rsidP="00403FDD" w14:paraId="123C9D4D" w14:textId="77777777">
            <w:pPr>
              <w:pStyle w:val="Normal6a"/>
              <w:widowControl/>
            </w:pPr>
            <w:r>
              <w:rPr>
                <w:color w:val="auto"/>
              </w:rPr>
              <w:t xml:space="preserve">Nom de l’autorité judiciaire compétente ayant émis </w:t>
            </w:r>
            <w:r>
              <w:rPr>
                <w:b/>
                <w:i/>
                <w:color w:val="auto"/>
              </w:rPr>
              <w:t>le mandat</w:t>
            </w:r>
            <w:r>
              <w:rPr>
                <w:color w:val="auto"/>
              </w:rPr>
              <w:t xml:space="preserve"> de détection:</w:t>
            </w:r>
          </w:p>
        </w:tc>
      </w:tr>
    </w:tbl>
    <w:p w:rsidR="001A4AB6" w:rsidRPr="00BA0451" w:rsidP="00403FDD" w14:paraId="40EA9668" w14:textId="77777777">
      <w:pPr>
        <w:pStyle w:val="AmOrLang"/>
        <w:widowControl/>
      </w:pPr>
      <w:r w:rsidRPr="00BA0451">
        <w:rPr>
          <w:color w:val="auto"/>
        </w:rPr>
        <w:t xml:space="preserve">Or. </w:t>
      </w:r>
      <w:r w:rsidRPr="00BA0451">
        <w:rPr>
          <w:rStyle w:val="HideTWBExt"/>
        </w:rPr>
        <w:t>&lt;Original&gt;</w:t>
      </w:r>
      <w:r w:rsidRPr="00BA0451">
        <w:rPr>
          <w:rStyle w:val="HideTWBInt"/>
        </w:rPr>
        <w:t>{EN}</w:t>
      </w:r>
      <w:r w:rsidRPr="00BA0451">
        <w:rPr>
          <w:color w:val="auto"/>
        </w:rPr>
        <w:t>en</w:t>
      </w:r>
      <w:r w:rsidRPr="00BA0451">
        <w:rPr>
          <w:rStyle w:val="HideTWBExt"/>
        </w:rPr>
        <w:t>&lt;/Original&gt;</w:t>
      </w:r>
    </w:p>
    <w:p w:rsidR="001A4AB6" w:rsidRPr="00BA0451" w:rsidP="00403FDD" w14:paraId="0298E5E8" w14:textId="77777777">
      <w:pPr>
        <w:pStyle w:val="AmJustTitle"/>
        <w:widowControl/>
      </w:pPr>
      <w:r>
        <w:rPr>
          <w:rStyle w:val="HideTWBExt"/>
        </w:rPr>
        <w:t>&lt;TitreJust&gt;</w:t>
      </w:r>
      <w:r>
        <w:rPr>
          <w:color w:val="auto"/>
        </w:rPr>
        <w:t>Justification</w:t>
      </w:r>
      <w:r>
        <w:rPr>
          <w:rStyle w:val="HideTWBExt"/>
        </w:rPr>
        <w:t>&lt;/TitreJust&gt;</w:t>
      </w:r>
    </w:p>
    <w:p w:rsidR="001A4AB6" w:rsidRPr="00BA0451" w:rsidP="00403FDD" w14:paraId="3EB8ABC1" w14:textId="77777777">
      <w:pPr>
        <w:pStyle w:val="AmJustText"/>
        <w:widowControl/>
      </w:pPr>
      <w:r>
        <w:t>Le présent amendement vise à modifier la notion d’«injonctions de détection» dans l’ensemble de la présente annexe et du présent règlement pour la remplacer par celle de «mandats de détection».</w:t>
      </w:r>
      <w:r>
        <w:t xml:space="preserve"> </w:t>
      </w:r>
      <w:r>
        <w:t>Les mandats de détection portent sur des appareils ou des comptes d’utilisateurs spécifiques appartenant à un suspect individuel à l’égard duquel il existe des motifs raisonnables de croire qu’il possède du «matériel connu relatif à des abus sexuels sur enfants».</w:t>
      </w:r>
      <w:r>
        <w:t xml:space="preserve"> </w:t>
      </w:r>
      <w:r>
        <w:t>Ces mandats ne peuvent être délivrés que par les autorités judiciaires compétentes.</w:t>
      </w:r>
    </w:p>
    <w:p w:rsidR="001A4AB6" w:rsidRPr="00BA0451" w:rsidP="00403FDD" w14:paraId="4DA1E6FA" w14:textId="77777777">
      <w:pPr>
        <w:widowControl/>
      </w:pPr>
      <w:r>
        <w:rPr>
          <w:rStyle w:val="HideTWBExt"/>
        </w:rPr>
        <w:t>&lt;/Amend&gt;</w:t>
      </w:r>
    </w:p>
    <w:p w:rsidR="001A4AB6" w:rsidRPr="00BA0451" w:rsidP="00403FDD" w14:paraId="5726E9D3" w14:textId="77777777">
      <w:pPr>
        <w:pStyle w:val="AmNumberTabs"/>
        <w:widowControl/>
      </w:pPr>
      <w:r>
        <w:rPr>
          <w:rStyle w:val="HideTWBExt"/>
        </w:rPr>
        <w:t>&lt;Amend&gt;</w:t>
      </w:r>
      <w:r>
        <w:rPr>
          <w:color w:val="auto"/>
        </w:rPr>
        <w:t>Amendement</w:t>
      </w:r>
      <w:r>
        <w:rPr>
          <w:color w:val="auto"/>
        </w:rPr>
        <w:tab/>
      </w:r>
      <w:r>
        <w:rPr>
          <w:color w:val="auto"/>
        </w:rPr>
        <w:tab/>
      </w:r>
      <w:r>
        <w:rPr>
          <w:rStyle w:val="HideTWBExt"/>
        </w:rPr>
        <w:t>&lt;NumAm&gt;</w:t>
      </w:r>
      <w:r>
        <w:rPr>
          <w:color w:val="auto"/>
        </w:rPr>
        <w:t>1890</w:t>
      </w:r>
      <w:r>
        <w:rPr>
          <w:rStyle w:val="HideTWBExt"/>
        </w:rPr>
        <w:t>&lt;/NumAm&gt;</w:t>
      </w:r>
    </w:p>
    <w:p w:rsidR="001A4AB6" w:rsidRPr="00BA0451" w:rsidP="00403FDD" w14:paraId="0AE517CD" w14:textId="77777777">
      <w:pPr>
        <w:pStyle w:val="NormalBold"/>
        <w:widowControl/>
      </w:pPr>
      <w:r>
        <w:rPr>
          <w:rStyle w:val="HideTWBExt"/>
        </w:rPr>
        <w:t>&lt;RepeatBlock-By&gt;&lt;Members&gt;</w:t>
      </w:r>
      <w:r>
        <w:rPr>
          <w:color w:val="auto"/>
        </w:rPr>
        <w:t>Paul Tang, Alex Agius Saliba, Birgit Sippel</w:t>
      </w:r>
      <w:r>
        <w:rPr>
          <w:rStyle w:val="HideTWBExt"/>
        </w:rPr>
        <w:t>&lt;/Members&gt;</w:t>
      </w:r>
    </w:p>
    <w:p w:rsidR="001A4AB6" w:rsidRPr="00BA0451" w:rsidP="00403FDD" w14:paraId="11CEC647" w14:textId="77777777">
      <w:pPr>
        <w:pStyle w:val="NormalBold"/>
        <w:widowControl/>
      </w:pPr>
      <w:r>
        <w:rPr>
          <w:rStyle w:val="HideTWBExt"/>
        </w:rPr>
        <w:t>&lt;/RepeatBlock-By&gt;</w:t>
      </w:r>
    </w:p>
    <w:p w:rsidR="001A4AB6" w:rsidRPr="00BA0451" w:rsidP="00403FDD" w14:paraId="44994B1D" w14:textId="77777777">
      <w:pPr>
        <w:pStyle w:val="NormalBold"/>
        <w:widowControl/>
      </w:pPr>
      <w:r>
        <w:rPr>
          <w:rStyle w:val="HideTWBExt"/>
        </w:rPr>
        <w:t>&lt;DocAmend&gt;</w:t>
      </w:r>
      <w:r>
        <w:rPr>
          <w:color w:val="auto"/>
        </w:rPr>
        <w:t>Proposition de règlement</w:t>
      </w:r>
      <w:r>
        <w:rPr>
          <w:rStyle w:val="HideTWBExt"/>
        </w:rPr>
        <w:t>&lt;/DocAmend&gt;</w:t>
      </w:r>
    </w:p>
    <w:p w:rsidR="001A4AB6" w:rsidRPr="00BA0451" w:rsidP="00403FDD" w14:paraId="47E36FA7" w14:textId="77777777">
      <w:pPr>
        <w:pStyle w:val="NormalBold"/>
        <w:widowControl/>
      </w:pPr>
      <w:r>
        <w:rPr>
          <w:rStyle w:val="HideTWBExt"/>
        </w:rPr>
        <w:t>&lt;Article&gt;</w:t>
      </w:r>
      <w:r>
        <w:rPr>
          <w:color w:val="auto"/>
        </w:rPr>
        <w:t>Annexe I – section 4 – paragraphe 2 – point 2</w:t>
      </w:r>
      <w:r>
        <w:rPr>
          <w:rStyle w:val="HideTWBExt"/>
        </w:rPr>
        <w:t>&lt;/Article&gt;</w:t>
      </w:r>
    </w:p>
    <w:tbl>
      <w:tblPr>
        <w:tblW w:w="0" w:type="auto"/>
        <w:jc w:val="center"/>
        <w:tblLayout w:type="fixed"/>
        <w:tblCellMar>
          <w:left w:w="340" w:type="dxa"/>
          <w:right w:w="340" w:type="dxa"/>
        </w:tblCellMar>
        <w:tblLook w:val="04A0"/>
      </w:tblPr>
      <w:tblGrid>
        <w:gridCol w:w="4876"/>
        <w:gridCol w:w="4876"/>
      </w:tblGrid>
      <w:tr w14:paraId="4068EDC4" w14:textId="77777777">
        <w:tblPrEx>
          <w:tblW w:w="0" w:type="auto"/>
          <w:jc w:val="center"/>
          <w:tblLayout w:type="fixed"/>
          <w:tblCellMar>
            <w:left w:w="340" w:type="dxa"/>
            <w:right w:w="340" w:type="dxa"/>
          </w:tblCellMar>
          <w:tblLook w:val="04A0"/>
        </w:tblPrEx>
        <w:trPr>
          <w:trHeight w:hRule="exact" w:val="240"/>
          <w:jc w:val="center"/>
        </w:trPr>
        <w:tc>
          <w:tcPr>
            <w:tcW w:w="9752" w:type="dxa"/>
            <w:gridSpan w:val="2"/>
          </w:tcPr>
          <w:p w:rsidR="001A4AB6" w:rsidRPr="00BA0451" w:rsidP="00403FDD" w14:paraId="7B3F2485" w14:textId="77777777">
            <w:pPr>
              <w:widowControl/>
            </w:pPr>
          </w:p>
        </w:tc>
      </w:tr>
      <w:tr w14:paraId="3CCB3BD0" w14:textId="77777777">
        <w:tblPrEx>
          <w:tblW w:w="0" w:type="auto"/>
          <w:jc w:val="center"/>
          <w:tblLayout w:type="fixed"/>
          <w:tblCellMar>
            <w:left w:w="340" w:type="dxa"/>
            <w:right w:w="340" w:type="dxa"/>
          </w:tblCellMar>
          <w:tblLook w:val="04A0"/>
        </w:tblPrEx>
        <w:trPr>
          <w:trHeight w:val="240"/>
          <w:jc w:val="center"/>
        </w:trPr>
        <w:tc>
          <w:tcPr>
            <w:tcW w:w="4876" w:type="dxa"/>
          </w:tcPr>
          <w:p w:rsidR="001A4AB6" w:rsidRPr="00BA0451" w:rsidP="00403FDD" w14:paraId="14763DF7" w14:textId="77777777">
            <w:pPr>
              <w:pStyle w:val="AmColumnHeading"/>
              <w:widowControl/>
            </w:pPr>
            <w:r>
              <w:rPr>
                <w:color w:val="auto"/>
              </w:rPr>
              <w:t>Texte proposé par la Commission</w:t>
            </w:r>
          </w:p>
        </w:tc>
        <w:tc>
          <w:tcPr>
            <w:tcW w:w="4876" w:type="dxa"/>
          </w:tcPr>
          <w:p w:rsidR="001A4AB6" w:rsidRPr="00BA0451" w:rsidP="00403FDD" w14:paraId="1733E455" w14:textId="77777777">
            <w:pPr>
              <w:pStyle w:val="AmColumnHeading"/>
              <w:widowControl/>
            </w:pPr>
            <w:r>
              <w:rPr>
                <w:color w:val="auto"/>
              </w:rPr>
              <w:t>Amendement</w:t>
            </w:r>
          </w:p>
        </w:tc>
      </w:tr>
      <w:tr w14:paraId="7691F242"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5BC27779" w14:textId="77777777">
            <w:pPr>
              <w:pStyle w:val="Normal6a"/>
              <w:widowControl/>
            </w:pPr>
            <w:r>
              <w:rPr>
                <w:b/>
                <w:i/>
                <w:color w:val="auto"/>
              </w:rPr>
              <w:t>2.</w:t>
            </w:r>
            <w:r>
              <w:rPr>
                <w:color w:val="auto"/>
              </w:rPr>
              <w:tab/>
            </w:r>
            <w:r>
              <w:rPr>
                <w:b/>
                <w:i/>
                <w:color w:val="auto"/>
              </w:rPr>
              <w:t>La diffusion de matériel nouveau relatif à des abus sexuels sur enfants au sens de l’article 2, point n), du règlement</w:t>
            </w:r>
          </w:p>
        </w:tc>
        <w:tc>
          <w:tcPr>
            <w:tcW w:w="4876" w:type="dxa"/>
          </w:tcPr>
          <w:p w:rsidR="001A4AB6" w:rsidRPr="00BA0451" w:rsidP="00403FDD" w14:paraId="4E6E3FC9" w14:textId="77777777">
            <w:pPr>
              <w:pStyle w:val="Normal6a"/>
              <w:widowControl/>
            </w:pPr>
            <w:r>
              <w:rPr>
                <w:b/>
                <w:i/>
                <w:color w:val="auto"/>
              </w:rPr>
              <w:t>supprimé</w:t>
            </w:r>
          </w:p>
        </w:tc>
      </w:tr>
    </w:tbl>
    <w:p w:rsidR="001A4AB6" w:rsidRPr="00BA0451" w:rsidP="00403FDD" w14:paraId="5807D1ED" w14:textId="77777777">
      <w:pPr>
        <w:pStyle w:val="AmOrLang"/>
        <w:widowControl/>
      </w:pPr>
      <w:r w:rsidRPr="00BA0451">
        <w:rPr>
          <w:color w:val="auto"/>
        </w:rPr>
        <w:t xml:space="preserve">Or. </w:t>
      </w:r>
      <w:r w:rsidRPr="00BA0451">
        <w:rPr>
          <w:rStyle w:val="HideTWBExt"/>
        </w:rPr>
        <w:t>&lt;Original&gt;</w:t>
      </w:r>
      <w:r w:rsidRPr="00BA0451">
        <w:rPr>
          <w:rStyle w:val="HideTWBInt"/>
        </w:rPr>
        <w:t>{EN}</w:t>
      </w:r>
      <w:r w:rsidRPr="00BA0451">
        <w:rPr>
          <w:color w:val="auto"/>
        </w:rPr>
        <w:t>en</w:t>
      </w:r>
      <w:r w:rsidRPr="00BA0451">
        <w:rPr>
          <w:rStyle w:val="HideTWBExt"/>
        </w:rPr>
        <w:t>&lt;/Original&gt;</w:t>
      </w:r>
    </w:p>
    <w:p w:rsidR="001A4AB6" w:rsidRPr="00BA0451" w:rsidP="00403FDD" w14:paraId="3F0D45FE" w14:textId="77777777">
      <w:pPr>
        <w:pStyle w:val="AmJustTitle"/>
        <w:widowControl/>
      </w:pPr>
      <w:r>
        <w:rPr>
          <w:rStyle w:val="HideTWBExt"/>
        </w:rPr>
        <w:t>&lt;TitreJust&gt;</w:t>
      </w:r>
      <w:r>
        <w:rPr>
          <w:color w:val="auto"/>
        </w:rPr>
        <w:t>Justification</w:t>
      </w:r>
      <w:r>
        <w:rPr>
          <w:rStyle w:val="HideTWBExt"/>
        </w:rPr>
        <w:t>&lt;/TitreJust&gt;</w:t>
      </w:r>
    </w:p>
    <w:p w:rsidR="001A4AB6" w:rsidRPr="00BA0451" w:rsidP="00403FDD" w14:paraId="7B42F364" w14:textId="77777777">
      <w:pPr>
        <w:pStyle w:val="AmJustText"/>
        <w:widowControl/>
      </w:pPr>
      <w:r>
        <w:t>Le présent amendement vise à modifier la notion d’«injonctions de détection» dans l’ensemble de la présente annexe et du présent règlement pour la remplacer par celle de «mandats de détection».</w:t>
      </w:r>
      <w:r>
        <w:t xml:space="preserve"> </w:t>
      </w:r>
      <w:r>
        <w:t>Les mandats de détection portent sur des appareils ou des comptes d’utilisateurs spécifiques appartenant à un suspect individuel à l’égard duquel il existe des motifs raisonnables de croire qu’il possède du «matériel connu relatif à des abus sexuels sur enfants».</w:t>
      </w:r>
      <w:r>
        <w:t xml:space="preserve"> </w:t>
      </w:r>
      <w:r>
        <w:t>Ces mandats ne peuvent être délivrés que par les autorités judiciaires compétentes.</w:t>
      </w:r>
    </w:p>
    <w:p w:rsidR="001A4AB6" w:rsidRPr="00BA0451" w:rsidP="00403FDD" w14:paraId="52804687" w14:textId="77777777">
      <w:pPr>
        <w:widowControl/>
      </w:pPr>
      <w:r>
        <w:rPr>
          <w:rStyle w:val="HideTWBExt"/>
        </w:rPr>
        <w:t>&lt;/Amend&gt;</w:t>
      </w:r>
    </w:p>
    <w:p w:rsidR="001A4AB6" w:rsidRPr="00BA0451" w:rsidP="00403FDD" w14:paraId="1E1E84FB" w14:textId="77777777">
      <w:pPr>
        <w:pStyle w:val="AmNumberTabs"/>
        <w:widowControl/>
      </w:pPr>
      <w:r>
        <w:rPr>
          <w:rStyle w:val="HideTWBExt"/>
        </w:rPr>
        <w:t>&lt;Amend&gt;</w:t>
      </w:r>
      <w:r>
        <w:rPr>
          <w:color w:val="auto"/>
        </w:rPr>
        <w:t>Amendement</w:t>
      </w:r>
      <w:r>
        <w:rPr>
          <w:color w:val="auto"/>
        </w:rPr>
        <w:tab/>
      </w:r>
      <w:r>
        <w:rPr>
          <w:color w:val="auto"/>
        </w:rPr>
        <w:tab/>
      </w:r>
      <w:r>
        <w:rPr>
          <w:rStyle w:val="HideTWBExt"/>
        </w:rPr>
        <w:t>&lt;NumAm&gt;</w:t>
      </w:r>
      <w:r>
        <w:rPr>
          <w:color w:val="auto"/>
        </w:rPr>
        <w:t>1891</w:t>
      </w:r>
      <w:r>
        <w:rPr>
          <w:rStyle w:val="HideTWBExt"/>
        </w:rPr>
        <w:t>&lt;/NumAm&gt;</w:t>
      </w:r>
    </w:p>
    <w:p w:rsidR="001A4AB6" w:rsidRPr="00BA0451" w:rsidP="00403FDD" w14:paraId="13E06628" w14:textId="77777777">
      <w:pPr>
        <w:pStyle w:val="NormalBold"/>
        <w:widowControl/>
      </w:pPr>
      <w:r>
        <w:rPr>
          <w:rStyle w:val="HideTWBExt"/>
        </w:rPr>
        <w:t>&lt;RepeatBlock-By&gt;&lt;Members&gt;</w:t>
      </w:r>
      <w:r>
        <w:rPr>
          <w:color w:val="auto"/>
        </w:rPr>
        <w:t>René Repasi, Tiemo Wölken</w:t>
      </w:r>
      <w:r>
        <w:rPr>
          <w:rStyle w:val="HideTWBExt"/>
        </w:rPr>
        <w:t>&lt;/Members&gt;</w:t>
      </w:r>
    </w:p>
    <w:p w:rsidR="001A4AB6" w:rsidRPr="00BA0451" w:rsidP="00403FDD" w14:paraId="22BBBF43" w14:textId="77777777">
      <w:pPr>
        <w:widowControl/>
      </w:pPr>
      <w:r>
        <w:rPr>
          <w:rStyle w:val="HideTWBExt"/>
        </w:rPr>
        <w:t>&lt;AuNomDe&gt;</w:t>
      </w:r>
      <w:r>
        <w:rPr>
          <w:rStyle w:val="HideTWBInt"/>
          <w:color w:val="auto"/>
        </w:rPr>
        <w:t>{S&amp;D}</w:t>
      </w:r>
      <w:r>
        <w:rPr>
          <w:color w:val="auto"/>
        </w:rPr>
        <w:t>au nom du groupe S&amp;D</w:t>
      </w:r>
      <w:r>
        <w:rPr>
          <w:rStyle w:val="HideTWBExt"/>
        </w:rPr>
        <w:t>&lt;/AuNomDe&gt;</w:t>
      </w:r>
    </w:p>
    <w:p w:rsidR="001A4AB6" w:rsidRPr="00BA0451" w:rsidP="00403FDD" w14:paraId="17A51FB2" w14:textId="77777777">
      <w:pPr>
        <w:pStyle w:val="NormalBold"/>
        <w:widowControl/>
      </w:pPr>
      <w:r>
        <w:rPr>
          <w:rStyle w:val="HideTWBExt"/>
        </w:rPr>
        <w:t>&lt;Members&gt;</w:t>
      </w:r>
      <w:r>
        <w:rPr>
          <w:color w:val="auto"/>
        </w:rPr>
        <w:t>Petar Vitanov</w:t>
      </w:r>
      <w:r>
        <w:rPr>
          <w:rStyle w:val="HideTWBExt"/>
        </w:rPr>
        <w:t>&lt;/Members&gt;</w:t>
      </w:r>
    </w:p>
    <w:p w:rsidR="001A4AB6" w:rsidRPr="00BA0451" w:rsidP="00403FDD" w14:paraId="34BDA58A" w14:textId="77777777">
      <w:pPr>
        <w:widowControl/>
      </w:pPr>
      <w:r>
        <w:rPr>
          <w:rStyle w:val="HideTWBExt"/>
        </w:rPr>
        <w:t>&lt;AuNomDe&gt;</w:t>
      </w:r>
      <w:r>
        <w:rPr>
          <w:rStyle w:val="HideTWBInt"/>
          <w:color w:val="auto"/>
        </w:rPr>
        <w:t>{LIBE}</w:t>
      </w:r>
      <w:r>
        <w:rPr>
          <w:color w:val="auto"/>
        </w:rPr>
        <w:t>au nom de la commission des libertés civiles, de la justice et des affaires intérieures</w:t>
      </w:r>
      <w:r>
        <w:rPr>
          <w:rStyle w:val="HideTWBExt"/>
        </w:rPr>
        <w:t>&lt;/AuNomDe&gt;</w:t>
      </w:r>
    </w:p>
    <w:p w:rsidR="001A4AB6" w:rsidRPr="00BA0451" w:rsidP="00403FDD" w14:paraId="6A84699C" w14:textId="77777777">
      <w:pPr>
        <w:pStyle w:val="NormalBold"/>
        <w:widowControl/>
      </w:pPr>
      <w:r>
        <w:rPr>
          <w:rStyle w:val="HideTWBExt"/>
        </w:rPr>
        <w:t>&lt;Members&gt;</w:t>
      </w:r>
      <w:r>
        <w:rPr>
          <w:color w:val="auto"/>
        </w:rPr>
        <w:t>Birgit Sippel</w:t>
      </w:r>
      <w:r>
        <w:rPr>
          <w:rStyle w:val="HideTWBExt"/>
        </w:rPr>
        <w:t>&lt;/Members&gt;</w:t>
      </w:r>
    </w:p>
    <w:p w:rsidR="001A4AB6" w:rsidRPr="00BA0451" w:rsidP="00403FDD" w14:paraId="74D474A3" w14:textId="77777777">
      <w:pPr>
        <w:pStyle w:val="NormalBold"/>
        <w:widowControl/>
      </w:pPr>
      <w:r>
        <w:rPr>
          <w:rStyle w:val="HideTWBExt"/>
        </w:rPr>
        <w:t>&lt;/RepeatBlock-By&gt;</w:t>
      </w:r>
    </w:p>
    <w:p w:rsidR="001A4AB6" w:rsidRPr="00BA0451" w:rsidP="00403FDD" w14:paraId="158B91CB" w14:textId="77777777">
      <w:pPr>
        <w:pStyle w:val="NormalBold"/>
        <w:widowControl/>
      </w:pPr>
      <w:r>
        <w:rPr>
          <w:rStyle w:val="HideTWBExt"/>
        </w:rPr>
        <w:t>&lt;DocAmend&gt;</w:t>
      </w:r>
      <w:r>
        <w:rPr>
          <w:color w:val="auto"/>
        </w:rPr>
        <w:t>Proposition de règlement</w:t>
      </w:r>
      <w:r>
        <w:rPr>
          <w:rStyle w:val="HideTWBExt"/>
        </w:rPr>
        <w:t>&lt;/DocAmend&gt;</w:t>
      </w:r>
    </w:p>
    <w:p w:rsidR="001A4AB6" w:rsidRPr="00BA0451" w:rsidP="00403FDD" w14:paraId="2664E6E6" w14:textId="77777777">
      <w:pPr>
        <w:pStyle w:val="NormalBold"/>
        <w:widowControl/>
      </w:pPr>
      <w:r>
        <w:rPr>
          <w:rStyle w:val="HideTWBExt"/>
        </w:rPr>
        <w:t>&lt;Article&gt;</w:t>
      </w:r>
      <w:r>
        <w:rPr>
          <w:color w:val="auto"/>
        </w:rPr>
        <w:t>Annexe I – section 4 – paragraphe 2 – point 2</w:t>
      </w:r>
      <w:r>
        <w:rPr>
          <w:rStyle w:val="HideTWBExt"/>
        </w:rPr>
        <w:t>&lt;/Article&gt;</w:t>
      </w:r>
    </w:p>
    <w:tbl>
      <w:tblPr>
        <w:tblW w:w="0" w:type="auto"/>
        <w:jc w:val="center"/>
        <w:tblLayout w:type="fixed"/>
        <w:tblCellMar>
          <w:left w:w="340" w:type="dxa"/>
          <w:right w:w="340" w:type="dxa"/>
        </w:tblCellMar>
        <w:tblLook w:val="04A0"/>
      </w:tblPr>
      <w:tblGrid>
        <w:gridCol w:w="4876"/>
        <w:gridCol w:w="4876"/>
      </w:tblGrid>
      <w:tr w14:paraId="3B313BB4" w14:textId="77777777">
        <w:tblPrEx>
          <w:tblW w:w="0" w:type="auto"/>
          <w:jc w:val="center"/>
          <w:tblLayout w:type="fixed"/>
          <w:tblCellMar>
            <w:left w:w="340" w:type="dxa"/>
            <w:right w:w="340" w:type="dxa"/>
          </w:tblCellMar>
          <w:tblLook w:val="04A0"/>
        </w:tblPrEx>
        <w:trPr>
          <w:trHeight w:hRule="exact" w:val="240"/>
          <w:jc w:val="center"/>
        </w:trPr>
        <w:tc>
          <w:tcPr>
            <w:tcW w:w="9752" w:type="dxa"/>
            <w:gridSpan w:val="2"/>
          </w:tcPr>
          <w:p w:rsidR="001A4AB6" w:rsidRPr="00BA0451" w:rsidP="00403FDD" w14:paraId="07FACA58" w14:textId="77777777">
            <w:pPr>
              <w:widowControl/>
            </w:pPr>
          </w:p>
        </w:tc>
      </w:tr>
      <w:tr w14:paraId="6499EC8A" w14:textId="77777777">
        <w:tblPrEx>
          <w:tblW w:w="0" w:type="auto"/>
          <w:jc w:val="center"/>
          <w:tblLayout w:type="fixed"/>
          <w:tblCellMar>
            <w:left w:w="340" w:type="dxa"/>
            <w:right w:w="340" w:type="dxa"/>
          </w:tblCellMar>
          <w:tblLook w:val="04A0"/>
        </w:tblPrEx>
        <w:trPr>
          <w:trHeight w:val="240"/>
          <w:jc w:val="center"/>
        </w:trPr>
        <w:tc>
          <w:tcPr>
            <w:tcW w:w="4876" w:type="dxa"/>
          </w:tcPr>
          <w:p w:rsidR="001A4AB6" w:rsidRPr="00BA0451" w:rsidP="00403FDD" w14:paraId="6ACC48E5" w14:textId="77777777">
            <w:pPr>
              <w:pStyle w:val="AmColumnHeading"/>
              <w:widowControl/>
            </w:pPr>
            <w:r>
              <w:rPr>
                <w:color w:val="auto"/>
              </w:rPr>
              <w:t>Texte proposé par la Commission</w:t>
            </w:r>
          </w:p>
        </w:tc>
        <w:tc>
          <w:tcPr>
            <w:tcW w:w="4876" w:type="dxa"/>
          </w:tcPr>
          <w:p w:rsidR="001A4AB6" w:rsidRPr="00BA0451" w:rsidP="00403FDD" w14:paraId="3A157799" w14:textId="77777777">
            <w:pPr>
              <w:pStyle w:val="AmColumnHeading"/>
              <w:widowControl/>
            </w:pPr>
            <w:r>
              <w:rPr>
                <w:color w:val="auto"/>
              </w:rPr>
              <w:t>Amendement</w:t>
            </w:r>
          </w:p>
        </w:tc>
      </w:tr>
      <w:tr w14:paraId="6B0C2C80"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001460AC" w14:textId="77777777">
            <w:pPr>
              <w:pStyle w:val="Normal6a"/>
              <w:widowControl/>
            </w:pPr>
            <w:r>
              <w:rPr>
                <w:b/>
                <w:i/>
                <w:color w:val="auto"/>
              </w:rPr>
              <w:t>2.</w:t>
            </w:r>
            <w:r>
              <w:rPr>
                <w:color w:val="auto"/>
              </w:rPr>
              <w:tab/>
            </w:r>
            <w:r>
              <w:rPr>
                <w:b/>
                <w:i/>
                <w:color w:val="auto"/>
              </w:rPr>
              <w:t>La diffusion de matériel nouveau relatif à des abus sexuels sur enfants au sens de l’article 2, point n), du règlement</w:t>
            </w:r>
          </w:p>
        </w:tc>
        <w:tc>
          <w:tcPr>
            <w:tcW w:w="4876" w:type="dxa"/>
          </w:tcPr>
          <w:p w:rsidR="001A4AB6" w:rsidRPr="00BA0451" w:rsidP="00403FDD" w14:paraId="28CD6799" w14:textId="77777777">
            <w:pPr>
              <w:pStyle w:val="Normal6a"/>
              <w:widowControl/>
            </w:pPr>
            <w:r>
              <w:rPr>
                <w:b/>
                <w:i/>
                <w:color w:val="auto"/>
              </w:rPr>
              <w:t>supprimé</w:t>
            </w:r>
          </w:p>
        </w:tc>
      </w:tr>
    </w:tbl>
    <w:p w:rsidR="001A4AB6" w:rsidRPr="00BA0451" w:rsidP="00403FDD" w14:paraId="4D1422C2" w14:textId="77777777">
      <w:pPr>
        <w:pStyle w:val="AmOrLang"/>
        <w:widowControl/>
      </w:pPr>
      <w:r w:rsidRPr="00BA0451">
        <w:rPr>
          <w:color w:val="auto"/>
        </w:rPr>
        <w:t xml:space="preserve">Or. </w:t>
      </w:r>
      <w:r w:rsidRPr="00BA0451">
        <w:rPr>
          <w:rStyle w:val="HideTWBExt"/>
        </w:rPr>
        <w:t>&lt;Original&gt;</w:t>
      </w:r>
      <w:r w:rsidRPr="00BA0451">
        <w:rPr>
          <w:rStyle w:val="HideTWBInt"/>
        </w:rPr>
        <w:t>{EN}</w:t>
      </w:r>
      <w:r w:rsidRPr="00BA0451">
        <w:rPr>
          <w:color w:val="auto"/>
        </w:rPr>
        <w:t>en</w:t>
      </w:r>
      <w:r w:rsidRPr="00BA0451">
        <w:rPr>
          <w:rStyle w:val="HideTWBExt"/>
        </w:rPr>
        <w:t>&lt;/Original&gt;</w:t>
      </w:r>
    </w:p>
    <w:p w:rsidR="001A4AB6" w:rsidRPr="00BA0451" w:rsidP="00403FDD" w14:paraId="18865AD9" w14:textId="77777777">
      <w:pPr>
        <w:widowControl/>
      </w:pPr>
      <w:r>
        <w:rPr>
          <w:rStyle w:val="HideTWBExt"/>
        </w:rPr>
        <w:t>&lt;/Amend&gt;</w:t>
      </w:r>
    </w:p>
    <w:p w:rsidR="001A4AB6" w:rsidRPr="00BA0451" w:rsidP="00403FDD" w14:paraId="7557FFA9" w14:textId="77777777">
      <w:pPr>
        <w:pStyle w:val="AmNumberTabs"/>
        <w:widowControl/>
      </w:pPr>
      <w:r>
        <w:rPr>
          <w:rStyle w:val="HideTWBExt"/>
        </w:rPr>
        <w:t>&lt;Amend&gt;</w:t>
      </w:r>
      <w:r>
        <w:rPr>
          <w:color w:val="auto"/>
        </w:rPr>
        <w:t>Amendement</w:t>
      </w:r>
      <w:r>
        <w:rPr>
          <w:color w:val="auto"/>
        </w:rPr>
        <w:tab/>
      </w:r>
      <w:r>
        <w:rPr>
          <w:color w:val="auto"/>
        </w:rPr>
        <w:tab/>
      </w:r>
      <w:r>
        <w:rPr>
          <w:rStyle w:val="HideTWBExt"/>
        </w:rPr>
        <w:t>&lt;NumAm&gt;</w:t>
      </w:r>
      <w:r>
        <w:rPr>
          <w:color w:val="auto"/>
        </w:rPr>
        <w:t>1892</w:t>
      </w:r>
      <w:r>
        <w:rPr>
          <w:rStyle w:val="HideTWBExt"/>
        </w:rPr>
        <w:t>&lt;/NumAm&gt;</w:t>
      </w:r>
    </w:p>
    <w:p w:rsidR="001A4AB6" w:rsidRPr="00BA0451" w:rsidP="00403FDD" w14:paraId="4BF7E583" w14:textId="77777777">
      <w:pPr>
        <w:pStyle w:val="NormalBold"/>
        <w:widowControl/>
      </w:pPr>
      <w:r>
        <w:rPr>
          <w:rStyle w:val="HideTWBExt"/>
        </w:rPr>
        <w:t>&lt;RepeatBlock-By&gt;&lt;Members&gt;</w:t>
      </w:r>
      <w:r>
        <w:rPr>
          <w:color w:val="auto"/>
        </w:rPr>
        <w:t>René Repasi, Tiemo Wölken</w:t>
      </w:r>
      <w:r>
        <w:rPr>
          <w:rStyle w:val="HideTWBExt"/>
        </w:rPr>
        <w:t>&lt;/Members&gt;</w:t>
      </w:r>
    </w:p>
    <w:p w:rsidR="001A4AB6" w:rsidRPr="00BA0451" w:rsidP="00403FDD" w14:paraId="002CBAD2" w14:textId="77777777">
      <w:pPr>
        <w:widowControl/>
      </w:pPr>
      <w:r>
        <w:rPr>
          <w:rStyle w:val="HideTWBExt"/>
        </w:rPr>
        <w:t>&lt;AuNomDe&gt;</w:t>
      </w:r>
      <w:r>
        <w:rPr>
          <w:rStyle w:val="HideTWBInt"/>
          <w:color w:val="auto"/>
        </w:rPr>
        <w:t>{S&amp;D}</w:t>
      </w:r>
      <w:r>
        <w:rPr>
          <w:color w:val="auto"/>
        </w:rPr>
        <w:t>au nom du groupe S&amp;D</w:t>
      </w:r>
      <w:r>
        <w:rPr>
          <w:rStyle w:val="HideTWBExt"/>
        </w:rPr>
        <w:t>&lt;/AuNomDe&gt;</w:t>
      </w:r>
    </w:p>
    <w:p w:rsidR="001A4AB6" w:rsidRPr="00BA0451" w:rsidP="00403FDD" w14:paraId="4F07B0CD" w14:textId="77777777">
      <w:pPr>
        <w:pStyle w:val="NormalBold"/>
        <w:widowControl/>
      </w:pPr>
      <w:r>
        <w:rPr>
          <w:rStyle w:val="HideTWBExt"/>
        </w:rPr>
        <w:t>&lt;Members&gt;</w:t>
      </w:r>
      <w:r>
        <w:rPr>
          <w:color w:val="auto"/>
        </w:rPr>
        <w:t>Petar Vitanov</w:t>
      </w:r>
      <w:r>
        <w:rPr>
          <w:rStyle w:val="HideTWBExt"/>
        </w:rPr>
        <w:t>&lt;/Members&gt;</w:t>
      </w:r>
    </w:p>
    <w:p w:rsidR="001A4AB6" w:rsidRPr="00BA0451" w:rsidP="00403FDD" w14:paraId="7516903F" w14:textId="77777777">
      <w:pPr>
        <w:widowControl/>
      </w:pPr>
      <w:r>
        <w:rPr>
          <w:rStyle w:val="HideTWBExt"/>
        </w:rPr>
        <w:t>&lt;AuNomDe&gt;</w:t>
      </w:r>
      <w:r>
        <w:rPr>
          <w:rStyle w:val="HideTWBInt"/>
          <w:color w:val="auto"/>
        </w:rPr>
        <w:t>{LIBE}</w:t>
      </w:r>
      <w:r>
        <w:rPr>
          <w:color w:val="auto"/>
        </w:rPr>
        <w:t>au nom de la commission des libertés civiles, de la justice et des affaires intérieures</w:t>
      </w:r>
      <w:r>
        <w:rPr>
          <w:rStyle w:val="HideTWBExt"/>
        </w:rPr>
        <w:t>&lt;/AuNomDe&gt;</w:t>
      </w:r>
    </w:p>
    <w:p w:rsidR="001A4AB6" w:rsidRPr="00BA0451" w:rsidP="00403FDD" w14:paraId="7DA8BF10" w14:textId="77777777">
      <w:pPr>
        <w:pStyle w:val="NormalBold"/>
        <w:widowControl/>
      </w:pPr>
      <w:r>
        <w:rPr>
          <w:rStyle w:val="HideTWBExt"/>
        </w:rPr>
        <w:t>&lt;Members&gt;</w:t>
      </w:r>
      <w:r>
        <w:rPr>
          <w:color w:val="auto"/>
        </w:rPr>
        <w:t>Birgit Sippel</w:t>
      </w:r>
      <w:r>
        <w:rPr>
          <w:rStyle w:val="HideTWBExt"/>
        </w:rPr>
        <w:t>&lt;/Members&gt;</w:t>
      </w:r>
    </w:p>
    <w:p w:rsidR="001A4AB6" w:rsidRPr="00BA0451" w:rsidP="00403FDD" w14:paraId="4DB6C485" w14:textId="77777777">
      <w:pPr>
        <w:pStyle w:val="NormalBold"/>
        <w:widowControl/>
      </w:pPr>
      <w:r>
        <w:rPr>
          <w:rStyle w:val="HideTWBExt"/>
        </w:rPr>
        <w:t>&lt;/RepeatBlock-By&gt;</w:t>
      </w:r>
    </w:p>
    <w:p w:rsidR="001A4AB6" w:rsidRPr="00BA0451" w:rsidP="00403FDD" w14:paraId="779DF7F5" w14:textId="77777777">
      <w:pPr>
        <w:pStyle w:val="NormalBold"/>
        <w:widowControl/>
      </w:pPr>
      <w:r>
        <w:rPr>
          <w:rStyle w:val="HideTWBExt"/>
        </w:rPr>
        <w:t>&lt;DocAmend&gt;</w:t>
      </w:r>
      <w:r>
        <w:rPr>
          <w:color w:val="auto"/>
        </w:rPr>
        <w:t>Proposition de règlement</w:t>
      </w:r>
      <w:r>
        <w:rPr>
          <w:rStyle w:val="HideTWBExt"/>
        </w:rPr>
        <w:t>&lt;/DocAmend&gt;</w:t>
      </w:r>
    </w:p>
    <w:p w:rsidR="001A4AB6" w:rsidRPr="00BA0451" w:rsidP="00403FDD" w14:paraId="023E6373" w14:textId="77777777">
      <w:pPr>
        <w:pStyle w:val="NormalBold"/>
        <w:widowControl/>
      </w:pPr>
      <w:r>
        <w:rPr>
          <w:rStyle w:val="HideTWBExt"/>
        </w:rPr>
        <w:t>&lt;Article&gt;</w:t>
      </w:r>
      <w:r>
        <w:rPr>
          <w:color w:val="auto"/>
        </w:rPr>
        <w:t>Annexe I – section 4 – paragraphe 2 – point 3</w:t>
      </w:r>
      <w:r>
        <w:rPr>
          <w:rStyle w:val="HideTWBExt"/>
        </w:rPr>
        <w:t>&lt;/Article&gt;</w:t>
      </w:r>
    </w:p>
    <w:tbl>
      <w:tblPr>
        <w:tblW w:w="0" w:type="auto"/>
        <w:jc w:val="center"/>
        <w:tblLayout w:type="fixed"/>
        <w:tblCellMar>
          <w:left w:w="340" w:type="dxa"/>
          <w:right w:w="340" w:type="dxa"/>
        </w:tblCellMar>
        <w:tblLook w:val="04A0"/>
      </w:tblPr>
      <w:tblGrid>
        <w:gridCol w:w="4876"/>
        <w:gridCol w:w="4876"/>
      </w:tblGrid>
      <w:tr w14:paraId="158E9CC6" w14:textId="77777777">
        <w:tblPrEx>
          <w:tblW w:w="0" w:type="auto"/>
          <w:jc w:val="center"/>
          <w:tblLayout w:type="fixed"/>
          <w:tblCellMar>
            <w:left w:w="340" w:type="dxa"/>
            <w:right w:w="340" w:type="dxa"/>
          </w:tblCellMar>
          <w:tblLook w:val="04A0"/>
        </w:tblPrEx>
        <w:trPr>
          <w:trHeight w:hRule="exact" w:val="240"/>
          <w:jc w:val="center"/>
        </w:trPr>
        <w:tc>
          <w:tcPr>
            <w:tcW w:w="9752" w:type="dxa"/>
            <w:gridSpan w:val="2"/>
          </w:tcPr>
          <w:p w:rsidR="001A4AB6" w:rsidRPr="00BA0451" w:rsidP="00403FDD" w14:paraId="2E79E68E" w14:textId="77777777">
            <w:pPr>
              <w:widowControl/>
            </w:pPr>
          </w:p>
        </w:tc>
      </w:tr>
      <w:tr w14:paraId="7711CAAC" w14:textId="77777777">
        <w:tblPrEx>
          <w:tblW w:w="0" w:type="auto"/>
          <w:jc w:val="center"/>
          <w:tblLayout w:type="fixed"/>
          <w:tblCellMar>
            <w:left w:w="340" w:type="dxa"/>
            <w:right w:w="340" w:type="dxa"/>
          </w:tblCellMar>
          <w:tblLook w:val="04A0"/>
        </w:tblPrEx>
        <w:trPr>
          <w:trHeight w:val="240"/>
          <w:jc w:val="center"/>
        </w:trPr>
        <w:tc>
          <w:tcPr>
            <w:tcW w:w="4876" w:type="dxa"/>
          </w:tcPr>
          <w:p w:rsidR="001A4AB6" w:rsidRPr="00BA0451" w:rsidP="00403FDD" w14:paraId="1B21117A" w14:textId="77777777">
            <w:pPr>
              <w:pStyle w:val="AmColumnHeading"/>
              <w:widowControl/>
            </w:pPr>
            <w:r>
              <w:rPr>
                <w:color w:val="auto"/>
              </w:rPr>
              <w:t>Texte proposé par la Commission</w:t>
            </w:r>
          </w:p>
        </w:tc>
        <w:tc>
          <w:tcPr>
            <w:tcW w:w="4876" w:type="dxa"/>
          </w:tcPr>
          <w:p w:rsidR="001A4AB6" w:rsidRPr="00BA0451" w:rsidP="00403FDD" w14:paraId="5EA83BFA" w14:textId="77777777">
            <w:pPr>
              <w:pStyle w:val="AmColumnHeading"/>
              <w:widowControl/>
            </w:pPr>
            <w:r>
              <w:rPr>
                <w:color w:val="auto"/>
              </w:rPr>
              <w:t>Amendement</w:t>
            </w:r>
          </w:p>
        </w:tc>
      </w:tr>
      <w:tr w14:paraId="5061EF94"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0099150F" w14:textId="77777777">
            <w:pPr>
              <w:pStyle w:val="Normal6a"/>
              <w:widowControl/>
            </w:pPr>
            <w:r>
              <w:rPr>
                <w:b/>
                <w:i/>
                <w:color w:val="auto"/>
              </w:rPr>
              <w:t>3.</w:t>
            </w:r>
            <w:r>
              <w:rPr>
                <w:color w:val="auto"/>
              </w:rPr>
              <w:tab/>
            </w:r>
            <w:r>
              <w:rPr>
                <w:b/>
                <w:i/>
                <w:color w:val="auto"/>
              </w:rPr>
              <w:t>La sollicitation d’enfants au sens de l’article 2, point o), du règlement</w:t>
            </w:r>
          </w:p>
        </w:tc>
        <w:tc>
          <w:tcPr>
            <w:tcW w:w="4876" w:type="dxa"/>
          </w:tcPr>
          <w:p w:rsidR="001A4AB6" w:rsidRPr="00BA0451" w:rsidP="00403FDD" w14:paraId="0BC99B92" w14:textId="77777777">
            <w:pPr>
              <w:pStyle w:val="Normal6a"/>
              <w:widowControl/>
            </w:pPr>
            <w:r>
              <w:rPr>
                <w:b/>
                <w:i/>
                <w:color w:val="auto"/>
              </w:rPr>
              <w:t>supprimé</w:t>
            </w:r>
          </w:p>
        </w:tc>
      </w:tr>
    </w:tbl>
    <w:p w:rsidR="001A4AB6" w:rsidRPr="00BA0451" w:rsidP="00403FDD" w14:paraId="5830E74E" w14:textId="77777777">
      <w:pPr>
        <w:pStyle w:val="AmOrLang"/>
        <w:widowControl/>
      </w:pPr>
      <w:r w:rsidRPr="00BA0451">
        <w:rPr>
          <w:color w:val="auto"/>
        </w:rPr>
        <w:t xml:space="preserve">Or. </w:t>
      </w:r>
      <w:r w:rsidRPr="00BA0451">
        <w:rPr>
          <w:rStyle w:val="HideTWBExt"/>
        </w:rPr>
        <w:t>&lt;Original&gt;</w:t>
      </w:r>
      <w:r w:rsidRPr="00BA0451">
        <w:rPr>
          <w:rStyle w:val="HideTWBInt"/>
        </w:rPr>
        <w:t>{EN}</w:t>
      </w:r>
      <w:r w:rsidRPr="00BA0451">
        <w:rPr>
          <w:color w:val="auto"/>
        </w:rPr>
        <w:t>en</w:t>
      </w:r>
      <w:r w:rsidRPr="00BA0451">
        <w:rPr>
          <w:rStyle w:val="HideTWBExt"/>
        </w:rPr>
        <w:t>&lt;/Original&gt;</w:t>
      </w:r>
    </w:p>
    <w:p w:rsidR="001A4AB6" w:rsidRPr="00BA0451" w:rsidP="00403FDD" w14:paraId="67267818" w14:textId="77777777">
      <w:pPr>
        <w:widowControl/>
      </w:pPr>
      <w:r>
        <w:rPr>
          <w:rStyle w:val="HideTWBExt"/>
        </w:rPr>
        <w:t>&lt;/Amend&gt;</w:t>
      </w:r>
    </w:p>
    <w:p w:rsidR="001A4AB6" w:rsidRPr="00BA0451" w:rsidP="00403FDD" w14:paraId="49DA2BFA" w14:textId="77777777">
      <w:pPr>
        <w:pStyle w:val="AmNumberTabs"/>
        <w:widowControl/>
      </w:pPr>
      <w:r>
        <w:rPr>
          <w:rStyle w:val="HideTWBExt"/>
        </w:rPr>
        <w:t>&lt;Amend&gt;</w:t>
      </w:r>
      <w:r>
        <w:rPr>
          <w:color w:val="auto"/>
        </w:rPr>
        <w:t>Amendement</w:t>
      </w:r>
      <w:r>
        <w:rPr>
          <w:color w:val="auto"/>
        </w:rPr>
        <w:tab/>
      </w:r>
      <w:r>
        <w:rPr>
          <w:color w:val="auto"/>
        </w:rPr>
        <w:tab/>
      </w:r>
      <w:r>
        <w:rPr>
          <w:rStyle w:val="HideTWBExt"/>
        </w:rPr>
        <w:t>&lt;NumAm&gt;</w:t>
      </w:r>
      <w:r>
        <w:rPr>
          <w:color w:val="auto"/>
        </w:rPr>
        <w:t>1893</w:t>
      </w:r>
      <w:r>
        <w:rPr>
          <w:rStyle w:val="HideTWBExt"/>
        </w:rPr>
        <w:t>&lt;/NumAm&gt;</w:t>
      </w:r>
    </w:p>
    <w:p w:rsidR="001A4AB6" w:rsidRPr="00BA0451" w:rsidP="00403FDD" w14:paraId="51D5E7F1" w14:textId="77777777">
      <w:pPr>
        <w:pStyle w:val="NormalBold"/>
        <w:widowControl/>
      </w:pPr>
      <w:r>
        <w:rPr>
          <w:rStyle w:val="HideTWBExt"/>
        </w:rPr>
        <w:t>&lt;RepeatBlock-By&gt;&lt;Members&gt;</w:t>
      </w:r>
      <w:r>
        <w:rPr>
          <w:color w:val="auto"/>
        </w:rPr>
        <w:t>Paul Tang, Alex Agius Saliba, Birgit Sippel</w:t>
      </w:r>
      <w:r>
        <w:rPr>
          <w:rStyle w:val="HideTWBExt"/>
        </w:rPr>
        <w:t>&lt;/Members&gt;</w:t>
      </w:r>
    </w:p>
    <w:p w:rsidR="001A4AB6" w:rsidRPr="00BA0451" w:rsidP="00403FDD" w14:paraId="162FE564" w14:textId="77777777">
      <w:pPr>
        <w:pStyle w:val="NormalBold"/>
        <w:widowControl/>
      </w:pPr>
      <w:r>
        <w:rPr>
          <w:rStyle w:val="HideTWBExt"/>
        </w:rPr>
        <w:t>&lt;/RepeatBlock-By&gt;</w:t>
      </w:r>
    </w:p>
    <w:p w:rsidR="001A4AB6" w:rsidRPr="00BA0451" w:rsidP="00403FDD" w14:paraId="467FE2D4" w14:textId="77777777">
      <w:pPr>
        <w:pStyle w:val="NormalBold"/>
        <w:widowControl/>
      </w:pPr>
      <w:r>
        <w:rPr>
          <w:rStyle w:val="HideTWBExt"/>
        </w:rPr>
        <w:t>&lt;DocAmend&gt;</w:t>
      </w:r>
      <w:r>
        <w:rPr>
          <w:color w:val="auto"/>
        </w:rPr>
        <w:t>Proposition de règlement</w:t>
      </w:r>
      <w:r>
        <w:rPr>
          <w:rStyle w:val="HideTWBExt"/>
        </w:rPr>
        <w:t>&lt;/DocAmend&gt;</w:t>
      </w:r>
    </w:p>
    <w:p w:rsidR="001A4AB6" w:rsidRPr="00BA0451" w:rsidP="00403FDD" w14:paraId="332DAD04" w14:textId="77777777">
      <w:pPr>
        <w:pStyle w:val="NormalBold"/>
        <w:widowControl/>
      </w:pPr>
      <w:r>
        <w:rPr>
          <w:rStyle w:val="HideTWBExt"/>
        </w:rPr>
        <w:t>&lt;Article&gt;</w:t>
      </w:r>
      <w:r>
        <w:rPr>
          <w:color w:val="auto"/>
        </w:rPr>
        <w:t>Annexe I – section 4 – paragraphe 2 – point 3</w:t>
      </w:r>
      <w:r>
        <w:rPr>
          <w:rStyle w:val="HideTWBExt"/>
        </w:rPr>
        <w:t>&lt;/Article&gt;</w:t>
      </w:r>
    </w:p>
    <w:tbl>
      <w:tblPr>
        <w:tblW w:w="0" w:type="auto"/>
        <w:jc w:val="center"/>
        <w:tblLayout w:type="fixed"/>
        <w:tblCellMar>
          <w:left w:w="340" w:type="dxa"/>
          <w:right w:w="340" w:type="dxa"/>
        </w:tblCellMar>
        <w:tblLook w:val="04A0"/>
      </w:tblPr>
      <w:tblGrid>
        <w:gridCol w:w="4876"/>
        <w:gridCol w:w="4876"/>
      </w:tblGrid>
      <w:tr w14:paraId="69240519" w14:textId="77777777">
        <w:tblPrEx>
          <w:tblW w:w="0" w:type="auto"/>
          <w:jc w:val="center"/>
          <w:tblLayout w:type="fixed"/>
          <w:tblCellMar>
            <w:left w:w="340" w:type="dxa"/>
            <w:right w:w="340" w:type="dxa"/>
          </w:tblCellMar>
          <w:tblLook w:val="04A0"/>
        </w:tblPrEx>
        <w:trPr>
          <w:trHeight w:hRule="exact" w:val="240"/>
          <w:jc w:val="center"/>
        </w:trPr>
        <w:tc>
          <w:tcPr>
            <w:tcW w:w="9752" w:type="dxa"/>
            <w:gridSpan w:val="2"/>
          </w:tcPr>
          <w:p w:rsidR="001A4AB6" w:rsidRPr="00BA0451" w:rsidP="00403FDD" w14:paraId="7A534FA9" w14:textId="77777777">
            <w:pPr>
              <w:widowControl/>
            </w:pPr>
          </w:p>
        </w:tc>
      </w:tr>
      <w:tr w14:paraId="51740A6C" w14:textId="77777777">
        <w:tblPrEx>
          <w:tblW w:w="0" w:type="auto"/>
          <w:jc w:val="center"/>
          <w:tblLayout w:type="fixed"/>
          <w:tblCellMar>
            <w:left w:w="340" w:type="dxa"/>
            <w:right w:w="340" w:type="dxa"/>
          </w:tblCellMar>
          <w:tblLook w:val="04A0"/>
        </w:tblPrEx>
        <w:trPr>
          <w:trHeight w:val="240"/>
          <w:jc w:val="center"/>
        </w:trPr>
        <w:tc>
          <w:tcPr>
            <w:tcW w:w="4876" w:type="dxa"/>
          </w:tcPr>
          <w:p w:rsidR="001A4AB6" w:rsidRPr="00BA0451" w:rsidP="00403FDD" w14:paraId="25E46FEB" w14:textId="77777777">
            <w:pPr>
              <w:pStyle w:val="AmColumnHeading"/>
              <w:widowControl/>
            </w:pPr>
            <w:r>
              <w:rPr>
                <w:color w:val="auto"/>
              </w:rPr>
              <w:t>Texte proposé par la Commission</w:t>
            </w:r>
          </w:p>
        </w:tc>
        <w:tc>
          <w:tcPr>
            <w:tcW w:w="4876" w:type="dxa"/>
          </w:tcPr>
          <w:p w:rsidR="001A4AB6" w:rsidRPr="00BA0451" w:rsidP="00403FDD" w14:paraId="47A64A0F" w14:textId="77777777">
            <w:pPr>
              <w:pStyle w:val="AmColumnHeading"/>
              <w:widowControl/>
            </w:pPr>
            <w:r>
              <w:rPr>
                <w:color w:val="auto"/>
              </w:rPr>
              <w:t>Amendement</w:t>
            </w:r>
          </w:p>
        </w:tc>
      </w:tr>
      <w:tr w14:paraId="39F83D14"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6BC0BD6E" w14:textId="77777777">
            <w:pPr>
              <w:pStyle w:val="Normal6a"/>
              <w:widowControl/>
            </w:pPr>
            <w:r>
              <w:rPr>
                <w:b/>
                <w:i/>
                <w:color w:val="auto"/>
              </w:rPr>
              <w:t>3.</w:t>
            </w:r>
            <w:r>
              <w:rPr>
                <w:color w:val="auto"/>
              </w:rPr>
              <w:tab/>
            </w:r>
            <w:r>
              <w:rPr>
                <w:b/>
                <w:i/>
                <w:color w:val="auto"/>
              </w:rPr>
              <w:t>La sollicitation d’enfants au sens de l’article 2, point o), du règlement</w:t>
            </w:r>
          </w:p>
        </w:tc>
        <w:tc>
          <w:tcPr>
            <w:tcW w:w="4876" w:type="dxa"/>
          </w:tcPr>
          <w:p w:rsidR="001A4AB6" w:rsidRPr="00BA0451" w:rsidP="00403FDD" w14:paraId="5C3009E3" w14:textId="77777777">
            <w:pPr>
              <w:pStyle w:val="Normal6a"/>
              <w:widowControl/>
            </w:pPr>
            <w:r>
              <w:rPr>
                <w:b/>
                <w:i/>
                <w:color w:val="auto"/>
              </w:rPr>
              <w:t>supprimé</w:t>
            </w:r>
          </w:p>
        </w:tc>
      </w:tr>
    </w:tbl>
    <w:p w:rsidR="001A4AB6" w:rsidRPr="00BA0451" w:rsidP="00403FDD" w14:paraId="034C0C86" w14:textId="77777777">
      <w:pPr>
        <w:pStyle w:val="AmOrLang"/>
        <w:widowControl/>
      </w:pPr>
      <w:r w:rsidRPr="00BA0451">
        <w:rPr>
          <w:color w:val="auto"/>
        </w:rPr>
        <w:t xml:space="preserve">Or. </w:t>
      </w:r>
      <w:r w:rsidRPr="00BA0451">
        <w:rPr>
          <w:rStyle w:val="HideTWBExt"/>
        </w:rPr>
        <w:t>&lt;Original&gt;</w:t>
      </w:r>
      <w:r w:rsidRPr="00BA0451">
        <w:rPr>
          <w:rStyle w:val="HideTWBInt"/>
        </w:rPr>
        <w:t>{EN}</w:t>
      </w:r>
      <w:r w:rsidRPr="00BA0451">
        <w:rPr>
          <w:color w:val="auto"/>
        </w:rPr>
        <w:t>en</w:t>
      </w:r>
      <w:r w:rsidRPr="00BA0451">
        <w:rPr>
          <w:rStyle w:val="HideTWBExt"/>
        </w:rPr>
        <w:t>&lt;/Original&gt;</w:t>
      </w:r>
    </w:p>
    <w:p w:rsidR="001A4AB6" w:rsidRPr="00BA0451" w:rsidP="00403FDD" w14:paraId="17892582" w14:textId="77777777">
      <w:pPr>
        <w:pStyle w:val="AmJustTitle"/>
        <w:widowControl/>
      </w:pPr>
      <w:r>
        <w:rPr>
          <w:rStyle w:val="HideTWBExt"/>
        </w:rPr>
        <w:t>&lt;TitreJust&gt;</w:t>
      </w:r>
      <w:r>
        <w:rPr>
          <w:color w:val="auto"/>
        </w:rPr>
        <w:t>Justification</w:t>
      </w:r>
      <w:r>
        <w:rPr>
          <w:rStyle w:val="HideTWBExt"/>
        </w:rPr>
        <w:t>&lt;/TitreJust&gt;</w:t>
      </w:r>
    </w:p>
    <w:p w:rsidR="001A4AB6" w:rsidRPr="00BA0451" w:rsidP="00403FDD" w14:paraId="0370A1E2" w14:textId="77777777">
      <w:pPr>
        <w:pStyle w:val="AmJustText"/>
        <w:widowControl/>
      </w:pPr>
      <w:r>
        <w:t>Le présent amendement vise à modifier la notion d’«injonctions de détection» dans l’ensemble de la présente annexe et du présent règlement pour la remplacer par celle de «mandats de détection».</w:t>
      </w:r>
      <w:r>
        <w:t xml:space="preserve"> </w:t>
      </w:r>
      <w:r>
        <w:t>Les mandats de détection portent sur des appareils ou des comptes d’utilisateurs spécifiques appartenant à un suspect individuel à l’égard duquel il existe des motifs raisonnables de croire qu’il possède du «matériel connu relatif à des abus sexuels sur enfants».</w:t>
      </w:r>
      <w:r>
        <w:t xml:space="preserve"> </w:t>
      </w:r>
      <w:r>
        <w:t>Ces mandats ne peuvent être délivrés que par les autorités judiciaires compétentes.</w:t>
      </w:r>
    </w:p>
    <w:p w:rsidR="001A4AB6" w:rsidRPr="00BA0451" w:rsidP="00403FDD" w14:paraId="12FF0151" w14:textId="77777777">
      <w:pPr>
        <w:widowControl/>
      </w:pPr>
      <w:r>
        <w:rPr>
          <w:rStyle w:val="HideTWBExt"/>
        </w:rPr>
        <w:t>&lt;/Amend&gt;</w:t>
      </w:r>
    </w:p>
    <w:p w:rsidR="001A4AB6" w:rsidRPr="00BA0451" w:rsidP="00403FDD" w14:paraId="5BE24C54" w14:textId="77777777">
      <w:pPr>
        <w:pStyle w:val="AmNumberTabs"/>
        <w:widowControl/>
      </w:pPr>
      <w:r>
        <w:rPr>
          <w:rStyle w:val="HideTWBExt"/>
        </w:rPr>
        <w:t>&lt;Amend&gt;</w:t>
      </w:r>
      <w:r>
        <w:rPr>
          <w:color w:val="auto"/>
        </w:rPr>
        <w:t>Amendement</w:t>
      </w:r>
      <w:r>
        <w:rPr>
          <w:color w:val="auto"/>
        </w:rPr>
        <w:tab/>
      </w:r>
      <w:r>
        <w:rPr>
          <w:color w:val="auto"/>
        </w:rPr>
        <w:tab/>
      </w:r>
      <w:r>
        <w:rPr>
          <w:rStyle w:val="HideTWBExt"/>
        </w:rPr>
        <w:t>&lt;NumAm&gt;</w:t>
      </w:r>
      <w:r>
        <w:rPr>
          <w:color w:val="auto"/>
        </w:rPr>
        <w:t>1894</w:t>
      </w:r>
      <w:r>
        <w:rPr>
          <w:rStyle w:val="HideTWBExt"/>
        </w:rPr>
        <w:t>&lt;/NumAm&gt;</w:t>
      </w:r>
    </w:p>
    <w:p w:rsidR="001A4AB6" w:rsidRPr="00BA0451" w:rsidP="00403FDD" w14:paraId="13970C6F" w14:textId="77777777">
      <w:pPr>
        <w:pStyle w:val="NormalBold"/>
        <w:widowControl/>
      </w:pPr>
      <w:r>
        <w:rPr>
          <w:rStyle w:val="HideTWBExt"/>
        </w:rPr>
        <w:t>&lt;RepeatBlock-By&gt;&lt;Members&gt;</w:t>
      </w:r>
      <w:r>
        <w:rPr>
          <w:color w:val="auto"/>
        </w:rPr>
        <w:t>Rob Rooken</w:t>
      </w:r>
      <w:r>
        <w:rPr>
          <w:rStyle w:val="HideTWBExt"/>
        </w:rPr>
        <w:t>&lt;/Members&gt;</w:t>
      </w:r>
    </w:p>
    <w:p w:rsidR="001A4AB6" w:rsidRPr="00BA0451" w:rsidP="00403FDD" w14:paraId="24C4B09A" w14:textId="77777777">
      <w:pPr>
        <w:pStyle w:val="NormalBold"/>
        <w:widowControl/>
      </w:pPr>
      <w:r>
        <w:rPr>
          <w:rStyle w:val="HideTWBExt"/>
        </w:rPr>
        <w:t>&lt;/RepeatBlock-By&gt;</w:t>
      </w:r>
    </w:p>
    <w:p w:rsidR="001A4AB6" w:rsidRPr="00BA0451" w:rsidP="00403FDD" w14:paraId="28B7D937" w14:textId="77777777">
      <w:pPr>
        <w:pStyle w:val="NormalBold"/>
        <w:widowControl/>
      </w:pPr>
      <w:r>
        <w:rPr>
          <w:rStyle w:val="HideTWBExt"/>
        </w:rPr>
        <w:t>&lt;DocAmend&gt;</w:t>
      </w:r>
      <w:r>
        <w:rPr>
          <w:color w:val="auto"/>
        </w:rPr>
        <w:t>Proposition de règlement</w:t>
      </w:r>
      <w:r>
        <w:rPr>
          <w:rStyle w:val="HideTWBExt"/>
        </w:rPr>
        <w:t>&lt;/DocAmend&gt;</w:t>
      </w:r>
    </w:p>
    <w:p w:rsidR="001A4AB6" w:rsidRPr="00BA0451" w:rsidP="00403FDD" w14:paraId="3014E195" w14:textId="77777777">
      <w:pPr>
        <w:pStyle w:val="NormalBold"/>
        <w:widowControl/>
      </w:pPr>
      <w:r>
        <w:rPr>
          <w:rStyle w:val="HideTWBExt"/>
        </w:rPr>
        <w:t>&lt;Article&gt;</w:t>
      </w:r>
      <w:r>
        <w:rPr>
          <w:color w:val="auto"/>
        </w:rPr>
        <w:t>Annexe I – section 4 – alinéa 3</w:t>
      </w:r>
      <w:r>
        <w:rPr>
          <w:rStyle w:val="HideTWBExt"/>
        </w:rPr>
        <w:t>&lt;/Article&gt;</w:t>
      </w:r>
    </w:p>
    <w:tbl>
      <w:tblPr>
        <w:tblW w:w="0" w:type="auto"/>
        <w:jc w:val="center"/>
        <w:tblLayout w:type="fixed"/>
        <w:tblCellMar>
          <w:left w:w="340" w:type="dxa"/>
          <w:right w:w="340" w:type="dxa"/>
        </w:tblCellMar>
        <w:tblLook w:val="04A0"/>
      </w:tblPr>
      <w:tblGrid>
        <w:gridCol w:w="4876"/>
        <w:gridCol w:w="4876"/>
      </w:tblGrid>
      <w:tr w14:paraId="36857C28" w14:textId="77777777">
        <w:tblPrEx>
          <w:tblW w:w="0" w:type="auto"/>
          <w:jc w:val="center"/>
          <w:tblLayout w:type="fixed"/>
          <w:tblCellMar>
            <w:left w:w="340" w:type="dxa"/>
            <w:right w:w="340" w:type="dxa"/>
          </w:tblCellMar>
          <w:tblLook w:val="04A0"/>
        </w:tblPrEx>
        <w:trPr>
          <w:trHeight w:hRule="exact" w:val="240"/>
          <w:jc w:val="center"/>
        </w:trPr>
        <w:tc>
          <w:tcPr>
            <w:tcW w:w="9752" w:type="dxa"/>
            <w:gridSpan w:val="2"/>
          </w:tcPr>
          <w:p w:rsidR="001A4AB6" w:rsidRPr="00BA0451" w:rsidP="00403FDD" w14:paraId="2C1ED95C" w14:textId="77777777">
            <w:pPr>
              <w:widowControl/>
            </w:pPr>
          </w:p>
        </w:tc>
      </w:tr>
      <w:tr w14:paraId="1B763775" w14:textId="77777777">
        <w:tblPrEx>
          <w:tblW w:w="0" w:type="auto"/>
          <w:jc w:val="center"/>
          <w:tblLayout w:type="fixed"/>
          <w:tblCellMar>
            <w:left w:w="340" w:type="dxa"/>
            <w:right w:w="340" w:type="dxa"/>
          </w:tblCellMar>
          <w:tblLook w:val="04A0"/>
        </w:tblPrEx>
        <w:trPr>
          <w:trHeight w:val="240"/>
          <w:jc w:val="center"/>
        </w:trPr>
        <w:tc>
          <w:tcPr>
            <w:tcW w:w="4876" w:type="dxa"/>
          </w:tcPr>
          <w:p w:rsidR="001A4AB6" w:rsidRPr="00BA0451" w:rsidP="00403FDD" w14:paraId="39F8ED4A" w14:textId="77777777">
            <w:pPr>
              <w:pStyle w:val="AmColumnHeading"/>
              <w:widowControl/>
            </w:pPr>
            <w:r>
              <w:rPr>
                <w:color w:val="auto"/>
              </w:rPr>
              <w:t>Texte proposé par la Commission</w:t>
            </w:r>
          </w:p>
        </w:tc>
        <w:tc>
          <w:tcPr>
            <w:tcW w:w="4876" w:type="dxa"/>
          </w:tcPr>
          <w:p w:rsidR="001A4AB6" w:rsidRPr="00BA0451" w:rsidP="00403FDD" w14:paraId="1DB3F2CC" w14:textId="77777777">
            <w:pPr>
              <w:pStyle w:val="AmColumnHeading"/>
              <w:widowControl/>
            </w:pPr>
            <w:r>
              <w:rPr>
                <w:color w:val="auto"/>
              </w:rPr>
              <w:t>Amendement</w:t>
            </w:r>
          </w:p>
        </w:tc>
      </w:tr>
      <w:tr w14:paraId="4F983ED2"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213A3196" w14:textId="77777777">
            <w:pPr>
              <w:pStyle w:val="Normal6a"/>
              <w:widowControl/>
            </w:pPr>
            <w:r>
              <w:rPr>
                <w:color w:val="auto"/>
              </w:rPr>
              <w:t>Lorsqu’elle concerne la sollicitation d’enfants, conformément à l’article 7, paragraphe 7, dernier alinéa, du règlement, l’injonction de détection ne s’applique qu’aux communications interpersonnelles accessibles au public dont l’un des utilisateurs est un enfant utilisateur au sens de l’article 2, point j), du règlement.</w:t>
            </w:r>
          </w:p>
        </w:tc>
        <w:tc>
          <w:tcPr>
            <w:tcW w:w="4876" w:type="dxa"/>
          </w:tcPr>
          <w:p w:rsidR="001A4AB6" w:rsidRPr="00BA0451" w:rsidP="00403FDD" w14:paraId="508D162B" w14:textId="77777777">
            <w:pPr>
              <w:pStyle w:val="Normal6a"/>
              <w:widowControl/>
            </w:pPr>
            <w:r>
              <w:rPr>
                <w:color w:val="auto"/>
              </w:rPr>
              <w:t xml:space="preserve">Lorsqu’elle concerne la sollicitation d’enfants, conformément à l’article 7, paragraphe 7, dernier alinéa, du règlement, l’injonction de détection ne s’applique qu’aux communications interpersonnelles </w:t>
            </w:r>
            <w:r>
              <w:rPr>
                <w:b/>
                <w:i/>
                <w:color w:val="auto"/>
              </w:rPr>
              <w:t>non fondées sur la numérotation</w:t>
            </w:r>
            <w:r>
              <w:rPr>
                <w:color w:val="auto"/>
              </w:rPr>
              <w:t xml:space="preserve"> accessibles au public dont l’un des utilisateurs est un enfant utilisateur au sens de l’article 2, point j), du règlement.</w:t>
            </w:r>
          </w:p>
        </w:tc>
      </w:tr>
    </w:tbl>
    <w:p w:rsidR="001A4AB6" w:rsidRPr="00BA0451" w:rsidP="00403FDD" w14:paraId="1EAED7E8" w14:textId="77777777">
      <w:pPr>
        <w:pStyle w:val="AmOrLang"/>
        <w:widowControl/>
      </w:pPr>
      <w:r w:rsidRPr="00BA0451">
        <w:rPr>
          <w:color w:val="auto"/>
        </w:rPr>
        <w:t xml:space="preserve">Or. </w:t>
      </w:r>
      <w:r w:rsidRPr="00BA0451">
        <w:rPr>
          <w:rStyle w:val="HideTWBExt"/>
        </w:rPr>
        <w:t>&lt;Original&gt;</w:t>
      </w:r>
      <w:r w:rsidRPr="00BA0451">
        <w:rPr>
          <w:rStyle w:val="HideTWBInt"/>
        </w:rPr>
        <w:t>{EN}</w:t>
      </w:r>
      <w:r w:rsidRPr="00BA0451">
        <w:rPr>
          <w:color w:val="auto"/>
        </w:rPr>
        <w:t>en</w:t>
      </w:r>
      <w:r w:rsidRPr="00BA0451">
        <w:rPr>
          <w:rStyle w:val="HideTWBExt"/>
        </w:rPr>
        <w:t>&lt;/Original&gt;</w:t>
      </w:r>
    </w:p>
    <w:p w:rsidR="001A4AB6" w:rsidRPr="00BA0451" w:rsidP="00403FDD" w14:paraId="349D9C0D" w14:textId="77777777">
      <w:pPr>
        <w:widowControl/>
      </w:pPr>
      <w:r>
        <w:rPr>
          <w:rStyle w:val="HideTWBExt"/>
        </w:rPr>
        <w:t>&lt;/Amend&gt;</w:t>
      </w:r>
    </w:p>
    <w:p w:rsidR="001A4AB6" w:rsidRPr="00BA0451" w:rsidP="00403FDD" w14:paraId="1D785E1D" w14:textId="77777777">
      <w:pPr>
        <w:pStyle w:val="AmNumberTabs"/>
        <w:widowControl/>
      </w:pPr>
      <w:r>
        <w:rPr>
          <w:rStyle w:val="HideTWBExt"/>
        </w:rPr>
        <w:t>&lt;Amend&gt;</w:t>
      </w:r>
      <w:r>
        <w:rPr>
          <w:color w:val="auto"/>
        </w:rPr>
        <w:t>Amendement</w:t>
      </w:r>
      <w:r>
        <w:rPr>
          <w:color w:val="auto"/>
        </w:rPr>
        <w:tab/>
      </w:r>
      <w:r>
        <w:rPr>
          <w:color w:val="auto"/>
        </w:rPr>
        <w:tab/>
      </w:r>
      <w:r>
        <w:rPr>
          <w:rStyle w:val="HideTWBExt"/>
        </w:rPr>
        <w:t>&lt;NumAm&gt;</w:t>
      </w:r>
      <w:r>
        <w:rPr>
          <w:color w:val="auto"/>
        </w:rPr>
        <w:t>1895</w:t>
      </w:r>
      <w:r>
        <w:rPr>
          <w:rStyle w:val="HideTWBExt"/>
        </w:rPr>
        <w:t>&lt;/NumAm&gt;</w:t>
      </w:r>
    </w:p>
    <w:p w:rsidR="001A4AB6" w:rsidRPr="00BA0451" w:rsidP="00403FDD" w14:paraId="2DBF4BA3" w14:textId="77777777">
      <w:pPr>
        <w:pStyle w:val="NormalBold"/>
        <w:widowControl/>
      </w:pPr>
      <w:r>
        <w:rPr>
          <w:rStyle w:val="HideTWBExt"/>
        </w:rPr>
        <w:t>&lt;RepeatBlock-By&gt;&lt;Members&gt;</w:t>
      </w:r>
      <w:r>
        <w:rPr>
          <w:color w:val="auto"/>
        </w:rPr>
        <w:t>Paul Tang, Alex Agius Saliba, Birgit Sippel</w:t>
      </w:r>
      <w:r>
        <w:rPr>
          <w:rStyle w:val="HideTWBExt"/>
        </w:rPr>
        <w:t>&lt;/Members&gt;</w:t>
      </w:r>
    </w:p>
    <w:p w:rsidR="001A4AB6" w:rsidRPr="00BA0451" w:rsidP="00403FDD" w14:paraId="1EC58289" w14:textId="77777777">
      <w:pPr>
        <w:pStyle w:val="NormalBold"/>
        <w:widowControl/>
      </w:pPr>
      <w:r>
        <w:rPr>
          <w:rStyle w:val="HideTWBExt"/>
        </w:rPr>
        <w:t>&lt;/RepeatBlock-By&gt;</w:t>
      </w:r>
    </w:p>
    <w:p w:rsidR="001A4AB6" w:rsidRPr="00BA0451" w:rsidP="00403FDD" w14:paraId="1A2D7ED7" w14:textId="77777777">
      <w:pPr>
        <w:pStyle w:val="NormalBold"/>
        <w:widowControl/>
      </w:pPr>
      <w:r>
        <w:rPr>
          <w:rStyle w:val="HideTWBExt"/>
        </w:rPr>
        <w:t>&lt;DocAmend&gt;</w:t>
      </w:r>
      <w:r>
        <w:rPr>
          <w:color w:val="auto"/>
        </w:rPr>
        <w:t>Proposition de règlement</w:t>
      </w:r>
      <w:r>
        <w:rPr>
          <w:rStyle w:val="HideTWBExt"/>
        </w:rPr>
        <w:t>&lt;/DocAmend&gt;</w:t>
      </w:r>
    </w:p>
    <w:p w:rsidR="001A4AB6" w:rsidRPr="00BA0451" w:rsidP="00403FDD" w14:paraId="5E67B301" w14:textId="77777777">
      <w:pPr>
        <w:pStyle w:val="NormalBold"/>
        <w:widowControl/>
      </w:pPr>
      <w:r>
        <w:rPr>
          <w:rStyle w:val="HideTWBExt"/>
        </w:rPr>
        <w:t>&lt;Article&gt;</w:t>
      </w:r>
      <w:r>
        <w:rPr>
          <w:color w:val="auto"/>
        </w:rPr>
        <w:t>Annexe II – titre</w:t>
      </w:r>
      <w:r>
        <w:rPr>
          <w:rStyle w:val="HideTWBExt"/>
        </w:rPr>
        <w:t>&lt;/Article&gt;</w:t>
      </w:r>
    </w:p>
    <w:tbl>
      <w:tblPr>
        <w:tblW w:w="0" w:type="auto"/>
        <w:jc w:val="center"/>
        <w:tblLayout w:type="fixed"/>
        <w:tblCellMar>
          <w:left w:w="340" w:type="dxa"/>
          <w:right w:w="340" w:type="dxa"/>
        </w:tblCellMar>
        <w:tblLook w:val="04A0"/>
      </w:tblPr>
      <w:tblGrid>
        <w:gridCol w:w="4876"/>
        <w:gridCol w:w="4876"/>
      </w:tblGrid>
      <w:tr w14:paraId="19BED7CA" w14:textId="77777777">
        <w:tblPrEx>
          <w:tblW w:w="0" w:type="auto"/>
          <w:jc w:val="center"/>
          <w:tblLayout w:type="fixed"/>
          <w:tblCellMar>
            <w:left w:w="340" w:type="dxa"/>
            <w:right w:w="340" w:type="dxa"/>
          </w:tblCellMar>
          <w:tblLook w:val="04A0"/>
        </w:tblPrEx>
        <w:trPr>
          <w:trHeight w:hRule="exact" w:val="240"/>
          <w:jc w:val="center"/>
        </w:trPr>
        <w:tc>
          <w:tcPr>
            <w:tcW w:w="9752" w:type="dxa"/>
            <w:gridSpan w:val="2"/>
          </w:tcPr>
          <w:p w:rsidR="001A4AB6" w:rsidRPr="00BA0451" w:rsidP="00403FDD" w14:paraId="4B4B1058" w14:textId="77777777">
            <w:pPr>
              <w:widowControl/>
            </w:pPr>
          </w:p>
        </w:tc>
      </w:tr>
      <w:tr w14:paraId="51A1BF2B" w14:textId="77777777">
        <w:tblPrEx>
          <w:tblW w:w="0" w:type="auto"/>
          <w:jc w:val="center"/>
          <w:tblLayout w:type="fixed"/>
          <w:tblCellMar>
            <w:left w:w="340" w:type="dxa"/>
            <w:right w:w="340" w:type="dxa"/>
          </w:tblCellMar>
          <w:tblLook w:val="04A0"/>
        </w:tblPrEx>
        <w:trPr>
          <w:trHeight w:val="240"/>
          <w:jc w:val="center"/>
        </w:trPr>
        <w:tc>
          <w:tcPr>
            <w:tcW w:w="4876" w:type="dxa"/>
          </w:tcPr>
          <w:p w:rsidR="001A4AB6" w:rsidRPr="00BA0451" w:rsidP="00403FDD" w14:paraId="49690F5D" w14:textId="77777777">
            <w:pPr>
              <w:pStyle w:val="AmColumnHeading"/>
              <w:widowControl/>
            </w:pPr>
            <w:r>
              <w:rPr>
                <w:color w:val="auto"/>
              </w:rPr>
              <w:t>Texte proposé par la Commission</w:t>
            </w:r>
          </w:p>
        </w:tc>
        <w:tc>
          <w:tcPr>
            <w:tcW w:w="4876" w:type="dxa"/>
          </w:tcPr>
          <w:p w:rsidR="001A4AB6" w:rsidRPr="00BA0451" w:rsidP="00403FDD" w14:paraId="5E7F385A" w14:textId="77777777">
            <w:pPr>
              <w:pStyle w:val="AmColumnHeading"/>
              <w:widowControl/>
            </w:pPr>
            <w:r>
              <w:rPr>
                <w:color w:val="auto"/>
              </w:rPr>
              <w:t>Amendement</w:t>
            </w:r>
          </w:p>
        </w:tc>
      </w:tr>
      <w:tr w14:paraId="61C9394A"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452FB2BB" w14:textId="77777777">
            <w:pPr>
              <w:pStyle w:val="Normal6a"/>
              <w:widowControl/>
            </w:pPr>
            <w:r>
              <w:rPr>
                <w:color w:val="auto"/>
              </w:rPr>
              <w:t xml:space="preserve">MODÈLE À UTILISER POUR COMMUNIQUER DES INFORMATIONS SUR L’IMPOSSIBILITÉ D’EXÉCUTER </w:t>
            </w:r>
            <w:r>
              <w:rPr>
                <w:b/>
                <w:i/>
                <w:color w:val="auto"/>
              </w:rPr>
              <w:t>L’INJONCTION</w:t>
            </w:r>
            <w:r>
              <w:rPr>
                <w:color w:val="auto"/>
              </w:rPr>
              <w:t xml:space="preserve"> DE DÉTECTION</w:t>
            </w:r>
            <w:r>
              <w:rPr>
                <w:color w:val="auto"/>
              </w:rPr>
              <w:br/>
            </w:r>
            <w:r>
              <w:rPr>
                <w:color w:val="auto"/>
              </w:rPr>
              <w:t>visé à l’article 8, paragraphe 3, du règlement (UE) .../… [établissant des règles en vue de prévenir et de combattre les abus sexuels sur enfants]</w:t>
            </w:r>
          </w:p>
        </w:tc>
        <w:tc>
          <w:tcPr>
            <w:tcW w:w="4876" w:type="dxa"/>
          </w:tcPr>
          <w:p w:rsidR="001A4AB6" w:rsidRPr="00BA0451" w:rsidP="00403FDD" w14:paraId="51E88F2B" w14:textId="77777777">
            <w:pPr>
              <w:pStyle w:val="Normal6a"/>
              <w:widowControl/>
            </w:pPr>
            <w:r>
              <w:rPr>
                <w:color w:val="auto"/>
              </w:rPr>
              <w:t xml:space="preserve">MODÈLE À UTILISER POUR COMMUNIQUER DES INFORMATIONS SUR L’IMPOSSIBILITÉ D’EXÉCUTER </w:t>
            </w:r>
            <w:r>
              <w:rPr>
                <w:b/>
                <w:i/>
                <w:color w:val="auto"/>
              </w:rPr>
              <w:t>LE MANDAT</w:t>
            </w:r>
            <w:r>
              <w:rPr>
                <w:color w:val="auto"/>
              </w:rPr>
              <w:t xml:space="preserve"> DE DÉTECTION</w:t>
            </w:r>
            <w:r>
              <w:rPr>
                <w:color w:val="auto"/>
              </w:rPr>
              <w:br/>
            </w:r>
            <w:r>
              <w:rPr>
                <w:color w:val="auto"/>
              </w:rPr>
              <w:t>visé à l’article 8, paragraphe 3, du règlement (UE) .../… [établissant des règles en vue de prévenir et de combattre les abus sexuels sur enfants]</w:t>
            </w:r>
          </w:p>
        </w:tc>
      </w:tr>
    </w:tbl>
    <w:p w:rsidR="001A4AB6" w:rsidRPr="00BA0451" w:rsidP="00403FDD" w14:paraId="7FA7AF75" w14:textId="77777777">
      <w:pPr>
        <w:pStyle w:val="AmOrLang"/>
        <w:widowControl/>
      </w:pPr>
      <w:r w:rsidRPr="00BA0451">
        <w:rPr>
          <w:color w:val="auto"/>
        </w:rPr>
        <w:t xml:space="preserve">Or. </w:t>
      </w:r>
      <w:r w:rsidRPr="00BA0451">
        <w:rPr>
          <w:rStyle w:val="HideTWBExt"/>
        </w:rPr>
        <w:t>&lt;Original&gt;</w:t>
      </w:r>
      <w:r w:rsidRPr="00BA0451">
        <w:rPr>
          <w:rStyle w:val="HideTWBInt"/>
        </w:rPr>
        <w:t>{EN}</w:t>
      </w:r>
      <w:r w:rsidRPr="00BA0451">
        <w:rPr>
          <w:color w:val="auto"/>
        </w:rPr>
        <w:t>en</w:t>
      </w:r>
      <w:r w:rsidRPr="00BA0451">
        <w:rPr>
          <w:rStyle w:val="HideTWBExt"/>
        </w:rPr>
        <w:t>&lt;/Original&gt;</w:t>
      </w:r>
    </w:p>
    <w:p w:rsidR="001A4AB6" w:rsidRPr="00BA0451" w:rsidP="00403FDD" w14:paraId="5F032B11" w14:textId="77777777">
      <w:pPr>
        <w:pStyle w:val="AmJustTitle"/>
        <w:widowControl/>
      </w:pPr>
      <w:r>
        <w:rPr>
          <w:rStyle w:val="HideTWBExt"/>
        </w:rPr>
        <w:t>&lt;TitreJust&gt;</w:t>
      </w:r>
      <w:r>
        <w:rPr>
          <w:color w:val="auto"/>
        </w:rPr>
        <w:t>Justification</w:t>
      </w:r>
      <w:r>
        <w:rPr>
          <w:rStyle w:val="HideTWBExt"/>
        </w:rPr>
        <w:t>&lt;/TitreJust&gt;</w:t>
      </w:r>
    </w:p>
    <w:p w:rsidR="001A4AB6" w:rsidRPr="00BA0451" w:rsidP="00403FDD" w14:paraId="179805EB" w14:textId="77777777">
      <w:pPr>
        <w:pStyle w:val="AmJustText"/>
        <w:widowControl/>
      </w:pPr>
      <w:r>
        <w:t>Le présent amendement vise à modifier la notion d’«injonctions de détection» dans l’ensemble de la présente annexe et du présent règlement pour la remplacer par celle de «mandats de détection».</w:t>
      </w:r>
      <w:r>
        <w:t xml:space="preserve"> </w:t>
      </w:r>
      <w:r>
        <w:t>Les mandats de détection portent sur des appareils ou des comptes d’utilisateurs spécifiques appartenant à un suspect individuel à l’égard duquel il existe des motifs raisonnables de croire qu’il possède du «matériel connu relatif à des abus sexuels sur enfants».</w:t>
      </w:r>
      <w:r>
        <w:t xml:space="preserve"> </w:t>
      </w:r>
      <w:r>
        <w:t>Ces mandats ne peuvent être délivrés que par les autorités judiciaires compétentes.</w:t>
      </w:r>
    </w:p>
    <w:p w:rsidR="001A4AB6" w:rsidRPr="00BA0451" w:rsidP="00403FDD" w14:paraId="3E27BA93" w14:textId="77777777">
      <w:pPr>
        <w:widowControl/>
      </w:pPr>
      <w:r>
        <w:rPr>
          <w:rStyle w:val="HideTWBExt"/>
        </w:rPr>
        <w:t>&lt;/Amend&gt;</w:t>
      </w:r>
    </w:p>
    <w:p w:rsidR="001A4AB6" w:rsidRPr="00BA0451" w:rsidP="00403FDD" w14:paraId="152D67B5" w14:textId="77777777">
      <w:pPr>
        <w:pStyle w:val="AmNumberTabs"/>
        <w:widowControl/>
      </w:pPr>
      <w:r>
        <w:rPr>
          <w:rStyle w:val="HideTWBExt"/>
        </w:rPr>
        <w:t>&lt;Amend&gt;</w:t>
      </w:r>
      <w:r>
        <w:rPr>
          <w:color w:val="auto"/>
        </w:rPr>
        <w:t>Amendement</w:t>
      </w:r>
      <w:r>
        <w:rPr>
          <w:color w:val="auto"/>
        </w:rPr>
        <w:tab/>
      </w:r>
      <w:r>
        <w:rPr>
          <w:color w:val="auto"/>
        </w:rPr>
        <w:tab/>
      </w:r>
      <w:r>
        <w:rPr>
          <w:rStyle w:val="HideTWBExt"/>
        </w:rPr>
        <w:t>&lt;NumAm&gt;</w:t>
      </w:r>
      <w:r>
        <w:rPr>
          <w:color w:val="auto"/>
        </w:rPr>
        <w:t>1896</w:t>
      </w:r>
      <w:r>
        <w:rPr>
          <w:rStyle w:val="HideTWBExt"/>
        </w:rPr>
        <w:t>&lt;/NumAm&gt;</w:t>
      </w:r>
    </w:p>
    <w:p w:rsidR="001A4AB6" w:rsidRPr="00BA0451" w:rsidP="00403FDD" w14:paraId="09F0371D" w14:textId="77777777">
      <w:pPr>
        <w:pStyle w:val="NormalBold"/>
        <w:widowControl/>
      </w:pPr>
      <w:r>
        <w:rPr>
          <w:rStyle w:val="HideTWBExt"/>
        </w:rPr>
        <w:t>&lt;RepeatBlock-By&gt;&lt;Members&gt;</w:t>
      </w:r>
      <w:r>
        <w:rPr>
          <w:color w:val="auto"/>
        </w:rPr>
        <w:t>René Repasi, Tiemo Wölken</w:t>
      </w:r>
      <w:r>
        <w:rPr>
          <w:rStyle w:val="HideTWBExt"/>
        </w:rPr>
        <w:t>&lt;/Members&gt;</w:t>
      </w:r>
    </w:p>
    <w:p w:rsidR="001A4AB6" w:rsidRPr="00BA0451" w:rsidP="00403FDD" w14:paraId="5F7F1B64" w14:textId="77777777">
      <w:pPr>
        <w:widowControl/>
      </w:pPr>
      <w:r>
        <w:rPr>
          <w:rStyle w:val="HideTWBExt"/>
        </w:rPr>
        <w:t>&lt;AuNomDe&gt;</w:t>
      </w:r>
      <w:r>
        <w:rPr>
          <w:rStyle w:val="HideTWBInt"/>
          <w:color w:val="auto"/>
        </w:rPr>
        <w:t>{S&amp;D}</w:t>
      </w:r>
      <w:r>
        <w:rPr>
          <w:color w:val="auto"/>
        </w:rPr>
        <w:t>au nom du groupe S&amp;D</w:t>
      </w:r>
      <w:r>
        <w:rPr>
          <w:rStyle w:val="HideTWBExt"/>
        </w:rPr>
        <w:t>&lt;/AuNomDe&gt;</w:t>
      </w:r>
    </w:p>
    <w:p w:rsidR="001A4AB6" w:rsidRPr="00BA0451" w:rsidP="00403FDD" w14:paraId="2A4AAC96" w14:textId="77777777">
      <w:pPr>
        <w:pStyle w:val="NormalBold"/>
        <w:widowControl/>
      </w:pPr>
      <w:r>
        <w:rPr>
          <w:rStyle w:val="HideTWBExt"/>
        </w:rPr>
        <w:t>&lt;Members&gt;</w:t>
      </w:r>
      <w:r>
        <w:rPr>
          <w:color w:val="auto"/>
        </w:rPr>
        <w:t>Petar Vitanov</w:t>
      </w:r>
      <w:r>
        <w:rPr>
          <w:rStyle w:val="HideTWBExt"/>
        </w:rPr>
        <w:t>&lt;/Members&gt;</w:t>
      </w:r>
    </w:p>
    <w:p w:rsidR="001A4AB6" w:rsidRPr="00BA0451" w:rsidP="00403FDD" w14:paraId="0DCBC77E" w14:textId="77777777">
      <w:pPr>
        <w:widowControl/>
      </w:pPr>
      <w:r>
        <w:rPr>
          <w:rStyle w:val="HideTWBExt"/>
        </w:rPr>
        <w:t>&lt;AuNomDe&gt;</w:t>
      </w:r>
      <w:r>
        <w:rPr>
          <w:rStyle w:val="HideTWBInt"/>
          <w:color w:val="auto"/>
        </w:rPr>
        <w:t>{LIBE}</w:t>
      </w:r>
      <w:r>
        <w:rPr>
          <w:color w:val="auto"/>
        </w:rPr>
        <w:t>au nom de la commission des libertés civiles, de la justice et des affaires intérieures</w:t>
      </w:r>
      <w:r>
        <w:rPr>
          <w:rStyle w:val="HideTWBExt"/>
        </w:rPr>
        <w:t>&lt;/AuNomDe&gt;</w:t>
      </w:r>
    </w:p>
    <w:p w:rsidR="001A4AB6" w:rsidRPr="00BA0451" w:rsidP="00403FDD" w14:paraId="5DB0EDCF" w14:textId="77777777">
      <w:pPr>
        <w:pStyle w:val="NormalBold"/>
        <w:widowControl/>
      </w:pPr>
      <w:r>
        <w:rPr>
          <w:rStyle w:val="HideTWBExt"/>
        </w:rPr>
        <w:t>&lt;Members&gt;</w:t>
      </w:r>
      <w:r>
        <w:rPr>
          <w:color w:val="auto"/>
        </w:rPr>
        <w:t>Birgit Sippel</w:t>
      </w:r>
      <w:r>
        <w:rPr>
          <w:rStyle w:val="HideTWBExt"/>
        </w:rPr>
        <w:t>&lt;/Members&gt;</w:t>
      </w:r>
    </w:p>
    <w:p w:rsidR="001A4AB6" w:rsidRPr="00BA0451" w:rsidP="00403FDD" w14:paraId="67A01183" w14:textId="77777777">
      <w:pPr>
        <w:pStyle w:val="NormalBold"/>
        <w:widowControl/>
      </w:pPr>
      <w:r>
        <w:rPr>
          <w:rStyle w:val="HideTWBExt"/>
        </w:rPr>
        <w:t>&lt;/RepeatBlock-By&gt;</w:t>
      </w:r>
    </w:p>
    <w:p w:rsidR="001A4AB6" w:rsidRPr="00BA0451" w:rsidP="00403FDD" w14:paraId="02CCBD57" w14:textId="77777777">
      <w:pPr>
        <w:pStyle w:val="NormalBold"/>
        <w:widowControl/>
      </w:pPr>
      <w:r>
        <w:rPr>
          <w:rStyle w:val="HideTWBExt"/>
        </w:rPr>
        <w:t>&lt;DocAmend&gt;</w:t>
      </w:r>
      <w:r>
        <w:rPr>
          <w:color w:val="auto"/>
        </w:rPr>
        <w:t>Proposition de règlement</w:t>
      </w:r>
      <w:r>
        <w:rPr>
          <w:rStyle w:val="HideTWBExt"/>
        </w:rPr>
        <w:t>&lt;/DocAmend&gt;</w:t>
      </w:r>
    </w:p>
    <w:p w:rsidR="001A4AB6" w:rsidRPr="00BA0451" w:rsidP="00403FDD" w14:paraId="0388518E" w14:textId="77777777">
      <w:pPr>
        <w:pStyle w:val="NormalBold"/>
        <w:widowControl/>
      </w:pPr>
      <w:r>
        <w:rPr>
          <w:rStyle w:val="HideTWBExt"/>
        </w:rPr>
        <w:t>&lt;Article&gt;</w:t>
      </w:r>
      <w:r>
        <w:rPr>
          <w:color w:val="auto"/>
        </w:rPr>
        <w:t>Annexe II – titre</w:t>
      </w:r>
      <w:r>
        <w:rPr>
          <w:rStyle w:val="HideTWBExt"/>
        </w:rPr>
        <w:t>&lt;/Article&gt;</w:t>
      </w:r>
    </w:p>
    <w:tbl>
      <w:tblPr>
        <w:tblW w:w="0" w:type="auto"/>
        <w:jc w:val="center"/>
        <w:tblLayout w:type="fixed"/>
        <w:tblCellMar>
          <w:left w:w="340" w:type="dxa"/>
          <w:right w:w="340" w:type="dxa"/>
        </w:tblCellMar>
        <w:tblLook w:val="04A0"/>
      </w:tblPr>
      <w:tblGrid>
        <w:gridCol w:w="4876"/>
        <w:gridCol w:w="4876"/>
      </w:tblGrid>
      <w:tr w14:paraId="5A97F550" w14:textId="77777777">
        <w:tblPrEx>
          <w:tblW w:w="0" w:type="auto"/>
          <w:jc w:val="center"/>
          <w:tblLayout w:type="fixed"/>
          <w:tblCellMar>
            <w:left w:w="340" w:type="dxa"/>
            <w:right w:w="340" w:type="dxa"/>
          </w:tblCellMar>
          <w:tblLook w:val="04A0"/>
        </w:tblPrEx>
        <w:trPr>
          <w:trHeight w:hRule="exact" w:val="240"/>
          <w:jc w:val="center"/>
        </w:trPr>
        <w:tc>
          <w:tcPr>
            <w:tcW w:w="9752" w:type="dxa"/>
            <w:gridSpan w:val="2"/>
          </w:tcPr>
          <w:p w:rsidR="001A4AB6" w:rsidRPr="00BA0451" w:rsidP="00403FDD" w14:paraId="1FAD68BE" w14:textId="77777777">
            <w:pPr>
              <w:widowControl/>
            </w:pPr>
          </w:p>
        </w:tc>
      </w:tr>
      <w:tr w14:paraId="394E479B" w14:textId="77777777">
        <w:tblPrEx>
          <w:tblW w:w="0" w:type="auto"/>
          <w:jc w:val="center"/>
          <w:tblLayout w:type="fixed"/>
          <w:tblCellMar>
            <w:left w:w="340" w:type="dxa"/>
            <w:right w:w="340" w:type="dxa"/>
          </w:tblCellMar>
          <w:tblLook w:val="04A0"/>
        </w:tblPrEx>
        <w:trPr>
          <w:trHeight w:val="240"/>
          <w:jc w:val="center"/>
        </w:trPr>
        <w:tc>
          <w:tcPr>
            <w:tcW w:w="4876" w:type="dxa"/>
          </w:tcPr>
          <w:p w:rsidR="001A4AB6" w:rsidRPr="00BA0451" w:rsidP="00403FDD" w14:paraId="12AAE6C7" w14:textId="77777777">
            <w:pPr>
              <w:pStyle w:val="AmColumnHeading"/>
              <w:widowControl/>
            </w:pPr>
            <w:r>
              <w:rPr>
                <w:color w:val="auto"/>
              </w:rPr>
              <w:t>Texte proposé par la Commission</w:t>
            </w:r>
          </w:p>
        </w:tc>
        <w:tc>
          <w:tcPr>
            <w:tcW w:w="4876" w:type="dxa"/>
          </w:tcPr>
          <w:p w:rsidR="001A4AB6" w:rsidRPr="00BA0451" w:rsidP="00403FDD" w14:paraId="416420E2" w14:textId="77777777">
            <w:pPr>
              <w:pStyle w:val="AmColumnHeading"/>
              <w:widowControl/>
            </w:pPr>
            <w:r>
              <w:rPr>
                <w:color w:val="auto"/>
              </w:rPr>
              <w:t>Amendement</w:t>
            </w:r>
          </w:p>
        </w:tc>
      </w:tr>
      <w:tr w14:paraId="220FEF1B"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0B1DE66B" w14:textId="77777777">
            <w:pPr>
              <w:pStyle w:val="Normal6a"/>
              <w:widowControl/>
            </w:pPr>
            <w:r>
              <w:rPr>
                <w:color w:val="auto"/>
              </w:rPr>
              <w:t xml:space="preserve">MODÈLE À UTILISER POUR COMMUNIQUER DES INFORMATIONS SUR L’IMPOSSIBILITÉ D’EXÉCUTER </w:t>
            </w:r>
            <w:r>
              <w:rPr>
                <w:b/>
                <w:i/>
                <w:color w:val="auto"/>
              </w:rPr>
              <w:t>L’INJONCTION</w:t>
            </w:r>
            <w:r>
              <w:rPr>
                <w:color w:val="auto"/>
              </w:rPr>
              <w:t xml:space="preserve"> DE DÉTECTION</w:t>
            </w:r>
            <w:r>
              <w:rPr>
                <w:color w:val="auto"/>
              </w:rPr>
              <w:br/>
            </w:r>
            <w:r>
              <w:rPr>
                <w:color w:val="auto"/>
              </w:rPr>
              <w:t>visé à l’article 8, paragraphe 3, du règlement (UE) .../… [établissant des règles en vue de prévenir et de combattre les abus sexuels sur enfants]</w:t>
            </w:r>
          </w:p>
        </w:tc>
        <w:tc>
          <w:tcPr>
            <w:tcW w:w="4876" w:type="dxa"/>
          </w:tcPr>
          <w:p w:rsidR="001A4AB6" w:rsidRPr="00BA0451" w:rsidP="00403FDD" w14:paraId="151D59EF" w14:textId="77777777">
            <w:pPr>
              <w:pStyle w:val="Normal6a"/>
              <w:widowControl/>
            </w:pPr>
            <w:r>
              <w:rPr>
                <w:color w:val="auto"/>
              </w:rPr>
              <w:t>MODÈLE À UTILISER POUR COMMUNIQUER DES INFORMATIONS SUR L’IMPOSSIBILITÉ D’EXÉCUTER LE MANDAT DE DÉTECTION</w:t>
            </w:r>
            <w:r>
              <w:rPr>
                <w:color w:val="auto"/>
              </w:rPr>
              <w:br/>
            </w:r>
            <w:r>
              <w:rPr>
                <w:color w:val="auto"/>
              </w:rPr>
              <w:t>visé à l’article 8, paragraphe 3, du règlement (UE) .../… [établissant des règles en vue de prévenir et de combattre les abus sexuels sur enfants]</w:t>
            </w:r>
          </w:p>
        </w:tc>
      </w:tr>
    </w:tbl>
    <w:p w:rsidR="001A4AB6" w:rsidRPr="00BA0451" w:rsidP="00403FDD" w14:paraId="5854AB02" w14:textId="77777777">
      <w:pPr>
        <w:pStyle w:val="AmOrLang"/>
        <w:widowControl/>
      </w:pPr>
      <w:r w:rsidRPr="00BA0451">
        <w:rPr>
          <w:color w:val="auto"/>
        </w:rPr>
        <w:t xml:space="preserve">Or. </w:t>
      </w:r>
      <w:r w:rsidRPr="00BA0451">
        <w:rPr>
          <w:rStyle w:val="HideTWBExt"/>
        </w:rPr>
        <w:t>&lt;Original&gt;</w:t>
      </w:r>
      <w:r w:rsidRPr="00BA0451">
        <w:rPr>
          <w:rStyle w:val="HideTWBInt"/>
        </w:rPr>
        <w:t>{EN}</w:t>
      </w:r>
      <w:r w:rsidRPr="00BA0451">
        <w:rPr>
          <w:color w:val="auto"/>
        </w:rPr>
        <w:t>en</w:t>
      </w:r>
      <w:r w:rsidRPr="00BA0451">
        <w:rPr>
          <w:rStyle w:val="HideTWBExt"/>
        </w:rPr>
        <w:t>&lt;/Original&gt;</w:t>
      </w:r>
    </w:p>
    <w:p w:rsidR="001A4AB6" w:rsidRPr="00BA0451" w:rsidP="00403FDD" w14:paraId="43316184" w14:textId="77777777">
      <w:pPr>
        <w:widowControl/>
      </w:pPr>
      <w:r>
        <w:rPr>
          <w:rStyle w:val="HideTWBExt"/>
        </w:rPr>
        <w:t>&lt;/Amend&gt;</w:t>
      </w:r>
    </w:p>
    <w:p w:rsidR="001A4AB6" w:rsidRPr="00BA0451" w:rsidP="00403FDD" w14:paraId="5876CD1C" w14:textId="77777777">
      <w:pPr>
        <w:pStyle w:val="AmNumberTabs"/>
        <w:widowControl/>
      </w:pPr>
      <w:r>
        <w:rPr>
          <w:rStyle w:val="HideTWBExt"/>
        </w:rPr>
        <w:t>&lt;Amend&gt;</w:t>
      </w:r>
      <w:r>
        <w:rPr>
          <w:color w:val="auto"/>
        </w:rPr>
        <w:t>Amendement</w:t>
      </w:r>
      <w:r>
        <w:rPr>
          <w:color w:val="auto"/>
        </w:rPr>
        <w:tab/>
      </w:r>
      <w:r>
        <w:rPr>
          <w:color w:val="auto"/>
        </w:rPr>
        <w:tab/>
      </w:r>
      <w:r>
        <w:rPr>
          <w:rStyle w:val="HideTWBExt"/>
        </w:rPr>
        <w:t>&lt;NumAm&gt;</w:t>
      </w:r>
      <w:r>
        <w:rPr>
          <w:color w:val="auto"/>
        </w:rPr>
        <w:t>1897</w:t>
      </w:r>
      <w:r>
        <w:rPr>
          <w:rStyle w:val="HideTWBExt"/>
        </w:rPr>
        <w:t>&lt;/NumAm&gt;</w:t>
      </w:r>
    </w:p>
    <w:p w:rsidR="001A4AB6" w:rsidRPr="00BA0451" w:rsidP="00403FDD" w14:paraId="60A781F0" w14:textId="77777777">
      <w:pPr>
        <w:pStyle w:val="NormalBold"/>
        <w:widowControl/>
      </w:pPr>
      <w:r>
        <w:rPr>
          <w:rStyle w:val="HideTWBExt"/>
        </w:rPr>
        <w:t>&lt;RepeatBlock-By&gt;&lt;Members&gt;</w:t>
      </w:r>
      <w:r>
        <w:rPr>
          <w:color w:val="auto"/>
        </w:rPr>
        <w:t>René Repasi, Tiemo Wölken</w:t>
      </w:r>
      <w:r>
        <w:rPr>
          <w:rStyle w:val="HideTWBExt"/>
        </w:rPr>
        <w:t>&lt;/Members&gt;</w:t>
      </w:r>
    </w:p>
    <w:p w:rsidR="001A4AB6" w:rsidRPr="00BA0451" w:rsidP="00403FDD" w14:paraId="1530BB11" w14:textId="77777777">
      <w:pPr>
        <w:widowControl/>
      </w:pPr>
      <w:r>
        <w:rPr>
          <w:rStyle w:val="HideTWBExt"/>
        </w:rPr>
        <w:t>&lt;AuNomDe&gt;</w:t>
      </w:r>
      <w:r>
        <w:rPr>
          <w:rStyle w:val="HideTWBInt"/>
          <w:color w:val="auto"/>
        </w:rPr>
        <w:t>{S&amp;D}</w:t>
      </w:r>
      <w:r>
        <w:rPr>
          <w:color w:val="auto"/>
        </w:rPr>
        <w:t>au nom du groupe S&amp;D</w:t>
      </w:r>
      <w:r>
        <w:rPr>
          <w:rStyle w:val="HideTWBExt"/>
        </w:rPr>
        <w:t>&lt;/AuNomDe&gt;</w:t>
      </w:r>
    </w:p>
    <w:p w:rsidR="001A4AB6" w:rsidRPr="00BA0451" w:rsidP="00403FDD" w14:paraId="09853DB7" w14:textId="77777777">
      <w:pPr>
        <w:pStyle w:val="NormalBold"/>
        <w:widowControl/>
      </w:pPr>
      <w:r>
        <w:rPr>
          <w:rStyle w:val="HideTWBExt"/>
        </w:rPr>
        <w:t>&lt;Members&gt;</w:t>
      </w:r>
      <w:r>
        <w:rPr>
          <w:color w:val="auto"/>
        </w:rPr>
        <w:t>Petar Vitanov</w:t>
      </w:r>
      <w:r>
        <w:rPr>
          <w:rStyle w:val="HideTWBExt"/>
        </w:rPr>
        <w:t>&lt;/Members&gt;</w:t>
      </w:r>
    </w:p>
    <w:p w:rsidR="001A4AB6" w:rsidRPr="00BA0451" w:rsidP="00403FDD" w14:paraId="579D5458" w14:textId="77777777">
      <w:pPr>
        <w:widowControl/>
      </w:pPr>
      <w:r>
        <w:rPr>
          <w:rStyle w:val="HideTWBExt"/>
        </w:rPr>
        <w:t>&lt;AuNomDe&gt;</w:t>
      </w:r>
      <w:r>
        <w:rPr>
          <w:rStyle w:val="HideTWBInt"/>
          <w:color w:val="auto"/>
        </w:rPr>
        <w:t>{LIBE}</w:t>
      </w:r>
      <w:r>
        <w:rPr>
          <w:color w:val="auto"/>
        </w:rPr>
        <w:t>au nom de la commission des libertés civiles, de la justice et des affaires intérieures</w:t>
      </w:r>
      <w:r>
        <w:rPr>
          <w:rStyle w:val="HideTWBExt"/>
        </w:rPr>
        <w:t>&lt;/AuNomDe&gt;</w:t>
      </w:r>
    </w:p>
    <w:p w:rsidR="001A4AB6" w:rsidRPr="00BA0451" w:rsidP="00403FDD" w14:paraId="49B99D05" w14:textId="77777777">
      <w:pPr>
        <w:pStyle w:val="NormalBold"/>
        <w:widowControl/>
      </w:pPr>
      <w:r>
        <w:rPr>
          <w:rStyle w:val="HideTWBExt"/>
        </w:rPr>
        <w:t>&lt;Members&gt;</w:t>
      </w:r>
      <w:r>
        <w:rPr>
          <w:color w:val="auto"/>
        </w:rPr>
        <w:t>Birgit Sippel</w:t>
      </w:r>
      <w:r>
        <w:rPr>
          <w:rStyle w:val="HideTWBExt"/>
        </w:rPr>
        <w:t>&lt;/Members&gt;</w:t>
      </w:r>
    </w:p>
    <w:p w:rsidR="001A4AB6" w:rsidRPr="00BA0451" w:rsidP="00403FDD" w14:paraId="70C9959E" w14:textId="77777777">
      <w:pPr>
        <w:pStyle w:val="NormalBold"/>
        <w:widowControl/>
      </w:pPr>
      <w:r>
        <w:rPr>
          <w:rStyle w:val="HideTWBExt"/>
        </w:rPr>
        <w:t>&lt;/RepeatBlock-By&gt;</w:t>
      </w:r>
    </w:p>
    <w:p w:rsidR="001A4AB6" w:rsidRPr="00BA0451" w:rsidP="00403FDD" w14:paraId="007DAF36" w14:textId="77777777">
      <w:pPr>
        <w:pStyle w:val="NormalBold"/>
        <w:widowControl/>
      </w:pPr>
      <w:r>
        <w:rPr>
          <w:rStyle w:val="HideTWBExt"/>
        </w:rPr>
        <w:t>&lt;DocAmend&gt;</w:t>
      </w:r>
      <w:r>
        <w:rPr>
          <w:color w:val="auto"/>
        </w:rPr>
        <w:t>Proposition de règlement</w:t>
      </w:r>
      <w:r>
        <w:rPr>
          <w:rStyle w:val="HideTWBExt"/>
        </w:rPr>
        <w:t>&lt;/DocAmend&gt;</w:t>
      </w:r>
    </w:p>
    <w:p w:rsidR="001A4AB6" w:rsidRPr="00BA0451" w:rsidP="00403FDD" w14:paraId="70B751CD" w14:textId="77777777">
      <w:pPr>
        <w:pStyle w:val="NormalBold"/>
        <w:widowControl/>
      </w:pPr>
      <w:r>
        <w:rPr>
          <w:rStyle w:val="HideTWBExt"/>
        </w:rPr>
        <w:t>&lt;Article&gt;</w:t>
      </w:r>
      <w:r>
        <w:rPr>
          <w:color w:val="auto"/>
        </w:rPr>
        <w:t>Annexe III – section 2 – point 2 – sous-point 2</w:t>
      </w:r>
      <w:r>
        <w:rPr>
          <w:rStyle w:val="HideTWBExt"/>
        </w:rPr>
        <w:t>&lt;/Article&gt;</w:t>
      </w:r>
    </w:p>
    <w:tbl>
      <w:tblPr>
        <w:tblW w:w="0" w:type="auto"/>
        <w:jc w:val="center"/>
        <w:tblLayout w:type="fixed"/>
        <w:tblCellMar>
          <w:left w:w="340" w:type="dxa"/>
          <w:right w:w="340" w:type="dxa"/>
        </w:tblCellMar>
        <w:tblLook w:val="04A0"/>
      </w:tblPr>
      <w:tblGrid>
        <w:gridCol w:w="4876"/>
        <w:gridCol w:w="4876"/>
      </w:tblGrid>
      <w:tr w14:paraId="3D115B30" w14:textId="77777777">
        <w:tblPrEx>
          <w:tblW w:w="0" w:type="auto"/>
          <w:jc w:val="center"/>
          <w:tblLayout w:type="fixed"/>
          <w:tblCellMar>
            <w:left w:w="340" w:type="dxa"/>
            <w:right w:w="340" w:type="dxa"/>
          </w:tblCellMar>
          <w:tblLook w:val="04A0"/>
        </w:tblPrEx>
        <w:trPr>
          <w:trHeight w:hRule="exact" w:val="240"/>
          <w:jc w:val="center"/>
        </w:trPr>
        <w:tc>
          <w:tcPr>
            <w:tcW w:w="9752" w:type="dxa"/>
            <w:gridSpan w:val="2"/>
          </w:tcPr>
          <w:p w:rsidR="001A4AB6" w:rsidRPr="00BA0451" w:rsidP="00403FDD" w14:paraId="43CA259A" w14:textId="77777777">
            <w:pPr>
              <w:widowControl/>
            </w:pPr>
          </w:p>
        </w:tc>
      </w:tr>
      <w:tr w14:paraId="06ED13CC" w14:textId="77777777">
        <w:tblPrEx>
          <w:tblW w:w="0" w:type="auto"/>
          <w:jc w:val="center"/>
          <w:tblLayout w:type="fixed"/>
          <w:tblCellMar>
            <w:left w:w="340" w:type="dxa"/>
            <w:right w:w="340" w:type="dxa"/>
          </w:tblCellMar>
          <w:tblLook w:val="04A0"/>
        </w:tblPrEx>
        <w:trPr>
          <w:trHeight w:val="240"/>
          <w:jc w:val="center"/>
        </w:trPr>
        <w:tc>
          <w:tcPr>
            <w:tcW w:w="4876" w:type="dxa"/>
          </w:tcPr>
          <w:p w:rsidR="001A4AB6" w:rsidRPr="00BA0451" w:rsidP="00403FDD" w14:paraId="5DE41CE6" w14:textId="77777777">
            <w:pPr>
              <w:pStyle w:val="AmColumnHeading"/>
              <w:widowControl/>
            </w:pPr>
            <w:r>
              <w:rPr>
                <w:color w:val="auto"/>
              </w:rPr>
              <w:t>Texte proposé par la Commission</w:t>
            </w:r>
          </w:p>
        </w:tc>
        <w:tc>
          <w:tcPr>
            <w:tcW w:w="4876" w:type="dxa"/>
          </w:tcPr>
          <w:p w:rsidR="001A4AB6" w:rsidRPr="00BA0451" w:rsidP="00403FDD" w14:paraId="133582F1" w14:textId="77777777">
            <w:pPr>
              <w:pStyle w:val="AmColumnHeading"/>
              <w:widowControl/>
            </w:pPr>
            <w:r>
              <w:rPr>
                <w:color w:val="auto"/>
              </w:rPr>
              <w:t>Amendement</w:t>
            </w:r>
          </w:p>
        </w:tc>
      </w:tr>
      <w:tr w14:paraId="16119277"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501D2E15" w14:textId="77777777">
            <w:pPr>
              <w:pStyle w:val="Normal6a"/>
              <w:widowControl/>
            </w:pPr>
            <w:r>
              <w:rPr>
                <w:b/>
                <w:i/>
                <w:color w:val="auto"/>
              </w:rPr>
              <w:t>2.</w:t>
            </w:r>
            <w:r>
              <w:rPr>
                <w:color w:val="auto"/>
              </w:rPr>
              <w:tab/>
            </w:r>
            <w:r>
              <w:rPr>
                <w:b/>
                <w:i/>
                <w:color w:val="auto"/>
              </w:rPr>
              <w:t>Matériel nouveau relatif à des abus sexuels sur enfants au sens de l’article 2, point n), du règlement</w:t>
            </w:r>
          </w:p>
        </w:tc>
        <w:tc>
          <w:tcPr>
            <w:tcW w:w="4876" w:type="dxa"/>
          </w:tcPr>
          <w:p w:rsidR="001A4AB6" w:rsidRPr="00BA0451" w:rsidP="00403FDD" w14:paraId="0A7DC595" w14:textId="77777777">
            <w:pPr>
              <w:pStyle w:val="Normal6a"/>
              <w:widowControl/>
            </w:pPr>
            <w:r>
              <w:rPr>
                <w:b/>
                <w:i/>
                <w:color w:val="auto"/>
              </w:rPr>
              <w:t>supprimé</w:t>
            </w:r>
          </w:p>
        </w:tc>
      </w:tr>
    </w:tbl>
    <w:p w:rsidR="001A4AB6" w:rsidRPr="00BA0451" w:rsidP="00403FDD" w14:paraId="3B2C8E96" w14:textId="77777777">
      <w:pPr>
        <w:pStyle w:val="AmOrLang"/>
        <w:widowControl/>
      </w:pPr>
      <w:r w:rsidRPr="00BA0451">
        <w:rPr>
          <w:color w:val="auto"/>
        </w:rPr>
        <w:t xml:space="preserve">Or. </w:t>
      </w:r>
      <w:r w:rsidRPr="00BA0451">
        <w:rPr>
          <w:rStyle w:val="HideTWBExt"/>
        </w:rPr>
        <w:t>&lt;Original&gt;</w:t>
      </w:r>
      <w:r w:rsidRPr="00BA0451">
        <w:rPr>
          <w:rStyle w:val="HideTWBInt"/>
        </w:rPr>
        <w:t>{EN}</w:t>
      </w:r>
      <w:r w:rsidRPr="00BA0451">
        <w:rPr>
          <w:color w:val="auto"/>
        </w:rPr>
        <w:t>en</w:t>
      </w:r>
      <w:r w:rsidRPr="00BA0451">
        <w:rPr>
          <w:rStyle w:val="HideTWBExt"/>
        </w:rPr>
        <w:t>&lt;/Original&gt;</w:t>
      </w:r>
    </w:p>
    <w:p w:rsidR="001A4AB6" w:rsidRPr="00BA0451" w:rsidP="00403FDD" w14:paraId="3766E28A" w14:textId="77777777">
      <w:pPr>
        <w:widowControl/>
      </w:pPr>
      <w:r>
        <w:rPr>
          <w:rStyle w:val="HideTWBExt"/>
        </w:rPr>
        <w:t>&lt;/Amend&gt;</w:t>
      </w:r>
    </w:p>
    <w:p w:rsidR="001A4AB6" w:rsidRPr="00BA0451" w:rsidP="00403FDD" w14:paraId="010D9E01" w14:textId="77777777">
      <w:pPr>
        <w:pStyle w:val="AmNumberTabs"/>
        <w:widowControl/>
      </w:pPr>
      <w:r>
        <w:rPr>
          <w:rStyle w:val="HideTWBExt"/>
        </w:rPr>
        <w:t>&lt;Amend&gt;</w:t>
      </w:r>
      <w:r>
        <w:rPr>
          <w:color w:val="auto"/>
        </w:rPr>
        <w:t>Amendement</w:t>
      </w:r>
      <w:r>
        <w:rPr>
          <w:color w:val="auto"/>
        </w:rPr>
        <w:tab/>
      </w:r>
      <w:r>
        <w:rPr>
          <w:color w:val="auto"/>
        </w:rPr>
        <w:tab/>
      </w:r>
      <w:r>
        <w:rPr>
          <w:rStyle w:val="HideTWBExt"/>
        </w:rPr>
        <w:t>&lt;NumAm&gt;</w:t>
      </w:r>
      <w:r>
        <w:rPr>
          <w:color w:val="auto"/>
        </w:rPr>
        <w:t>1898</w:t>
      </w:r>
      <w:r>
        <w:rPr>
          <w:rStyle w:val="HideTWBExt"/>
        </w:rPr>
        <w:t>&lt;/NumAm&gt;</w:t>
      </w:r>
    </w:p>
    <w:p w:rsidR="001A4AB6" w:rsidRPr="00BA0451" w:rsidP="00403FDD" w14:paraId="027345FD" w14:textId="77777777">
      <w:pPr>
        <w:pStyle w:val="NormalBold"/>
        <w:widowControl/>
      </w:pPr>
      <w:r>
        <w:rPr>
          <w:rStyle w:val="HideTWBExt"/>
        </w:rPr>
        <w:t>&lt;RepeatBlock-By&gt;&lt;Members&gt;</w:t>
      </w:r>
      <w:r>
        <w:rPr>
          <w:color w:val="auto"/>
        </w:rPr>
        <w:t>Paul Tang, Alex Agius Saliba, Birgit Sippel</w:t>
      </w:r>
      <w:r>
        <w:rPr>
          <w:rStyle w:val="HideTWBExt"/>
        </w:rPr>
        <w:t>&lt;/Members&gt;</w:t>
      </w:r>
    </w:p>
    <w:p w:rsidR="001A4AB6" w:rsidRPr="00BA0451" w:rsidP="00403FDD" w14:paraId="1B50A22D" w14:textId="77777777">
      <w:pPr>
        <w:pStyle w:val="NormalBold"/>
        <w:widowControl/>
      </w:pPr>
      <w:r>
        <w:rPr>
          <w:rStyle w:val="HideTWBExt"/>
        </w:rPr>
        <w:t>&lt;/RepeatBlock-By&gt;</w:t>
      </w:r>
    </w:p>
    <w:p w:rsidR="001A4AB6" w:rsidRPr="00BA0451" w:rsidP="00403FDD" w14:paraId="7F6A5E36" w14:textId="77777777">
      <w:pPr>
        <w:pStyle w:val="NormalBold"/>
        <w:widowControl/>
      </w:pPr>
      <w:r>
        <w:rPr>
          <w:rStyle w:val="HideTWBExt"/>
        </w:rPr>
        <w:t>&lt;DocAmend&gt;</w:t>
      </w:r>
      <w:r>
        <w:rPr>
          <w:color w:val="auto"/>
        </w:rPr>
        <w:t>Proposition de règlement</w:t>
      </w:r>
      <w:r>
        <w:rPr>
          <w:rStyle w:val="HideTWBExt"/>
        </w:rPr>
        <w:t>&lt;/DocAmend&gt;</w:t>
      </w:r>
    </w:p>
    <w:p w:rsidR="001A4AB6" w:rsidRPr="00BA0451" w:rsidP="00403FDD" w14:paraId="2EAD4893" w14:textId="77777777">
      <w:pPr>
        <w:pStyle w:val="NormalBold"/>
        <w:widowControl/>
      </w:pPr>
      <w:r>
        <w:rPr>
          <w:rStyle w:val="HideTWBExt"/>
        </w:rPr>
        <w:t>&lt;Article&gt;</w:t>
      </w:r>
      <w:r>
        <w:rPr>
          <w:color w:val="auto"/>
        </w:rPr>
        <w:t>Annexe III – section 2 – point 2 – sous-point 2</w:t>
      </w:r>
      <w:r>
        <w:rPr>
          <w:rStyle w:val="HideTWBExt"/>
        </w:rPr>
        <w:t>&lt;/Article&gt;</w:t>
      </w:r>
    </w:p>
    <w:tbl>
      <w:tblPr>
        <w:tblW w:w="0" w:type="auto"/>
        <w:jc w:val="center"/>
        <w:tblLayout w:type="fixed"/>
        <w:tblCellMar>
          <w:left w:w="340" w:type="dxa"/>
          <w:right w:w="340" w:type="dxa"/>
        </w:tblCellMar>
        <w:tblLook w:val="04A0"/>
      </w:tblPr>
      <w:tblGrid>
        <w:gridCol w:w="4876"/>
        <w:gridCol w:w="4876"/>
      </w:tblGrid>
      <w:tr w14:paraId="6CA8CBDF" w14:textId="77777777">
        <w:tblPrEx>
          <w:tblW w:w="0" w:type="auto"/>
          <w:jc w:val="center"/>
          <w:tblLayout w:type="fixed"/>
          <w:tblCellMar>
            <w:left w:w="340" w:type="dxa"/>
            <w:right w:w="340" w:type="dxa"/>
          </w:tblCellMar>
          <w:tblLook w:val="04A0"/>
        </w:tblPrEx>
        <w:trPr>
          <w:trHeight w:hRule="exact" w:val="240"/>
          <w:jc w:val="center"/>
        </w:trPr>
        <w:tc>
          <w:tcPr>
            <w:tcW w:w="9752" w:type="dxa"/>
            <w:gridSpan w:val="2"/>
          </w:tcPr>
          <w:p w:rsidR="001A4AB6" w:rsidRPr="00BA0451" w:rsidP="00403FDD" w14:paraId="48C5F084" w14:textId="77777777">
            <w:pPr>
              <w:widowControl/>
            </w:pPr>
          </w:p>
        </w:tc>
      </w:tr>
      <w:tr w14:paraId="43270C6B" w14:textId="77777777">
        <w:tblPrEx>
          <w:tblW w:w="0" w:type="auto"/>
          <w:jc w:val="center"/>
          <w:tblLayout w:type="fixed"/>
          <w:tblCellMar>
            <w:left w:w="340" w:type="dxa"/>
            <w:right w:w="340" w:type="dxa"/>
          </w:tblCellMar>
          <w:tblLook w:val="04A0"/>
        </w:tblPrEx>
        <w:trPr>
          <w:trHeight w:val="240"/>
          <w:jc w:val="center"/>
        </w:trPr>
        <w:tc>
          <w:tcPr>
            <w:tcW w:w="4876" w:type="dxa"/>
          </w:tcPr>
          <w:p w:rsidR="001A4AB6" w:rsidRPr="00BA0451" w:rsidP="00403FDD" w14:paraId="22A214A3" w14:textId="77777777">
            <w:pPr>
              <w:pStyle w:val="AmColumnHeading"/>
              <w:widowControl/>
            </w:pPr>
            <w:r>
              <w:rPr>
                <w:color w:val="auto"/>
              </w:rPr>
              <w:t>Texte proposé par la Commission</w:t>
            </w:r>
          </w:p>
        </w:tc>
        <w:tc>
          <w:tcPr>
            <w:tcW w:w="4876" w:type="dxa"/>
          </w:tcPr>
          <w:p w:rsidR="001A4AB6" w:rsidRPr="00BA0451" w:rsidP="00403FDD" w14:paraId="3EFE76F9" w14:textId="77777777">
            <w:pPr>
              <w:pStyle w:val="AmColumnHeading"/>
              <w:widowControl/>
            </w:pPr>
            <w:r>
              <w:rPr>
                <w:color w:val="auto"/>
              </w:rPr>
              <w:t>Amendement</w:t>
            </w:r>
          </w:p>
        </w:tc>
      </w:tr>
      <w:tr w14:paraId="4075003D"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4C14362B" w14:textId="77777777">
            <w:pPr>
              <w:pStyle w:val="Normal6a"/>
              <w:widowControl/>
            </w:pPr>
            <w:r>
              <w:rPr>
                <w:b/>
                <w:i/>
                <w:color w:val="auto"/>
              </w:rPr>
              <w:t>2.</w:t>
            </w:r>
            <w:r>
              <w:rPr>
                <w:color w:val="auto"/>
              </w:rPr>
              <w:tab/>
            </w:r>
            <w:r>
              <w:rPr>
                <w:b/>
                <w:i/>
                <w:color w:val="auto"/>
              </w:rPr>
              <w:t>Matériel nouveau relatif à des abus sexuels sur enfants au sens de l’article 2, point n), du règlement</w:t>
            </w:r>
          </w:p>
        </w:tc>
        <w:tc>
          <w:tcPr>
            <w:tcW w:w="4876" w:type="dxa"/>
          </w:tcPr>
          <w:p w:rsidR="001A4AB6" w:rsidRPr="00BA0451" w:rsidP="00403FDD" w14:paraId="3E6EEC88" w14:textId="77777777">
            <w:pPr>
              <w:pStyle w:val="Normal6a"/>
              <w:widowControl/>
            </w:pPr>
            <w:r>
              <w:rPr>
                <w:b/>
                <w:i/>
                <w:color w:val="auto"/>
              </w:rPr>
              <w:t>supprimé</w:t>
            </w:r>
          </w:p>
        </w:tc>
      </w:tr>
    </w:tbl>
    <w:p w:rsidR="001A4AB6" w:rsidRPr="00BA0451" w:rsidP="00403FDD" w14:paraId="6396EE0A" w14:textId="77777777">
      <w:pPr>
        <w:pStyle w:val="AmOrLang"/>
        <w:widowControl/>
      </w:pPr>
      <w:r w:rsidRPr="00BA0451">
        <w:rPr>
          <w:color w:val="auto"/>
        </w:rPr>
        <w:t xml:space="preserve">Or. </w:t>
      </w:r>
      <w:r w:rsidRPr="00BA0451">
        <w:rPr>
          <w:rStyle w:val="HideTWBExt"/>
        </w:rPr>
        <w:t>&lt;Original&gt;</w:t>
      </w:r>
      <w:r w:rsidRPr="00BA0451">
        <w:rPr>
          <w:rStyle w:val="HideTWBInt"/>
        </w:rPr>
        <w:t>{EN}</w:t>
      </w:r>
      <w:r w:rsidRPr="00BA0451">
        <w:rPr>
          <w:color w:val="auto"/>
        </w:rPr>
        <w:t>en</w:t>
      </w:r>
      <w:r w:rsidRPr="00BA0451">
        <w:rPr>
          <w:rStyle w:val="HideTWBExt"/>
        </w:rPr>
        <w:t>&lt;/Original&gt;</w:t>
      </w:r>
    </w:p>
    <w:p w:rsidR="001A4AB6" w:rsidRPr="00BA0451" w:rsidP="00403FDD" w14:paraId="3036D338" w14:textId="77777777">
      <w:pPr>
        <w:pStyle w:val="AmJustTitle"/>
        <w:widowControl/>
      </w:pPr>
      <w:r>
        <w:rPr>
          <w:rStyle w:val="HideTWBExt"/>
        </w:rPr>
        <w:t>&lt;TitreJust&gt;</w:t>
      </w:r>
      <w:r>
        <w:rPr>
          <w:color w:val="auto"/>
        </w:rPr>
        <w:t>Justification</w:t>
      </w:r>
      <w:r>
        <w:rPr>
          <w:rStyle w:val="HideTWBExt"/>
        </w:rPr>
        <w:t>&lt;/TitreJust&gt;</w:t>
      </w:r>
    </w:p>
    <w:p w:rsidR="001A4AB6" w:rsidRPr="00BA0451" w:rsidP="00403FDD" w14:paraId="4251E02A" w14:textId="77777777">
      <w:pPr>
        <w:pStyle w:val="AmJustText"/>
        <w:widowControl/>
      </w:pPr>
      <w:r>
        <w:t>Le présent amendement vise à modifier la notion d’«injonctions de détection» dans l’ensemble de la présente annexe et du présent règlement pour la remplacer par celle de «mandats de détection».</w:t>
      </w:r>
      <w:r>
        <w:t xml:space="preserve"> </w:t>
      </w:r>
      <w:r>
        <w:t>Les mandats de détection portent sur des appareils ou des comptes d’utilisateurs spécifiques appartenant à un suspect individuel à l’égard duquel il existe des motifs raisonnables de croire qu’il possède du «matériel connu relatif à des abus sexuels sur enfants».</w:t>
      </w:r>
      <w:r>
        <w:t xml:space="preserve"> </w:t>
      </w:r>
      <w:r>
        <w:t>Ces mandats ne peuvent être délivrés que par les autorités judiciaires compétentes.</w:t>
      </w:r>
    </w:p>
    <w:p w:rsidR="001A4AB6" w:rsidRPr="00BA0451" w:rsidP="00403FDD" w14:paraId="5A117669" w14:textId="77777777">
      <w:pPr>
        <w:widowControl/>
      </w:pPr>
      <w:r>
        <w:rPr>
          <w:rStyle w:val="HideTWBExt"/>
        </w:rPr>
        <w:t>&lt;/Amend&gt;</w:t>
      </w:r>
    </w:p>
    <w:p w:rsidR="001A4AB6" w:rsidRPr="00BA0451" w:rsidP="00403FDD" w14:paraId="6AF87B19" w14:textId="77777777">
      <w:pPr>
        <w:pStyle w:val="AmNumberTabs"/>
        <w:widowControl/>
      </w:pPr>
      <w:r>
        <w:rPr>
          <w:rStyle w:val="HideTWBExt"/>
        </w:rPr>
        <w:t>&lt;Amend&gt;</w:t>
      </w:r>
      <w:r>
        <w:rPr>
          <w:color w:val="auto"/>
        </w:rPr>
        <w:t>Amendement</w:t>
      </w:r>
      <w:r>
        <w:rPr>
          <w:color w:val="auto"/>
        </w:rPr>
        <w:tab/>
      </w:r>
      <w:r>
        <w:rPr>
          <w:color w:val="auto"/>
        </w:rPr>
        <w:tab/>
      </w:r>
      <w:r>
        <w:rPr>
          <w:rStyle w:val="HideTWBExt"/>
        </w:rPr>
        <w:t>&lt;NumAm&gt;</w:t>
      </w:r>
      <w:r>
        <w:rPr>
          <w:color w:val="auto"/>
        </w:rPr>
        <w:t>1899</w:t>
      </w:r>
      <w:r>
        <w:rPr>
          <w:rStyle w:val="HideTWBExt"/>
        </w:rPr>
        <w:t>&lt;/NumAm&gt;</w:t>
      </w:r>
    </w:p>
    <w:p w:rsidR="001A4AB6" w:rsidRPr="00BA0451" w:rsidP="00403FDD" w14:paraId="59976FEE" w14:textId="77777777">
      <w:pPr>
        <w:pStyle w:val="NormalBold"/>
        <w:widowControl/>
      </w:pPr>
      <w:r>
        <w:rPr>
          <w:rStyle w:val="HideTWBExt"/>
        </w:rPr>
        <w:t>&lt;RepeatBlock-By&gt;&lt;Members&gt;</w:t>
      </w:r>
      <w:r>
        <w:rPr>
          <w:color w:val="auto"/>
        </w:rPr>
        <w:t>René Repasi, Tiemo Wölken</w:t>
      </w:r>
      <w:r>
        <w:rPr>
          <w:rStyle w:val="HideTWBExt"/>
        </w:rPr>
        <w:t>&lt;/Members&gt;</w:t>
      </w:r>
    </w:p>
    <w:p w:rsidR="001A4AB6" w:rsidRPr="00BA0451" w:rsidP="00403FDD" w14:paraId="21ADF56C" w14:textId="77777777">
      <w:pPr>
        <w:widowControl/>
      </w:pPr>
      <w:r>
        <w:rPr>
          <w:rStyle w:val="HideTWBExt"/>
        </w:rPr>
        <w:t>&lt;AuNomDe&gt;</w:t>
      </w:r>
      <w:r>
        <w:rPr>
          <w:rStyle w:val="HideTWBInt"/>
          <w:color w:val="auto"/>
        </w:rPr>
        <w:t>{S&amp;D}</w:t>
      </w:r>
      <w:r>
        <w:rPr>
          <w:color w:val="auto"/>
        </w:rPr>
        <w:t>au nom du groupe S&amp;D</w:t>
      </w:r>
      <w:r>
        <w:rPr>
          <w:rStyle w:val="HideTWBExt"/>
        </w:rPr>
        <w:t>&lt;/AuNomDe&gt;</w:t>
      </w:r>
    </w:p>
    <w:p w:rsidR="001A4AB6" w:rsidRPr="00BA0451" w:rsidP="00403FDD" w14:paraId="29AD02A8" w14:textId="77777777">
      <w:pPr>
        <w:pStyle w:val="NormalBold"/>
        <w:widowControl/>
      </w:pPr>
      <w:r>
        <w:rPr>
          <w:rStyle w:val="HideTWBExt"/>
        </w:rPr>
        <w:t>&lt;Members&gt;</w:t>
      </w:r>
      <w:r>
        <w:rPr>
          <w:color w:val="auto"/>
        </w:rPr>
        <w:t>Petar Vitanov</w:t>
      </w:r>
      <w:r>
        <w:rPr>
          <w:rStyle w:val="HideTWBExt"/>
        </w:rPr>
        <w:t>&lt;/Members&gt;</w:t>
      </w:r>
    </w:p>
    <w:p w:rsidR="001A4AB6" w:rsidRPr="00BA0451" w:rsidP="00403FDD" w14:paraId="6D4BB960" w14:textId="77777777">
      <w:pPr>
        <w:widowControl/>
      </w:pPr>
      <w:r>
        <w:rPr>
          <w:rStyle w:val="HideTWBExt"/>
        </w:rPr>
        <w:t>&lt;AuNomDe&gt;</w:t>
      </w:r>
      <w:r>
        <w:rPr>
          <w:rStyle w:val="HideTWBInt"/>
          <w:color w:val="auto"/>
        </w:rPr>
        <w:t>{LIBE}</w:t>
      </w:r>
      <w:r>
        <w:rPr>
          <w:color w:val="auto"/>
        </w:rPr>
        <w:t>au nom de la commission des libertés civiles, de la justice et des affaires intérieures</w:t>
      </w:r>
      <w:r>
        <w:rPr>
          <w:rStyle w:val="HideTWBExt"/>
        </w:rPr>
        <w:t>&lt;/AuNomDe&gt;</w:t>
      </w:r>
    </w:p>
    <w:p w:rsidR="001A4AB6" w:rsidRPr="00BA0451" w:rsidP="00403FDD" w14:paraId="0D13899F" w14:textId="77777777">
      <w:pPr>
        <w:pStyle w:val="NormalBold"/>
        <w:widowControl/>
      </w:pPr>
      <w:r>
        <w:rPr>
          <w:rStyle w:val="HideTWBExt"/>
        </w:rPr>
        <w:t>&lt;Members&gt;</w:t>
      </w:r>
      <w:r>
        <w:rPr>
          <w:color w:val="auto"/>
        </w:rPr>
        <w:t>Birgit Sippel</w:t>
      </w:r>
      <w:r>
        <w:rPr>
          <w:rStyle w:val="HideTWBExt"/>
        </w:rPr>
        <w:t>&lt;/Members&gt;</w:t>
      </w:r>
    </w:p>
    <w:p w:rsidR="001A4AB6" w:rsidRPr="00BA0451" w:rsidP="00403FDD" w14:paraId="4193420C" w14:textId="77777777">
      <w:pPr>
        <w:pStyle w:val="NormalBold"/>
        <w:widowControl/>
      </w:pPr>
      <w:r>
        <w:rPr>
          <w:rStyle w:val="HideTWBExt"/>
        </w:rPr>
        <w:t>&lt;/RepeatBlock-By&gt;</w:t>
      </w:r>
    </w:p>
    <w:p w:rsidR="001A4AB6" w:rsidRPr="00BA0451" w:rsidP="00403FDD" w14:paraId="4959A36C" w14:textId="77777777">
      <w:pPr>
        <w:pStyle w:val="NormalBold"/>
        <w:widowControl/>
      </w:pPr>
      <w:r>
        <w:rPr>
          <w:rStyle w:val="HideTWBExt"/>
        </w:rPr>
        <w:t>&lt;DocAmend&gt;</w:t>
      </w:r>
      <w:r>
        <w:rPr>
          <w:color w:val="auto"/>
        </w:rPr>
        <w:t>Proposition de règlement</w:t>
      </w:r>
      <w:r>
        <w:rPr>
          <w:rStyle w:val="HideTWBExt"/>
        </w:rPr>
        <w:t>&lt;/DocAmend&gt;</w:t>
      </w:r>
    </w:p>
    <w:p w:rsidR="001A4AB6" w:rsidRPr="00BA0451" w:rsidP="00403FDD" w14:paraId="0EDF30A4" w14:textId="77777777">
      <w:pPr>
        <w:pStyle w:val="NormalBold"/>
        <w:widowControl/>
      </w:pPr>
      <w:r>
        <w:rPr>
          <w:rStyle w:val="HideTWBExt"/>
        </w:rPr>
        <w:t>&lt;Article&gt;</w:t>
      </w:r>
      <w:r>
        <w:rPr>
          <w:color w:val="auto"/>
        </w:rPr>
        <w:t>Annexe III – section 2 – paragraphe 2 – point 3</w:t>
      </w:r>
      <w:r>
        <w:rPr>
          <w:rStyle w:val="HideTWBExt"/>
        </w:rPr>
        <w:t>&lt;/Article&gt;</w:t>
      </w:r>
    </w:p>
    <w:tbl>
      <w:tblPr>
        <w:tblW w:w="0" w:type="auto"/>
        <w:jc w:val="center"/>
        <w:tblLayout w:type="fixed"/>
        <w:tblCellMar>
          <w:left w:w="340" w:type="dxa"/>
          <w:right w:w="340" w:type="dxa"/>
        </w:tblCellMar>
        <w:tblLook w:val="04A0"/>
      </w:tblPr>
      <w:tblGrid>
        <w:gridCol w:w="4876"/>
        <w:gridCol w:w="4876"/>
      </w:tblGrid>
      <w:tr w14:paraId="45EFAD51" w14:textId="77777777">
        <w:tblPrEx>
          <w:tblW w:w="0" w:type="auto"/>
          <w:jc w:val="center"/>
          <w:tblLayout w:type="fixed"/>
          <w:tblCellMar>
            <w:left w:w="340" w:type="dxa"/>
            <w:right w:w="340" w:type="dxa"/>
          </w:tblCellMar>
          <w:tblLook w:val="04A0"/>
        </w:tblPrEx>
        <w:trPr>
          <w:trHeight w:hRule="exact" w:val="240"/>
          <w:jc w:val="center"/>
        </w:trPr>
        <w:tc>
          <w:tcPr>
            <w:tcW w:w="9752" w:type="dxa"/>
            <w:gridSpan w:val="2"/>
          </w:tcPr>
          <w:p w:rsidR="001A4AB6" w:rsidRPr="00BA0451" w:rsidP="00403FDD" w14:paraId="2359C538" w14:textId="77777777">
            <w:pPr>
              <w:widowControl/>
            </w:pPr>
          </w:p>
        </w:tc>
      </w:tr>
      <w:tr w14:paraId="32B863DE" w14:textId="77777777">
        <w:tblPrEx>
          <w:tblW w:w="0" w:type="auto"/>
          <w:jc w:val="center"/>
          <w:tblLayout w:type="fixed"/>
          <w:tblCellMar>
            <w:left w:w="340" w:type="dxa"/>
            <w:right w:w="340" w:type="dxa"/>
          </w:tblCellMar>
          <w:tblLook w:val="04A0"/>
        </w:tblPrEx>
        <w:trPr>
          <w:trHeight w:val="240"/>
          <w:jc w:val="center"/>
        </w:trPr>
        <w:tc>
          <w:tcPr>
            <w:tcW w:w="4876" w:type="dxa"/>
          </w:tcPr>
          <w:p w:rsidR="001A4AB6" w:rsidRPr="00BA0451" w:rsidP="00403FDD" w14:paraId="16D8CA34" w14:textId="77777777">
            <w:pPr>
              <w:pStyle w:val="AmColumnHeading"/>
              <w:widowControl/>
            </w:pPr>
            <w:r>
              <w:rPr>
                <w:color w:val="auto"/>
              </w:rPr>
              <w:t>Texte proposé par la Commission</w:t>
            </w:r>
          </w:p>
        </w:tc>
        <w:tc>
          <w:tcPr>
            <w:tcW w:w="4876" w:type="dxa"/>
          </w:tcPr>
          <w:p w:rsidR="001A4AB6" w:rsidRPr="00BA0451" w:rsidP="00403FDD" w14:paraId="15D1F533" w14:textId="77777777">
            <w:pPr>
              <w:pStyle w:val="AmColumnHeading"/>
              <w:widowControl/>
            </w:pPr>
            <w:r>
              <w:rPr>
                <w:color w:val="auto"/>
              </w:rPr>
              <w:t>Amendement</w:t>
            </w:r>
          </w:p>
        </w:tc>
      </w:tr>
      <w:tr w14:paraId="1F5C2E06"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66DC1A48" w14:textId="77777777">
            <w:pPr>
              <w:pStyle w:val="Normal6a"/>
              <w:widowControl/>
            </w:pPr>
            <w:r>
              <w:rPr>
                <w:b/>
                <w:i/>
                <w:color w:val="auto"/>
              </w:rPr>
              <w:t>3.</w:t>
            </w:r>
            <w:r>
              <w:rPr>
                <w:color w:val="auto"/>
              </w:rPr>
              <w:tab/>
            </w:r>
            <w:r>
              <w:rPr>
                <w:b/>
                <w:i/>
                <w:color w:val="auto"/>
              </w:rPr>
              <w:t>Sollicitation d’enfants au sens de l’article 2, point o), du règlement</w:t>
            </w:r>
          </w:p>
        </w:tc>
        <w:tc>
          <w:tcPr>
            <w:tcW w:w="4876" w:type="dxa"/>
          </w:tcPr>
          <w:p w:rsidR="001A4AB6" w:rsidRPr="00BA0451" w:rsidP="00403FDD" w14:paraId="24E925CF" w14:textId="77777777">
            <w:pPr>
              <w:pStyle w:val="Normal6a"/>
              <w:widowControl/>
            </w:pPr>
            <w:r>
              <w:rPr>
                <w:b/>
                <w:i/>
                <w:color w:val="auto"/>
              </w:rPr>
              <w:t>supprimé</w:t>
            </w:r>
          </w:p>
        </w:tc>
      </w:tr>
    </w:tbl>
    <w:p w:rsidR="001A4AB6" w:rsidRPr="00BA0451" w:rsidP="00403FDD" w14:paraId="2E5E5C05" w14:textId="77777777">
      <w:pPr>
        <w:pStyle w:val="AmOrLang"/>
        <w:widowControl/>
      </w:pPr>
      <w:r w:rsidRPr="00BA0451">
        <w:rPr>
          <w:color w:val="auto"/>
        </w:rPr>
        <w:t xml:space="preserve">Or. </w:t>
      </w:r>
      <w:r w:rsidRPr="00BA0451">
        <w:rPr>
          <w:rStyle w:val="HideTWBExt"/>
        </w:rPr>
        <w:t>&lt;Original&gt;</w:t>
      </w:r>
      <w:r w:rsidRPr="00BA0451">
        <w:rPr>
          <w:rStyle w:val="HideTWBInt"/>
        </w:rPr>
        <w:t>{EN}</w:t>
      </w:r>
      <w:r w:rsidRPr="00BA0451">
        <w:rPr>
          <w:color w:val="auto"/>
        </w:rPr>
        <w:t>en</w:t>
      </w:r>
      <w:r w:rsidRPr="00BA0451">
        <w:rPr>
          <w:rStyle w:val="HideTWBExt"/>
        </w:rPr>
        <w:t>&lt;/Original&gt;</w:t>
      </w:r>
    </w:p>
    <w:p w:rsidR="001A4AB6" w:rsidRPr="00BA0451" w:rsidP="00403FDD" w14:paraId="74FCFC5D" w14:textId="77777777">
      <w:pPr>
        <w:widowControl/>
      </w:pPr>
      <w:r>
        <w:rPr>
          <w:rStyle w:val="HideTWBExt"/>
        </w:rPr>
        <w:t>&lt;/Amend&gt;</w:t>
      </w:r>
    </w:p>
    <w:p w:rsidR="001A4AB6" w:rsidRPr="00BA0451" w:rsidP="00403FDD" w14:paraId="286A5FBE" w14:textId="77777777">
      <w:pPr>
        <w:pStyle w:val="AmNumberTabs"/>
        <w:widowControl/>
      </w:pPr>
      <w:r>
        <w:rPr>
          <w:rStyle w:val="HideTWBExt"/>
        </w:rPr>
        <w:t>&lt;Amend&gt;</w:t>
      </w:r>
      <w:r>
        <w:rPr>
          <w:color w:val="auto"/>
        </w:rPr>
        <w:t>Amendement</w:t>
      </w:r>
      <w:r>
        <w:rPr>
          <w:color w:val="auto"/>
        </w:rPr>
        <w:tab/>
      </w:r>
      <w:r>
        <w:rPr>
          <w:color w:val="auto"/>
        </w:rPr>
        <w:tab/>
      </w:r>
      <w:r>
        <w:rPr>
          <w:rStyle w:val="HideTWBExt"/>
        </w:rPr>
        <w:t>&lt;NumAm&gt;</w:t>
      </w:r>
      <w:r>
        <w:rPr>
          <w:color w:val="auto"/>
        </w:rPr>
        <w:t>1900</w:t>
      </w:r>
      <w:r>
        <w:rPr>
          <w:rStyle w:val="HideTWBExt"/>
        </w:rPr>
        <w:t>&lt;/NumAm&gt;</w:t>
      </w:r>
    </w:p>
    <w:p w:rsidR="001A4AB6" w:rsidRPr="00BA0451" w:rsidP="00403FDD" w14:paraId="13E7BB7E" w14:textId="77777777">
      <w:pPr>
        <w:pStyle w:val="NormalBold"/>
        <w:widowControl/>
      </w:pPr>
      <w:r>
        <w:rPr>
          <w:rStyle w:val="HideTWBExt"/>
        </w:rPr>
        <w:t>&lt;RepeatBlock-By&gt;&lt;Members&gt;</w:t>
      </w:r>
      <w:r>
        <w:rPr>
          <w:color w:val="auto"/>
        </w:rPr>
        <w:t>Paul Tang, Alex Agius Saliba</w:t>
      </w:r>
      <w:r>
        <w:rPr>
          <w:rStyle w:val="HideTWBExt"/>
        </w:rPr>
        <w:t>&lt;/Members&gt;</w:t>
      </w:r>
    </w:p>
    <w:p w:rsidR="001A4AB6" w:rsidRPr="00BA0451" w:rsidP="00403FDD" w14:paraId="3C107E7B" w14:textId="77777777">
      <w:pPr>
        <w:pStyle w:val="NormalBold"/>
        <w:widowControl/>
      </w:pPr>
      <w:r>
        <w:rPr>
          <w:rStyle w:val="HideTWBExt"/>
        </w:rPr>
        <w:t>&lt;/RepeatBlock-By&gt;</w:t>
      </w:r>
    </w:p>
    <w:p w:rsidR="001A4AB6" w:rsidRPr="00BA0451" w:rsidP="00403FDD" w14:paraId="5FD106E1" w14:textId="77777777">
      <w:pPr>
        <w:pStyle w:val="NormalBold"/>
        <w:widowControl/>
      </w:pPr>
      <w:r>
        <w:rPr>
          <w:rStyle w:val="HideTWBExt"/>
        </w:rPr>
        <w:t>&lt;DocAmend&gt;</w:t>
      </w:r>
      <w:r>
        <w:rPr>
          <w:color w:val="auto"/>
        </w:rPr>
        <w:t>Proposition de règlement</w:t>
      </w:r>
      <w:r>
        <w:rPr>
          <w:rStyle w:val="HideTWBExt"/>
        </w:rPr>
        <w:t>&lt;/DocAmend&gt;</w:t>
      </w:r>
    </w:p>
    <w:p w:rsidR="001A4AB6" w:rsidRPr="00BA0451" w:rsidP="00403FDD" w14:paraId="7101C98A" w14:textId="77777777">
      <w:pPr>
        <w:pStyle w:val="NormalBold"/>
        <w:widowControl/>
      </w:pPr>
      <w:r>
        <w:rPr>
          <w:rStyle w:val="HideTWBExt"/>
        </w:rPr>
        <w:t>&lt;Article&gt;</w:t>
      </w:r>
      <w:r>
        <w:rPr>
          <w:color w:val="auto"/>
        </w:rPr>
        <w:t>Annexe III – section 2 – paragraphe 2 – point 3</w:t>
      </w:r>
      <w:r>
        <w:rPr>
          <w:rStyle w:val="HideTWBExt"/>
        </w:rPr>
        <w:t>&lt;/Article&gt;</w:t>
      </w:r>
    </w:p>
    <w:tbl>
      <w:tblPr>
        <w:tblW w:w="0" w:type="auto"/>
        <w:jc w:val="center"/>
        <w:tblLayout w:type="fixed"/>
        <w:tblCellMar>
          <w:left w:w="340" w:type="dxa"/>
          <w:right w:w="340" w:type="dxa"/>
        </w:tblCellMar>
        <w:tblLook w:val="04A0"/>
      </w:tblPr>
      <w:tblGrid>
        <w:gridCol w:w="4876"/>
        <w:gridCol w:w="4876"/>
      </w:tblGrid>
      <w:tr w14:paraId="78A53F9B" w14:textId="77777777">
        <w:tblPrEx>
          <w:tblW w:w="0" w:type="auto"/>
          <w:jc w:val="center"/>
          <w:tblLayout w:type="fixed"/>
          <w:tblCellMar>
            <w:left w:w="340" w:type="dxa"/>
            <w:right w:w="340" w:type="dxa"/>
          </w:tblCellMar>
          <w:tblLook w:val="04A0"/>
        </w:tblPrEx>
        <w:trPr>
          <w:trHeight w:hRule="exact" w:val="240"/>
          <w:jc w:val="center"/>
        </w:trPr>
        <w:tc>
          <w:tcPr>
            <w:tcW w:w="9752" w:type="dxa"/>
            <w:gridSpan w:val="2"/>
          </w:tcPr>
          <w:p w:rsidR="001A4AB6" w:rsidRPr="00BA0451" w:rsidP="00403FDD" w14:paraId="6C9DB13C" w14:textId="77777777">
            <w:pPr>
              <w:widowControl/>
            </w:pPr>
          </w:p>
        </w:tc>
      </w:tr>
      <w:tr w14:paraId="1DF95D9E" w14:textId="77777777">
        <w:tblPrEx>
          <w:tblW w:w="0" w:type="auto"/>
          <w:jc w:val="center"/>
          <w:tblLayout w:type="fixed"/>
          <w:tblCellMar>
            <w:left w:w="340" w:type="dxa"/>
            <w:right w:w="340" w:type="dxa"/>
          </w:tblCellMar>
          <w:tblLook w:val="04A0"/>
        </w:tblPrEx>
        <w:trPr>
          <w:trHeight w:val="240"/>
          <w:jc w:val="center"/>
        </w:trPr>
        <w:tc>
          <w:tcPr>
            <w:tcW w:w="4876" w:type="dxa"/>
          </w:tcPr>
          <w:p w:rsidR="001A4AB6" w:rsidRPr="00BA0451" w:rsidP="00403FDD" w14:paraId="76862467" w14:textId="77777777">
            <w:pPr>
              <w:pStyle w:val="AmColumnHeading"/>
              <w:widowControl/>
            </w:pPr>
            <w:r>
              <w:rPr>
                <w:color w:val="auto"/>
              </w:rPr>
              <w:t>Texte proposé par la Commission</w:t>
            </w:r>
          </w:p>
        </w:tc>
        <w:tc>
          <w:tcPr>
            <w:tcW w:w="4876" w:type="dxa"/>
          </w:tcPr>
          <w:p w:rsidR="001A4AB6" w:rsidRPr="00BA0451" w:rsidP="00403FDD" w14:paraId="132F7071" w14:textId="77777777">
            <w:pPr>
              <w:pStyle w:val="AmColumnHeading"/>
              <w:widowControl/>
            </w:pPr>
            <w:r>
              <w:rPr>
                <w:color w:val="auto"/>
              </w:rPr>
              <w:t>Amendement</w:t>
            </w:r>
          </w:p>
        </w:tc>
      </w:tr>
      <w:tr w14:paraId="75E8AE3F"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02894394" w14:textId="77777777">
            <w:pPr>
              <w:pStyle w:val="Normal6a"/>
              <w:widowControl/>
            </w:pPr>
            <w:r>
              <w:rPr>
                <w:b/>
                <w:i/>
                <w:color w:val="auto"/>
              </w:rPr>
              <w:t>3.</w:t>
            </w:r>
            <w:r>
              <w:rPr>
                <w:color w:val="auto"/>
              </w:rPr>
              <w:tab/>
            </w:r>
            <w:r>
              <w:rPr>
                <w:b/>
                <w:i/>
                <w:color w:val="auto"/>
              </w:rPr>
              <w:t>Sollicitation d’enfants au sens de l’article 2, point o), du règlement</w:t>
            </w:r>
          </w:p>
        </w:tc>
        <w:tc>
          <w:tcPr>
            <w:tcW w:w="4876" w:type="dxa"/>
          </w:tcPr>
          <w:p w:rsidR="001A4AB6" w:rsidRPr="00BA0451" w:rsidP="00403FDD" w14:paraId="66F23BB0" w14:textId="77777777">
            <w:pPr>
              <w:pStyle w:val="Normal6a"/>
              <w:widowControl/>
            </w:pPr>
            <w:r>
              <w:rPr>
                <w:b/>
                <w:i/>
                <w:color w:val="auto"/>
              </w:rPr>
              <w:t>supprimé</w:t>
            </w:r>
          </w:p>
        </w:tc>
      </w:tr>
    </w:tbl>
    <w:p w:rsidR="001A4AB6" w:rsidRPr="00BA0451" w:rsidP="00403FDD" w14:paraId="7A719986" w14:textId="77777777">
      <w:pPr>
        <w:pStyle w:val="AmOrLang"/>
        <w:widowControl/>
      </w:pPr>
      <w:r w:rsidRPr="00BA0451">
        <w:rPr>
          <w:color w:val="auto"/>
        </w:rPr>
        <w:t xml:space="preserve">Or. </w:t>
      </w:r>
      <w:r w:rsidRPr="00BA0451">
        <w:rPr>
          <w:rStyle w:val="HideTWBExt"/>
        </w:rPr>
        <w:t>&lt;Original&gt;</w:t>
      </w:r>
      <w:r w:rsidRPr="00BA0451">
        <w:rPr>
          <w:rStyle w:val="HideTWBInt"/>
        </w:rPr>
        <w:t>{EN}</w:t>
      </w:r>
      <w:r w:rsidRPr="00BA0451">
        <w:rPr>
          <w:color w:val="auto"/>
        </w:rPr>
        <w:t>en</w:t>
      </w:r>
      <w:r w:rsidRPr="00BA0451">
        <w:rPr>
          <w:rStyle w:val="HideTWBExt"/>
        </w:rPr>
        <w:t>&lt;/Original&gt;</w:t>
      </w:r>
    </w:p>
    <w:p w:rsidR="001A4AB6" w:rsidRPr="00BA0451" w:rsidP="00403FDD" w14:paraId="731BA695" w14:textId="77777777">
      <w:pPr>
        <w:pStyle w:val="AmJustTitle"/>
        <w:widowControl/>
      </w:pPr>
      <w:r>
        <w:rPr>
          <w:rStyle w:val="HideTWBExt"/>
        </w:rPr>
        <w:t>&lt;TitreJust&gt;</w:t>
      </w:r>
      <w:r>
        <w:rPr>
          <w:color w:val="auto"/>
        </w:rPr>
        <w:t>Justification</w:t>
      </w:r>
      <w:r>
        <w:rPr>
          <w:rStyle w:val="HideTWBExt"/>
        </w:rPr>
        <w:t>&lt;/TitreJust&gt;</w:t>
      </w:r>
    </w:p>
    <w:p w:rsidR="001A4AB6" w:rsidRPr="00BA0451" w:rsidP="00403FDD" w14:paraId="06D29A8B" w14:textId="77777777">
      <w:pPr>
        <w:pStyle w:val="AmJustText"/>
        <w:widowControl/>
      </w:pPr>
      <w:r>
        <w:t>Le présent amendement vise à modifier la notion d’«injonctions de détection» dans l’ensemble de la présente annexe et du présent règlement pour la remplacer par celle de «mandats de détection».</w:t>
      </w:r>
      <w:r>
        <w:t xml:space="preserve"> </w:t>
      </w:r>
      <w:r>
        <w:t>Les mandats de détection portent sur des appareils ou des comptes d’utilisateurs spécifiques appartenant à un suspect individuel à l’égard duquel il existe des motifs raisonnables de croire qu’il possède du «matériel connu relatif à des abus sexuels sur enfants».</w:t>
      </w:r>
      <w:r>
        <w:t xml:space="preserve"> </w:t>
      </w:r>
      <w:r>
        <w:t>Ces mandats ne peuvent être délivrés que par les autorités judiciaires compétentes.</w:t>
      </w:r>
    </w:p>
    <w:p w:rsidR="001A4AB6" w:rsidRPr="00BA0451" w:rsidP="00403FDD" w14:paraId="587F7613" w14:textId="77777777">
      <w:pPr>
        <w:widowControl/>
      </w:pPr>
      <w:r>
        <w:rPr>
          <w:rStyle w:val="HideTWBExt"/>
        </w:rPr>
        <w:t>&lt;/Amend&gt;</w:t>
      </w:r>
    </w:p>
    <w:p w:rsidR="001A4AB6" w:rsidRPr="00BA0451" w:rsidP="00403FDD" w14:paraId="2CE19DDB" w14:textId="77777777">
      <w:pPr>
        <w:pStyle w:val="AmNumberTabs"/>
        <w:widowControl/>
      </w:pPr>
      <w:r>
        <w:rPr>
          <w:rStyle w:val="HideTWBExt"/>
        </w:rPr>
        <w:t>&lt;Amend&gt;</w:t>
      </w:r>
      <w:r>
        <w:rPr>
          <w:color w:val="auto"/>
        </w:rPr>
        <w:t>Amendement</w:t>
      </w:r>
      <w:r>
        <w:rPr>
          <w:color w:val="auto"/>
        </w:rPr>
        <w:tab/>
      </w:r>
      <w:r>
        <w:rPr>
          <w:color w:val="auto"/>
        </w:rPr>
        <w:tab/>
      </w:r>
      <w:r>
        <w:rPr>
          <w:rStyle w:val="HideTWBExt"/>
        </w:rPr>
        <w:t>&lt;NumAm&gt;</w:t>
      </w:r>
      <w:r>
        <w:rPr>
          <w:color w:val="auto"/>
        </w:rPr>
        <w:t>1901</w:t>
      </w:r>
      <w:r>
        <w:rPr>
          <w:rStyle w:val="HideTWBExt"/>
        </w:rPr>
        <w:t>&lt;/NumAm&gt;</w:t>
      </w:r>
    </w:p>
    <w:p w:rsidR="001A4AB6" w:rsidRPr="00BA0451" w:rsidP="00403FDD" w14:paraId="6671A410" w14:textId="77777777">
      <w:pPr>
        <w:pStyle w:val="NormalBold"/>
        <w:widowControl/>
      </w:pPr>
      <w:r>
        <w:rPr>
          <w:rStyle w:val="HideTWBExt"/>
        </w:rPr>
        <w:t>&lt;RepeatBlock-By&gt;&lt;Members&gt;</w:t>
      </w:r>
      <w:r>
        <w:rPr>
          <w:color w:val="auto"/>
        </w:rPr>
        <w:t>René Repasi, Tiemo Wölken</w:t>
      </w:r>
      <w:r>
        <w:rPr>
          <w:rStyle w:val="HideTWBExt"/>
        </w:rPr>
        <w:t>&lt;/Members&gt;</w:t>
      </w:r>
    </w:p>
    <w:p w:rsidR="001A4AB6" w:rsidRPr="00BA0451" w:rsidP="00403FDD" w14:paraId="30AFDAEC" w14:textId="77777777">
      <w:pPr>
        <w:widowControl/>
      </w:pPr>
      <w:r>
        <w:rPr>
          <w:rStyle w:val="HideTWBExt"/>
        </w:rPr>
        <w:t>&lt;AuNomDe&gt;</w:t>
      </w:r>
      <w:r>
        <w:rPr>
          <w:rStyle w:val="HideTWBInt"/>
          <w:color w:val="auto"/>
        </w:rPr>
        <w:t>{S&amp;D}</w:t>
      </w:r>
      <w:r>
        <w:rPr>
          <w:color w:val="auto"/>
        </w:rPr>
        <w:t>au nom du groupe S&amp;D</w:t>
      </w:r>
      <w:r>
        <w:rPr>
          <w:rStyle w:val="HideTWBExt"/>
        </w:rPr>
        <w:t>&lt;/AuNomDe&gt;</w:t>
      </w:r>
    </w:p>
    <w:p w:rsidR="001A4AB6" w:rsidRPr="00BA0451" w:rsidP="00403FDD" w14:paraId="656E52CB" w14:textId="77777777">
      <w:pPr>
        <w:pStyle w:val="NormalBold"/>
        <w:widowControl/>
      </w:pPr>
      <w:r>
        <w:rPr>
          <w:rStyle w:val="HideTWBExt"/>
        </w:rPr>
        <w:t>&lt;Members&gt;</w:t>
      </w:r>
      <w:r>
        <w:rPr>
          <w:color w:val="auto"/>
        </w:rPr>
        <w:t>Petar Vitanov</w:t>
      </w:r>
      <w:r>
        <w:rPr>
          <w:rStyle w:val="HideTWBExt"/>
        </w:rPr>
        <w:t>&lt;/Members&gt;</w:t>
      </w:r>
    </w:p>
    <w:p w:rsidR="001A4AB6" w:rsidRPr="00BA0451" w:rsidP="00403FDD" w14:paraId="546B2563" w14:textId="77777777">
      <w:pPr>
        <w:widowControl/>
      </w:pPr>
      <w:r>
        <w:rPr>
          <w:rStyle w:val="HideTWBExt"/>
        </w:rPr>
        <w:t>&lt;AuNomDe&gt;</w:t>
      </w:r>
      <w:r>
        <w:rPr>
          <w:rStyle w:val="HideTWBInt"/>
          <w:color w:val="auto"/>
        </w:rPr>
        <w:t>{LIBE}</w:t>
      </w:r>
      <w:r>
        <w:rPr>
          <w:color w:val="auto"/>
        </w:rPr>
        <w:t>au nom de la commission des libertés civiles, de la justice et des affaires intérieures</w:t>
      </w:r>
      <w:r>
        <w:rPr>
          <w:rStyle w:val="HideTWBExt"/>
        </w:rPr>
        <w:t>&lt;/AuNomDe&gt;</w:t>
      </w:r>
    </w:p>
    <w:p w:rsidR="001A4AB6" w:rsidRPr="00BA0451" w:rsidP="00403FDD" w14:paraId="2D863988" w14:textId="77777777">
      <w:pPr>
        <w:pStyle w:val="NormalBold"/>
        <w:widowControl/>
      </w:pPr>
      <w:r>
        <w:rPr>
          <w:rStyle w:val="HideTWBExt"/>
        </w:rPr>
        <w:t>&lt;Members&gt;</w:t>
      </w:r>
      <w:r>
        <w:rPr>
          <w:color w:val="auto"/>
        </w:rPr>
        <w:t>Birgit Sippel</w:t>
      </w:r>
      <w:r>
        <w:rPr>
          <w:rStyle w:val="HideTWBExt"/>
        </w:rPr>
        <w:t>&lt;/Members&gt;</w:t>
      </w:r>
    </w:p>
    <w:p w:rsidR="001A4AB6" w:rsidRPr="00BA0451" w:rsidP="00403FDD" w14:paraId="1159E5D5" w14:textId="77777777">
      <w:pPr>
        <w:pStyle w:val="NormalBold"/>
        <w:widowControl/>
      </w:pPr>
      <w:r>
        <w:rPr>
          <w:rStyle w:val="HideTWBExt"/>
        </w:rPr>
        <w:t>&lt;/RepeatBlock-By&gt;</w:t>
      </w:r>
    </w:p>
    <w:p w:rsidR="001A4AB6" w:rsidRPr="00BA0451" w:rsidP="00403FDD" w14:paraId="40D2E489" w14:textId="77777777">
      <w:pPr>
        <w:pStyle w:val="NormalBold"/>
        <w:widowControl/>
      </w:pPr>
      <w:r>
        <w:rPr>
          <w:rStyle w:val="HideTWBExt"/>
        </w:rPr>
        <w:t>&lt;DocAmend&gt;</w:t>
      </w:r>
      <w:r>
        <w:rPr>
          <w:color w:val="auto"/>
        </w:rPr>
        <w:t>Proposition de règlement</w:t>
      </w:r>
      <w:r>
        <w:rPr>
          <w:rStyle w:val="HideTWBExt"/>
        </w:rPr>
        <w:t>&lt;/DocAmend&gt;</w:t>
      </w:r>
    </w:p>
    <w:p w:rsidR="001A4AB6" w:rsidRPr="00BA0451" w:rsidP="00403FDD" w14:paraId="75963289" w14:textId="77777777">
      <w:pPr>
        <w:pStyle w:val="NormalBold"/>
        <w:widowControl/>
      </w:pPr>
      <w:r>
        <w:rPr>
          <w:rStyle w:val="HideTWBExt"/>
        </w:rPr>
        <w:t>&lt;Article&gt;</w:t>
      </w:r>
      <w:r>
        <w:rPr>
          <w:color w:val="auto"/>
        </w:rPr>
        <w:t>Annexe III – section 2 – point 3 – partie introductive</w:t>
      </w:r>
      <w:r>
        <w:rPr>
          <w:rStyle w:val="HideTWBExt"/>
        </w:rPr>
        <w:t>&lt;/Article&gt;</w:t>
      </w:r>
    </w:p>
    <w:tbl>
      <w:tblPr>
        <w:tblW w:w="0" w:type="auto"/>
        <w:jc w:val="center"/>
        <w:tblLayout w:type="fixed"/>
        <w:tblCellMar>
          <w:left w:w="340" w:type="dxa"/>
          <w:right w:w="340" w:type="dxa"/>
        </w:tblCellMar>
        <w:tblLook w:val="04A0"/>
      </w:tblPr>
      <w:tblGrid>
        <w:gridCol w:w="4876"/>
        <w:gridCol w:w="4876"/>
      </w:tblGrid>
      <w:tr w14:paraId="7075DAEA" w14:textId="77777777">
        <w:tblPrEx>
          <w:tblW w:w="0" w:type="auto"/>
          <w:jc w:val="center"/>
          <w:tblLayout w:type="fixed"/>
          <w:tblCellMar>
            <w:left w:w="340" w:type="dxa"/>
            <w:right w:w="340" w:type="dxa"/>
          </w:tblCellMar>
          <w:tblLook w:val="04A0"/>
        </w:tblPrEx>
        <w:trPr>
          <w:trHeight w:hRule="exact" w:val="240"/>
          <w:jc w:val="center"/>
        </w:trPr>
        <w:tc>
          <w:tcPr>
            <w:tcW w:w="9752" w:type="dxa"/>
            <w:gridSpan w:val="2"/>
          </w:tcPr>
          <w:p w:rsidR="001A4AB6" w:rsidRPr="00BA0451" w:rsidP="00403FDD" w14:paraId="1E1D98A6" w14:textId="77777777">
            <w:pPr>
              <w:widowControl/>
            </w:pPr>
          </w:p>
        </w:tc>
      </w:tr>
      <w:tr w14:paraId="7FBDBF89" w14:textId="77777777">
        <w:tblPrEx>
          <w:tblW w:w="0" w:type="auto"/>
          <w:jc w:val="center"/>
          <w:tblLayout w:type="fixed"/>
          <w:tblCellMar>
            <w:left w:w="340" w:type="dxa"/>
            <w:right w:w="340" w:type="dxa"/>
          </w:tblCellMar>
          <w:tblLook w:val="04A0"/>
        </w:tblPrEx>
        <w:trPr>
          <w:trHeight w:val="240"/>
          <w:jc w:val="center"/>
        </w:trPr>
        <w:tc>
          <w:tcPr>
            <w:tcW w:w="4876" w:type="dxa"/>
          </w:tcPr>
          <w:p w:rsidR="001A4AB6" w:rsidRPr="00BA0451" w:rsidP="00403FDD" w14:paraId="745C2F34" w14:textId="77777777">
            <w:pPr>
              <w:pStyle w:val="AmColumnHeading"/>
              <w:widowControl/>
            </w:pPr>
            <w:r>
              <w:rPr>
                <w:color w:val="auto"/>
              </w:rPr>
              <w:t>Texte proposé par la Commission</w:t>
            </w:r>
          </w:p>
        </w:tc>
        <w:tc>
          <w:tcPr>
            <w:tcW w:w="4876" w:type="dxa"/>
          </w:tcPr>
          <w:p w:rsidR="001A4AB6" w:rsidRPr="00BA0451" w:rsidP="00403FDD" w14:paraId="0F8BC2D3" w14:textId="77777777">
            <w:pPr>
              <w:pStyle w:val="AmColumnHeading"/>
              <w:widowControl/>
            </w:pPr>
            <w:r>
              <w:rPr>
                <w:color w:val="auto"/>
              </w:rPr>
              <w:t>Amendement</w:t>
            </w:r>
          </w:p>
        </w:tc>
      </w:tr>
      <w:tr w14:paraId="3D801DEC"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2D69F563" w14:textId="77777777">
            <w:pPr>
              <w:pStyle w:val="Normal6a"/>
              <w:widowControl/>
            </w:pPr>
            <w:r>
              <w:rPr>
                <w:color w:val="auto"/>
              </w:rPr>
              <w:t>3)</w:t>
            </w:r>
            <w:r>
              <w:rPr>
                <w:color w:val="auto"/>
              </w:rPr>
              <w:tab/>
            </w:r>
            <w:r>
              <w:rPr>
                <w:color w:val="auto"/>
              </w:rPr>
              <w:t>Données relatives au contenu concernant l’abus sexuel potentiel sur enfants en ligne signalé</w:t>
            </w:r>
            <w:r>
              <w:rPr>
                <w:b/>
                <w:i/>
                <w:color w:val="auto"/>
              </w:rPr>
              <w:t>, y compris les images, les vidéos et le texte, selon le cas:</w:t>
            </w:r>
          </w:p>
        </w:tc>
        <w:tc>
          <w:tcPr>
            <w:tcW w:w="4876" w:type="dxa"/>
          </w:tcPr>
          <w:p w:rsidR="001A4AB6" w:rsidRPr="00BA0451" w:rsidP="00403FDD" w14:paraId="54F7B24D" w14:textId="77777777">
            <w:pPr>
              <w:pStyle w:val="Normal6a"/>
              <w:widowControl/>
            </w:pPr>
            <w:r>
              <w:rPr>
                <w:color w:val="auto"/>
              </w:rPr>
              <w:t>3)</w:t>
            </w:r>
            <w:r>
              <w:rPr>
                <w:color w:val="auto"/>
              </w:rPr>
              <w:tab/>
            </w:r>
            <w:r>
              <w:rPr>
                <w:color w:val="auto"/>
              </w:rPr>
              <w:t xml:space="preserve">Données </w:t>
            </w:r>
            <w:r>
              <w:rPr>
                <w:b/>
                <w:i/>
                <w:color w:val="auto"/>
              </w:rPr>
              <w:t>pertinentes</w:t>
            </w:r>
            <w:r>
              <w:rPr>
                <w:color w:val="auto"/>
              </w:rPr>
              <w:t xml:space="preserve"> relatives au contenu concernant l’abus sexuel potentiel sur enfants en ligne signalé</w:t>
            </w:r>
          </w:p>
        </w:tc>
      </w:tr>
    </w:tbl>
    <w:p w:rsidR="001A4AB6" w:rsidRPr="00BA0451" w:rsidP="00403FDD" w14:paraId="7708BA6D" w14:textId="77777777">
      <w:pPr>
        <w:pStyle w:val="AmOrLang"/>
        <w:widowControl/>
      </w:pPr>
      <w:r w:rsidRPr="00BA0451">
        <w:rPr>
          <w:color w:val="auto"/>
        </w:rPr>
        <w:t xml:space="preserve">Or. </w:t>
      </w:r>
      <w:r w:rsidRPr="00BA0451">
        <w:rPr>
          <w:rStyle w:val="HideTWBExt"/>
        </w:rPr>
        <w:t>&lt;Original&gt;</w:t>
      </w:r>
      <w:r w:rsidRPr="00BA0451">
        <w:rPr>
          <w:rStyle w:val="HideTWBInt"/>
        </w:rPr>
        <w:t>{EN}</w:t>
      </w:r>
      <w:r w:rsidRPr="00BA0451">
        <w:rPr>
          <w:color w:val="auto"/>
        </w:rPr>
        <w:t>en</w:t>
      </w:r>
      <w:r w:rsidRPr="00BA0451">
        <w:rPr>
          <w:rStyle w:val="HideTWBExt"/>
        </w:rPr>
        <w:t>&lt;/Original&gt;</w:t>
      </w:r>
    </w:p>
    <w:p w:rsidR="001A4AB6" w:rsidRPr="00BA0451" w:rsidP="00403FDD" w14:paraId="24E4E3AE" w14:textId="77777777">
      <w:pPr>
        <w:widowControl/>
      </w:pPr>
      <w:r>
        <w:rPr>
          <w:rStyle w:val="HideTWBExt"/>
        </w:rPr>
        <w:t>&lt;/Amend&gt;</w:t>
      </w:r>
    </w:p>
    <w:p w:rsidR="001A4AB6" w:rsidRPr="00BA0451" w:rsidP="00403FDD" w14:paraId="7BFF5C41" w14:textId="77777777">
      <w:pPr>
        <w:pStyle w:val="AmNumberTabs"/>
        <w:widowControl/>
      </w:pPr>
      <w:r>
        <w:rPr>
          <w:rStyle w:val="HideTWBExt"/>
        </w:rPr>
        <w:t>&lt;Amend&gt;</w:t>
      </w:r>
      <w:r>
        <w:rPr>
          <w:color w:val="auto"/>
        </w:rPr>
        <w:t>Amendement</w:t>
      </w:r>
      <w:r>
        <w:rPr>
          <w:color w:val="auto"/>
        </w:rPr>
        <w:tab/>
      </w:r>
      <w:r>
        <w:rPr>
          <w:color w:val="auto"/>
        </w:rPr>
        <w:tab/>
      </w:r>
      <w:r>
        <w:rPr>
          <w:rStyle w:val="HideTWBExt"/>
        </w:rPr>
        <w:t>&lt;NumAm&gt;</w:t>
      </w:r>
      <w:r>
        <w:rPr>
          <w:color w:val="auto"/>
        </w:rPr>
        <w:t>1902</w:t>
      </w:r>
      <w:r>
        <w:rPr>
          <w:rStyle w:val="HideTWBExt"/>
        </w:rPr>
        <w:t>&lt;/NumAm&gt;</w:t>
      </w:r>
    </w:p>
    <w:p w:rsidR="001A4AB6" w:rsidRPr="00BA0451" w:rsidP="00403FDD" w14:paraId="0E8325D9" w14:textId="77777777">
      <w:pPr>
        <w:pStyle w:val="NormalBold"/>
        <w:widowControl/>
      </w:pPr>
      <w:r>
        <w:rPr>
          <w:rStyle w:val="HideTWBExt"/>
        </w:rPr>
        <w:t>&lt;RepeatBlock-By&gt;&lt;Members&gt;</w:t>
      </w:r>
      <w:r>
        <w:rPr>
          <w:color w:val="auto"/>
        </w:rPr>
        <w:t>Paul Tang, Alex Agius Saliba, Birgit Sippel</w:t>
      </w:r>
      <w:r>
        <w:rPr>
          <w:rStyle w:val="HideTWBExt"/>
        </w:rPr>
        <w:t>&lt;/Members&gt;</w:t>
      </w:r>
    </w:p>
    <w:p w:rsidR="001A4AB6" w:rsidRPr="00BA0451" w:rsidP="00403FDD" w14:paraId="584FAF9A" w14:textId="77777777">
      <w:pPr>
        <w:pStyle w:val="NormalBold"/>
        <w:widowControl/>
      </w:pPr>
      <w:r>
        <w:rPr>
          <w:rStyle w:val="HideTWBExt"/>
        </w:rPr>
        <w:t>&lt;/RepeatBlock-By&gt;</w:t>
      </w:r>
    </w:p>
    <w:p w:rsidR="001A4AB6" w:rsidRPr="00BA0451" w:rsidP="00403FDD" w14:paraId="04108283" w14:textId="77777777">
      <w:pPr>
        <w:pStyle w:val="NormalBold"/>
        <w:widowControl/>
      </w:pPr>
      <w:r>
        <w:rPr>
          <w:rStyle w:val="HideTWBExt"/>
        </w:rPr>
        <w:t>&lt;DocAmend&gt;</w:t>
      </w:r>
      <w:r>
        <w:rPr>
          <w:color w:val="auto"/>
        </w:rPr>
        <w:t>Proposition de règlement</w:t>
      </w:r>
      <w:r>
        <w:rPr>
          <w:rStyle w:val="HideTWBExt"/>
        </w:rPr>
        <w:t>&lt;/DocAmend&gt;</w:t>
      </w:r>
    </w:p>
    <w:p w:rsidR="001A4AB6" w:rsidRPr="00BA0451" w:rsidP="00403FDD" w14:paraId="086B8DB8" w14:textId="77777777">
      <w:pPr>
        <w:pStyle w:val="NormalBold"/>
        <w:widowControl/>
      </w:pPr>
      <w:r>
        <w:rPr>
          <w:rStyle w:val="HideTWBExt"/>
        </w:rPr>
        <w:t>&lt;Article&gt;</w:t>
      </w:r>
      <w:r>
        <w:rPr>
          <w:color w:val="auto"/>
        </w:rPr>
        <w:t>Annexe III – section 2 – point 3 – partie introductive</w:t>
      </w:r>
      <w:r>
        <w:rPr>
          <w:rStyle w:val="HideTWBExt"/>
        </w:rPr>
        <w:t>&lt;/Article&gt;</w:t>
      </w:r>
    </w:p>
    <w:tbl>
      <w:tblPr>
        <w:tblW w:w="0" w:type="auto"/>
        <w:jc w:val="center"/>
        <w:tblLayout w:type="fixed"/>
        <w:tblCellMar>
          <w:left w:w="340" w:type="dxa"/>
          <w:right w:w="340" w:type="dxa"/>
        </w:tblCellMar>
        <w:tblLook w:val="04A0"/>
      </w:tblPr>
      <w:tblGrid>
        <w:gridCol w:w="4876"/>
        <w:gridCol w:w="4876"/>
      </w:tblGrid>
      <w:tr w14:paraId="2CA2FC31" w14:textId="77777777">
        <w:tblPrEx>
          <w:tblW w:w="0" w:type="auto"/>
          <w:jc w:val="center"/>
          <w:tblLayout w:type="fixed"/>
          <w:tblCellMar>
            <w:left w:w="340" w:type="dxa"/>
            <w:right w:w="340" w:type="dxa"/>
          </w:tblCellMar>
          <w:tblLook w:val="04A0"/>
        </w:tblPrEx>
        <w:trPr>
          <w:trHeight w:hRule="exact" w:val="240"/>
          <w:jc w:val="center"/>
        </w:trPr>
        <w:tc>
          <w:tcPr>
            <w:tcW w:w="9752" w:type="dxa"/>
            <w:gridSpan w:val="2"/>
          </w:tcPr>
          <w:p w:rsidR="001A4AB6" w:rsidRPr="00BA0451" w:rsidP="00403FDD" w14:paraId="2128932D" w14:textId="77777777">
            <w:pPr>
              <w:widowControl/>
            </w:pPr>
          </w:p>
        </w:tc>
      </w:tr>
      <w:tr w14:paraId="1D5D2F6E" w14:textId="77777777">
        <w:tblPrEx>
          <w:tblW w:w="0" w:type="auto"/>
          <w:jc w:val="center"/>
          <w:tblLayout w:type="fixed"/>
          <w:tblCellMar>
            <w:left w:w="340" w:type="dxa"/>
            <w:right w:w="340" w:type="dxa"/>
          </w:tblCellMar>
          <w:tblLook w:val="04A0"/>
        </w:tblPrEx>
        <w:trPr>
          <w:trHeight w:val="240"/>
          <w:jc w:val="center"/>
        </w:trPr>
        <w:tc>
          <w:tcPr>
            <w:tcW w:w="4876" w:type="dxa"/>
          </w:tcPr>
          <w:p w:rsidR="001A4AB6" w:rsidRPr="00BA0451" w:rsidP="00403FDD" w14:paraId="03B1AB49" w14:textId="77777777">
            <w:pPr>
              <w:pStyle w:val="AmColumnHeading"/>
              <w:widowControl/>
            </w:pPr>
            <w:r>
              <w:rPr>
                <w:color w:val="auto"/>
              </w:rPr>
              <w:t>Texte proposé par la Commission</w:t>
            </w:r>
          </w:p>
        </w:tc>
        <w:tc>
          <w:tcPr>
            <w:tcW w:w="4876" w:type="dxa"/>
          </w:tcPr>
          <w:p w:rsidR="001A4AB6" w:rsidRPr="00BA0451" w:rsidP="00403FDD" w14:paraId="5204CDEF" w14:textId="77777777">
            <w:pPr>
              <w:pStyle w:val="AmColumnHeading"/>
              <w:widowControl/>
            </w:pPr>
            <w:r>
              <w:rPr>
                <w:color w:val="auto"/>
              </w:rPr>
              <w:t>Amendement</w:t>
            </w:r>
          </w:p>
        </w:tc>
      </w:tr>
      <w:tr w14:paraId="0FC6EDC2"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1AF14E21" w14:textId="77777777">
            <w:pPr>
              <w:pStyle w:val="Normal6a"/>
              <w:widowControl/>
            </w:pPr>
            <w:r>
              <w:rPr>
                <w:color w:val="auto"/>
              </w:rPr>
              <w:t>3)</w:t>
            </w:r>
            <w:r>
              <w:rPr>
                <w:color w:val="auto"/>
              </w:rPr>
              <w:tab/>
            </w:r>
            <w:r>
              <w:rPr>
                <w:color w:val="auto"/>
              </w:rPr>
              <w:t>Données relatives au contenu concernant l’abus sexuel potentiel sur enfants en ligne signalé, y compris les images</w:t>
            </w:r>
            <w:r>
              <w:rPr>
                <w:b/>
                <w:i/>
                <w:color w:val="auto"/>
              </w:rPr>
              <w:t>,</w:t>
            </w:r>
            <w:r>
              <w:rPr>
                <w:color w:val="auto"/>
              </w:rPr>
              <w:t xml:space="preserve"> les vidéos </w:t>
            </w:r>
            <w:r>
              <w:rPr>
                <w:b/>
                <w:i/>
                <w:color w:val="auto"/>
              </w:rPr>
              <w:t>et le texte</w:t>
            </w:r>
            <w:r>
              <w:rPr>
                <w:color w:val="auto"/>
              </w:rPr>
              <w:t>, selon le cas:</w:t>
            </w:r>
          </w:p>
        </w:tc>
        <w:tc>
          <w:tcPr>
            <w:tcW w:w="4876" w:type="dxa"/>
          </w:tcPr>
          <w:p w:rsidR="001A4AB6" w:rsidRPr="00BA0451" w:rsidP="00403FDD" w14:paraId="364F002F" w14:textId="77777777">
            <w:pPr>
              <w:pStyle w:val="Normal6a"/>
              <w:widowControl/>
            </w:pPr>
            <w:r>
              <w:rPr>
                <w:color w:val="auto"/>
              </w:rPr>
              <w:t>3)</w:t>
            </w:r>
            <w:r>
              <w:rPr>
                <w:color w:val="auto"/>
              </w:rPr>
              <w:tab/>
            </w:r>
            <w:r>
              <w:rPr>
                <w:color w:val="auto"/>
              </w:rPr>
              <w:t xml:space="preserve">Données relatives au contenu concernant l’abus sexuel potentiel sur enfants en ligne signalé, y compris les images </w:t>
            </w:r>
            <w:r>
              <w:rPr>
                <w:b/>
                <w:i/>
                <w:color w:val="auto"/>
              </w:rPr>
              <w:t>et</w:t>
            </w:r>
            <w:r>
              <w:rPr>
                <w:color w:val="auto"/>
              </w:rPr>
              <w:t xml:space="preserve"> les vidéos, selon le cas:</w:t>
            </w:r>
          </w:p>
        </w:tc>
      </w:tr>
    </w:tbl>
    <w:p w:rsidR="001A4AB6" w:rsidRPr="00BA0451" w:rsidP="00403FDD" w14:paraId="5D9BE76B" w14:textId="77777777">
      <w:pPr>
        <w:pStyle w:val="AmOrLang"/>
        <w:widowControl/>
      </w:pPr>
      <w:r w:rsidRPr="00BA0451">
        <w:rPr>
          <w:color w:val="auto"/>
        </w:rPr>
        <w:t xml:space="preserve">Or. </w:t>
      </w:r>
      <w:r w:rsidRPr="00BA0451">
        <w:rPr>
          <w:rStyle w:val="HideTWBExt"/>
        </w:rPr>
        <w:t>&lt;Original&gt;</w:t>
      </w:r>
      <w:r w:rsidRPr="00BA0451">
        <w:rPr>
          <w:rStyle w:val="HideTWBInt"/>
        </w:rPr>
        <w:t>{EN}</w:t>
      </w:r>
      <w:r w:rsidRPr="00BA0451">
        <w:rPr>
          <w:color w:val="auto"/>
        </w:rPr>
        <w:t>en</w:t>
      </w:r>
      <w:r w:rsidRPr="00BA0451">
        <w:rPr>
          <w:rStyle w:val="HideTWBExt"/>
        </w:rPr>
        <w:t>&lt;/Original&gt;</w:t>
      </w:r>
    </w:p>
    <w:p w:rsidR="001A4AB6" w:rsidRPr="00BA0451" w:rsidP="00403FDD" w14:paraId="4109D9B3" w14:textId="77777777">
      <w:pPr>
        <w:widowControl/>
      </w:pPr>
      <w:r>
        <w:rPr>
          <w:rStyle w:val="HideTWBExt"/>
        </w:rPr>
        <w:t>&lt;/Amend&gt;</w:t>
      </w:r>
    </w:p>
    <w:p w:rsidR="001A4AB6" w:rsidRPr="00BA0451" w:rsidP="00403FDD" w14:paraId="31F17C19" w14:textId="77777777">
      <w:pPr>
        <w:pStyle w:val="AmNumberTabs"/>
        <w:widowControl/>
      </w:pPr>
      <w:r>
        <w:rPr>
          <w:rStyle w:val="HideTWBExt"/>
        </w:rPr>
        <w:t>&lt;Amend&gt;</w:t>
      </w:r>
      <w:r>
        <w:rPr>
          <w:color w:val="auto"/>
        </w:rPr>
        <w:t>Amendement</w:t>
      </w:r>
      <w:r>
        <w:rPr>
          <w:color w:val="auto"/>
        </w:rPr>
        <w:tab/>
      </w:r>
      <w:r>
        <w:rPr>
          <w:color w:val="auto"/>
        </w:rPr>
        <w:tab/>
      </w:r>
      <w:r>
        <w:rPr>
          <w:rStyle w:val="HideTWBExt"/>
        </w:rPr>
        <w:t>&lt;NumAm&gt;</w:t>
      </w:r>
      <w:r>
        <w:rPr>
          <w:color w:val="auto"/>
        </w:rPr>
        <w:t>1903</w:t>
      </w:r>
      <w:r>
        <w:rPr>
          <w:rStyle w:val="HideTWBExt"/>
        </w:rPr>
        <w:t>&lt;/NumAm&gt;</w:t>
      </w:r>
    </w:p>
    <w:p w:rsidR="001A4AB6" w:rsidRPr="00BA0451" w:rsidP="00403FDD" w14:paraId="18329D48" w14:textId="77777777">
      <w:pPr>
        <w:pStyle w:val="NormalBold"/>
        <w:widowControl/>
      </w:pPr>
      <w:r>
        <w:rPr>
          <w:rStyle w:val="HideTWBExt"/>
        </w:rPr>
        <w:t>&lt;RepeatBlock-By&gt;&lt;Members&gt;</w:t>
      </w:r>
      <w:r>
        <w:rPr>
          <w:color w:val="auto"/>
        </w:rPr>
        <w:t>Paul Tang, Alex Agius Saliba, Birgit Sippel</w:t>
      </w:r>
      <w:r>
        <w:rPr>
          <w:rStyle w:val="HideTWBExt"/>
        </w:rPr>
        <w:t>&lt;/Members&gt;</w:t>
      </w:r>
    </w:p>
    <w:p w:rsidR="001A4AB6" w:rsidRPr="00BA0451" w:rsidP="00403FDD" w14:paraId="68C89098" w14:textId="77777777">
      <w:pPr>
        <w:pStyle w:val="NormalBold"/>
        <w:widowControl/>
      </w:pPr>
      <w:r>
        <w:rPr>
          <w:rStyle w:val="HideTWBExt"/>
        </w:rPr>
        <w:t>&lt;/RepeatBlock-By&gt;</w:t>
      </w:r>
    </w:p>
    <w:p w:rsidR="001A4AB6" w:rsidRPr="00BA0451" w:rsidP="00403FDD" w14:paraId="71601552" w14:textId="77777777">
      <w:pPr>
        <w:pStyle w:val="NormalBold"/>
        <w:widowControl/>
      </w:pPr>
      <w:r>
        <w:rPr>
          <w:rStyle w:val="HideTWBExt"/>
        </w:rPr>
        <w:t>&lt;DocAmend&gt;</w:t>
      </w:r>
      <w:r>
        <w:rPr>
          <w:color w:val="auto"/>
        </w:rPr>
        <w:t>Proposition de règlement</w:t>
      </w:r>
      <w:r>
        <w:rPr>
          <w:rStyle w:val="HideTWBExt"/>
        </w:rPr>
        <w:t>&lt;/DocAmend&gt;</w:t>
      </w:r>
    </w:p>
    <w:p w:rsidR="001A4AB6" w:rsidRPr="00BA0451" w:rsidP="00403FDD" w14:paraId="0E1EDF88" w14:textId="77777777">
      <w:pPr>
        <w:pStyle w:val="NormalBold"/>
        <w:widowControl/>
      </w:pPr>
      <w:r>
        <w:rPr>
          <w:rStyle w:val="HideTWBExt"/>
        </w:rPr>
        <w:t>&lt;Article&gt;</w:t>
      </w:r>
      <w:r>
        <w:rPr>
          <w:color w:val="auto"/>
        </w:rPr>
        <w:t>Annexe III – section 2 – point 4</w:t>
      </w:r>
      <w:r>
        <w:rPr>
          <w:rStyle w:val="HideTWBExt"/>
        </w:rPr>
        <w:t>&lt;/Article&gt;</w:t>
      </w:r>
    </w:p>
    <w:tbl>
      <w:tblPr>
        <w:tblW w:w="0" w:type="auto"/>
        <w:jc w:val="center"/>
        <w:tblLayout w:type="fixed"/>
        <w:tblCellMar>
          <w:left w:w="340" w:type="dxa"/>
          <w:right w:w="340" w:type="dxa"/>
        </w:tblCellMar>
        <w:tblLook w:val="04A0"/>
      </w:tblPr>
      <w:tblGrid>
        <w:gridCol w:w="4876"/>
        <w:gridCol w:w="4876"/>
      </w:tblGrid>
      <w:tr w14:paraId="210B0AC7" w14:textId="77777777">
        <w:tblPrEx>
          <w:tblW w:w="0" w:type="auto"/>
          <w:jc w:val="center"/>
          <w:tblLayout w:type="fixed"/>
          <w:tblCellMar>
            <w:left w:w="340" w:type="dxa"/>
            <w:right w:w="340" w:type="dxa"/>
          </w:tblCellMar>
          <w:tblLook w:val="04A0"/>
        </w:tblPrEx>
        <w:trPr>
          <w:trHeight w:hRule="exact" w:val="240"/>
          <w:jc w:val="center"/>
        </w:trPr>
        <w:tc>
          <w:tcPr>
            <w:tcW w:w="9752" w:type="dxa"/>
            <w:gridSpan w:val="2"/>
          </w:tcPr>
          <w:p w:rsidR="001A4AB6" w:rsidRPr="00BA0451" w:rsidP="00403FDD" w14:paraId="517217E2" w14:textId="77777777">
            <w:pPr>
              <w:widowControl/>
            </w:pPr>
          </w:p>
        </w:tc>
      </w:tr>
      <w:tr w14:paraId="2355BC35" w14:textId="77777777">
        <w:tblPrEx>
          <w:tblW w:w="0" w:type="auto"/>
          <w:jc w:val="center"/>
          <w:tblLayout w:type="fixed"/>
          <w:tblCellMar>
            <w:left w:w="340" w:type="dxa"/>
            <w:right w:w="340" w:type="dxa"/>
          </w:tblCellMar>
          <w:tblLook w:val="04A0"/>
        </w:tblPrEx>
        <w:trPr>
          <w:trHeight w:val="240"/>
          <w:jc w:val="center"/>
        </w:trPr>
        <w:tc>
          <w:tcPr>
            <w:tcW w:w="4876" w:type="dxa"/>
          </w:tcPr>
          <w:p w:rsidR="001A4AB6" w:rsidRPr="00BA0451" w:rsidP="00403FDD" w14:paraId="3FA92752" w14:textId="77777777">
            <w:pPr>
              <w:pStyle w:val="AmColumnHeading"/>
              <w:widowControl/>
            </w:pPr>
            <w:r>
              <w:rPr>
                <w:color w:val="auto"/>
              </w:rPr>
              <w:t>Texte proposé par la Commission</w:t>
            </w:r>
          </w:p>
        </w:tc>
        <w:tc>
          <w:tcPr>
            <w:tcW w:w="4876" w:type="dxa"/>
          </w:tcPr>
          <w:p w:rsidR="001A4AB6" w:rsidRPr="00BA0451" w:rsidP="00403FDD" w14:paraId="57564303" w14:textId="77777777">
            <w:pPr>
              <w:pStyle w:val="AmColumnHeading"/>
              <w:widowControl/>
            </w:pPr>
            <w:r>
              <w:rPr>
                <w:color w:val="auto"/>
              </w:rPr>
              <w:t>Amendement</w:t>
            </w:r>
          </w:p>
        </w:tc>
      </w:tr>
      <w:tr w14:paraId="60AAE0F1"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2B22093C" w14:textId="77777777">
            <w:pPr>
              <w:pStyle w:val="Normal6a"/>
              <w:widowControl/>
            </w:pPr>
            <w:r>
              <w:rPr>
                <w:b/>
                <w:i/>
                <w:color w:val="auto"/>
              </w:rPr>
              <w:t>4)</w:t>
            </w:r>
            <w:r>
              <w:rPr>
                <w:color w:val="auto"/>
              </w:rPr>
              <w:tab/>
            </w:r>
            <w:r>
              <w:rPr>
                <w:b/>
                <w:i/>
                <w:color w:val="auto"/>
              </w:rPr>
              <w:t>Autres données disponibles relatives à l’abus sexuel potentiel sur enfants en ligne signalé, y compris les métadonnées relatives aux fichiers multimédias (date, heure et fuseau horaire):</w:t>
            </w:r>
          </w:p>
        </w:tc>
        <w:tc>
          <w:tcPr>
            <w:tcW w:w="4876" w:type="dxa"/>
          </w:tcPr>
          <w:p w:rsidR="001A4AB6" w:rsidRPr="00BA0451" w:rsidP="00403FDD" w14:paraId="53C8FD51" w14:textId="77777777">
            <w:pPr>
              <w:pStyle w:val="Normal6a"/>
              <w:widowControl/>
            </w:pPr>
            <w:r>
              <w:rPr>
                <w:b/>
                <w:i/>
                <w:color w:val="auto"/>
              </w:rPr>
              <w:t>supprimé</w:t>
            </w:r>
          </w:p>
        </w:tc>
      </w:tr>
      <w:tr w14:paraId="4D4A9C88"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1684798F" w14:textId="77777777">
            <w:pPr>
              <w:pStyle w:val="Normal6a"/>
              <w:widowControl/>
            </w:pPr>
            <w:r>
              <w:rPr>
                <w:b/>
                <w:i/>
                <w:color w:val="auto"/>
              </w:rPr>
              <w:t>(Texte — joindre des données s’il y a lieu)</w:t>
            </w:r>
          </w:p>
        </w:tc>
        <w:tc>
          <w:tcPr>
            <w:tcW w:w="4876" w:type="dxa"/>
          </w:tcPr>
          <w:p w:rsidR="001A4AB6" w:rsidRPr="00BA0451" w:rsidP="00403FDD" w14:paraId="73382E06" w14:textId="77777777">
            <w:pPr>
              <w:pStyle w:val="Normal6a"/>
              <w:widowControl/>
            </w:pPr>
          </w:p>
        </w:tc>
      </w:tr>
    </w:tbl>
    <w:p w:rsidR="001A4AB6" w:rsidRPr="00BA0451" w:rsidP="00403FDD" w14:paraId="4263ED17" w14:textId="77777777">
      <w:pPr>
        <w:pStyle w:val="AmOrLang"/>
        <w:widowControl/>
      </w:pPr>
      <w:r w:rsidRPr="00BA0451">
        <w:rPr>
          <w:color w:val="auto"/>
        </w:rPr>
        <w:t xml:space="preserve">Or. </w:t>
      </w:r>
      <w:r w:rsidRPr="00BA0451">
        <w:rPr>
          <w:rStyle w:val="HideTWBExt"/>
        </w:rPr>
        <w:t>&lt;Original&gt;</w:t>
      </w:r>
      <w:r w:rsidRPr="00BA0451">
        <w:rPr>
          <w:rStyle w:val="HideTWBInt"/>
        </w:rPr>
        <w:t>{EN}</w:t>
      </w:r>
      <w:r w:rsidRPr="00BA0451">
        <w:rPr>
          <w:color w:val="auto"/>
        </w:rPr>
        <w:t>en</w:t>
      </w:r>
      <w:r w:rsidRPr="00BA0451">
        <w:rPr>
          <w:rStyle w:val="HideTWBExt"/>
        </w:rPr>
        <w:t>&lt;/Original&gt;</w:t>
      </w:r>
    </w:p>
    <w:p w:rsidR="001A4AB6" w:rsidRPr="00BA0451" w:rsidP="00403FDD" w14:paraId="0E8B6379" w14:textId="77777777">
      <w:pPr>
        <w:widowControl/>
      </w:pPr>
      <w:r>
        <w:rPr>
          <w:rStyle w:val="HideTWBExt"/>
        </w:rPr>
        <w:t>&lt;/Amend&gt;</w:t>
      </w:r>
    </w:p>
    <w:p w:rsidR="001A4AB6" w:rsidRPr="00BA0451" w:rsidP="00403FDD" w14:paraId="1473E3D0" w14:textId="77777777">
      <w:pPr>
        <w:pStyle w:val="AmNumberTabs"/>
        <w:widowControl/>
      </w:pPr>
      <w:r>
        <w:rPr>
          <w:rStyle w:val="HideTWBExt"/>
        </w:rPr>
        <w:t>&lt;Amend&gt;</w:t>
      </w:r>
      <w:r>
        <w:rPr>
          <w:color w:val="auto"/>
        </w:rPr>
        <w:t>Amendement</w:t>
      </w:r>
      <w:r>
        <w:rPr>
          <w:color w:val="auto"/>
        </w:rPr>
        <w:tab/>
      </w:r>
      <w:r>
        <w:rPr>
          <w:color w:val="auto"/>
        </w:rPr>
        <w:tab/>
      </w:r>
      <w:r>
        <w:rPr>
          <w:rStyle w:val="HideTWBExt"/>
        </w:rPr>
        <w:t>&lt;NumAm&gt;</w:t>
      </w:r>
      <w:r>
        <w:rPr>
          <w:color w:val="auto"/>
        </w:rPr>
        <w:t>1904</w:t>
      </w:r>
      <w:r>
        <w:rPr>
          <w:rStyle w:val="HideTWBExt"/>
        </w:rPr>
        <w:t>&lt;/NumAm&gt;</w:t>
      </w:r>
    </w:p>
    <w:p w:rsidR="001A4AB6" w:rsidRPr="00BA0451" w:rsidP="00403FDD" w14:paraId="3CF767A6" w14:textId="77777777">
      <w:pPr>
        <w:pStyle w:val="NormalBold"/>
        <w:widowControl/>
      </w:pPr>
      <w:r>
        <w:rPr>
          <w:rStyle w:val="HideTWBExt"/>
        </w:rPr>
        <w:t>&lt;RepeatBlock-By&gt;&lt;Members&gt;</w:t>
      </w:r>
      <w:r>
        <w:rPr>
          <w:color w:val="auto"/>
        </w:rPr>
        <w:t>René Repasi, Tiemo Wölken</w:t>
      </w:r>
      <w:r>
        <w:rPr>
          <w:rStyle w:val="HideTWBExt"/>
        </w:rPr>
        <w:t>&lt;/Members&gt;</w:t>
      </w:r>
    </w:p>
    <w:p w:rsidR="001A4AB6" w:rsidRPr="00BA0451" w:rsidP="00403FDD" w14:paraId="7A5010E9" w14:textId="77777777">
      <w:pPr>
        <w:widowControl/>
      </w:pPr>
      <w:r>
        <w:rPr>
          <w:rStyle w:val="HideTWBExt"/>
        </w:rPr>
        <w:t>&lt;AuNomDe&gt;</w:t>
      </w:r>
      <w:r>
        <w:rPr>
          <w:rStyle w:val="HideTWBInt"/>
          <w:color w:val="auto"/>
        </w:rPr>
        <w:t>{S&amp;D}</w:t>
      </w:r>
      <w:r>
        <w:rPr>
          <w:color w:val="auto"/>
        </w:rPr>
        <w:t>au nom du groupe S&amp;D</w:t>
      </w:r>
      <w:r>
        <w:rPr>
          <w:rStyle w:val="HideTWBExt"/>
        </w:rPr>
        <w:t>&lt;/AuNomDe&gt;</w:t>
      </w:r>
    </w:p>
    <w:p w:rsidR="001A4AB6" w:rsidRPr="00BA0451" w:rsidP="00403FDD" w14:paraId="6CA5B107" w14:textId="77777777">
      <w:pPr>
        <w:pStyle w:val="NormalBold"/>
        <w:widowControl/>
      </w:pPr>
      <w:r>
        <w:rPr>
          <w:rStyle w:val="HideTWBExt"/>
        </w:rPr>
        <w:t>&lt;Members&gt;</w:t>
      </w:r>
      <w:r>
        <w:rPr>
          <w:color w:val="auto"/>
        </w:rPr>
        <w:t>Petar Vitanov</w:t>
      </w:r>
      <w:r>
        <w:rPr>
          <w:rStyle w:val="HideTWBExt"/>
        </w:rPr>
        <w:t>&lt;/Members&gt;</w:t>
      </w:r>
    </w:p>
    <w:p w:rsidR="001A4AB6" w:rsidRPr="00BA0451" w:rsidP="00403FDD" w14:paraId="2B855972" w14:textId="77777777">
      <w:pPr>
        <w:widowControl/>
      </w:pPr>
      <w:r>
        <w:rPr>
          <w:rStyle w:val="HideTWBExt"/>
        </w:rPr>
        <w:t>&lt;AuNomDe&gt;</w:t>
      </w:r>
      <w:r>
        <w:rPr>
          <w:rStyle w:val="HideTWBInt"/>
          <w:color w:val="auto"/>
        </w:rPr>
        <w:t>{LIBE}</w:t>
      </w:r>
      <w:r>
        <w:rPr>
          <w:color w:val="auto"/>
        </w:rPr>
        <w:t>au nom de la commission des libertés civiles, de la justice et des affaires intérieures</w:t>
      </w:r>
      <w:r>
        <w:rPr>
          <w:rStyle w:val="HideTWBExt"/>
        </w:rPr>
        <w:t>&lt;/AuNomDe&gt;</w:t>
      </w:r>
    </w:p>
    <w:p w:rsidR="001A4AB6" w:rsidRPr="00BA0451" w:rsidP="00403FDD" w14:paraId="35C546A7" w14:textId="77777777">
      <w:pPr>
        <w:pStyle w:val="NormalBold"/>
        <w:widowControl/>
      </w:pPr>
      <w:r>
        <w:rPr>
          <w:rStyle w:val="HideTWBExt"/>
        </w:rPr>
        <w:t>&lt;Members&gt;</w:t>
      </w:r>
      <w:r>
        <w:rPr>
          <w:color w:val="auto"/>
        </w:rPr>
        <w:t>Birgit Sippel</w:t>
      </w:r>
      <w:r>
        <w:rPr>
          <w:rStyle w:val="HideTWBExt"/>
        </w:rPr>
        <w:t>&lt;/Members&gt;</w:t>
      </w:r>
    </w:p>
    <w:p w:rsidR="001A4AB6" w:rsidRPr="00BA0451" w:rsidP="00403FDD" w14:paraId="6C343F25" w14:textId="77777777">
      <w:pPr>
        <w:pStyle w:val="NormalBold"/>
        <w:widowControl/>
      </w:pPr>
      <w:r>
        <w:rPr>
          <w:rStyle w:val="HideTWBExt"/>
        </w:rPr>
        <w:t>&lt;/RepeatBlock-By&gt;</w:t>
      </w:r>
    </w:p>
    <w:p w:rsidR="001A4AB6" w:rsidRPr="00BA0451" w:rsidP="00403FDD" w14:paraId="2B675D69" w14:textId="77777777">
      <w:pPr>
        <w:pStyle w:val="NormalBold"/>
        <w:widowControl/>
      </w:pPr>
      <w:r>
        <w:rPr>
          <w:rStyle w:val="HideTWBExt"/>
        </w:rPr>
        <w:t>&lt;DocAmend&gt;</w:t>
      </w:r>
      <w:r>
        <w:rPr>
          <w:color w:val="auto"/>
        </w:rPr>
        <w:t>Proposition de règlement</w:t>
      </w:r>
      <w:r>
        <w:rPr>
          <w:rStyle w:val="HideTWBExt"/>
        </w:rPr>
        <w:t>&lt;/DocAmend&gt;</w:t>
      </w:r>
    </w:p>
    <w:p w:rsidR="001A4AB6" w:rsidRPr="00BA0451" w:rsidP="00403FDD" w14:paraId="37775F6F" w14:textId="77777777">
      <w:pPr>
        <w:pStyle w:val="NormalBold"/>
        <w:widowControl/>
      </w:pPr>
      <w:r>
        <w:rPr>
          <w:rStyle w:val="HideTWBExt"/>
        </w:rPr>
        <w:t>&lt;Article&gt;</w:t>
      </w:r>
      <w:r>
        <w:rPr>
          <w:color w:val="auto"/>
        </w:rPr>
        <w:t>Annexe III – section 2 – point 4</w:t>
      </w:r>
      <w:r>
        <w:rPr>
          <w:rStyle w:val="HideTWBExt"/>
        </w:rPr>
        <w:t>&lt;/Article&gt;</w:t>
      </w:r>
    </w:p>
    <w:tbl>
      <w:tblPr>
        <w:tblW w:w="0" w:type="auto"/>
        <w:jc w:val="center"/>
        <w:tblLayout w:type="fixed"/>
        <w:tblCellMar>
          <w:left w:w="340" w:type="dxa"/>
          <w:right w:w="340" w:type="dxa"/>
        </w:tblCellMar>
        <w:tblLook w:val="04A0"/>
      </w:tblPr>
      <w:tblGrid>
        <w:gridCol w:w="4876"/>
        <w:gridCol w:w="4876"/>
      </w:tblGrid>
      <w:tr w14:paraId="6358A813" w14:textId="77777777">
        <w:tblPrEx>
          <w:tblW w:w="0" w:type="auto"/>
          <w:jc w:val="center"/>
          <w:tblLayout w:type="fixed"/>
          <w:tblCellMar>
            <w:left w:w="340" w:type="dxa"/>
            <w:right w:w="340" w:type="dxa"/>
          </w:tblCellMar>
          <w:tblLook w:val="04A0"/>
        </w:tblPrEx>
        <w:trPr>
          <w:trHeight w:hRule="exact" w:val="240"/>
          <w:jc w:val="center"/>
        </w:trPr>
        <w:tc>
          <w:tcPr>
            <w:tcW w:w="9752" w:type="dxa"/>
            <w:gridSpan w:val="2"/>
          </w:tcPr>
          <w:p w:rsidR="001A4AB6" w:rsidRPr="00BA0451" w:rsidP="00403FDD" w14:paraId="7994FA71" w14:textId="77777777">
            <w:pPr>
              <w:widowControl/>
            </w:pPr>
          </w:p>
        </w:tc>
      </w:tr>
      <w:tr w14:paraId="0C93EFA2" w14:textId="77777777">
        <w:tblPrEx>
          <w:tblW w:w="0" w:type="auto"/>
          <w:jc w:val="center"/>
          <w:tblLayout w:type="fixed"/>
          <w:tblCellMar>
            <w:left w:w="340" w:type="dxa"/>
            <w:right w:w="340" w:type="dxa"/>
          </w:tblCellMar>
          <w:tblLook w:val="04A0"/>
        </w:tblPrEx>
        <w:trPr>
          <w:trHeight w:val="240"/>
          <w:jc w:val="center"/>
        </w:trPr>
        <w:tc>
          <w:tcPr>
            <w:tcW w:w="4876" w:type="dxa"/>
          </w:tcPr>
          <w:p w:rsidR="001A4AB6" w:rsidRPr="00BA0451" w:rsidP="00403FDD" w14:paraId="5B34D7D0" w14:textId="77777777">
            <w:pPr>
              <w:pStyle w:val="AmColumnHeading"/>
              <w:widowControl/>
            </w:pPr>
            <w:r>
              <w:rPr>
                <w:color w:val="auto"/>
              </w:rPr>
              <w:t>Texte proposé par la Commission</w:t>
            </w:r>
          </w:p>
        </w:tc>
        <w:tc>
          <w:tcPr>
            <w:tcW w:w="4876" w:type="dxa"/>
          </w:tcPr>
          <w:p w:rsidR="001A4AB6" w:rsidRPr="00BA0451" w:rsidP="00403FDD" w14:paraId="15482A85" w14:textId="77777777">
            <w:pPr>
              <w:pStyle w:val="AmColumnHeading"/>
              <w:widowControl/>
            </w:pPr>
            <w:r>
              <w:rPr>
                <w:color w:val="auto"/>
              </w:rPr>
              <w:t>Amendement</w:t>
            </w:r>
          </w:p>
        </w:tc>
      </w:tr>
      <w:tr w14:paraId="6C71C69A"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225CDFFD" w14:textId="77777777">
            <w:pPr>
              <w:pStyle w:val="Normal6a"/>
              <w:widowControl/>
            </w:pPr>
            <w:r>
              <w:rPr>
                <w:b/>
                <w:i/>
                <w:color w:val="auto"/>
              </w:rPr>
              <w:t>4)</w:t>
            </w:r>
            <w:r>
              <w:rPr>
                <w:color w:val="auto"/>
              </w:rPr>
              <w:tab/>
            </w:r>
            <w:r>
              <w:rPr>
                <w:b/>
                <w:i/>
                <w:color w:val="auto"/>
              </w:rPr>
              <w:t>Autres données disponibles relatives à l’abus sexuel potentiel sur enfants en ligne signalé, y compris les métadonnées relatives aux fichiers multimédias (date, heure et fuseau horaire):</w:t>
            </w:r>
          </w:p>
        </w:tc>
        <w:tc>
          <w:tcPr>
            <w:tcW w:w="4876" w:type="dxa"/>
          </w:tcPr>
          <w:p w:rsidR="001A4AB6" w:rsidRPr="00BA0451" w:rsidP="00403FDD" w14:paraId="6009A0FC" w14:textId="77777777">
            <w:pPr>
              <w:pStyle w:val="Normal6a"/>
              <w:widowControl/>
            </w:pPr>
            <w:r>
              <w:rPr>
                <w:b/>
                <w:i/>
                <w:color w:val="auto"/>
              </w:rPr>
              <w:t>supprimé</w:t>
            </w:r>
          </w:p>
        </w:tc>
      </w:tr>
      <w:tr w14:paraId="22A1AF59"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63DCE0BA" w14:textId="77777777">
            <w:pPr>
              <w:pStyle w:val="Normal6a"/>
              <w:widowControl/>
            </w:pPr>
            <w:r>
              <w:rPr>
                <w:b/>
                <w:i/>
                <w:color w:val="auto"/>
              </w:rPr>
              <w:t>(Texte — joindre des données s’il y a lieu)</w:t>
            </w:r>
          </w:p>
        </w:tc>
        <w:tc>
          <w:tcPr>
            <w:tcW w:w="4876" w:type="dxa"/>
          </w:tcPr>
          <w:p w:rsidR="001A4AB6" w:rsidRPr="00BA0451" w:rsidP="00403FDD" w14:paraId="2BA6373B" w14:textId="77777777">
            <w:pPr>
              <w:pStyle w:val="Normal6a"/>
              <w:widowControl/>
            </w:pPr>
          </w:p>
        </w:tc>
      </w:tr>
    </w:tbl>
    <w:p w:rsidR="001A4AB6" w:rsidRPr="00BA0451" w:rsidP="00403FDD" w14:paraId="2FD0A5CD" w14:textId="77777777">
      <w:pPr>
        <w:pStyle w:val="AmOrLang"/>
        <w:widowControl/>
      </w:pPr>
      <w:r w:rsidRPr="00BA0451">
        <w:rPr>
          <w:color w:val="auto"/>
        </w:rPr>
        <w:t xml:space="preserve">Or. </w:t>
      </w:r>
      <w:r w:rsidRPr="00BA0451">
        <w:rPr>
          <w:rStyle w:val="HideTWBExt"/>
        </w:rPr>
        <w:t>&lt;Original&gt;</w:t>
      </w:r>
      <w:r w:rsidRPr="00BA0451">
        <w:rPr>
          <w:rStyle w:val="HideTWBInt"/>
        </w:rPr>
        <w:t>{EN}</w:t>
      </w:r>
      <w:r w:rsidRPr="00BA0451">
        <w:rPr>
          <w:color w:val="auto"/>
        </w:rPr>
        <w:t>en</w:t>
      </w:r>
      <w:r w:rsidRPr="00BA0451">
        <w:rPr>
          <w:rStyle w:val="HideTWBExt"/>
        </w:rPr>
        <w:t>&lt;/Original&gt;</w:t>
      </w:r>
    </w:p>
    <w:p w:rsidR="001A4AB6" w:rsidRPr="00BA0451" w:rsidP="00403FDD" w14:paraId="72757359" w14:textId="77777777">
      <w:pPr>
        <w:widowControl/>
      </w:pPr>
      <w:r>
        <w:rPr>
          <w:rStyle w:val="HideTWBExt"/>
        </w:rPr>
        <w:t>&lt;/Amend&gt;</w:t>
      </w:r>
    </w:p>
    <w:p w:rsidR="001A4AB6" w:rsidRPr="00BA0451" w:rsidP="00403FDD" w14:paraId="1ED72148" w14:textId="77777777">
      <w:pPr>
        <w:pStyle w:val="AmNumberTabs"/>
        <w:widowControl/>
      </w:pPr>
      <w:r>
        <w:rPr>
          <w:rStyle w:val="HideTWBExt"/>
        </w:rPr>
        <w:t>&lt;Amend&gt;</w:t>
      </w:r>
      <w:r>
        <w:rPr>
          <w:color w:val="auto"/>
        </w:rPr>
        <w:t>Amendement</w:t>
      </w:r>
      <w:r>
        <w:rPr>
          <w:color w:val="auto"/>
        </w:rPr>
        <w:tab/>
      </w:r>
      <w:r>
        <w:rPr>
          <w:color w:val="auto"/>
        </w:rPr>
        <w:tab/>
      </w:r>
      <w:r>
        <w:rPr>
          <w:rStyle w:val="HideTWBExt"/>
        </w:rPr>
        <w:t>&lt;NumAm&gt;</w:t>
      </w:r>
      <w:r>
        <w:rPr>
          <w:color w:val="auto"/>
        </w:rPr>
        <w:t>1905</w:t>
      </w:r>
      <w:r>
        <w:rPr>
          <w:rStyle w:val="HideTWBExt"/>
        </w:rPr>
        <w:t>&lt;/NumAm&gt;</w:t>
      </w:r>
    </w:p>
    <w:p w:rsidR="001A4AB6" w:rsidRPr="00BA0451" w:rsidP="00403FDD" w14:paraId="3E249C0D" w14:textId="77777777">
      <w:pPr>
        <w:pStyle w:val="NormalBold"/>
        <w:widowControl/>
      </w:pPr>
      <w:r>
        <w:rPr>
          <w:rStyle w:val="HideTWBExt"/>
        </w:rPr>
        <w:t>&lt;RepeatBlock-By&gt;&lt;Members&gt;</w:t>
      </w:r>
      <w:r>
        <w:rPr>
          <w:color w:val="auto"/>
        </w:rPr>
        <w:t>Rob Rooken</w:t>
      </w:r>
      <w:r>
        <w:rPr>
          <w:rStyle w:val="HideTWBExt"/>
        </w:rPr>
        <w:t>&lt;/Members&gt;</w:t>
      </w:r>
    </w:p>
    <w:p w:rsidR="001A4AB6" w:rsidRPr="00BA0451" w:rsidP="00403FDD" w14:paraId="1D8370D9" w14:textId="77777777">
      <w:pPr>
        <w:pStyle w:val="NormalBold"/>
        <w:widowControl/>
      </w:pPr>
      <w:r>
        <w:rPr>
          <w:rStyle w:val="HideTWBExt"/>
        </w:rPr>
        <w:t>&lt;/RepeatBlock-By&gt;</w:t>
      </w:r>
    </w:p>
    <w:p w:rsidR="001A4AB6" w:rsidRPr="00BA0451" w:rsidP="00403FDD" w14:paraId="568CEB4E" w14:textId="77777777">
      <w:pPr>
        <w:pStyle w:val="NormalBold"/>
        <w:widowControl/>
      </w:pPr>
      <w:r>
        <w:rPr>
          <w:rStyle w:val="HideTWBExt"/>
        </w:rPr>
        <w:t>&lt;DocAmend&gt;</w:t>
      </w:r>
      <w:r>
        <w:rPr>
          <w:color w:val="auto"/>
        </w:rPr>
        <w:t>Proposition de règlement</w:t>
      </w:r>
      <w:r>
        <w:rPr>
          <w:rStyle w:val="HideTWBExt"/>
        </w:rPr>
        <w:t>&lt;/DocAmend&gt;</w:t>
      </w:r>
    </w:p>
    <w:p w:rsidR="001A4AB6" w:rsidRPr="00BA0451" w:rsidP="00403FDD" w14:paraId="772BEB32" w14:textId="77777777">
      <w:pPr>
        <w:pStyle w:val="NormalBold"/>
        <w:widowControl/>
      </w:pPr>
      <w:r>
        <w:rPr>
          <w:rStyle w:val="HideTWBExt"/>
        </w:rPr>
        <w:t>&lt;Article&gt;</w:t>
      </w:r>
      <w:r>
        <w:rPr>
          <w:color w:val="auto"/>
        </w:rPr>
        <w:t>Annexe III – section 2 – point 4</w:t>
      </w:r>
      <w:r>
        <w:rPr>
          <w:rStyle w:val="HideTWBExt"/>
        </w:rPr>
        <w:t>&lt;/Article&gt;</w:t>
      </w:r>
    </w:p>
    <w:tbl>
      <w:tblPr>
        <w:tblW w:w="0" w:type="auto"/>
        <w:jc w:val="center"/>
        <w:tblLayout w:type="fixed"/>
        <w:tblCellMar>
          <w:left w:w="340" w:type="dxa"/>
          <w:right w:w="340" w:type="dxa"/>
        </w:tblCellMar>
        <w:tblLook w:val="04A0"/>
      </w:tblPr>
      <w:tblGrid>
        <w:gridCol w:w="4876"/>
        <w:gridCol w:w="4876"/>
      </w:tblGrid>
      <w:tr w14:paraId="4D750554" w14:textId="77777777">
        <w:tblPrEx>
          <w:tblW w:w="0" w:type="auto"/>
          <w:jc w:val="center"/>
          <w:tblLayout w:type="fixed"/>
          <w:tblCellMar>
            <w:left w:w="340" w:type="dxa"/>
            <w:right w:w="340" w:type="dxa"/>
          </w:tblCellMar>
          <w:tblLook w:val="04A0"/>
        </w:tblPrEx>
        <w:trPr>
          <w:trHeight w:hRule="exact" w:val="240"/>
          <w:jc w:val="center"/>
        </w:trPr>
        <w:tc>
          <w:tcPr>
            <w:tcW w:w="9752" w:type="dxa"/>
            <w:gridSpan w:val="2"/>
          </w:tcPr>
          <w:p w:rsidR="001A4AB6" w:rsidRPr="00BA0451" w:rsidP="00403FDD" w14:paraId="6AEAD187" w14:textId="77777777">
            <w:pPr>
              <w:widowControl/>
            </w:pPr>
          </w:p>
        </w:tc>
      </w:tr>
      <w:tr w14:paraId="6E31A83B" w14:textId="77777777">
        <w:tblPrEx>
          <w:tblW w:w="0" w:type="auto"/>
          <w:jc w:val="center"/>
          <w:tblLayout w:type="fixed"/>
          <w:tblCellMar>
            <w:left w:w="340" w:type="dxa"/>
            <w:right w:w="340" w:type="dxa"/>
          </w:tblCellMar>
          <w:tblLook w:val="04A0"/>
        </w:tblPrEx>
        <w:trPr>
          <w:trHeight w:val="240"/>
          <w:jc w:val="center"/>
        </w:trPr>
        <w:tc>
          <w:tcPr>
            <w:tcW w:w="4876" w:type="dxa"/>
          </w:tcPr>
          <w:p w:rsidR="001A4AB6" w:rsidRPr="00BA0451" w:rsidP="00403FDD" w14:paraId="1D5A46E7" w14:textId="77777777">
            <w:pPr>
              <w:pStyle w:val="AmColumnHeading"/>
              <w:widowControl/>
            </w:pPr>
            <w:r>
              <w:rPr>
                <w:color w:val="auto"/>
              </w:rPr>
              <w:t>Texte proposé par la Commission</w:t>
            </w:r>
          </w:p>
        </w:tc>
        <w:tc>
          <w:tcPr>
            <w:tcW w:w="4876" w:type="dxa"/>
          </w:tcPr>
          <w:p w:rsidR="001A4AB6" w:rsidRPr="00BA0451" w:rsidP="00403FDD" w14:paraId="2B5EC829" w14:textId="77777777">
            <w:pPr>
              <w:pStyle w:val="AmColumnHeading"/>
              <w:widowControl/>
            </w:pPr>
            <w:r>
              <w:rPr>
                <w:color w:val="auto"/>
              </w:rPr>
              <w:t>Amendement</w:t>
            </w:r>
          </w:p>
        </w:tc>
      </w:tr>
      <w:tr w14:paraId="46586112"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020FC963" w14:textId="77777777">
            <w:pPr>
              <w:pStyle w:val="Normal6a"/>
              <w:widowControl/>
            </w:pPr>
            <w:r>
              <w:rPr>
                <w:b/>
                <w:i/>
                <w:color w:val="auto"/>
              </w:rPr>
              <w:t>4)</w:t>
            </w:r>
            <w:r>
              <w:rPr>
                <w:color w:val="auto"/>
              </w:rPr>
              <w:tab/>
            </w:r>
            <w:r>
              <w:rPr>
                <w:b/>
                <w:i/>
                <w:color w:val="auto"/>
              </w:rPr>
              <w:t>Autres données disponibles relatives à l’abus sexuel potentiel sur enfants en ligne signalé, y compris les métadonnées relatives aux fichiers multimédias (date, heure et fuseau horaire):</w:t>
            </w:r>
          </w:p>
        </w:tc>
        <w:tc>
          <w:tcPr>
            <w:tcW w:w="4876" w:type="dxa"/>
          </w:tcPr>
          <w:p w:rsidR="001A4AB6" w:rsidRPr="00BA0451" w:rsidP="00403FDD" w14:paraId="32AD8873" w14:textId="77777777">
            <w:pPr>
              <w:pStyle w:val="Normal6a"/>
              <w:widowControl/>
            </w:pPr>
            <w:r>
              <w:rPr>
                <w:b/>
                <w:i/>
                <w:color w:val="auto"/>
              </w:rPr>
              <w:t>supprimé</w:t>
            </w:r>
          </w:p>
        </w:tc>
      </w:tr>
      <w:tr w14:paraId="1F22BEDE"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4790D059" w14:textId="77777777">
            <w:pPr>
              <w:pStyle w:val="Normal6a"/>
              <w:widowControl/>
            </w:pPr>
            <w:r>
              <w:rPr>
                <w:b/>
                <w:i/>
                <w:color w:val="auto"/>
              </w:rPr>
              <w:t>(Texte — joindre des données s’il y a lieu)</w:t>
            </w:r>
          </w:p>
        </w:tc>
        <w:tc>
          <w:tcPr>
            <w:tcW w:w="4876" w:type="dxa"/>
          </w:tcPr>
          <w:p w:rsidR="001A4AB6" w:rsidRPr="00BA0451" w:rsidP="00403FDD" w14:paraId="1995B3E3" w14:textId="77777777">
            <w:pPr>
              <w:pStyle w:val="Normal6a"/>
              <w:widowControl/>
            </w:pPr>
          </w:p>
        </w:tc>
      </w:tr>
    </w:tbl>
    <w:p w:rsidR="001A4AB6" w:rsidRPr="00BA0451" w:rsidP="00403FDD" w14:paraId="1301155B" w14:textId="77777777">
      <w:pPr>
        <w:pStyle w:val="AmOrLang"/>
        <w:widowControl/>
      </w:pPr>
      <w:r w:rsidRPr="00BA0451">
        <w:rPr>
          <w:color w:val="auto"/>
        </w:rPr>
        <w:t xml:space="preserve">Or. </w:t>
      </w:r>
      <w:r w:rsidRPr="00BA0451">
        <w:rPr>
          <w:rStyle w:val="HideTWBExt"/>
        </w:rPr>
        <w:t>&lt;Original&gt;</w:t>
      </w:r>
      <w:r w:rsidRPr="00BA0451">
        <w:rPr>
          <w:rStyle w:val="HideTWBInt"/>
        </w:rPr>
        <w:t>{EN}</w:t>
      </w:r>
      <w:r w:rsidRPr="00BA0451">
        <w:rPr>
          <w:color w:val="auto"/>
        </w:rPr>
        <w:t>en</w:t>
      </w:r>
      <w:r w:rsidRPr="00BA0451">
        <w:rPr>
          <w:rStyle w:val="HideTWBExt"/>
        </w:rPr>
        <w:t>&lt;/Original&gt;</w:t>
      </w:r>
    </w:p>
    <w:p w:rsidR="001A4AB6" w:rsidRPr="00BA0451" w:rsidP="00403FDD" w14:paraId="2B9CFB35" w14:textId="77777777">
      <w:pPr>
        <w:widowControl/>
      </w:pPr>
      <w:r>
        <w:rPr>
          <w:rStyle w:val="HideTWBExt"/>
        </w:rPr>
        <w:t>&lt;/Amend&gt;</w:t>
      </w:r>
    </w:p>
    <w:p w:rsidR="001A4AB6" w:rsidRPr="00BA0451" w:rsidP="00403FDD" w14:paraId="405DEE1B" w14:textId="77777777">
      <w:pPr>
        <w:pStyle w:val="AmNumberTabs"/>
        <w:widowControl/>
      </w:pPr>
      <w:r>
        <w:rPr>
          <w:rStyle w:val="HideTWBExt"/>
        </w:rPr>
        <w:t>&lt;Amend&gt;</w:t>
      </w:r>
      <w:r>
        <w:rPr>
          <w:color w:val="auto"/>
        </w:rPr>
        <w:t>Amendement</w:t>
      </w:r>
      <w:r>
        <w:rPr>
          <w:color w:val="auto"/>
        </w:rPr>
        <w:tab/>
      </w:r>
      <w:r>
        <w:rPr>
          <w:color w:val="auto"/>
        </w:rPr>
        <w:tab/>
      </w:r>
      <w:r>
        <w:rPr>
          <w:rStyle w:val="HideTWBExt"/>
        </w:rPr>
        <w:t>&lt;NumAm&gt;</w:t>
      </w:r>
      <w:r>
        <w:rPr>
          <w:color w:val="auto"/>
        </w:rPr>
        <w:t>1906</w:t>
      </w:r>
      <w:r>
        <w:rPr>
          <w:rStyle w:val="HideTWBExt"/>
        </w:rPr>
        <w:t>&lt;/NumAm&gt;</w:t>
      </w:r>
    </w:p>
    <w:p w:rsidR="001A4AB6" w:rsidRPr="00BA0451" w:rsidP="00403FDD" w14:paraId="6E845115" w14:textId="77777777">
      <w:pPr>
        <w:pStyle w:val="NormalBold"/>
        <w:widowControl/>
      </w:pPr>
      <w:r>
        <w:rPr>
          <w:rStyle w:val="HideTWBExt"/>
        </w:rPr>
        <w:t>&lt;RepeatBlock-By&gt;&lt;Members&gt;</w:t>
      </w:r>
      <w:r>
        <w:rPr>
          <w:color w:val="auto"/>
        </w:rPr>
        <w:t>René Repasi, Tiemo Wölken</w:t>
      </w:r>
      <w:r>
        <w:rPr>
          <w:rStyle w:val="HideTWBExt"/>
        </w:rPr>
        <w:t>&lt;/Members&gt;</w:t>
      </w:r>
    </w:p>
    <w:p w:rsidR="001A4AB6" w:rsidRPr="00BA0451" w:rsidP="00403FDD" w14:paraId="65277336" w14:textId="77777777">
      <w:pPr>
        <w:widowControl/>
      </w:pPr>
      <w:r>
        <w:rPr>
          <w:rStyle w:val="HideTWBExt"/>
        </w:rPr>
        <w:t>&lt;AuNomDe&gt;</w:t>
      </w:r>
      <w:r>
        <w:rPr>
          <w:rStyle w:val="HideTWBInt"/>
          <w:color w:val="auto"/>
        </w:rPr>
        <w:t>{S&amp;D}</w:t>
      </w:r>
      <w:r>
        <w:rPr>
          <w:color w:val="auto"/>
        </w:rPr>
        <w:t>au nom du groupe S&amp;D</w:t>
      </w:r>
      <w:r>
        <w:rPr>
          <w:rStyle w:val="HideTWBExt"/>
        </w:rPr>
        <w:t>&lt;/AuNomDe&gt;</w:t>
      </w:r>
    </w:p>
    <w:p w:rsidR="001A4AB6" w:rsidRPr="00BA0451" w:rsidP="00403FDD" w14:paraId="357BBDB4" w14:textId="77777777">
      <w:pPr>
        <w:pStyle w:val="NormalBold"/>
        <w:widowControl/>
      </w:pPr>
      <w:r>
        <w:rPr>
          <w:rStyle w:val="HideTWBExt"/>
        </w:rPr>
        <w:t>&lt;Members&gt;</w:t>
      </w:r>
      <w:r>
        <w:rPr>
          <w:color w:val="auto"/>
        </w:rPr>
        <w:t>Petar Vitanov</w:t>
      </w:r>
      <w:r>
        <w:rPr>
          <w:rStyle w:val="HideTWBExt"/>
        </w:rPr>
        <w:t>&lt;/Members&gt;</w:t>
      </w:r>
    </w:p>
    <w:p w:rsidR="001A4AB6" w:rsidRPr="00BA0451" w:rsidP="00403FDD" w14:paraId="6729691F" w14:textId="77777777">
      <w:pPr>
        <w:widowControl/>
      </w:pPr>
      <w:r>
        <w:rPr>
          <w:rStyle w:val="HideTWBExt"/>
        </w:rPr>
        <w:t>&lt;AuNomDe&gt;</w:t>
      </w:r>
      <w:r>
        <w:rPr>
          <w:rStyle w:val="HideTWBInt"/>
          <w:color w:val="auto"/>
        </w:rPr>
        <w:t>{LIBE}</w:t>
      </w:r>
      <w:r>
        <w:rPr>
          <w:color w:val="auto"/>
        </w:rPr>
        <w:t>au nom de la commission des libertés civiles, de la justice et des affaires intérieures</w:t>
      </w:r>
      <w:r>
        <w:rPr>
          <w:rStyle w:val="HideTWBExt"/>
        </w:rPr>
        <w:t>&lt;/AuNomDe&gt;</w:t>
      </w:r>
    </w:p>
    <w:p w:rsidR="001A4AB6" w:rsidRPr="00BA0451" w:rsidP="00403FDD" w14:paraId="3AB2B616" w14:textId="77777777">
      <w:pPr>
        <w:pStyle w:val="NormalBold"/>
        <w:widowControl/>
      </w:pPr>
      <w:r>
        <w:rPr>
          <w:rStyle w:val="HideTWBExt"/>
        </w:rPr>
        <w:t>&lt;Members&gt;</w:t>
      </w:r>
      <w:r>
        <w:rPr>
          <w:color w:val="auto"/>
        </w:rPr>
        <w:t>Birgit Sippel</w:t>
      </w:r>
      <w:r>
        <w:rPr>
          <w:rStyle w:val="HideTWBExt"/>
        </w:rPr>
        <w:t>&lt;/Members&gt;</w:t>
      </w:r>
    </w:p>
    <w:p w:rsidR="001A4AB6" w:rsidRPr="00BA0451" w:rsidP="00403FDD" w14:paraId="75002C13" w14:textId="77777777">
      <w:pPr>
        <w:pStyle w:val="NormalBold"/>
        <w:widowControl/>
      </w:pPr>
      <w:r>
        <w:rPr>
          <w:rStyle w:val="HideTWBExt"/>
        </w:rPr>
        <w:t>&lt;/RepeatBlock-By&gt;</w:t>
      </w:r>
    </w:p>
    <w:p w:rsidR="001A4AB6" w:rsidRPr="00BA0451" w:rsidP="00403FDD" w14:paraId="22A7DD0D" w14:textId="77777777">
      <w:pPr>
        <w:pStyle w:val="NormalBold"/>
        <w:widowControl/>
      </w:pPr>
      <w:r>
        <w:rPr>
          <w:rStyle w:val="HideTWBExt"/>
        </w:rPr>
        <w:t>&lt;DocAmend&gt;</w:t>
      </w:r>
      <w:r>
        <w:rPr>
          <w:color w:val="auto"/>
        </w:rPr>
        <w:t>Proposition de règlement</w:t>
      </w:r>
      <w:r>
        <w:rPr>
          <w:rStyle w:val="HideTWBExt"/>
        </w:rPr>
        <w:t>&lt;/DocAmend&gt;</w:t>
      </w:r>
    </w:p>
    <w:p w:rsidR="001A4AB6" w:rsidRPr="00BA0451" w:rsidP="00403FDD" w14:paraId="1CD7F0D9" w14:textId="77777777">
      <w:pPr>
        <w:pStyle w:val="NormalBold"/>
        <w:widowControl/>
      </w:pPr>
      <w:r>
        <w:rPr>
          <w:rStyle w:val="HideTWBExt"/>
        </w:rPr>
        <w:t>&lt;Article&gt;</w:t>
      </w:r>
      <w:r>
        <w:rPr>
          <w:color w:val="auto"/>
        </w:rPr>
        <w:t>Annexe VII</w:t>
      </w:r>
      <w:r>
        <w:rPr>
          <w:rStyle w:val="HideTWBExt"/>
        </w:rPr>
        <w:t>&lt;/Article&gt;</w:t>
      </w:r>
    </w:p>
    <w:tbl>
      <w:tblPr>
        <w:tblW w:w="0" w:type="auto"/>
        <w:jc w:val="center"/>
        <w:tblLayout w:type="fixed"/>
        <w:tblCellMar>
          <w:left w:w="340" w:type="dxa"/>
          <w:right w:w="340" w:type="dxa"/>
        </w:tblCellMar>
        <w:tblLook w:val="04A0"/>
      </w:tblPr>
      <w:tblGrid>
        <w:gridCol w:w="4876"/>
        <w:gridCol w:w="4876"/>
      </w:tblGrid>
      <w:tr w14:paraId="57121C83" w14:textId="77777777">
        <w:tblPrEx>
          <w:tblW w:w="0" w:type="auto"/>
          <w:jc w:val="center"/>
          <w:tblLayout w:type="fixed"/>
          <w:tblCellMar>
            <w:left w:w="340" w:type="dxa"/>
            <w:right w:w="340" w:type="dxa"/>
          </w:tblCellMar>
          <w:tblLook w:val="04A0"/>
        </w:tblPrEx>
        <w:trPr>
          <w:trHeight w:hRule="exact" w:val="240"/>
          <w:jc w:val="center"/>
        </w:trPr>
        <w:tc>
          <w:tcPr>
            <w:tcW w:w="9752" w:type="dxa"/>
            <w:gridSpan w:val="2"/>
          </w:tcPr>
          <w:p w:rsidR="001A4AB6" w:rsidRPr="00BA0451" w:rsidP="00403FDD" w14:paraId="233F865B" w14:textId="77777777">
            <w:pPr>
              <w:widowControl/>
            </w:pPr>
          </w:p>
        </w:tc>
      </w:tr>
      <w:tr w14:paraId="65619B3C" w14:textId="77777777">
        <w:tblPrEx>
          <w:tblW w:w="0" w:type="auto"/>
          <w:jc w:val="center"/>
          <w:tblLayout w:type="fixed"/>
          <w:tblCellMar>
            <w:left w:w="340" w:type="dxa"/>
            <w:right w:w="340" w:type="dxa"/>
          </w:tblCellMar>
          <w:tblLook w:val="04A0"/>
        </w:tblPrEx>
        <w:trPr>
          <w:trHeight w:val="240"/>
          <w:jc w:val="center"/>
        </w:trPr>
        <w:tc>
          <w:tcPr>
            <w:tcW w:w="4876" w:type="dxa"/>
          </w:tcPr>
          <w:p w:rsidR="001A4AB6" w:rsidRPr="00BA0451" w:rsidP="00403FDD" w14:paraId="6CDCA40E" w14:textId="77777777">
            <w:pPr>
              <w:pStyle w:val="AmColumnHeading"/>
              <w:widowControl/>
            </w:pPr>
            <w:r>
              <w:rPr>
                <w:color w:val="auto"/>
              </w:rPr>
              <w:t>Texte proposé par la Commission</w:t>
            </w:r>
          </w:p>
        </w:tc>
        <w:tc>
          <w:tcPr>
            <w:tcW w:w="4876" w:type="dxa"/>
          </w:tcPr>
          <w:p w:rsidR="001A4AB6" w:rsidRPr="00BA0451" w:rsidP="00403FDD" w14:paraId="678E9E73" w14:textId="77777777">
            <w:pPr>
              <w:pStyle w:val="AmColumnHeading"/>
              <w:widowControl/>
            </w:pPr>
            <w:r>
              <w:rPr>
                <w:color w:val="auto"/>
              </w:rPr>
              <w:t>Amendement</w:t>
            </w:r>
          </w:p>
        </w:tc>
      </w:tr>
      <w:tr w14:paraId="34AE4B54"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6C8D377E" w14:textId="77777777">
            <w:pPr>
              <w:pStyle w:val="Normal6a"/>
              <w:widowControl/>
            </w:pPr>
            <w:r>
              <w:rPr>
                <w:b/>
                <w:i/>
                <w:color w:val="auto"/>
              </w:rPr>
              <w:t>MODÈLE À UTILISER POUR LES INJONCTIONS DE BLOCAGE</w:t>
            </w:r>
            <w:r>
              <w:rPr>
                <w:b/>
                <w:i/>
                <w:color w:val="auto"/>
              </w:rPr>
              <w:cr/>
            </w:r>
            <w:r>
              <w:rPr>
                <w:b/>
                <w:i/>
                <w:color w:val="auto"/>
              </w:rPr>
              <w:br/>
            </w:r>
            <w:r>
              <w:rPr>
                <w:b/>
                <w:i/>
                <w:color w:val="auto"/>
              </w:rPr>
              <w:t>visé à l’article 17, paragraphe 1, du règlement (UE) .../… [établissant des règles en vue de prévenir et de combattre les abus sexuels sur enfants]</w:t>
            </w:r>
            <w:r>
              <w:rPr>
                <w:b/>
                <w:i/>
                <w:color w:val="auto"/>
              </w:rPr>
              <w:cr/>
            </w:r>
            <w:r>
              <w:rPr>
                <w:b/>
                <w:i/>
                <w:color w:val="auto"/>
              </w:rPr>
              <w:br/>
            </w:r>
            <w:r>
              <w:rPr>
                <w:b/>
                <w:i/>
                <w:color w:val="auto"/>
              </w:rPr>
              <w:t>INJONCTION DE BLOCAGE ÉMISE CONFORMÉMENT AU RÈGLEMENT (UE).../... ÉTABLISSANT DES RÈGLES EN VUE DE PRÉVENIR ET DE COMBATTRE LES ABUS SEXUELS SUR ENFANTS (CI-APRÈS LE «RÈGLEMENT»)</w:t>
            </w:r>
          </w:p>
        </w:tc>
        <w:tc>
          <w:tcPr>
            <w:tcW w:w="4876" w:type="dxa"/>
          </w:tcPr>
          <w:p w:rsidR="001A4AB6" w:rsidRPr="00BA0451" w:rsidP="00403FDD" w14:paraId="0096CFCB" w14:textId="77777777">
            <w:pPr>
              <w:pStyle w:val="Normal6a"/>
              <w:widowControl/>
            </w:pPr>
            <w:r>
              <w:rPr>
                <w:b/>
                <w:i/>
                <w:color w:val="auto"/>
              </w:rPr>
              <w:t>supprimé</w:t>
            </w:r>
          </w:p>
        </w:tc>
      </w:tr>
      <w:tr w14:paraId="5118C835"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1D8CB248" w14:textId="77777777">
            <w:pPr>
              <w:pStyle w:val="Normal6a"/>
              <w:widowControl/>
            </w:pPr>
            <w:r>
              <w:rPr>
                <w:b/>
                <w:i/>
                <w:color w:val="auto"/>
              </w:rPr>
              <w:t>SECTION 1: autorités ayant respectivement demandé et émis l’injonction de blocage</w:t>
            </w:r>
          </w:p>
        </w:tc>
        <w:tc>
          <w:tcPr>
            <w:tcW w:w="4876" w:type="dxa"/>
          </w:tcPr>
          <w:p w:rsidR="001A4AB6" w:rsidRPr="00BA0451" w:rsidP="00403FDD" w14:paraId="39A02E30" w14:textId="77777777">
            <w:pPr>
              <w:pStyle w:val="Normal6a"/>
              <w:widowControl/>
            </w:pPr>
          </w:p>
        </w:tc>
      </w:tr>
      <w:tr w14:paraId="1E1D3FCD"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3EC57677" w14:textId="77777777">
            <w:pPr>
              <w:pStyle w:val="Normal6a"/>
              <w:widowControl/>
            </w:pPr>
            <w:r>
              <w:rPr>
                <w:b/>
                <w:i/>
                <w:color w:val="auto"/>
              </w:rPr>
              <w:t>Nom de l’autorité de coordination ayant demandé l’émission de l’injonction de blocage:</w:t>
            </w:r>
          </w:p>
        </w:tc>
        <w:tc>
          <w:tcPr>
            <w:tcW w:w="4876" w:type="dxa"/>
          </w:tcPr>
          <w:p w:rsidR="001A4AB6" w:rsidRPr="00BA0451" w:rsidP="00403FDD" w14:paraId="385E8B92" w14:textId="77777777">
            <w:pPr>
              <w:pStyle w:val="Normal6a"/>
              <w:widowControl/>
            </w:pPr>
          </w:p>
        </w:tc>
      </w:tr>
      <w:tr w14:paraId="06F6E504"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63255431" w14:textId="77777777">
            <w:pPr>
              <w:pStyle w:val="Normal6a"/>
              <w:widowControl/>
            </w:pPr>
            <w:r>
              <w:rPr>
                <w:b/>
                <w:i/>
                <w:color w:val="auto"/>
              </w:rPr>
              <w:t>(Texte)</w:t>
            </w:r>
          </w:p>
        </w:tc>
        <w:tc>
          <w:tcPr>
            <w:tcW w:w="4876" w:type="dxa"/>
          </w:tcPr>
          <w:p w:rsidR="001A4AB6" w:rsidRPr="00BA0451" w:rsidP="00403FDD" w14:paraId="2A1BC8E6" w14:textId="77777777">
            <w:pPr>
              <w:pStyle w:val="Normal6a"/>
              <w:widowControl/>
            </w:pPr>
          </w:p>
        </w:tc>
      </w:tr>
      <w:tr w14:paraId="3500CB6C"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48BC8C8A" w14:textId="77777777">
            <w:pPr>
              <w:pStyle w:val="Normal6a"/>
              <w:widowControl/>
            </w:pPr>
            <w:r>
              <w:rPr>
                <w:b/>
                <w:i/>
                <w:color w:val="auto"/>
              </w:rPr>
              <w:t>Nom de l’autorité judiciaire compétente ou de l’autorité administrative indépendante ayant émis l’injonction de blocage:</w:t>
            </w:r>
          </w:p>
        </w:tc>
        <w:tc>
          <w:tcPr>
            <w:tcW w:w="4876" w:type="dxa"/>
          </w:tcPr>
          <w:p w:rsidR="001A4AB6" w:rsidRPr="00BA0451" w:rsidP="00403FDD" w14:paraId="04686BEB" w14:textId="77777777">
            <w:pPr>
              <w:pStyle w:val="Normal6a"/>
              <w:widowControl/>
            </w:pPr>
          </w:p>
        </w:tc>
      </w:tr>
      <w:tr w14:paraId="4C00493F"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7A88B8C9" w14:textId="77777777">
            <w:pPr>
              <w:pStyle w:val="Normal6a"/>
              <w:widowControl/>
            </w:pPr>
            <w:r>
              <w:rPr>
                <w:b/>
                <w:i/>
                <w:color w:val="auto"/>
              </w:rPr>
              <w:t>(Texte)</w:t>
            </w:r>
          </w:p>
        </w:tc>
        <w:tc>
          <w:tcPr>
            <w:tcW w:w="4876" w:type="dxa"/>
          </w:tcPr>
          <w:p w:rsidR="001A4AB6" w:rsidRPr="00BA0451" w:rsidP="00403FDD" w14:paraId="6A25ECF4" w14:textId="77777777">
            <w:pPr>
              <w:pStyle w:val="Normal6a"/>
              <w:widowControl/>
            </w:pPr>
          </w:p>
        </w:tc>
      </w:tr>
      <w:tr w14:paraId="65F07216"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4206D259" w14:textId="77777777">
            <w:pPr>
              <w:pStyle w:val="Normal6a"/>
              <w:widowControl/>
            </w:pPr>
            <w:r>
              <w:rPr>
                <w:b/>
                <w:i/>
                <w:color w:val="auto"/>
              </w:rPr>
              <w:t>Référence de l’injonction de blocage:</w:t>
            </w:r>
          </w:p>
        </w:tc>
        <w:tc>
          <w:tcPr>
            <w:tcW w:w="4876" w:type="dxa"/>
          </w:tcPr>
          <w:p w:rsidR="001A4AB6" w:rsidRPr="00BA0451" w:rsidP="00403FDD" w14:paraId="1AC07FB8" w14:textId="77777777">
            <w:pPr>
              <w:pStyle w:val="Normal6a"/>
              <w:widowControl/>
            </w:pPr>
          </w:p>
        </w:tc>
      </w:tr>
      <w:tr w14:paraId="4E9E01ED"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54559154" w14:textId="77777777">
            <w:pPr>
              <w:pStyle w:val="Normal6a"/>
              <w:widowControl/>
            </w:pPr>
            <w:r>
              <w:rPr>
                <w:b/>
                <w:i/>
                <w:color w:val="auto"/>
              </w:rPr>
              <w:t>(Texte)</w:t>
            </w:r>
          </w:p>
        </w:tc>
        <w:tc>
          <w:tcPr>
            <w:tcW w:w="4876" w:type="dxa"/>
          </w:tcPr>
          <w:p w:rsidR="001A4AB6" w:rsidRPr="00BA0451" w:rsidP="00403FDD" w14:paraId="71B52D76" w14:textId="77777777">
            <w:pPr>
              <w:pStyle w:val="Normal6a"/>
              <w:widowControl/>
            </w:pPr>
          </w:p>
        </w:tc>
      </w:tr>
      <w:tr w14:paraId="343C2D37"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1EBCB6E5" w14:textId="77777777">
            <w:pPr>
              <w:pStyle w:val="Normal6a"/>
              <w:widowControl/>
            </w:pPr>
            <w:r>
              <w:rPr>
                <w:b/>
                <w:i/>
                <w:color w:val="auto"/>
              </w:rPr>
              <w:t>SECTION 2: destinataire de l’injonction de blocage</w:t>
            </w:r>
          </w:p>
        </w:tc>
        <w:tc>
          <w:tcPr>
            <w:tcW w:w="4876" w:type="dxa"/>
          </w:tcPr>
          <w:p w:rsidR="001A4AB6" w:rsidRPr="00BA0451" w:rsidP="00403FDD" w14:paraId="48C121D8" w14:textId="77777777">
            <w:pPr>
              <w:pStyle w:val="Normal6a"/>
              <w:widowControl/>
            </w:pPr>
          </w:p>
        </w:tc>
      </w:tr>
      <w:tr w14:paraId="24EB283F"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039F7758" w14:textId="77777777">
            <w:pPr>
              <w:pStyle w:val="Normal6a"/>
              <w:widowControl/>
            </w:pPr>
            <w:r>
              <w:rPr>
                <w:b/>
                <w:i/>
                <w:color w:val="auto"/>
              </w:rPr>
              <w:t>Nom du fournisseur et, le cas échéant, de son représentant légal:</w:t>
            </w:r>
          </w:p>
        </w:tc>
        <w:tc>
          <w:tcPr>
            <w:tcW w:w="4876" w:type="dxa"/>
          </w:tcPr>
          <w:p w:rsidR="001A4AB6" w:rsidRPr="00BA0451" w:rsidP="00403FDD" w14:paraId="17B20EB6" w14:textId="77777777">
            <w:pPr>
              <w:pStyle w:val="Normal6a"/>
              <w:widowControl/>
            </w:pPr>
          </w:p>
        </w:tc>
      </w:tr>
      <w:tr w14:paraId="6A4E5C6D"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6C73C157" w14:textId="77777777">
            <w:pPr>
              <w:pStyle w:val="Normal6a"/>
              <w:widowControl/>
            </w:pPr>
            <w:r>
              <w:rPr>
                <w:b/>
                <w:i/>
                <w:color w:val="auto"/>
              </w:rPr>
              <w:t>(Texte)</w:t>
            </w:r>
          </w:p>
        </w:tc>
        <w:tc>
          <w:tcPr>
            <w:tcW w:w="4876" w:type="dxa"/>
          </w:tcPr>
          <w:p w:rsidR="001A4AB6" w:rsidRPr="00BA0451" w:rsidP="00403FDD" w14:paraId="2FCD193F" w14:textId="77777777">
            <w:pPr>
              <w:pStyle w:val="Normal6a"/>
              <w:widowControl/>
            </w:pPr>
          </w:p>
        </w:tc>
      </w:tr>
      <w:tr w14:paraId="31AEA150"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5B3CB9EE" w14:textId="77777777">
            <w:pPr>
              <w:pStyle w:val="Normal6a"/>
              <w:widowControl/>
            </w:pPr>
            <w:r>
              <w:rPr>
                <w:b/>
                <w:i/>
                <w:color w:val="auto"/>
              </w:rPr>
              <w:t>Point de contact:</w:t>
            </w:r>
          </w:p>
        </w:tc>
        <w:tc>
          <w:tcPr>
            <w:tcW w:w="4876" w:type="dxa"/>
          </w:tcPr>
          <w:p w:rsidR="001A4AB6" w:rsidRPr="00BA0451" w:rsidP="00403FDD" w14:paraId="43B5D4B9" w14:textId="77777777">
            <w:pPr>
              <w:pStyle w:val="Normal6a"/>
              <w:widowControl/>
            </w:pPr>
          </w:p>
        </w:tc>
      </w:tr>
      <w:tr w14:paraId="07527A9E"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136F4751" w14:textId="77777777">
            <w:pPr>
              <w:pStyle w:val="Normal6a"/>
              <w:widowControl/>
            </w:pPr>
            <w:r>
              <w:rPr>
                <w:b/>
                <w:i/>
                <w:color w:val="auto"/>
              </w:rPr>
              <w:t>(Texte)</w:t>
            </w:r>
          </w:p>
        </w:tc>
        <w:tc>
          <w:tcPr>
            <w:tcW w:w="4876" w:type="dxa"/>
          </w:tcPr>
          <w:p w:rsidR="001A4AB6" w:rsidRPr="00BA0451" w:rsidP="00403FDD" w14:paraId="2F0FAC51" w14:textId="77777777">
            <w:pPr>
              <w:pStyle w:val="Normal6a"/>
              <w:widowControl/>
            </w:pPr>
          </w:p>
        </w:tc>
      </w:tr>
      <w:tr w14:paraId="47F05D95"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0236B50D" w14:textId="77777777">
            <w:pPr>
              <w:pStyle w:val="Normal6a"/>
              <w:widowControl/>
            </w:pPr>
            <w:r>
              <w:rPr>
                <w:b/>
                <w:i/>
                <w:color w:val="auto"/>
              </w:rPr>
              <w:t>SECTION 3: mesures d’exécution de l’injonction de blocage, y compris les garanties supplémentaires</w:t>
            </w:r>
          </w:p>
        </w:tc>
        <w:tc>
          <w:tcPr>
            <w:tcW w:w="4876" w:type="dxa"/>
          </w:tcPr>
          <w:p w:rsidR="001A4AB6" w:rsidRPr="00BA0451" w:rsidP="00403FDD" w14:paraId="07CC694D" w14:textId="77777777">
            <w:pPr>
              <w:pStyle w:val="Normal6a"/>
              <w:widowControl/>
            </w:pPr>
          </w:p>
        </w:tc>
      </w:tr>
      <w:tr w14:paraId="6DD8BDFC"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6B42E6D9" w14:textId="77777777">
            <w:pPr>
              <w:pStyle w:val="Normal6a"/>
              <w:widowControl/>
            </w:pPr>
            <w:r>
              <w:rPr>
                <w:b/>
                <w:i/>
                <w:color w:val="auto"/>
              </w:rPr>
              <w:t>Le fournisseur doit prendre les mesures nécessaires pour empêcher les utilisateurs dans l’Union d’avoir accès au matériel connu relatif à des abus sexuels sur enfants, dont l’emplacement est indiqué par les URL suivantes:</w:t>
            </w:r>
          </w:p>
        </w:tc>
        <w:tc>
          <w:tcPr>
            <w:tcW w:w="4876" w:type="dxa"/>
          </w:tcPr>
          <w:p w:rsidR="001A4AB6" w:rsidRPr="00BA0451" w:rsidP="00403FDD" w14:paraId="009EF990" w14:textId="77777777">
            <w:pPr>
              <w:pStyle w:val="Normal6a"/>
              <w:widowControl/>
            </w:pPr>
          </w:p>
        </w:tc>
      </w:tr>
      <w:tr w14:paraId="17E46AE0"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2EFD60FD" w14:textId="77777777">
            <w:pPr>
              <w:pStyle w:val="Normal6a"/>
              <w:widowControl/>
            </w:pPr>
            <w:r>
              <w:rPr>
                <w:b/>
                <w:i/>
                <w:color w:val="auto"/>
              </w:rPr>
              <w:t>(Texte)</w:t>
            </w:r>
          </w:p>
        </w:tc>
        <w:tc>
          <w:tcPr>
            <w:tcW w:w="4876" w:type="dxa"/>
          </w:tcPr>
          <w:p w:rsidR="001A4AB6" w:rsidRPr="00BA0451" w:rsidP="00403FDD" w14:paraId="497E9344" w14:textId="77777777">
            <w:pPr>
              <w:pStyle w:val="Normal6a"/>
              <w:widowControl/>
            </w:pPr>
          </w:p>
        </w:tc>
      </w:tr>
      <w:tr w14:paraId="3A612945"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30E4DEAE" w14:textId="77777777">
            <w:pPr>
              <w:pStyle w:val="Normal6a"/>
              <w:widowControl/>
            </w:pPr>
            <w:r>
              <w:rPr>
                <w:b/>
                <w:i/>
                <w:color w:val="auto"/>
              </w:rPr>
              <w:t>L’injonction de blocage s’applique au service suivant fourni par le fournisseur dans l’Union:</w:t>
            </w:r>
          </w:p>
        </w:tc>
        <w:tc>
          <w:tcPr>
            <w:tcW w:w="4876" w:type="dxa"/>
          </w:tcPr>
          <w:p w:rsidR="001A4AB6" w:rsidRPr="00BA0451" w:rsidP="00403FDD" w14:paraId="573F81BE" w14:textId="77777777">
            <w:pPr>
              <w:pStyle w:val="Normal6a"/>
              <w:widowControl/>
            </w:pPr>
          </w:p>
        </w:tc>
      </w:tr>
      <w:tr w14:paraId="14634113"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3C790E57" w14:textId="77777777">
            <w:pPr>
              <w:pStyle w:val="Normal6a"/>
              <w:widowControl/>
            </w:pPr>
            <w:r>
              <w:rPr>
                <w:b/>
                <w:i/>
                <w:color w:val="auto"/>
              </w:rPr>
              <w:t>(Texte)</w:t>
            </w:r>
          </w:p>
        </w:tc>
        <w:tc>
          <w:tcPr>
            <w:tcW w:w="4876" w:type="dxa"/>
          </w:tcPr>
          <w:p w:rsidR="001A4AB6" w:rsidRPr="00BA0451" w:rsidP="00403FDD" w14:paraId="0B27E405" w14:textId="77777777">
            <w:pPr>
              <w:pStyle w:val="Normal6a"/>
              <w:widowControl/>
            </w:pPr>
          </w:p>
        </w:tc>
      </w:tr>
      <w:tr w14:paraId="00E3373D"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3EC444A7" w14:textId="77777777">
            <w:pPr>
              <w:pStyle w:val="Normal6a"/>
              <w:widowControl/>
            </w:pPr>
            <w:r>
              <w:rPr>
                <w:b/>
                <w:i/>
                <w:color w:val="auto"/>
              </w:rPr>
              <w:t>Lors de l’exécution de l’injonction de blocage, le fournisseur doit respecter les limites suivantes et/ou prévoir les garanties suivantes, telles que visées à l’article 16, paragraphe 5, du règlement:</w:t>
            </w:r>
          </w:p>
        </w:tc>
        <w:tc>
          <w:tcPr>
            <w:tcW w:w="4876" w:type="dxa"/>
          </w:tcPr>
          <w:p w:rsidR="001A4AB6" w:rsidRPr="00BA0451" w:rsidP="00403FDD" w14:paraId="0A8A90D7" w14:textId="77777777">
            <w:pPr>
              <w:pStyle w:val="Normal6a"/>
              <w:widowControl/>
            </w:pPr>
          </w:p>
        </w:tc>
      </w:tr>
      <w:tr w14:paraId="39AEAD41"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27CADC4E" w14:textId="77777777">
            <w:pPr>
              <w:pStyle w:val="Normal6a"/>
              <w:widowControl/>
            </w:pPr>
            <w:r>
              <w:rPr>
                <w:b/>
                <w:i/>
                <w:color w:val="auto"/>
              </w:rPr>
              <w:t>(Texte)</w:t>
            </w:r>
          </w:p>
        </w:tc>
        <w:tc>
          <w:tcPr>
            <w:tcW w:w="4876" w:type="dxa"/>
          </w:tcPr>
          <w:p w:rsidR="001A4AB6" w:rsidRPr="00BA0451" w:rsidP="00403FDD" w14:paraId="2C725835" w14:textId="77777777">
            <w:pPr>
              <w:pStyle w:val="Normal6a"/>
              <w:widowControl/>
            </w:pPr>
          </w:p>
        </w:tc>
      </w:tr>
      <w:tr w14:paraId="6A65E80C"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7D395716" w14:textId="77777777">
            <w:pPr>
              <w:pStyle w:val="Normal6a"/>
              <w:widowControl/>
            </w:pPr>
            <w:r>
              <w:rPr>
                <w:b/>
                <w:i/>
                <w:color w:val="auto"/>
              </w:rPr>
              <w:t>SECTION 4: motifs, période d’application et rapports</w:t>
            </w:r>
          </w:p>
        </w:tc>
        <w:tc>
          <w:tcPr>
            <w:tcW w:w="4876" w:type="dxa"/>
          </w:tcPr>
          <w:p w:rsidR="001A4AB6" w:rsidRPr="00BA0451" w:rsidP="00403FDD" w14:paraId="1BCEDFA1" w14:textId="77777777">
            <w:pPr>
              <w:pStyle w:val="Normal6a"/>
              <w:widowControl/>
            </w:pPr>
          </w:p>
        </w:tc>
      </w:tr>
      <w:tr w14:paraId="2BA7D4A8"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6283F5EA" w14:textId="77777777">
            <w:pPr>
              <w:pStyle w:val="Normal6a"/>
              <w:widowControl/>
            </w:pPr>
            <w:r>
              <w:rPr>
                <w:b/>
                <w:i/>
                <w:color w:val="auto"/>
              </w:rPr>
              <w:t>Les motifs ayant conduit à l’émission de l’injonction de blocage sont les suivants:</w:t>
            </w:r>
          </w:p>
        </w:tc>
        <w:tc>
          <w:tcPr>
            <w:tcW w:w="4876" w:type="dxa"/>
          </w:tcPr>
          <w:p w:rsidR="001A4AB6" w:rsidRPr="00BA0451" w:rsidP="00403FDD" w14:paraId="7B7DFEE0" w14:textId="77777777">
            <w:pPr>
              <w:pStyle w:val="Normal6a"/>
              <w:widowControl/>
            </w:pPr>
          </w:p>
        </w:tc>
      </w:tr>
      <w:tr w14:paraId="6F3BD995"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6095FF7B" w14:textId="77777777">
            <w:pPr>
              <w:pStyle w:val="Normal6a"/>
              <w:widowControl/>
            </w:pPr>
            <w:r>
              <w:rPr>
                <w:b/>
                <w:i/>
                <w:color w:val="auto"/>
              </w:rPr>
              <w:t>(Motivation suffisamment détaillée expliquant les raisons pour lesquelles l’injonction de blocage est émise)</w:t>
            </w:r>
          </w:p>
        </w:tc>
        <w:tc>
          <w:tcPr>
            <w:tcW w:w="4876" w:type="dxa"/>
          </w:tcPr>
          <w:p w:rsidR="001A4AB6" w:rsidRPr="00BA0451" w:rsidP="00403FDD" w14:paraId="7576F257" w14:textId="77777777">
            <w:pPr>
              <w:pStyle w:val="Normal6a"/>
              <w:widowControl/>
            </w:pPr>
          </w:p>
        </w:tc>
      </w:tr>
      <w:tr w14:paraId="6C63596F"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66170B35" w14:textId="77777777">
            <w:pPr>
              <w:pStyle w:val="Normal6a"/>
              <w:widowControl/>
            </w:pPr>
            <w:r>
              <w:rPr>
                <w:b/>
                <w:i/>
                <w:color w:val="auto"/>
              </w:rPr>
              <w:t>L’injonction de détection s’applique du........ (date) au …….</w:t>
            </w:r>
            <w:r>
              <w:rPr>
                <w:b/>
                <w:i/>
                <w:color w:val="auto"/>
              </w:rPr>
              <w:t xml:space="preserve"> </w:t>
            </w:r>
            <w:r>
              <w:rPr>
                <w:b/>
                <w:i/>
                <w:color w:val="auto"/>
              </w:rPr>
              <w:t>(date)</w:t>
            </w:r>
          </w:p>
        </w:tc>
        <w:tc>
          <w:tcPr>
            <w:tcW w:w="4876" w:type="dxa"/>
          </w:tcPr>
          <w:p w:rsidR="001A4AB6" w:rsidRPr="00BA0451" w:rsidP="00403FDD" w14:paraId="1D15E79E" w14:textId="77777777">
            <w:pPr>
              <w:pStyle w:val="Normal6a"/>
              <w:widowControl/>
            </w:pPr>
          </w:p>
        </w:tc>
      </w:tr>
      <w:tr w14:paraId="65FC4B8B"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3A6AEAA4" w14:textId="77777777">
            <w:pPr>
              <w:pStyle w:val="Normal6a"/>
              <w:widowControl/>
            </w:pPr>
            <w:r>
              <w:rPr>
                <w:b/>
                <w:i/>
                <w:color w:val="auto"/>
              </w:rPr>
              <w:t>Les exigences suivantes en matière de rapports s’appliquent, conformément à l’article 18, paragraphe 6, du règlement:</w:t>
            </w:r>
          </w:p>
        </w:tc>
        <w:tc>
          <w:tcPr>
            <w:tcW w:w="4876" w:type="dxa"/>
          </w:tcPr>
          <w:p w:rsidR="001A4AB6" w:rsidRPr="00BA0451" w:rsidP="00403FDD" w14:paraId="32B85E09" w14:textId="77777777">
            <w:pPr>
              <w:pStyle w:val="Normal6a"/>
              <w:widowControl/>
            </w:pPr>
          </w:p>
        </w:tc>
      </w:tr>
      <w:tr w14:paraId="66D82472"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1AEB1041" w14:textId="77777777">
            <w:pPr>
              <w:pStyle w:val="Normal6a"/>
              <w:widowControl/>
            </w:pPr>
            <w:r>
              <w:rPr>
                <w:b/>
                <w:i/>
                <w:color w:val="auto"/>
              </w:rPr>
              <w:t>(Texte)</w:t>
            </w:r>
          </w:p>
        </w:tc>
        <w:tc>
          <w:tcPr>
            <w:tcW w:w="4876" w:type="dxa"/>
          </w:tcPr>
          <w:p w:rsidR="001A4AB6" w:rsidRPr="00BA0451" w:rsidP="00403FDD" w14:paraId="46DB51A6" w14:textId="77777777">
            <w:pPr>
              <w:pStyle w:val="Normal6a"/>
              <w:widowControl/>
            </w:pPr>
          </w:p>
        </w:tc>
      </w:tr>
      <w:tr w14:paraId="3FBEA006"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0CFB0CC6" w14:textId="77777777">
            <w:pPr>
              <w:pStyle w:val="Normal6a"/>
              <w:widowControl/>
            </w:pPr>
            <w:r>
              <w:rPr>
                <w:b/>
                <w:i/>
                <w:color w:val="auto"/>
              </w:rPr>
              <w:t>SECTION 5: coordonnées à des fins de suivi</w:t>
            </w:r>
          </w:p>
        </w:tc>
        <w:tc>
          <w:tcPr>
            <w:tcW w:w="4876" w:type="dxa"/>
          </w:tcPr>
          <w:p w:rsidR="001A4AB6" w:rsidRPr="00BA0451" w:rsidP="00403FDD" w14:paraId="1625B5DD" w14:textId="77777777">
            <w:pPr>
              <w:pStyle w:val="Normal6a"/>
              <w:widowControl/>
            </w:pPr>
          </w:p>
        </w:tc>
      </w:tr>
      <w:tr w14:paraId="5A0AE54C"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0F0DDDA0" w14:textId="77777777">
            <w:pPr>
              <w:pStyle w:val="Normal6a"/>
              <w:widowControl/>
            </w:pPr>
            <w:r>
              <w:rPr>
                <w:b/>
                <w:i/>
                <w:color w:val="auto"/>
              </w:rPr>
              <w:t>Coordonnées de l’autorité de coordination ayant demandé l’émission de l’injonction de blocage, aux fins d’un retour d’information sur l’exécution de l’injonction de blocage ou d’éclaircissements supplémentaires, y compris les communications visées à l’article 17, paragraphe 5, du règlement:</w:t>
            </w:r>
          </w:p>
        </w:tc>
        <w:tc>
          <w:tcPr>
            <w:tcW w:w="4876" w:type="dxa"/>
          </w:tcPr>
          <w:p w:rsidR="001A4AB6" w:rsidRPr="00BA0451" w:rsidP="00403FDD" w14:paraId="21FBF5A1" w14:textId="77777777">
            <w:pPr>
              <w:pStyle w:val="Normal6a"/>
              <w:widowControl/>
            </w:pPr>
          </w:p>
        </w:tc>
      </w:tr>
      <w:tr w14:paraId="7955A8B3"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6F0B7D35" w14:textId="77777777">
            <w:pPr>
              <w:pStyle w:val="Normal6a"/>
              <w:widowControl/>
            </w:pPr>
            <w:r>
              <w:rPr>
                <w:b/>
                <w:i/>
                <w:color w:val="auto"/>
              </w:rPr>
              <w:t>(Texte)</w:t>
            </w:r>
          </w:p>
        </w:tc>
        <w:tc>
          <w:tcPr>
            <w:tcW w:w="4876" w:type="dxa"/>
          </w:tcPr>
          <w:p w:rsidR="001A4AB6" w:rsidRPr="00BA0451" w:rsidP="00403FDD" w14:paraId="26CF49F9" w14:textId="77777777">
            <w:pPr>
              <w:pStyle w:val="Normal6a"/>
              <w:widowControl/>
            </w:pPr>
          </w:p>
        </w:tc>
      </w:tr>
      <w:tr w14:paraId="0F3B35FC"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6635D3A9" w14:textId="77777777">
            <w:pPr>
              <w:pStyle w:val="Normal6a"/>
              <w:widowControl/>
            </w:pPr>
            <w:r>
              <w:rPr>
                <w:b/>
                <w:i/>
                <w:color w:val="auto"/>
              </w:rPr>
              <w:t>SECTION 6: informations sur les voies de recours</w:t>
            </w:r>
          </w:p>
        </w:tc>
        <w:tc>
          <w:tcPr>
            <w:tcW w:w="4876" w:type="dxa"/>
          </w:tcPr>
          <w:p w:rsidR="001A4AB6" w:rsidRPr="00BA0451" w:rsidP="00403FDD" w14:paraId="3A05E551" w14:textId="77777777">
            <w:pPr>
              <w:pStyle w:val="Normal6a"/>
              <w:widowControl/>
            </w:pPr>
          </w:p>
        </w:tc>
      </w:tr>
      <w:tr w14:paraId="043A87D1"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6D92CB0D" w14:textId="77777777">
            <w:pPr>
              <w:pStyle w:val="Normal6a"/>
              <w:widowControl/>
            </w:pPr>
            <w:r>
              <w:rPr>
                <w:b/>
                <w:i/>
                <w:color w:val="auto"/>
              </w:rPr>
              <w:t>Juridiction compétente devant laquelle l’injonction de blocage peut être contestée, conformément à l’article 18, paragraphe 1, du règlement:</w:t>
            </w:r>
          </w:p>
        </w:tc>
        <w:tc>
          <w:tcPr>
            <w:tcW w:w="4876" w:type="dxa"/>
          </w:tcPr>
          <w:p w:rsidR="001A4AB6" w:rsidRPr="00BA0451" w:rsidP="00403FDD" w14:paraId="3384AF01" w14:textId="77777777">
            <w:pPr>
              <w:pStyle w:val="Normal6a"/>
              <w:widowControl/>
            </w:pPr>
          </w:p>
        </w:tc>
      </w:tr>
      <w:tr w14:paraId="7CDF1CCB"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54791738" w14:textId="77777777">
            <w:pPr>
              <w:pStyle w:val="Normal6a"/>
              <w:widowControl/>
            </w:pPr>
            <w:r>
              <w:rPr>
                <w:b/>
                <w:i/>
                <w:color w:val="auto"/>
              </w:rPr>
              <w:t>(Texte)</w:t>
            </w:r>
          </w:p>
        </w:tc>
        <w:tc>
          <w:tcPr>
            <w:tcW w:w="4876" w:type="dxa"/>
          </w:tcPr>
          <w:p w:rsidR="001A4AB6" w:rsidRPr="00BA0451" w:rsidP="00403FDD" w14:paraId="447CA552" w14:textId="77777777">
            <w:pPr>
              <w:pStyle w:val="Normal6a"/>
              <w:widowControl/>
            </w:pPr>
          </w:p>
        </w:tc>
      </w:tr>
      <w:tr w14:paraId="02DA70B9"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16608811" w14:textId="77777777">
            <w:pPr>
              <w:pStyle w:val="Normal6a"/>
              <w:widowControl/>
            </w:pPr>
            <w:r>
              <w:rPr>
                <w:b/>
                <w:i/>
                <w:color w:val="auto"/>
              </w:rPr>
              <w:t>Délais pour contester l’injonction de blocage (jours/mois à compter du):</w:t>
            </w:r>
          </w:p>
        </w:tc>
        <w:tc>
          <w:tcPr>
            <w:tcW w:w="4876" w:type="dxa"/>
          </w:tcPr>
          <w:p w:rsidR="001A4AB6" w:rsidRPr="00BA0451" w:rsidP="00403FDD" w14:paraId="1050B272" w14:textId="77777777">
            <w:pPr>
              <w:pStyle w:val="Normal6a"/>
              <w:widowControl/>
            </w:pPr>
          </w:p>
        </w:tc>
      </w:tr>
      <w:tr w14:paraId="107A9B2E"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11230A41" w14:textId="77777777">
            <w:pPr>
              <w:pStyle w:val="Normal6a"/>
              <w:widowControl/>
            </w:pPr>
            <w:r>
              <w:rPr>
                <w:b/>
                <w:i/>
                <w:color w:val="auto"/>
              </w:rPr>
              <w:t>(Texte)</w:t>
            </w:r>
          </w:p>
        </w:tc>
        <w:tc>
          <w:tcPr>
            <w:tcW w:w="4876" w:type="dxa"/>
          </w:tcPr>
          <w:p w:rsidR="001A4AB6" w:rsidRPr="00BA0451" w:rsidP="00403FDD" w14:paraId="084D1711" w14:textId="77777777">
            <w:pPr>
              <w:pStyle w:val="Normal6a"/>
              <w:widowControl/>
            </w:pPr>
          </w:p>
        </w:tc>
      </w:tr>
      <w:tr w14:paraId="541FEA48"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4A9FE96F" w14:textId="77777777">
            <w:pPr>
              <w:pStyle w:val="Normal6a"/>
              <w:widowControl/>
            </w:pPr>
            <w:r>
              <w:rPr>
                <w:b/>
                <w:i/>
                <w:color w:val="auto"/>
              </w:rPr>
              <w:t>Références ou liens vers les dispositions du droit national relatives aux voies de recours:</w:t>
            </w:r>
          </w:p>
        </w:tc>
        <w:tc>
          <w:tcPr>
            <w:tcW w:w="4876" w:type="dxa"/>
          </w:tcPr>
          <w:p w:rsidR="001A4AB6" w:rsidRPr="00BA0451" w:rsidP="00403FDD" w14:paraId="73CB2A3A" w14:textId="77777777">
            <w:pPr>
              <w:pStyle w:val="Normal6a"/>
              <w:widowControl/>
            </w:pPr>
          </w:p>
        </w:tc>
      </w:tr>
      <w:tr w14:paraId="1E0E7D87"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676BA5B2" w14:textId="77777777">
            <w:pPr>
              <w:pStyle w:val="Normal6a"/>
              <w:widowControl/>
            </w:pPr>
            <w:r>
              <w:rPr>
                <w:b/>
                <w:i/>
                <w:color w:val="auto"/>
              </w:rPr>
              <w:t>(Texte)</w:t>
            </w:r>
          </w:p>
        </w:tc>
        <w:tc>
          <w:tcPr>
            <w:tcW w:w="4876" w:type="dxa"/>
          </w:tcPr>
          <w:p w:rsidR="001A4AB6" w:rsidRPr="00BA0451" w:rsidP="00403FDD" w14:paraId="27C079D4" w14:textId="77777777">
            <w:pPr>
              <w:pStyle w:val="Normal6a"/>
              <w:widowControl/>
            </w:pPr>
          </w:p>
        </w:tc>
      </w:tr>
      <w:tr w14:paraId="1AA4DA75"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2CF270C5" w14:textId="77777777">
            <w:pPr>
              <w:pStyle w:val="Normal6a"/>
              <w:widowControl/>
            </w:pPr>
            <w:r>
              <w:rPr>
                <w:b/>
                <w:i/>
                <w:color w:val="auto"/>
              </w:rPr>
              <w:t>Le cas échéant, des informations complémentaires sur les voies de recours:</w:t>
            </w:r>
          </w:p>
        </w:tc>
        <w:tc>
          <w:tcPr>
            <w:tcW w:w="4876" w:type="dxa"/>
          </w:tcPr>
          <w:p w:rsidR="001A4AB6" w:rsidRPr="00BA0451" w:rsidP="00403FDD" w14:paraId="6BDD0F67" w14:textId="77777777">
            <w:pPr>
              <w:pStyle w:val="Normal6a"/>
              <w:widowControl/>
            </w:pPr>
          </w:p>
        </w:tc>
      </w:tr>
      <w:tr w14:paraId="5E8D8E62"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415D6DAE" w14:textId="77777777">
            <w:pPr>
              <w:pStyle w:val="Normal6a"/>
              <w:widowControl/>
            </w:pPr>
            <w:r>
              <w:rPr>
                <w:b/>
                <w:i/>
                <w:color w:val="auto"/>
              </w:rPr>
              <w:t>(Texte)</w:t>
            </w:r>
          </w:p>
        </w:tc>
        <w:tc>
          <w:tcPr>
            <w:tcW w:w="4876" w:type="dxa"/>
          </w:tcPr>
          <w:p w:rsidR="001A4AB6" w:rsidRPr="00BA0451" w:rsidP="00403FDD" w14:paraId="38458860" w14:textId="77777777">
            <w:pPr>
              <w:pStyle w:val="Normal6a"/>
              <w:widowControl/>
            </w:pPr>
          </w:p>
        </w:tc>
      </w:tr>
      <w:tr w14:paraId="57A00ED3"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779C38B0" w14:textId="77777777">
            <w:pPr>
              <w:pStyle w:val="Normal6a"/>
              <w:widowControl/>
            </w:pPr>
            <w:r>
              <w:rPr>
                <w:b/>
                <w:i/>
                <w:color w:val="auto"/>
              </w:rPr>
              <w:t>Le non-respect de la présente injonction de blocage peut donner lieu à des sanctions en vertu de l’article 35 du règlement.</w:t>
            </w:r>
          </w:p>
        </w:tc>
        <w:tc>
          <w:tcPr>
            <w:tcW w:w="4876" w:type="dxa"/>
          </w:tcPr>
          <w:p w:rsidR="001A4AB6" w:rsidRPr="00BA0451" w:rsidP="00403FDD" w14:paraId="3F37B824" w14:textId="77777777">
            <w:pPr>
              <w:pStyle w:val="Normal6a"/>
              <w:widowControl/>
            </w:pPr>
          </w:p>
        </w:tc>
      </w:tr>
      <w:tr w14:paraId="21B4704B"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32659503" w14:textId="77777777">
            <w:pPr>
              <w:pStyle w:val="Normal6a"/>
              <w:widowControl/>
            </w:pPr>
            <w:r>
              <w:rPr>
                <w:b/>
                <w:i/>
                <w:color w:val="auto"/>
              </w:rPr>
              <w:t>SECTION 7: date, horodatage et signature électronique</w:t>
            </w:r>
          </w:p>
        </w:tc>
        <w:tc>
          <w:tcPr>
            <w:tcW w:w="4876" w:type="dxa"/>
          </w:tcPr>
          <w:p w:rsidR="001A4AB6" w:rsidRPr="00BA0451" w:rsidP="00403FDD" w14:paraId="7E125E31" w14:textId="77777777">
            <w:pPr>
              <w:pStyle w:val="Normal6a"/>
              <w:widowControl/>
            </w:pPr>
          </w:p>
        </w:tc>
      </w:tr>
      <w:tr w14:paraId="0C6A2484"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2244B5B4" w14:textId="77777777">
            <w:pPr>
              <w:pStyle w:val="Normal6a"/>
              <w:widowControl/>
            </w:pPr>
            <w:r>
              <w:rPr>
                <w:b/>
                <w:i/>
                <w:color w:val="auto"/>
              </w:rPr>
              <w:t>Date d’émission de l’injonction de blocage:</w:t>
            </w:r>
          </w:p>
        </w:tc>
        <w:tc>
          <w:tcPr>
            <w:tcW w:w="4876" w:type="dxa"/>
          </w:tcPr>
          <w:p w:rsidR="001A4AB6" w:rsidRPr="00BA0451" w:rsidP="00403FDD" w14:paraId="40FB86AB" w14:textId="77777777">
            <w:pPr>
              <w:pStyle w:val="Normal6a"/>
              <w:widowControl/>
            </w:pPr>
          </w:p>
        </w:tc>
      </w:tr>
      <w:tr w14:paraId="6383CA13"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5F079FFD" w14:textId="77777777">
            <w:pPr>
              <w:pStyle w:val="Normal6a"/>
              <w:widowControl/>
            </w:pPr>
            <w:r>
              <w:rPr>
                <w:b/>
                <w:i/>
                <w:color w:val="auto"/>
              </w:rPr>
              <w:t>(Texte)</w:t>
            </w:r>
          </w:p>
        </w:tc>
        <w:tc>
          <w:tcPr>
            <w:tcW w:w="4876" w:type="dxa"/>
          </w:tcPr>
          <w:p w:rsidR="001A4AB6" w:rsidRPr="00BA0451" w:rsidP="00403FDD" w14:paraId="4291840D" w14:textId="77777777">
            <w:pPr>
              <w:pStyle w:val="Normal6a"/>
              <w:widowControl/>
            </w:pPr>
          </w:p>
        </w:tc>
      </w:tr>
      <w:tr w14:paraId="4FBC482A"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51EC358F" w14:textId="77777777">
            <w:pPr>
              <w:pStyle w:val="Normal6a"/>
              <w:widowControl/>
            </w:pPr>
            <w:r>
              <w:rPr>
                <w:b/>
                <w:i/>
                <w:color w:val="auto"/>
              </w:rPr>
              <w:t>Horodatage:</w:t>
            </w:r>
          </w:p>
        </w:tc>
        <w:tc>
          <w:tcPr>
            <w:tcW w:w="4876" w:type="dxa"/>
          </w:tcPr>
          <w:p w:rsidR="001A4AB6" w:rsidRPr="00BA0451" w:rsidP="00403FDD" w14:paraId="6DCF960C" w14:textId="77777777">
            <w:pPr>
              <w:pStyle w:val="Normal6a"/>
              <w:widowControl/>
            </w:pPr>
          </w:p>
        </w:tc>
      </w:tr>
      <w:tr w14:paraId="388793D1"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05294C34" w14:textId="77777777">
            <w:pPr>
              <w:pStyle w:val="Normal6a"/>
              <w:widowControl/>
            </w:pPr>
            <w:r>
              <w:rPr>
                <w:b/>
                <w:i/>
                <w:color w:val="auto"/>
              </w:rPr>
              <w:t>(Texte)</w:t>
            </w:r>
          </w:p>
        </w:tc>
        <w:tc>
          <w:tcPr>
            <w:tcW w:w="4876" w:type="dxa"/>
          </w:tcPr>
          <w:p w:rsidR="001A4AB6" w:rsidRPr="00BA0451" w:rsidP="00403FDD" w14:paraId="1C5D0B4F" w14:textId="77777777">
            <w:pPr>
              <w:pStyle w:val="Normal6a"/>
              <w:widowControl/>
            </w:pPr>
          </w:p>
        </w:tc>
      </w:tr>
      <w:tr w14:paraId="54698E45"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443E82A8" w14:textId="77777777">
            <w:pPr>
              <w:pStyle w:val="Normal6a"/>
              <w:widowControl/>
            </w:pPr>
            <w:r>
              <w:rPr>
                <w:b/>
                <w:i/>
                <w:color w:val="auto"/>
              </w:rPr>
              <w:t>Signature électronique de l’autorité judiciaire compétente ou de l’autorité administrative indépendante ayant émis l’injonction de blocage:</w:t>
            </w:r>
          </w:p>
        </w:tc>
        <w:tc>
          <w:tcPr>
            <w:tcW w:w="4876" w:type="dxa"/>
          </w:tcPr>
          <w:p w:rsidR="001A4AB6" w:rsidRPr="00BA0451" w:rsidP="00403FDD" w14:paraId="2D2736AE" w14:textId="77777777">
            <w:pPr>
              <w:pStyle w:val="Normal6a"/>
              <w:widowControl/>
            </w:pPr>
          </w:p>
        </w:tc>
      </w:tr>
      <w:tr w14:paraId="36679393"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7083DDD5" w14:textId="77777777">
            <w:pPr>
              <w:pStyle w:val="Normal6a"/>
              <w:widowControl/>
            </w:pPr>
            <w:r>
              <w:rPr>
                <w:b/>
                <w:i/>
                <w:color w:val="auto"/>
              </w:rPr>
              <w:t>(Texte)</w:t>
            </w:r>
          </w:p>
        </w:tc>
        <w:tc>
          <w:tcPr>
            <w:tcW w:w="4876" w:type="dxa"/>
          </w:tcPr>
          <w:p w:rsidR="001A4AB6" w:rsidRPr="00BA0451" w:rsidP="00403FDD" w14:paraId="0DE21C62" w14:textId="77777777">
            <w:pPr>
              <w:pStyle w:val="Normal6a"/>
              <w:widowControl/>
            </w:pPr>
          </w:p>
        </w:tc>
      </w:tr>
    </w:tbl>
    <w:p w:rsidR="001A4AB6" w:rsidRPr="00BA0451" w:rsidP="00403FDD" w14:paraId="3E953C2E" w14:textId="77777777">
      <w:pPr>
        <w:pStyle w:val="AmOrLang"/>
        <w:widowControl/>
      </w:pPr>
      <w:r w:rsidRPr="00BA0451">
        <w:rPr>
          <w:color w:val="auto"/>
        </w:rPr>
        <w:t xml:space="preserve">Or. </w:t>
      </w:r>
      <w:r w:rsidRPr="00BA0451">
        <w:rPr>
          <w:rStyle w:val="HideTWBExt"/>
        </w:rPr>
        <w:t>&lt;Original&gt;</w:t>
      </w:r>
      <w:r w:rsidRPr="00BA0451">
        <w:rPr>
          <w:rStyle w:val="HideTWBInt"/>
        </w:rPr>
        <w:t>{EN}</w:t>
      </w:r>
      <w:r w:rsidRPr="00BA0451">
        <w:rPr>
          <w:color w:val="auto"/>
        </w:rPr>
        <w:t>en</w:t>
      </w:r>
      <w:r w:rsidRPr="00BA0451">
        <w:rPr>
          <w:rStyle w:val="HideTWBExt"/>
        </w:rPr>
        <w:t>&lt;/Original&gt;</w:t>
      </w:r>
    </w:p>
    <w:p w:rsidR="001A4AB6" w:rsidRPr="00BA0451" w:rsidP="00403FDD" w14:paraId="7E327903" w14:textId="77777777">
      <w:pPr>
        <w:widowControl/>
      </w:pPr>
      <w:r>
        <w:rPr>
          <w:rStyle w:val="HideTWBExt"/>
        </w:rPr>
        <w:t>&lt;/Amend&gt;</w:t>
      </w:r>
    </w:p>
    <w:p w:rsidR="001A4AB6" w:rsidRPr="00BA0451" w:rsidP="00403FDD" w14:paraId="71597327" w14:textId="77777777">
      <w:pPr>
        <w:pStyle w:val="AmNumberTabs"/>
        <w:widowControl/>
      </w:pPr>
      <w:r>
        <w:rPr>
          <w:rStyle w:val="HideTWBExt"/>
        </w:rPr>
        <w:t>&lt;Amend&gt;</w:t>
      </w:r>
      <w:r>
        <w:rPr>
          <w:color w:val="auto"/>
        </w:rPr>
        <w:t>Amendement</w:t>
      </w:r>
      <w:r>
        <w:rPr>
          <w:color w:val="auto"/>
        </w:rPr>
        <w:tab/>
      </w:r>
      <w:r>
        <w:rPr>
          <w:color w:val="auto"/>
        </w:rPr>
        <w:tab/>
      </w:r>
      <w:r>
        <w:rPr>
          <w:rStyle w:val="HideTWBExt"/>
        </w:rPr>
        <w:t>&lt;NumAm&gt;</w:t>
      </w:r>
      <w:r>
        <w:rPr>
          <w:color w:val="auto"/>
        </w:rPr>
        <w:t>1907</w:t>
      </w:r>
      <w:r>
        <w:rPr>
          <w:rStyle w:val="HideTWBExt"/>
        </w:rPr>
        <w:t>&lt;/NumAm&gt;</w:t>
      </w:r>
    </w:p>
    <w:p w:rsidR="001A4AB6" w:rsidRPr="00BA0451" w:rsidP="00403FDD" w14:paraId="0FA3A42B" w14:textId="77777777">
      <w:pPr>
        <w:pStyle w:val="NormalBold"/>
        <w:widowControl/>
      </w:pPr>
      <w:r>
        <w:rPr>
          <w:rStyle w:val="HideTWBExt"/>
        </w:rPr>
        <w:t>&lt;RepeatBlock-By&gt;&lt;Members&gt;</w:t>
      </w:r>
      <w:r>
        <w:rPr>
          <w:color w:val="auto"/>
        </w:rPr>
        <w:t>Paul Tang, Alex Agius Saliba, Birgit Sippel</w:t>
      </w:r>
      <w:r>
        <w:rPr>
          <w:rStyle w:val="HideTWBExt"/>
        </w:rPr>
        <w:t>&lt;/Members&gt;</w:t>
      </w:r>
    </w:p>
    <w:p w:rsidR="001A4AB6" w:rsidRPr="00BA0451" w:rsidP="00403FDD" w14:paraId="13DDC8FC" w14:textId="77777777">
      <w:pPr>
        <w:pStyle w:val="NormalBold"/>
        <w:widowControl/>
      </w:pPr>
      <w:r>
        <w:rPr>
          <w:rStyle w:val="HideTWBExt"/>
        </w:rPr>
        <w:t>&lt;/RepeatBlock-By&gt;</w:t>
      </w:r>
    </w:p>
    <w:p w:rsidR="001A4AB6" w:rsidRPr="00BA0451" w:rsidP="00403FDD" w14:paraId="3E742A56" w14:textId="77777777">
      <w:pPr>
        <w:pStyle w:val="NormalBold"/>
        <w:widowControl/>
      </w:pPr>
      <w:r>
        <w:rPr>
          <w:rStyle w:val="HideTWBExt"/>
        </w:rPr>
        <w:t>&lt;DocAmend&gt;</w:t>
      </w:r>
      <w:r>
        <w:rPr>
          <w:color w:val="auto"/>
        </w:rPr>
        <w:t>Proposition de règlement</w:t>
      </w:r>
      <w:r>
        <w:rPr>
          <w:rStyle w:val="HideTWBExt"/>
        </w:rPr>
        <w:t>&lt;/DocAmend&gt;</w:t>
      </w:r>
    </w:p>
    <w:p w:rsidR="001A4AB6" w:rsidRPr="00BA0451" w:rsidP="00403FDD" w14:paraId="09890754" w14:textId="77777777">
      <w:pPr>
        <w:pStyle w:val="NormalBold"/>
        <w:widowControl/>
      </w:pPr>
      <w:r>
        <w:rPr>
          <w:rStyle w:val="HideTWBExt"/>
        </w:rPr>
        <w:t>&lt;Article&gt;</w:t>
      </w:r>
      <w:r>
        <w:rPr>
          <w:color w:val="auto"/>
        </w:rPr>
        <w:t>Annexe VII</w:t>
      </w:r>
      <w:r>
        <w:rPr>
          <w:rStyle w:val="HideTWBExt"/>
        </w:rPr>
        <w:t>&lt;/Article&gt;</w:t>
      </w:r>
    </w:p>
    <w:tbl>
      <w:tblPr>
        <w:tblW w:w="0" w:type="auto"/>
        <w:jc w:val="center"/>
        <w:tblLayout w:type="fixed"/>
        <w:tblCellMar>
          <w:left w:w="340" w:type="dxa"/>
          <w:right w:w="340" w:type="dxa"/>
        </w:tblCellMar>
        <w:tblLook w:val="04A0"/>
      </w:tblPr>
      <w:tblGrid>
        <w:gridCol w:w="4876"/>
        <w:gridCol w:w="4876"/>
      </w:tblGrid>
      <w:tr w14:paraId="12A3D557" w14:textId="77777777">
        <w:tblPrEx>
          <w:tblW w:w="0" w:type="auto"/>
          <w:jc w:val="center"/>
          <w:tblLayout w:type="fixed"/>
          <w:tblCellMar>
            <w:left w:w="340" w:type="dxa"/>
            <w:right w:w="340" w:type="dxa"/>
          </w:tblCellMar>
          <w:tblLook w:val="04A0"/>
        </w:tblPrEx>
        <w:trPr>
          <w:trHeight w:hRule="exact" w:val="240"/>
          <w:jc w:val="center"/>
        </w:trPr>
        <w:tc>
          <w:tcPr>
            <w:tcW w:w="9752" w:type="dxa"/>
            <w:gridSpan w:val="2"/>
          </w:tcPr>
          <w:p w:rsidR="001A4AB6" w:rsidRPr="00BA0451" w:rsidP="00403FDD" w14:paraId="68EACC13" w14:textId="77777777">
            <w:pPr>
              <w:widowControl/>
            </w:pPr>
          </w:p>
        </w:tc>
      </w:tr>
      <w:tr w14:paraId="1DBA4728" w14:textId="77777777">
        <w:tblPrEx>
          <w:tblW w:w="0" w:type="auto"/>
          <w:jc w:val="center"/>
          <w:tblLayout w:type="fixed"/>
          <w:tblCellMar>
            <w:left w:w="340" w:type="dxa"/>
            <w:right w:w="340" w:type="dxa"/>
          </w:tblCellMar>
          <w:tblLook w:val="04A0"/>
        </w:tblPrEx>
        <w:trPr>
          <w:trHeight w:val="240"/>
          <w:jc w:val="center"/>
        </w:trPr>
        <w:tc>
          <w:tcPr>
            <w:tcW w:w="4876" w:type="dxa"/>
          </w:tcPr>
          <w:p w:rsidR="001A4AB6" w:rsidRPr="00BA0451" w:rsidP="00403FDD" w14:paraId="323C1551" w14:textId="77777777">
            <w:pPr>
              <w:pStyle w:val="AmColumnHeading"/>
              <w:widowControl/>
            </w:pPr>
            <w:r>
              <w:rPr>
                <w:color w:val="auto"/>
              </w:rPr>
              <w:t>Texte proposé par la Commission</w:t>
            </w:r>
          </w:p>
        </w:tc>
        <w:tc>
          <w:tcPr>
            <w:tcW w:w="4876" w:type="dxa"/>
          </w:tcPr>
          <w:p w:rsidR="001A4AB6" w:rsidRPr="00BA0451" w:rsidP="00403FDD" w14:paraId="460A8C6F" w14:textId="77777777">
            <w:pPr>
              <w:pStyle w:val="AmColumnHeading"/>
              <w:widowControl/>
            </w:pPr>
            <w:r>
              <w:rPr>
                <w:color w:val="auto"/>
              </w:rPr>
              <w:t>Amendement</w:t>
            </w:r>
          </w:p>
        </w:tc>
      </w:tr>
      <w:tr w14:paraId="35A4A665"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0E48924A" w14:textId="77777777">
            <w:pPr>
              <w:pStyle w:val="Normal6a"/>
              <w:widowControl/>
            </w:pPr>
            <w:r>
              <w:rPr>
                <w:b/>
                <w:i/>
                <w:color w:val="auto"/>
              </w:rPr>
              <w:t>MODÈLE À UTILISER POUR LES INJONCTIONS DE BLOCAGE</w:t>
            </w:r>
            <w:r>
              <w:rPr>
                <w:b/>
                <w:i/>
                <w:color w:val="auto"/>
              </w:rPr>
              <w:cr/>
            </w:r>
            <w:r>
              <w:rPr>
                <w:b/>
                <w:i/>
                <w:color w:val="auto"/>
              </w:rPr>
              <w:br/>
            </w:r>
            <w:r>
              <w:rPr>
                <w:b/>
                <w:i/>
                <w:color w:val="auto"/>
              </w:rPr>
              <w:t>visé à l’article 17, paragraphe 1, du règlement (UE) .../… [établissant des règles en vue de prévenir et de combattre les abus sexuels sur enfants]</w:t>
            </w:r>
            <w:r>
              <w:rPr>
                <w:b/>
                <w:i/>
                <w:color w:val="auto"/>
              </w:rPr>
              <w:cr/>
            </w:r>
            <w:r>
              <w:rPr>
                <w:b/>
                <w:i/>
                <w:color w:val="auto"/>
              </w:rPr>
              <w:br/>
            </w:r>
            <w:r>
              <w:rPr>
                <w:b/>
                <w:i/>
                <w:color w:val="auto"/>
              </w:rPr>
              <w:t>INJONCTION DE BLOCAGE ÉMISE CONFORMÉMENT AU RÈGLEMENT (UE).../... ÉTABLISSANT DES RÈGLES EN VUE DE PRÉVENIR ET DE COMBATTRE LES ABUS SEXUELS SUR ENFANTS (CI-APRÈS LE «RÈGLEMENT»)</w:t>
            </w:r>
          </w:p>
        </w:tc>
        <w:tc>
          <w:tcPr>
            <w:tcW w:w="4876" w:type="dxa"/>
          </w:tcPr>
          <w:p w:rsidR="001A4AB6" w:rsidRPr="00BA0451" w:rsidP="00403FDD" w14:paraId="1120E2AC" w14:textId="77777777">
            <w:pPr>
              <w:pStyle w:val="Normal6a"/>
              <w:widowControl/>
            </w:pPr>
            <w:r>
              <w:rPr>
                <w:b/>
                <w:i/>
                <w:color w:val="auto"/>
              </w:rPr>
              <w:t>supprimé</w:t>
            </w:r>
          </w:p>
        </w:tc>
      </w:tr>
      <w:tr w14:paraId="1D13614A"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0890363B" w14:textId="77777777">
            <w:pPr>
              <w:pStyle w:val="Normal6a"/>
              <w:widowControl/>
            </w:pPr>
            <w:r>
              <w:rPr>
                <w:b/>
                <w:i/>
                <w:color w:val="auto"/>
              </w:rPr>
              <w:t>SECTION 1: autorités ayant respectivement demandé et émis l’injonction de blocage</w:t>
            </w:r>
          </w:p>
        </w:tc>
        <w:tc>
          <w:tcPr>
            <w:tcW w:w="4876" w:type="dxa"/>
          </w:tcPr>
          <w:p w:rsidR="001A4AB6" w:rsidRPr="00BA0451" w:rsidP="00403FDD" w14:paraId="1F7D1821" w14:textId="77777777">
            <w:pPr>
              <w:pStyle w:val="Normal6a"/>
              <w:widowControl/>
            </w:pPr>
          </w:p>
        </w:tc>
      </w:tr>
      <w:tr w14:paraId="4DDC0144"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0B88094F" w14:textId="77777777">
            <w:pPr>
              <w:pStyle w:val="Normal6a"/>
              <w:widowControl/>
            </w:pPr>
            <w:r>
              <w:rPr>
                <w:b/>
                <w:i/>
                <w:color w:val="auto"/>
              </w:rPr>
              <w:t>Nom de l’autorité de coordination ayant demandé l’émission de l’injonction de blocage:</w:t>
            </w:r>
          </w:p>
        </w:tc>
        <w:tc>
          <w:tcPr>
            <w:tcW w:w="4876" w:type="dxa"/>
          </w:tcPr>
          <w:p w:rsidR="001A4AB6" w:rsidRPr="00BA0451" w:rsidP="00403FDD" w14:paraId="7CD9E2BA" w14:textId="77777777">
            <w:pPr>
              <w:pStyle w:val="Normal6a"/>
              <w:widowControl/>
            </w:pPr>
          </w:p>
        </w:tc>
      </w:tr>
      <w:tr w14:paraId="14E38AA3"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0C2965BF" w14:textId="77777777">
            <w:pPr>
              <w:pStyle w:val="Normal6a"/>
              <w:widowControl/>
            </w:pPr>
            <w:r>
              <w:rPr>
                <w:b/>
                <w:i/>
                <w:color w:val="auto"/>
              </w:rPr>
              <w:t>(Texte)</w:t>
            </w:r>
          </w:p>
        </w:tc>
        <w:tc>
          <w:tcPr>
            <w:tcW w:w="4876" w:type="dxa"/>
          </w:tcPr>
          <w:p w:rsidR="001A4AB6" w:rsidRPr="00BA0451" w:rsidP="00403FDD" w14:paraId="2B311446" w14:textId="77777777">
            <w:pPr>
              <w:pStyle w:val="Normal6a"/>
              <w:widowControl/>
            </w:pPr>
          </w:p>
        </w:tc>
      </w:tr>
      <w:tr w14:paraId="699E9F02"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784A5472" w14:textId="77777777">
            <w:pPr>
              <w:pStyle w:val="Normal6a"/>
              <w:widowControl/>
            </w:pPr>
            <w:r>
              <w:rPr>
                <w:b/>
                <w:i/>
                <w:color w:val="auto"/>
              </w:rPr>
              <w:t>Nom de l’autorité judiciaire compétente ou de l’autorité administrative indépendante ayant émis l’injonction de blocage:</w:t>
            </w:r>
          </w:p>
        </w:tc>
        <w:tc>
          <w:tcPr>
            <w:tcW w:w="4876" w:type="dxa"/>
          </w:tcPr>
          <w:p w:rsidR="001A4AB6" w:rsidRPr="00BA0451" w:rsidP="00403FDD" w14:paraId="56969352" w14:textId="77777777">
            <w:pPr>
              <w:pStyle w:val="Normal6a"/>
              <w:widowControl/>
            </w:pPr>
          </w:p>
        </w:tc>
      </w:tr>
      <w:tr w14:paraId="125BEFE6"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0546F0FD" w14:textId="77777777">
            <w:pPr>
              <w:pStyle w:val="Normal6a"/>
              <w:widowControl/>
            </w:pPr>
            <w:r>
              <w:rPr>
                <w:b/>
                <w:i/>
                <w:color w:val="auto"/>
              </w:rPr>
              <w:t>(Texte)</w:t>
            </w:r>
          </w:p>
        </w:tc>
        <w:tc>
          <w:tcPr>
            <w:tcW w:w="4876" w:type="dxa"/>
          </w:tcPr>
          <w:p w:rsidR="001A4AB6" w:rsidRPr="00BA0451" w:rsidP="00403FDD" w14:paraId="0D97C48C" w14:textId="77777777">
            <w:pPr>
              <w:pStyle w:val="Normal6a"/>
              <w:widowControl/>
            </w:pPr>
          </w:p>
        </w:tc>
      </w:tr>
      <w:tr w14:paraId="64A28C21"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6C0F1781" w14:textId="77777777">
            <w:pPr>
              <w:pStyle w:val="Normal6a"/>
              <w:widowControl/>
            </w:pPr>
            <w:r>
              <w:rPr>
                <w:b/>
                <w:i/>
                <w:color w:val="auto"/>
              </w:rPr>
              <w:t>Référence de l’injonction de blocage:</w:t>
            </w:r>
          </w:p>
        </w:tc>
        <w:tc>
          <w:tcPr>
            <w:tcW w:w="4876" w:type="dxa"/>
          </w:tcPr>
          <w:p w:rsidR="001A4AB6" w:rsidRPr="00BA0451" w:rsidP="00403FDD" w14:paraId="1A059E9C" w14:textId="77777777">
            <w:pPr>
              <w:pStyle w:val="Normal6a"/>
              <w:widowControl/>
            </w:pPr>
          </w:p>
        </w:tc>
      </w:tr>
      <w:tr w14:paraId="49A47F02"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4AE6B670" w14:textId="77777777">
            <w:pPr>
              <w:pStyle w:val="Normal6a"/>
              <w:widowControl/>
            </w:pPr>
            <w:r>
              <w:rPr>
                <w:b/>
                <w:i/>
                <w:color w:val="auto"/>
              </w:rPr>
              <w:t>(Texte)</w:t>
            </w:r>
          </w:p>
        </w:tc>
        <w:tc>
          <w:tcPr>
            <w:tcW w:w="4876" w:type="dxa"/>
          </w:tcPr>
          <w:p w:rsidR="001A4AB6" w:rsidRPr="00BA0451" w:rsidP="00403FDD" w14:paraId="0FF1C879" w14:textId="77777777">
            <w:pPr>
              <w:pStyle w:val="Normal6a"/>
              <w:widowControl/>
            </w:pPr>
          </w:p>
        </w:tc>
      </w:tr>
      <w:tr w14:paraId="2421FB07"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46A93A48" w14:textId="77777777">
            <w:pPr>
              <w:pStyle w:val="Normal6a"/>
              <w:widowControl/>
            </w:pPr>
            <w:r>
              <w:rPr>
                <w:b/>
                <w:i/>
                <w:color w:val="auto"/>
              </w:rPr>
              <w:t>SECTION 2: destinataire de l’injonction de blocage</w:t>
            </w:r>
          </w:p>
        </w:tc>
        <w:tc>
          <w:tcPr>
            <w:tcW w:w="4876" w:type="dxa"/>
          </w:tcPr>
          <w:p w:rsidR="001A4AB6" w:rsidRPr="00BA0451" w:rsidP="00403FDD" w14:paraId="652DABBA" w14:textId="77777777">
            <w:pPr>
              <w:pStyle w:val="Normal6a"/>
              <w:widowControl/>
            </w:pPr>
          </w:p>
        </w:tc>
      </w:tr>
      <w:tr w14:paraId="3A2C3B54"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46A80A11" w14:textId="77777777">
            <w:pPr>
              <w:pStyle w:val="Normal6a"/>
              <w:widowControl/>
            </w:pPr>
            <w:r>
              <w:rPr>
                <w:b/>
                <w:i/>
                <w:color w:val="auto"/>
              </w:rPr>
              <w:t>Nom du fournisseur et, le cas échéant, de son représentant légal:</w:t>
            </w:r>
          </w:p>
        </w:tc>
        <w:tc>
          <w:tcPr>
            <w:tcW w:w="4876" w:type="dxa"/>
          </w:tcPr>
          <w:p w:rsidR="001A4AB6" w:rsidRPr="00BA0451" w:rsidP="00403FDD" w14:paraId="379715CD" w14:textId="77777777">
            <w:pPr>
              <w:pStyle w:val="Normal6a"/>
              <w:widowControl/>
            </w:pPr>
          </w:p>
        </w:tc>
      </w:tr>
      <w:tr w14:paraId="6CF641DB"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4DECE7E5" w14:textId="77777777">
            <w:pPr>
              <w:pStyle w:val="Normal6a"/>
              <w:widowControl/>
            </w:pPr>
            <w:r>
              <w:rPr>
                <w:b/>
                <w:i/>
                <w:color w:val="auto"/>
              </w:rPr>
              <w:t>(Texte)</w:t>
            </w:r>
          </w:p>
        </w:tc>
        <w:tc>
          <w:tcPr>
            <w:tcW w:w="4876" w:type="dxa"/>
          </w:tcPr>
          <w:p w:rsidR="001A4AB6" w:rsidRPr="00BA0451" w:rsidP="00403FDD" w14:paraId="148928FE" w14:textId="77777777">
            <w:pPr>
              <w:pStyle w:val="Normal6a"/>
              <w:widowControl/>
            </w:pPr>
          </w:p>
        </w:tc>
      </w:tr>
      <w:tr w14:paraId="1E171B54"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3E49677E" w14:textId="77777777">
            <w:pPr>
              <w:pStyle w:val="Normal6a"/>
              <w:widowControl/>
            </w:pPr>
            <w:r>
              <w:rPr>
                <w:b/>
                <w:i/>
                <w:color w:val="auto"/>
              </w:rPr>
              <w:t>Point de contact:</w:t>
            </w:r>
          </w:p>
        </w:tc>
        <w:tc>
          <w:tcPr>
            <w:tcW w:w="4876" w:type="dxa"/>
          </w:tcPr>
          <w:p w:rsidR="001A4AB6" w:rsidRPr="00BA0451" w:rsidP="00403FDD" w14:paraId="21142D35" w14:textId="77777777">
            <w:pPr>
              <w:pStyle w:val="Normal6a"/>
              <w:widowControl/>
            </w:pPr>
          </w:p>
        </w:tc>
      </w:tr>
      <w:tr w14:paraId="5EBB0858"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77802D85" w14:textId="77777777">
            <w:pPr>
              <w:pStyle w:val="Normal6a"/>
              <w:widowControl/>
            </w:pPr>
            <w:r>
              <w:rPr>
                <w:b/>
                <w:i/>
                <w:color w:val="auto"/>
              </w:rPr>
              <w:t>(Texte)</w:t>
            </w:r>
          </w:p>
        </w:tc>
        <w:tc>
          <w:tcPr>
            <w:tcW w:w="4876" w:type="dxa"/>
          </w:tcPr>
          <w:p w:rsidR="001A4AB6" w:rsidRPr="00BA0451" w:rsidP="00403FDD" w14:paraId="0B5F3683" w14:textId="77777777">
            <w:pPr>
              <w:pStyle w:val="Normal6a"/>
              <w:widowControl/>
            </w:pPr>
          </w:p>
        </w:tc>
      </w:tr>
      <w:tr w14:paraId="09653C86"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483C001E" w14:textId="77777777">
            <w:pPr>
              <w:pStyle w:val="Normal6a"/>
              <w:widowControl/>
            </w:pPr>
            <w:r>
              <w:rPr>
                <w:b/>
                <w:i/>
                <w:color w:val="auto"/>
              </w:rPr>
              <w:t>SECTION 3: mesures d’exécution de l’injonction de blocage, y compris les garanties supplémentaires</w:t>
            </w:r>
          </w:p>
        </w:tc>
        <w:tc>
          <w:tcPr>
            <w:tcW w:w="4876" w:type="dxa"/>
          </w:tcPr>
          <w:p w:rsidR="001A4AB6" w:rsidRPr="00BA0451" w:rsidP="00403FDD" w14:paraId="40DD6B2C" w14:textId="77777777">
            <w:pPr>
              <w:pStyle w:val="Normal6a"/>
              <w:widowControl/>
            </w:pPr>
          </w:p>
        </w:tc>
      </w:tr>
      <w:tr w14:paraId="306CC0C6"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0BCF8360" w14:textId="77777777">
            <w:pPr>
              <w:pStyle w:val="Normal6a"/>
              <w:widowControl/>
            </w:pPr>
            <w:r>
              <w:rPr>
                <w:b/>
                <w:i/>
                <w:color w:val="auto"/>
              </w:rPr>
              <w:t>Le fournisseur doit prendre les mesures nécessaires pour empêcher les utilisateurs dans l’Union d’avoir accès au matériel connu relatif à des abus sexuels sur enfants, dont l’emplacement est indiqué par les URL suivantes:</w:t>
            </w:r>
          </w:p>
        </w:tc>
        <w:tc>
          <w:tcPr>
            <w:tcW w:w="4876" w:type="dxa"/>
          </w:tcPr>
          <w:p w:rsidR="001A4AB6" w:rsidRPr="00BA0451" w:rsidP="00403FDD" w14:paraId="32EFB12C" w14:textId="77777777">
            <w:pPr>
              <w:pStyle w:val="Normal6a"/>
              <w:widowControl/>
            </w:pPr>
          </w:p>
        </w:tc>
      </w:tr>
      <w:tr w14:paraId="3F0AF2FE"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572C32F6" w14:textId="77777777">
            <w:pPr>
              <w:pStyle w:val="Normal6a"/>
              <w:widowControl/>
            </w:pPr>
            <w:r>
              <w:rPr>
                <w:b/>
                <w:i/>
                <w:color w:val="auto"/>
              </w:rPr>
              <w:t>(Texte)</w:t>
            </w:r>
          </w:p>
        </w:tc>
        <w:tc>
          <w:tcPr>
            <w:tcW w:w="4876" w:type="dxa"/>
          </w:tcPr>
          <w:p w:rsidR="001A4AB6" w:rsidRPr="00BA0451" w:rsidP="00403FDD" w14:paraId="55ABE8B3" w14:textId="77777777">
            <w:pPr>
              <w:pStyle w:val="Normal6a"/>
              <w:widowControl/>
            </w:pPr>
          </w:p>
        </w:tc>
      </w:tr>
      <w:tr w14:paraId="09379EDF"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2218DD8E" w14:textId="77777777">
            <w:pPr>
              <w:pStyle w:val="Normal6a"/>
              <w:widowControl/>
            </w:pPr>
            <w:r>
              <w:rPr>
                <w:b/>
                <w:i/>
                <w:color w:val="auto"/>
              </w:rPr>
              <w:t>L’injonction de blocage s’applique au service suivant fourni par le fournisseur dans l’Union:</w:t>
            </w:r>
          </w:p>
        </w:tc>
        <w:tc>
          <w:tcPr>
            <w:tcW w:w="4876" w:type="dxa"/>
          </w:tcPr>
          <w:p w:rsidR="001A4AB6" w:rsidRPr="00BA0451" w:rsidP="00403FDD" w14:paraId="2EF85DEA" w14:textId="77777777">
            <w:pPr>
              <w:pStyle w:val="Normal6a"/>
              <w:widowControl/>
            </w:pPr>
          </w:p>
        </w:tc>
      </w:tr>
      <w:tr w14:paraId="55288E10"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35D681B7" w14:textId="77777777">
            <w:pPr>
              <w:pStyle w:val="Normal6a"/>
              <w:widowControl/>
            </w:pPr>
            <w:r>
              <w:rPr>
                <w:b/>
                <w:i/>
                <w:color w:val="auto"/>
              </w:rPr>
              <w:t>(Texte)</w:t>
            </w:r>
          </w:p>
        </w:tc>
        <w:tc>
          <w:tcPr>
            <w:tcW w:w="4876" w:type="dxa"/>
          </w:tcPr>
          <w:p w:rsidR="001A4AB6" w:rsidRPr="00BA0451" w:rsidP="00403FDD" w14:paraId="013B25DF" w14:textId="77777777">
            <w:pPr>
              <w:pStyle w:val="Normal6a"/>
              <w:widowControl/>
            </w:pPr>
          </w:p>
        </w:tc>
      </w:tr>
      <w:tr w14:paraId="13268968"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0FDEE28B" w14:textId="77777777">
            <w:pPr>
              <w:pStyle w:val="Normal6a"/>
              <w:widowControl/>
            </w:pPr>
            <w:r>
              <w:rPr>
                <w:b/>
                <w:i/>
                <w:color w:val="auto"/>
              </w:rPr>
              <w:t>Lors de l’exécution de l’injonction de blocage, le fournisseur doit respecter les limites suivantes et/ou prévoir les garanties suivantes, telles que visées à l’article 16, paragraphe 5, du règlement:</w:t>
            </w:r>
          </w:p>
        </w:tc>
        <w:tc>
          <w:tcPr>
            <w:tcW w:w="4876" w:type="dxa"/>
          </w:tcPr>
          <w:p w:rsidR="001A4AB6" w:rsidRPr="00BA0451" w:rsidP="00403FDD" w14:paraId="74A5AE8F" w14:textId="77777777">
            <w:pPr>
              <w:pStyle w:val="Normal6a"/>
              <w:widowControl/>
            </w:pPr>
          </w:p>
        </w:tc>
      </w:tr>
      <w:tr w14:paraId="4972E3C1"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48720C29" w14:textId="77777777">
            <w:pPr>
              <w:pStyle w:val="Normal6a"/>
              <w:widowControl/>
            </w:pPr>
            <w:r>
              <w:rPr>
                <w:b/>
                <w:i/>
                <w:color w:val="auto"/>
              </w:rPr>
              <w:t>(Texte)</w:t>
            </w:r>
          </w:p>
        </w:tc>
        <w:tc>
          <w:tcPr>
            <w:tcW w:w="4876" w:type="dxa"/>
          </w:tcPr>
          <w:p w:rsidR="001A4AB6" w:rsidRPr="00BA0451" w:rsidP="00403FDD" w14:paraId="5A494F45" w14:textId="77777777">
            <w:pPr>
              <w:pStyle w:val="Normal6a"/>
              <w:widowControl/>
            </w:pPr>
          </w:p>
        </w:tc>
      </w:tr>
      <w:tr w14:paraId="39184EBA"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57984D36" w14:textId="77777777">
            <w:pPr>
              <w:pStyle w:val="Normal6a"/>
              <w:widowControl/>
            </w:pPr>
            <w:r>
              <w:rPr>
                <w:b/>
                <w:i/>
                <w:color w:val="auto"/>
              </w:rPr>
              <w:t>SECTION 4: motifs, période d’application et rapports</w:t>
            </w:r>
          </w:p>
        </w:tc>
        <w:tc>
          <w:tcPr>
            <w:tcW w:w="4876" w:type="dxa"/>
          </w:tcPr>
          <w:p w:rsidR="001A4AB6" w:rsidRPr="00BA0451" w:rsidP="00403FDD" w14:paraId="08D6F241" w14:textId="77777777">
            <w:pPr>
              <w:pStyle w:val="Normal6a"/>
              <w:widowControl/>
            </w:pPr>
          </w:p>
        </w:tc>
      </w:tr>
      <w:tr w14:paraId="02964999"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7491085D" w14:textId="77777777">
            <w:pPr>
              <w:pStyle w:val="Normal6a"/>
              <w:widowControl/>
            </w:pPr>
            <w:r>
              <w:rPr>
                <w:b/>
                <w:i/>
                <w:color w:val="auto"/>
              </w:rPr>
              <w:t>Les motifs ayant conduit à l’émission de l’injonction de blocage sont les suivants:</w:t>
            </w:r>
          </w:p>
        </w:tc>
        <w:tc>
          <w:tcPr>
            <w:tcW w:w="4876" w:type="dxa"/>
          </w:tcPr>
          <w:p w:rsidR="001A4AB6" w:rsidRPr="00BA0451" w:rsidP="00403FDD" w14:paraId="7AFACCF8" w14:textId="77777777">
            <w:pPr>
              <w:pStyle w:val="Normal6a"/>
              <w:widowControl/>
            </w:pPr>
          </w:p>
        </w:tc>
      </w:tr>
      <w:tr w14:paraId="4A1044E6"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5A921DAA" w14:textId="77777777">
            <w:pPr>
              <w:pStyle w:val="Normal6a"/>
              <w:widowControl/>
            </w:pPr>
            <w:r>
              <w:rPr>
                <w:b/>
                <w:i/>
                <w:color w:val="auto"/>
              </w:rPr>
              <w:t>(Motivation suffisamment détaillée expliquant les raisons pour lesquelles l’injonction de blocage est émise)</w:t>
            </w:r>
          </w:p>
        </w:tc>
        <w:tc>
          <w:tcPr>
            <w:tcW w:w="4876" w:type="dxa"/>
          </w:tcPr>
          <w:p w:rsidR="001A4AB6" w:rsidRPr="00BA0451" w:rsidP="00403FDD" w14:paraId="3288ED9C" w14:textId="77777777">
            <w:pPr>
              <w:pStyle w:val="Normal6a"/>
              <w:widowControl/>
            </w:pPr>
          </w:p>
        </w:tc>
      </w:tr>
      <w:tr w14:paraId="7F951DC4"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6D30137A" w14:textId="77777777">
            <w:pPr>
              <w:pStyle w:val="Normal6a"/>
              <w:widowControl/>
            </w:pPr>
            <w:r>
              <w:rPr>
                <w:b/>
                <w:i/>
                <w:color w:val="auto"/>
              </w:rPr>
              <w:t>L’injonction de détection s’applique du........ (date) au …….</w:t>
            </w:r>
            <w:r>
              <w:rPr>
                <w:b/>
                <w:i/>
                <w:color w:val="auto"/>
              </w:rPr>
              <w:t xml:space="preserve"> </w:t>
            </w:r>
            <w:r>
              <w:rPr>
                <w:b/>
                <w:i/>
                <w:color w:val="auto"/>
              </w:rPr>
              <w:t>(date)</w:t>
            </w:r>
          </w:p>
        </w:tc>
        <w:tc>
          <w:tcPr>
            <w:tcW w:w="4876" w:type="dxa"/>
          </w:tcPr>
          <w:p w:rsidR="001A4AB6" w:rsidRPr="00BA0451" w:rsidP="00403FDD" w14:paraId="68682D0C" w14:textId="77777777">
            <w:pPr>
              <w:pStyle w:val="Normal6a"/>
              <w:widowControl/>
            </w:pPr>
          </w:p>
        </w:tc>
      </w:tr>
      <w:tr w14:paraId="3824A211"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16A3E470" w14:textId="77777777">
            <w:pPr>
              <w:pStyle w:val="Normal6a"/>
              <w:widowControl/>
            </w:pPr>
            <w:r>
              <w:rPr>
                <w:b/>
                <w:i/>
                <w:color w:val="auto"/>
              </w:rPr>
              <w:t>Les exigences suivantes en matière de rapports s’appliquent, conformément à l’article 18, paragraphe 6, du règlement:</w:t>
            </w:r>
          </w:p>
        </w:tc>
        <w:tc>
          <w:tcPr>
            <w:tcW w:w="4876" w:type="dxa"/>
          </w:tcPr>
          <w:p w:rsidR="001A4AB6" w:rsidRPr="00BA0451" w:rsidP="00403FDD" w14:paraId="287F5675" w14:textId="77777777">
            <w:pPr>
              <w:pStyle w:val="Normal6a"/>
              <w:widowControl/>
            </w:pPr>
          </w:p>
        </w:tc>
      </w:tr>
      <w:tr w14:paraId="208C51FC"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706A3EAA" w14:textId="77777777">
            <w:pPr>
              <w:pStyle w:val="Normal6a"/>
              <w:widowControl/>
            </w:pPr>
            <w:r>
              <w:rPr>
                <w:b/>
                <w:i/>
                <w:color w:val="auto"/>
              </w:rPr>
              <w:t>(Texte)</w:t>
            </w:r>
          </w:p>
        </w:tc>
        <w:tc>
          <w:tcPr>
            <w:tcW w:w="4876" w:type="dxa"/>
          </w:tcPr>
          <w:p w:rsidR="001A4AB6" w:rsidRPr="00BA0451" w:rsidP="00403FDD" w14:paraId="36F2ED74" w14:textId="77777777">
            <w:pPr>
              <w:pStyle w:val="Normal6a"/>
              <w:widowControl/>
            </w:pPr>
          </w:p>
        </w:tc>
      </w:tr>
      <w:tr w14:paraId="66437464"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4231F807" w14:textId="77777777">
            <w:pPr>
              <w:pStyle w:val="Normal6a"/>
              <w:widowControl/>
            </w:pPr>
            <w:r>
              <w:rPr>
                <w:b/>
                <w:i/>
                <w:color w:val="auto"/>
              </w:rPr>
              <w:t>SECTION 5: coordonnées à des fins de suivi</w:t>
            </w:r>
          </w:p>
        </w:tc>
        <w:tc>
          <w:tcPr>
            <w:tcW w:w="4876" w:type="dxa"/>
          </w:tcPr>
          <w:p w:rsidR="001A4AB6" w:rsidRPr="00BA0451" w:rsidP="00403FDD" w14:paraId="12050953" w14:textId="77777777">
            <w:pPr>
              <w:pStyle w:val="Normal6a"/>
              <w:widowControl/>
            </w:pPr>
          </w:p>
        </w:tc>
      </w:tr>
      <w:tr w14:paraId="4DBC3E94"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44D505DB" w14:textId="77777777">
            <w:pPr>
              <w:pStyle w:val="Normal6a"/>
              <w:widowControl/>
            </w:pPr>
            <w:r>
              <w:rPr>
                <w:b/>
                <w:i/>
                <w:color w:val="auto"/>
              </w:rPr>
              <w:t>Coordonnées de l’autorité de coordination ayant demandé l’émission de l’injonction de blocage, aux fins d’un retour d’information sur l’exécution de l’injonction de blocage ou d’éclaircissements supplémentaires, y compris les communications visées à l’article 17, paragraphe 5, du règlement:</w:t>
            </w:r>
          </w:p>
        </w:tc>
        <w:tc>
          <w:tcPr>
            <w:tcW w:w="4876" w:type="dxa"/>
          </w:tcPr>
          <w:p w:rsidR="001A4AB6" w:rsidRPr="00BA0451" w:rsidP="00403FDD" w14:paraId="3B4E811E" w14:textId="77777777">
            <w:pPr>
              <w:pStyle w:val="Normal6a"/>
              <w:widowControl/>
            </w:pPr>
          </w:p>
        </w:tc>
      </w:tr>
      <w:tr w14:paraId="10C9E839"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49B99612" w14:textId="77777777">
            <w:pPr>
              <w:pStyle w:val="Normal6a"/>
              <w:widowControl/>
            </w:pPr>
            <w:r>
              <w:rPr>
                <w:b/>
                <w:i/>
                <w:color w:val="auto"/>
              </w:rPr>
              <w:t>(Texte)</w:t>
            </w:r>
          </w:p>
        </w:tc>
        <w:tc>
          <w:tcPr>
            <w:tcW w:w="4876" w:type="dxa"/>
          </w:tcPr>
          <w:p w:rsidR="001A4AB6" w:rsidRPr="00BA0451" w:rsidP="00403FDD" w14:paraId="6FBF165D" w14:textId="77777777">
            <w:pPr>
              <w:pStyle w:val="Normal6a"/>
              <w:widowControl/>
            </w:pPr>
          </w:p>
        </w:tc>
      </w:tr>
      <w:tr w14:paraId="4E2C3DB6"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2CDE7EB1" w14:textId="77777777">
            <w:pPr>
              <w:pStyle w:val="Normal6a"/>
              <w:widowControl/>
            </w:pPr>
            <w:r>
              <w:rPr>
                <w:b/>
                <w:i/>
                <w:color w:val="auto"/>
              </w:rPr>
              <w:t>SECTION 6: informations sur les voies de recours</w:t>
            </w:r>
          </w:p>
        </w:tc>
        <w:tc>
          <w:tcPr>
            <w:tcW w:w="4876" w:type="dxa"/>
          </w:tcPr>
          <w:p w:rsidR="001A4AB6" w:rsidRPr="00BA0451" w:rsidP="00403FDD" w14:paraId="6EAF17AD" w14:textId="77777777">
            <w:pPr>
              <w:pStyle w:val="Normal6a"/>
              <w:widowControl/>
            </w:pPr>
          </w:p>
        </w:tc>
      </w:tr>
      <w:tr w14:paraId="1B2EF9C4"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12483E52" w14:textId="77777777">
            <w:pPr>
              <w:pStyle w:val="Normal6a"/>
              <w:widowControl/>
            </w:pPr>
            <w:r>
              <w:rPr>
                <w:b/>
                <w:i/>
                <w:color w:val="auto"/>
              </w:rPr>
              <w:t>Juridiction compétente devant laquelle l’injonction de blocage peut être contestée, conformément à l’article 18, paragraphe 1, du règlement:</w:t>
            </w:r>
          </w:p>
        </w:tc>
        <w:tc>
          <w:tcPr>
            <w:tcW w:w="4876" w:type="dxa"/>
          </w:tcPr>
          <w:p w:rsidR="001A4AB6" w:rsidRPr="00BA0451" w:rsidP="00403FDD" w14:paraId="788B8309" w14:textId="77777777">
            <w:pPr>
              <w:pStyle w:val="Normal6a"/>
              <w:widowControl/>
            </w:pPr>
          </w:p>
        </w:tc>
      </w:tr>
      <w:tr w14:paraId="70EEB925"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743093AA" w14:textId="77777777">
            <w:pPr>
              <w:pStyle w:val="Normal6a"/>
              <w:widowControl/>
            </w:pPr>
            <w:r>
              <w:rPr>
                <w:b/>
                <w:i/>
                <w:color w:val="auto"/>
              </w:rPr>
              <w:t>(Texte)</w:t>
            </w:r>
          </w:p>
        </w:tc>
        <w:tc>
          <w:tcPr>
            <w:tcW w:w="4876" w:type="dxa"/>
          </w:tcPr>
          <w:p w:rsidR="001A4AB6" w:rsidRPr="00BA0451" w:rsidP="00403FDD" w14:paraId="069DDB32" w14:textId="77777777">
            <w:pPr>
              <w:pStyle w:val="Normal6a"/>
              <w:widowControl/>
            </w:pPr>
          </w:p>
        </w:tc>
      </w:tr>
      <w:tr w14:paraId="3EB98A45"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1141B230" w14:textId="77777777">
            <w:pPr>
              <w:pStyle w:val="Normal6a"/>
              <w:widowControl/>
            </w:pPr>
            <w:r>
              <w:rPr>
                <w:b/>
                <w:i/>
                <w:color w:val="auto"/>
              </w:rPr>
              <w:t>Délais pour contester l’injonction de blocage (jours/mois à compter du):</w:t>
            </w:r>
          </w:p>
        </w:tc>
        <w:tc>
          <w:tcPr>
            <w:tcW w:w="4876" w:type="dxa"/>
          </w:tcPr>
          <w:p w:rsidR="001A4AB6" w:rsidRPr="00BA0451" w:rsidP="00403FDD" w14:paraId="205D84BA" w14:textId="77777777">
            <w:pPr>
              <w:pStyle w:val="Normal6a"/>
              <w:widowControl/>
            </w:pPr>
          </w:p>
        </w:tc>
      </w:tr>
      <w:tr w14:paraId="6E03B78D"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6EFA4378" w14:textId="77777777">
            <w:pPr>
              <w:pStyle w:val="Normal6a"/>
              <w:widowControl/>
            </w:pPr>
            <w:r>
              <w:rPr>
                <w:b/>
                <w:i/>
                <w:color w:val="auto"/>
              </w:rPr>
              <w:t>(Texte)</w:t>
            </w:r>
          </w:p>
        </w:tc>
        <w:tc>
          <w:tcPr>
            <w:tcW w:w="4876" w:type="dxa"/>
          </w:tcPr>
          <w:p w:rsidR="001A4AB6" w:rsidRPr="00BA0451" w:rsidP="00403FDD" w14:paraId="11FB3A99" w14:textId="77777777">
            <w:pPr>
              <w:pStyle w:val="Normal6a"/>
              <w:widowControl/>
            </w:pPr>
          </w:p>
        </w:tc>
      </w:tr>
      <w:tr w14:paraId="6F68FECC"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1FA5905D" w14:textId="77777777">
            <w:pPr>
              <w:pStyle w:val="Normal6a"/>
              <w:widowControl/>
            </w:pPr>
            <w:r>
              <w:rPr>
                <w:b/>
                <w:i/>
                <w:color w:val="auto"/>
              </w:rPr>
              <w:t>Références ou liens vers les dispositions du droit national relatives aux voies de recours:</w:t>
            </w:r>
          </w:p>
        </w:tc>
        <w:tc>
          <w:tcPr>
            <w:tcW w:w="4876" w:type="dxa"/>
          </w:tcPr>
          <w:p w:rsidR="001A4AB6" w:rsidRPr="00BA0451" w:rsidP="00403FDD" w14:paraId="2DA0083E" w14:textId="77777777">
            <w:pPr>
              <w:pStyle w:val="Normal6a"/>
              <w:widowControl/>
            </w:pPr>
          </w:p>
        </w:tc>
      </w:tr>
      <w:tr w14:paraId="4C984C96"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2A03D4DE" w14:textId="77777777">
            <w:pPr>
              <w:pStyle w:val="Normal6a"/>
              <w:widowControl/>
            </w:pPr>
            <w:r>
              <w:rPr>
                <w:b/>
                <w:i/>
                <w:color w:val="auto"/>
              </w:rPr>
              <w:t>(Texte)</w:t>
            </w:r>
          </w:p>
        </w:tc>
        <w:tc>
          <w:tcPr>
            <w:tcW w:w="4876" w:type="dxa"/>
          </w:tcPr>
          <w:p w:rsidR="001A4AB6" w:rsidRPr="00BA0451" w:rsidP="00403FDD" w14:paraId="700A0CC1" w14:textId="77777777">
            <w:pPr>
              <w:pStyle w:val="Normal6a"/>
              <w:widowControl/>
            </w:pPr>
          </w:p>
        </w:tc>
      </w:tr>
      <w:tr w14:paraId="7066C8BD"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09BEF5BB" w14:textId="77777777">
            <w:pPr>
              <w:pStyle w:val="Normal6a"/>
              <w:widowControl/>
            </w:pPr>
            <w:r>
              <w:rPr>
                <w:b/>
                <w:i/>
                <w:color w:val="auto"/>
              </w:rPr>
              <w:t>Le cas échéant, des informations complémentaires sur les voies de recours:</w:t>
            </w:r>
          </w:p>
        </w:tc>
        <w:tc>
          <w:tcPr>
            <w:tcW w:w="4876" w:type="dxa"/>
          </w:tcPr>
          <w:p w:rsidR="001A4AB6" w:rsidRPr="00BA0451" w:rsidP="00403FDD" w14:paraId="7DE5B53C" w14:textId="77777777">
            <w:pPr>
              <w:pStyle w:val="Normal6a"/>
              <w:widowControl/>
            </w:pPr>
          </w:p>
        </w:tc>
      </w:tr>
      <w:tr w14:paraId="5570FAB8"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322FE3F0" w14:textId="77777777">
            <w:pPr>
              <w:pStyle w:val="Normal6a"/>
              <w:widowControl/>
            </w:pPr>
            <w:r>
              <w:rPr>
                <w:b/>
                <w:i/>
                <w:color w:val="auto"/>
              </w:rPr>
              <w:t>(Texte)</w:t>
            </w:r>
          </w:p>
        </w:tc>
        <w:tc>
          <w:tcPr>
            <w:tcW w:w="4876" w:type="dxa"/>
          </w:tcPr>
          <w:p w:rsidR="001A4AB6" w:rsidRPr="00BA0451" w:rsidP="00403FDD" w14:paraId="7248299A" w14:textId="77777777">
            <w:pPr>
              <w:pStyle w:val="Normal6a"/>
              <w:widowControl/>
            </w:pPr>
          </w:p>
        </w:tc>
      </w:tr>
      <w:tr w14:paraId="2B9C5D9A"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6A4F55C2" w14:textId="77777777">
            <w:pPr>
              <w:pStyle w:val="Normal6a"/>
              <w:widowControl/>
            </w:pPr>
            <w:r>
              <w:rPr>
                <w:b/>
                <w:i/>
                <w:color w:val="auto"/>
              </w:rPr>
              <w:t>Le non-respect de la présente injonction de blocage peut donner lieu à des sanctions en vertu de l’article 35 du règlement.</w:t>
            </w:r>
          </w:p>
        </w:tc>
        <w:tc>
          <w:tcPr>
            <w:tcW w:w="4876" w:type="dxa"/>
          </w:tcPr>
          <w:p w:rsidR="001A4AB6" w:rsidRPr="00BA0451" w:rsidP="00403FDD" w14:paraId="0099E96B" w14:textId="77777777">
            <w:pPr>
              <w:pStyle w:val="Normal6a"/>
              <w:widowControl/>
            </w:pPr>
          </w:p>
        </w:tc>
      </w:tr>
      <w:tr w14:paraId="21753C5A"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28BFAB79" w14:textId="77777777">
            <w:pPr>
              <w:pStyle w:val="Normal6a"/>
              <w:widowControl/>
            </w:pPr>
            <w:r>
              <w:rPr>
                <w:b/>
                <w:i/>
                <w:color w:val="auto"/>
              </w:rPr>
              <w:t>SECTION 7: date, horodatage et signature électronique</w:t>
            </w:r>
          </w:p>
        </w:tc>
        <w:tc>
          <w:tcPr>
            <w:tcW w:w="4876" w:type="dxa"/>
          </w:tcPr>
          <w:p w:rsidR="001A4AB6" w:rsidRPr="00BA0451" w:rsidP="00403FDD" w14:paraId="5C220DB8" w14:textId="77777777">
            <w:pPr>
              <w:pStyle w:val="Normal6a"/>
              <w:widowControl/>
            </w:pPr>
          </w:p>
        </w:tc>
      </w:tr>
      <w:tr w14:paraId="34AE4069"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29990517" w14:textId="77777777">
            <w:pPr>
              <w:pStyle w:val="Normal6a"/>
              <w:widowControl/>
            </w:pPr>
            <w:r>
              <w:rPr>
                <w:b/>
                <w:i/>
                <w:color w:val="auto"/>
              </w:rPr>
              <w:t>Date d’émission de l’injonction de blocage:</w:t>
            </w:r>
          </w:p>
        </w:tc>
        <w:tc>
          <w:tcPr>
            <w:tcW w:w="4876" w:type="dxa"/>
          </w:tcPr>
          <w:p w:rsidR="001A4AB6" w:rsidRPr="00BA0451" w:rsidP="00403FDD" w14:paraId="6E650644" w14:textId="77777777">
            <w:pPr>
              <w:pStyle w:val="Normal6a"/>
              <w:widowControl/>
            </w:pPr>
          </w:p>
        </w:tc>
      </w:tr>
      <w:tr w14:paraId="729ED39A"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1BE9D097" w14:textId="77777777">
            <w:pPr>
              <w:pStyle w:val="Normal6a"/>
              <w:widowControl/>
            </w:pPr>
            <w:r>
              <w:rPr>
                <w:b/>
                <w:i/>
                <w:color w:val="auto"/>
              </w:rPr>
              <w:t>(Texte)</w:t>
            </w:r>
          </w:p>
        </w:tc>
        <w:tc>
          <w:tcPr>
            <w:tcW w:w="4876" w:type="dxa"/>
          </w:tcPr>
          <w:p w:rsidR="001A4AB6" w:rsidRPr="00BA0451" w:rsidP="00403FDD" w14:paraId="73F3FF87" w14:textId="77777777">
            <w:pPr>
              <w:pStyle w:val="Normal6a"/>
              <w:widowControl/>
            </w:pPr>
          </w:p>
        </w:tc>
      </w:tr>
      <w:tr w14:paraId="6CCA97CC"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5228BAFF" w14:textId="77777777">
            <w:pPr>
              <w:pStyle w:val="Normal6a"/>
              <w:widowControl/>
            </w:pPr>
            <w:r>
              <w:rPr>
                <w:b/>
                <w:i/>
                <w:color w:val="auto"/>
              </w:rPr>
              <w:t>Horodatage:</w:t>
            </w:r>
          </w:p>
        </w:tc>
        <w:tc>
          <w:tcPr>
            <w:tcW w:w="4876" w:type="dxa"/>
          </w:tcPr>
          <w:p w:rsidR="001A4AB6" w:rsidRPr="00BA0451" w:rsidP="00403FDD" w14:paraId="7F9AB2CE" w14:textId="77777777">
            <w:pPr>
              <w:pStyle w:val="Normal6a"/>
              <w:widowControl/>
            </w:pPr>
          </w:p>
        </w:tc>
      </w:tr>
      <w:tr w14:paraId="262C509D"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332E5CD4" w14:textId="77777777">
            <w:pPr>
              <w:pStyle w:val="Normal6a"/>
              <w:widowControl/>
            </w:pPr>
            <w:r>
              <w:rPr>
                <w:b/>
                <w:i/>
                <w:color w:val="auto"/>
              </w:rPr>
              <w:t>(Texte)</w:t>
            </w:r>
          </w:p>
        </w:tc>
        <w:tc>
          <w:tcPr>
            <w:tcW w:w="4876" w:type="dxa"/>
          </w:tcPr>
          <w:p w:rsidR="001A4AB6" w:rsidRPr="00BA0451" w:rsidP="00403FDD" w14:paraId="14AC0444" w14:textId="77777777">
            <w:pPr>
              <w:pStyle w:val="Normal6a"/>
              <w:widowControl/>
            </w:pPr>
          </w:p>
        </w:tc>
      </w:tr>
      <w:tr w14:paraId="42BD4005"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0D1D5B73" w14:textId="77777777">
            <w:pPr>
              <w:pStyle w:val="Normal6a"/>
              <w:widowControl/>
            </w:pPr>
            <w:r>
              <w:rPr>
                <w:b/>
                <w:i/>
                <w:color w:val="auto"/>
              </w:rPr>
              <w:t>Signature électronique de l’autorité judiciaire compétente ou de l’autorité administrative indépendante ayant émis l’injonction de blocage:</w:t>
            </w:r>
          </w:p>
        </w:tc>
        <w:tc>
          <w:tcPr>
            <w:tcW w:w="4876" w:type="dxa"/>
          </w:tcPr>
          <w:p w:rsidR="001A4AB6" w:rsidRPr="00BA0451" w:rsidP="00403FDD" w14:paraId="3A49F809" w14:textId="77777777">
            <w:pPr>
              <w:pStyle w:val="Normal6a"/>
              <w:widowControl/>
            </w:pPr>
          </w:p>
        </w:tc>
      </w:tr>
      <w:tr w14:paraId="56833536"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714DD5FB" w14:textId="77777777">
            <w:pPr>
              <w:pStyle w:val="Normal6a"/>
              <w:widowControl/>
            </w:pPr>
            <w:r>
              <w:rPr>
                <w:b/>
                <w:i/>
                <w:color w:val="auto"/>
              </w:rPr>
              <w:t>(Texte)</w:t>
            </w:r>
          </w:p>
        </w:tc>
        <w:tc>
          <w:tcPr>
            <w:tcW w:w="4876" w:type="dxa"/>
          </w:tcPr>
          <w:p w:rsidR="001A4AB6" w:rsidRPr="00BA0451" w:rsidP="00403FDD" w14:paraId="5216FA0A" w14:textId="77777777">
            <w:pPr>
              <w:pStyle w:val="Normal6a"/>
              <w:widowControl/>
            </w:pPr>
          </w:p>
        </w:tc>
      </w:tr>
    </w:tbl>
    <w:p w:rsidR="001A4AB6" w:rsidRPr="00BA0451" w:rsidP="00403FDD" w14:paraId="029D41D2" w14:textId="77777777">
      <w:pPr>
        <w:pStyle w:val="AmOrLang"/>
        <w:widowControl/>
      </w:pPr>
      <w:r w:rsidRPr="00BA0451">
        <w:rPr>
          <w:color w:val="auto"/>
        </w:rPr>
        <w:t xml:space="preserve">Or. </w:t>
      </w:r>
      <w:r w:rsidRPr="00BA0451">
        <w:rPr>
          <w:rStyle w:val="HideTWBExt"/>
        </w:rPr>
        <w:t>&lt;Original&gt;</w:t>
      </w:r>
      <w:r w:rsidRPr="00BA0451">
        <w:rPr>
          <w:rStyle w:val="HideTWBInt"/>
        </w:rPr>
        <w:t>{EN}</w:t>
      </w:r>
      <w:r w:rsidRPr="00BA0451">
        <w:rPr>
          <w:color w:val="auto"/>
        </w:rPr>
        <w:t>en</w:t>
      </w:r>
      <w:r w:rsidRPr="00BA0451">
        <w:rPr>
          <w:rStyle w:val="HideTWBExt"/>
        </w:rPr>
        <w:t>&lt;/Original&gt;</w:t>
      </w:r>
    </w:p>
    <w:p w:rsidR="001A4AB6" w:rsidRPr="00BA0451" w:rsidP="00403FDD" w14:paraId="65F2C9A9" w14:textId="77777777">
      <w:pPr>
        <w:widowControl/>
      </w:pPr>
      <w:r>
        <w:rPr>
          <w:rStyle w:val="HideTWBExt"/>
        </w:rPr>
        <w:t>&lt;/Amend&gt;</w:t>
      </w:r>
    </w:p>
    <w:p w:rsidR="001A4AB6" w:rsidRPr="00BA0451" w:rsidP="00403FDD" w14:paraId="2E2F5754" w14:textId="77777777">
      <w:pPr>
        <w:pStyle w:val="AmNumberTabs"/>
        <w:widowControl/>
      </w:pPr>
      <w:r>
        <w:rPr>
          <w:rStyle w:val="HideTWBExt"/>
        </w:rPr>
        <w:t>&lt;Amend&gt;</w:t>
      </w:r>
      <w:r>
        <w:rPr>
          <w:color w:val="auto"/>
        </w:rPr>
        <w:t>Amendement</w:t>
      </w:r>
      <w:r>
        <w:rPr>
          <w:color w:val="auto"/>
        </w:rPr>
        <w:tab/>
      </w:r>
      <w:r>
        <w:rPr>
          <w:color w:val="auto"/>
        </w:rPr>
        <w:tab/>
      </w:r>
      <w:r>
        <w:rPr>
          <w:rStyle w:val="HideTWBExt"/>
        </w:rPr>
        <w:t>&lt;NumAm&gt;</w:t>
      </w:r>
      <w:r>
        <w:rPr>
          <w:color w:val="auto"/>
        </w:rPr>
        <w:t>1908</w:t>
      </w:r>
      <w:r>
        <w:rPr>
          <w:rStyle w:val="HideTWBExt"/>
        </w:rPr>
        <w:t>&lt;/NumAm&gt;</w:t>
      </w:r>
    </w:p>
    <w:p w:rsidR="001A4AB6" w:rsidRPr="00BA0451" w:rsidP="00403FDD" w14:paraId="6935F074" w14:textId="77777777">
      <w:pPr>
        <w:pStyle w:val="NormalBold"/>
        <w:widowControl/>
      </w:pPr>
      <w:r>
        <w:rPr>
          <w:rStyle w:val="HideTWBExt"/>
        </w:rPr>
        <w:t>&lt;RepeatBlock-By&gt;&lt;Members&gt;</w:t>
      </w:r>
      <w:r>
        <w:rPr>
          <w:color w:val="auto"/>
        </w:rPr>
        <w:t>René Repasi, Tiemo Wölken</w:t>
      </w:r>
      <w:r>
        <w:rPr>
          <w:rStyle w:val="HideTWBExt"/>
        </w:rPr>
        <w:t>&lt;/Members&gt;</w:t>
      </w:r>
    </w:p>
    <w:p w:rsidR="001A4AB6" w:rsidRPr="00BA0451" w:rsidP="00403FDD" w14:paraId="55568228" w14:textId="77777777">
      <w:pPr>
        <w:widowControl/>
      </w:pPr>
      <w:r>
        <w:rPr>
          <w:rStyle w:val="HideTWBExt"/>
        </w:rPr>
        <w:t>&lt;AuNomDe&gt;</w:t>
      </w:r>
      <w:r>
        <w:rPr>
          <w:rStyle w:val="HideTWBInt"/>
          <w:color w:val="auto"/>
        </w:rPr>
        <w:t>{S&amp;D}</w:t>
      </w:r>
      <w:r>
        <w:rPr>
          <w:color w:val="auto"/>
        </w:rPr>
        <w:t>au nom du groupe S&amp;D</w:t>
      </w:r>
      <w:r>
        <w:rPr>
          <w:rStyle w:val="HideTWBExt"/>
        </w:rPr>
        <w:t>&lt;/AuNomDe&gt;</w:t>
      </w:r>
    </w:p>
    <w:p w:rsidR="001A4AB6" w:rsidRPr="00BA0451" w:rsidP="00403FDD" w14:paraId="72CC2792" w14:textId="77777777">
      <w:pPr>
        <w:pStyle w:val="NormalBold"/>
        <w:widowControl/>
      </w:pPr>
      <w:r>
        <w:rPr>
          <w:rStyle w:val="HideTWBExt"/>
        </w:rPr>
        <w:t>&lt;Members&gt;</w:t>
      </w:r>
      <w:r>
        <w:rPr>
          <w:color w:val="auto"/>
        </w:rPr>
        <w:t>Petar Vitanov</w:t>
      </w:r>
      <w:r>
        <w:rPr>
          <w:rStyle w:val="HideTWBExt"/>
        </w:rPr>
        <w:t>&lt;/Members&gt;</w:t>
      </w:r>
    </w:p>
    <w:p w:rsidR="001A4AB6" w:rsidRPr="00BA0451" w:rsidP="00403FDD" w14:paraId="1D171396" w14:textId="77777777">
      <w:pPr>
        <w:widowControl/>
      </w:pPr>
      <w:r>
        <w:rPr>
          <w:rStyle w:val="HideTWBExt"/>
        </w:rPr>
        <w:t>&lt;AuNomDe&gt;</w:t>
      </w:r>
      <w:r>
        <w:rPr>
          <w:rStyle w:val="HideTWBInt"/>
          <w:color w:val="auto"/>
        </w:rPr>
        <w:t>{LIBE}</w:t>
      </w:r>
      <w:r>
        <w:rPr>
          <w:color w:val="auto"/>
        </w:rPr>
        <w:t>au nom de la commission des libertés civiles, de la justice et des affaires intérieures</w:t>
      </w:r>
      <w:r>
        <w:rPr>
          <w:rStyle w:val="HideTWBExt"/>
        </w:rPr>
        <w:t>&lt;/AuNomDe&gt;</w:t>
      </w:r>
    </w:p>
    <w:p w:rsidR="001A4AB6" w:rsidRPr="00BA0451" w:rsidP="00403FDD" w14:paraId="19572B99" w14:textId="77777777">
      <w:pPr>
        <w:pStyle w:val="NormalBold"/>
        <w:widowControl/>
      </w:pPr>
      <w:r>
        <w:rPr>
          <w:rStyle w:val="HideTWBExt"/>
        </w:rPr>
        <w:t>&lt;Members&gt;</w:t>
      </w:r>
      <w:r>
        <w:rPr>
          <w:color w:val="auto"/>
        </w:rPr>
        <w:t>Birgit Sippel</w:t>
      </w:r>
      <w:r>
        <w:rPr>
          <w:rStyle w:val="HideTWBExt"/>
        </w:rPr>
        <w:t>&lt;/Members&gt;</w:t>
      </w:r>
    </w:p>
    <w:p w:rsidR="001A4AB6" w:rsidRPr="00BA0451" w:rsidP="00403FDD" w14:paraId="403058B6" w14:textId="77777777">
      <w:pPr>
        <w:pStyle w:val="NormalBold"/>
        <w:widowControl/>
      </w:pPr>
      <w:r>
        <w:rPr>
          <w:rStyle w:val="HideTWBExt"/>
        </w:rPr>
        <w:t>&lt;/RepeatBlock-By&gt;</w:t>
      </w:r>
    </w:p>
    <w:p w:rsidR="001A4AB6" w:rsidRPr="00BA0451" w:rsidP="00403FDD" w14:paraId="19C80693" w14:textId="77777777">
      <w:pPr>
        <w:pStyle w:val="NormalBold"/>
        <w:widowControl/>
      </w:pPr>
      <w:r>
        <w:rPr>
          <w:rStyle w:val="HideTWBExt"/>
        </w:rPr>
        <w:t>&lt;DocAmend&gt;</w:t>
      </w:r>
      <w:r>
        <w:rPr>
          <w:color w:val="auto"/>
        </w:rPr>
        <w:t>Proposition de règlement</w:t>
      </w:r>
      <w:r>
        <w:rPr>
          <w:rStyle w:val="HideTWBExt"/>
        </w:rPr>
        <w:t>&lt;/DocAmend&gt;</w:t>
      </w:r>
    </w:p>
    <w:p w:rsidR="001A4AB6" w:rsidRPr="00BA0451" w:rsidP="00403FDD" w14:paraId="29B101AE" w14:textId="77777777">
      <w:pPr>
        <w:pStyle w:val="NormalBold"/>
        <w:widowControl/>
      </w:pPr>
      <w:r>
        <w:rPr>
          <w:rStyle w:val="HideTWBExt"/>
        </w:rPr>
        <w:t>&lt;Article&gt;</w:t>
      </w:r>
      <w:r>
        <w:rPr>
          <w:color w:val="auto"/>
        </w:rPr>
        <w:t>Annexe VIII</w:t>
      </w:r>
      <w:r>
        <w:rPr>
          <w:rStyle w:val="HideTWBExt"/>
        </w:rPr>
        <w:t>&lt;/Article&gt;</w:t>
      </w:r>
    </w:p>
    <w:tbl>
      <w:tblPr>
        <w:tblW w:w="0" w:type="auto"/>
        <w:jc w:val="center"/>
        <w:tblLayout w:type="fixed"/>
        <w:tblCellMar>
          <w:left w:w="340" w:type="dxa"/>
          <w:right w:w="340" w:type="dxa"/>
        </w:tblCellMar>
        <w:tblLook w:val="04A0"/>
      </w:tblPr>
      <w:tblGrid>
        <w:gridCol w:w="4876"/>
        <w:gridCol w:w="4876"/>
      </w:tblGrid>
      <w:tr w14:paraId="67936C57" w14:textId="77777777">
        <w:tblPrEx>
          <w:tblW w:w="0" w:type="auto"/>
          <w:jc w:val="center"/>
          <w:tblLayout w:type="fixed"/>
          <w:tblCellMar>
            <w:left w:w="340" w:type="dxa"/>
            <w:right w:w="340" w:type="dxa"/>
          </w:tblCellMar>
          <w:tblLook w:val="04A0"/>
        </w:tblPrEx>
        <w:trPr>
          <w:trHeight w:hRule="exact" w:val="240"/>
          <w:jc w:val="center"/>
        </w:trPr>
        <w:tc>
          <w:tcPr>
            <w:tcW w:w="9752" w:type="dxa"/>
            <w:gridSpan w:val="2"/>
          </w:tcPr>
          <w:p w:rsidR="001A4AB6" w:rsidRPr="00BA0451" w:rsidP="00403FDD" w14:paraId="069A469B" w14:textId="77777777">
            <w:pPr>
              <w:widowControl/>
            </w:pPr>
          </w:p>
        </w:tc>
      </w:tr>
      <w:tr w14:paraId="674F4B56" w14:textId="77777777">
        <w:tblPrEx>
          <w:tblW w:w="0" w:type="auto"/>
          <w:jc w:val="center"/>
          <w:tblLayout w:type="fixed"/>
          <w:tblCellMar>
            <w:left w:w="340" w:type="dxa"/>
            <w:right w:w="340" w:type="dxa"/>
          </w:tblCellMar>
          <w:tblLook w:val="04A0"/>
        </w:tblPrEx>
        <w:trPr>
          <w:trHeight w:val="240"/>
          <w:jc w:val="center"/>
        </w:trPr>
        <w:tc>
          <w:tcPr>
            <w:tcW w:w="4876" w:type="dxa"/>
          </w:tcPr>
          <w:p w:rsidR="001A4AB6" w:rsidRPr="00BA0451" w:rsidP="00403FDD" w14:paraId="1DB0431D" w14:textId="77777777">
            <w:pPr>
              <w:pStyle w:val="AmColumnHeading"/>
              <w:widowControl/>
            </w:pPr>
            <w:r>
              <w:rPr>
                <w:color w:val="auto"/>
              </w:rPr>
              <w:t>Texte proposé par la Commission</w:t>
            </w:r>
          </w:p>
        </w:tc>
        <w:tc>
          <w:tcPr>
            <w:tcW w:w="4876" w:type="dxa"/>
          </w:tcPr>
          <w:p w:rsidR="001A4AB6" w:rsidRPr="00BA0451" w:rsidP="00403FDD" w14:paraId="0E0B6C88" w14:textId="77777777">
            <w:pPr>
              <w:pStyle w:val="AmColumnHeading"/>
              <w:widowControl/>
            </w:pPr>
            <w:r>
              <w:rPr>
                <w:color w:val="auto"/>
              </w:rPr>
              <w:t>Amendement</w:t>
            </w:r>
          </w:p>
        </w:tc>
      </w:tr>
      <w:tr w14:paraId="20213103"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680A0957" w14:textId="77777777">
            <w:pPr>
              <w:pStyle w:val="Normal6a"/>
              <w:widowControl/>
            </w:pPr>
            <w:r>
              <w:rPr>
                <w:b/>
                <w:i/>
                <w:color w:val="auto"/>
              </w:rPr>
              <w:t>MODÈLE À UTILISER POUR COMMUNIQUER DES INFORMATIONS SUR L’IMPOSSIBILITÉ D’EXÉCUTER L’INJONCTION DE BLOCAGE</w:t>
            </w:r>
            <w:r>
              <w:rPr>
                <w:b/>
                <w:i/>
                <w:color w:val="auto"/>
              </w:rPr>
              <w:cr/>
            </w:r>
            <w:r>
              <w:rPr>
                <w:b/>
                <w:i/>
                <w:color w:val="auto"/>
              </w:rPr>
              <w:br/>
            </w:r>
            <w:r>
              <w:rPr>
                <w:b/>
                <w:i/>
                <w:color w:val="auto"/>
              </w:rPr>
              <w:t>visé à l’article 17, paragraphe 5, du règlement (UE) .../… [établissant des règles en vue de prévenir et de combattre les abus sexuels sur enfants]</w:t>
            </w:r>
          </w:p>
        </w:tc>
        <w:tc>
          <w:tcPr>
            <w:tcW w:w="4876" w:type="dxa"/>
          </w:tcPr>
          <w:p w:rsidR="001A4AB6" w:rsidRPr="00BA0451" w:rsidP="00403FDD" w14:paraId="64154C68" w14:textId="77777777">
            <w:pPr>
              <w:pStyle w:val="Normal6a"/>
              <w:widowControl/>
            </w:pPr>
            <w:r>
              <w:rPr>
                <w:b/>
                <w:i/>
                <w:color w:val="auto"/>
              </w:rPr>
              <w:t>supprimé</w:t>
            </w:r>
          </w:p>
        </w:tc>
      </w:tr>
      <w:tr w14:paraId="3DB402E3"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346203E7" w14:textId="77777777">
            <w:pPr>
              <w:pStyle w:val="Normal6a"/>
              <w:widowControl/>
            </w:pPr>
            <w:r>
              <w:rPr>
                <w:b/>
                <w:i/>
                <w:color w:val="auto"/>
              </w:rPr>
              <w:t>SECTION 1: destinataire de l’injonction de blocage</w:t>
            </w:r>
          </w:p>
        </w:tc>
        <w:tc>
          <w:tcPr>
            <w:tcW w:w="4876" w:type="dxa"/>
          </w:tcPr>
          <w:p w:rsidR="001A4AB6" w:rsidRPr="00BA0451" w:rsidP="00403FDD" w14:paraId="2F3C7728" w14:textId="77777777">
            <w:pPr>
              <w:pStyle w:val="Normal6a"/>
              <w:widowControl/>
            </w:pPr>
          </w:p>
        </w:tc>
      </w:tr>
      <w:tr w14:paraId="4F8BE7D9"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3DDF91A3" w14:textId="77777777">
            <w:pPr>
              <w:pStyle w:val="Normal6a"/>
              <w:widowControl/>
            </w:pPr>
            <w:r>
              <w:rPr>
                <w:b/>
                <w:i/>
                <w:color w:val="auto"/>
              </w:rPr>
              <w:t>Nom du fournisseur et, le cas échéant, de son représentant légal:</w:t>
            </w:r>
          </w:p>
        </w:tc>
        <w:tc>
          <w:tcPr>
            <w:tcW w:w="4876" w:type="dxa"/>
          </w:tcPr>
          <w:p w:rsidR="001A4AB6" w:rsidRPr="00BA0451" w:rsidP="00403FDD" w14:paraId="44E2E585" w14:textId="77777777">
            <w:pPr>
              <w:pStyle w:val="Normal6a"/>
              <w:widowControl/>
            </w:pPr>
          </w:p>
        </w:tc>
      </w:tr>
      <w:tr w14:paraId="00ABFA8C"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454A4314" w14:textId="77777777">
            <w:pPr>
              <w:pStyle w:val="Normal6a"/>
              <w:widowControl/>
            </w:pPr>
            <w:r>
              <w:rPr>
                <w:b/>
                <w:i/>
                <w:color w:val="auto"/>
              </w:rPr>
              <w:t>(Texte)</w:t>
            </w:r>
          </w:p>
        </w:tc>
        <w:tc>
          <w:tcPr>
            <w:tcW w:w="4876" w:type="dxa"/>
          </w:tcPr>
          <w:p w:rsidR="001A4AB6" w:rsidRPr="00BA0451" w:rsidP="00403FDD" w14:paraId="4CFC2889" w14:textId="77777777">
            <w:pPr>
              <w:pStyle w:val="Normal6a"/>
              <w:widowControl/>
            </w:pPr>
          </w:p>
        </w:tc>
      </w:tr>
      <w:tr w14:paraId="6CFD84EF"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60B77A1D" w14:textId="77777777">
            <w:pPr>
              <w:pStyle w:val="Normal6a"/>
              <w:widowControl/>
            </w:pPr>
            <w:r>
              <w:rPr>
                <w:b/>
                <w:i/>
                <w:color w:val="auto"/>
              </w:rPr>
              <w:t>Point de contact</w:t>
            </w:r>
          </w:p>
        </w:tc>
        <w:tc>
          <w:tcPr>
            <w:tcW w:w="4876" w:type="dxa"/>
          </w:tcPr>
          <w:p w:rsidR="001A4AB6" w:rsidRPr="00BA0451" w:rsidP="00403FDD" w14:paraId="79D49FA5" w14:textId="77777777">
            <w:pPr>
              <w:pStyle w:val="Normal6a"/>
              <w:widowControl/>
            </w:pPr>
          </w:p>
        </w:tc>
      </w:tr>
      <w:tr w14:paraId="27AE742C"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54E1B8BD" w14:textId="77777777">
            <w:pPr>
              <w:pStyle w:val="Normal6a"/>
              <w:widowControl/>
            </w:pPr>
            <w:r>
              <w:rPr>
                <w:b/>
                <w:i/>
                <w:color w:val="auto"/>
              </w:rPr>
              <w:t>(Texte)</w:t>
            </w:r>
          </w:p>
        </w:tc>
        <w:tc>
          <w:tcPr>
            <w:tcW w:w="4876" w:type="dxa"/>
          </w:tcPr>
          <w:p w:rsidR="001A4AB6" w:rsidRPr="00BA0451" w:rsidP="00403FDD" w14:paraId="7279047F" w14:textId="77777777">
            <w:pPr>
              <w:pStyle w:val="Normal6a"/>
              <w:widowControl/>
            </w:pPr>
          </w:p>
        </w:tc>
      </w:tr>
      <w:tr w14:paraId="727D4EFA"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6AAB9585" w14:textId="77777777">
            <w:pPr>
              <w:pStyle w:val="Normal6a"/>
              <w:widowControl/>
            </w:pPr>
            <w:r>
              <w:rPr>
                <w:b/>
                <w:i/>
                <w:color w:val="auto"/>
              </w:rPr>
              <w:t>Coordonnées du fournisseur et, le cas échéant, de son représentant légal:</w:t>
            </w:r>
          </w:p>
        </w:tc>
        <w:tc>
          <w:tcPr>
            <w:tcW w:w="4876" w:type="dxa"/>
          </w:tcPr>
          <w:p w:rsidR="001A4AB6" w:rsidRPr="00BA0451" w:rsidP="00403FDD" w14:paraId="539411D7" w14:textId="77777777">
            <w:pPr>
              <w:pStyle w:val="Normal6a"/>
              <w:widowControl/>
            </w:pPr>
          </w:p>
        </w:tc>
      </w:tr>
      <w:tr w14:paraId="670D91B7"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4C4BBFE9" w14:textId="77777777">
            <w:pPr>
              <w:pStyle w:val="Normal6a"/>
              <w:widowControl/>
            </w:pPr>
            <w:r>
              <w:rPr>
                <w:b/>
                <w:i/>
                <w:color w:val="auto"/>
              </w:rPr>
              <w:t>(Texte)</w:t>
            </w:r>
          </w:p>
        </w:tc>
        <w:tc>
          <w:tcPr>
            <w:tcW w:w="4876" w:type="dxa"/>
          </w:tcPr>
          <w:p w:rsidR="001A4AB6" w:rsidRPr="00BA0451" w:rsidP="00403FDD" w14:paraId="110E277D" w14:textId="77777777">
            <w:pPr>
              <w:pStyle w:val="Normal6a"/>
              <w:widowControl/>
            </w:pPr>
          </w:p>
        </w:tc>
      </w:tr>
      <w:tr w14:paraId="0C456EF0"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0E9C193D" w14:textId="77777777">
            <w:pPr>
              <w:pStyle w:val="Normal6a"/>
              <w:widowControl/>
            </w:pPr>
            <w:r>
              <w:rPr>
                <w:b/>
                <w:i/>
                <w:color w:val="auto"/>
              </w:rPr>
              <w:t>Référence du dossier auprès du destinataire:</w:t>
            </w:r>
          </w:p>
        </w:tc>
        <w:tc>
          <w:tcPr>
            <w:tcW w:w="4876" w:type="dxa"/>
          </w:tcPr>
          <w:p w:rsidR="001A4AB6" w:rsidRPr="00BA0451" w:rsidP="00403FDD" w14:paraId="1580E106" w14:textId="77777777">
            <w:pPr>
              <w:pStyle w:val="Normal6a"/>
              <w:widowControl/>
            </w:pPr>
          </w:p>
        </w:tc>
      </w:tr>
      <w:tr w14:paraId="3848AE94"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5EBD92CD" w14:textId="77777777">
            <w:pPr>
              <w:pStyle w:val="Normal6a"/>
              <w:widowControl/>
            </w:pPr>
            <w:r>
              <w:rPr>
                <w:b/>
                <w:i/>
                <w:color w:val="auto"/>
              </w:rPr>
              <w:t>(Texte)</w:t>
            </w:r>
          </w:p>
        </w:tc>
        <w:tc>
          <w:tcPr>
            <w:tcW w:w="4876" w:type="dxa"/>
          </w:tcPr>
          <w:p w:rsidR="001A4AB6" w:rsidRPr="00BA0451" w:rsidP="00403FDD" w14:paraId="29B5A35B" w14:textId="77777777">
            <w:pPr>
              <w:pStyle w:val="Normal6a"/>
              <w:widowControl/>
            </w:pPr>
          </w:p>
        </w:tc>
      </w:tr>
      <w:tr w14:paraId="608C30B2"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575E3968" w14:textId="77777777">
            <w:pPr>
              <w:pStyle w:val="Normal6a"/>
              <w:widowControl/>
            </w:pPr>
            <w:r>
              <w:rPr>
                <w:b/>
                <w:i/>
                <w:color w:val="auto"/>
              </w:rPr>
              <w:t>SECTION 2: informations sur l’injonction de blocage</w:t>
            </w:r>
          </w:p>
        </w:tc>
        <w:tc>
          <w:tcPr>
            <w:tcW w:w="4876" w:type="dxa"/>
          </w:tcPr>
          <w:p w:rsidR="001A4AB6" w:rsidRPr="00BA0451" w:rsidP="00403FDD" w14:paraId="54CD3C39" w14:textId="77777777">
            <w:pPr>
              <w:pStyle w:val="Normal6a"/>
              <w:widowControl/>
            </w:pPr>
          </w:p>
        </w:tc>
      </w:tr>
      <w:tr w14:paraId="58D42ED0"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7D34FC45" w14:textId="77777777">
            <w:pPr>
              <w:pStyle w:val="Normal6a"/>
              <w:widowControl/>
            </w:pPr>
            <w:r>
              <w:rPr>
                <w:b/>
                <w:i/>
                <w:color w:val="auto"/>
              </w:rPr>
              <w:t>Nom de l’autorité de coordination ayant demandé l’émission de l’injonction de blocage:</w:t>
            </w:r>
          </w:p>
        </w:tc>
        <w:tc>
          <w:tcPr>
            <w:tcW w:w="4876" w:type="dxa"/>
          </w:tcPr>
          <w:p w:rsidR="001A4AB6" w:rsidRPr="00BA0451" w:rsidP="00403FDD" w14:paraId="74BEDA93" w14:textId="77777777">
            <w:pPr>
              <w:pStyle w:val="Normal6a"/>
              <w:widowControl/>
            </w:pPr>
          </w:p>
        </w:tc>
      </w:tr>
      <w:tr w14:paraId="316DC052"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5F14D3AD" w14:textId="77777777">
            <w:pPr>
              <w:pStyle w:val="Normal6a"/>
              <w:widowControl/>
            </w:pPr>
            <w:r>
              <w:rPr>
                <w:b/>
                <w:i/>
                <w:color w:val="auto"/>
              </w:rPr>
              <w:t>(Texte)</w:t>
            </w:r>
          </w:p>
        </w:tc>
        <w:tc>
          <w:tcPr>
            <w:tcW w:w="4876" w:type="dxa"/>
          </w:tcPr>
          <w:p w:rsidR="001A4AB6" w:rsidRPr="00BA0451" w:rsidP="00403FDD" w14:paraId="3D098630" w14:textId="77777777">
            <w:pPr>
              <w:pStyle w:val="Normal6a"/>
              <w:widowControl/>
            </w:pPr>
          </w:p>
        </w:tc>
      </w:tr>
      <w:tr w14:paraId="459BC50C"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5A77DE4F" w14:textId="77777777">
            <w:pPr>
              <w:pStyle w:val="Normal6a"/>
              <w:widowControl/>
            </w:pPr>
            <w:r>
              <w:rPr>
                <w:b/>
                <w:i/>
                <w:color w:val="auto"/>
              </w:rPr>
              <w:t>Autorité judiciaire compétente ou autorité administrative indépendante ayant émis l’injonction de blocage:</w:t>
            </w:r>
          </w:p>
        </w:tc>
        <w:tc>
          <w:tcPr>
            <w:tcW w:w="4876" w:type="dxa"/>
          </w:tcPr>
          <w:p w:rsidR="001A4AB6" w:rsidRPr="00BA0451" w:rsidP="00403FDD" w14:paraId="43985258" w14:textId="77777777">
            <w:pPr>
              <w:pStyle w:val="Normal6a"/>
              <w:widowControl/>
            </w:pPr>
          </w:p>
        </w:tc>
      </w:tr>
      <w:tr w14:paraId="2D955EB3"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03E3375A" w14:textId="77777777">
            <w:pPr>
              <w:pStyle w:val="Normal6a"/>
              <w:widowControl/>
            </w:pPr>
            <w:r>
              <w:rPr>
                <w:b/>
                <w:i/>
                <w:color w:val="auto"/>
              </w:rPr>
              <w:t>(Texte)</w:t>
            </w:r>
          </w:p>
        </w:tc>
        <w:tc>
          <w:tcPr>
            <w:tcW w:w="4876" w:type="dxa"/>
          </w:tcPr>
          <w:p w:rsidR="001A4AB6" w:rsidRPr="00BA0451" w:rsidP="00403FDD" w14:paraId="3ECF30F1" w14:textId="77777777">
            <w:pPr>
              <w:pStyle w:val="Normal6a"/>
              <w:widowControl/>
            </w:pPr>
          </w:p>
        </w:tc>
      </w:tr>
      <w:tr w14:paraId="5BB60908"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565EC800" w14:textId="77777777">
            <w:pPr>
              <w:pStyle w:val="Normal6a"/>
              <w:widowControl/>
            </w:pPr>
            <w:r>
              <w:rPr>
                <w:b/>
                <w:i/>
                <w:color w:val="auto"/>
              </w:rPr>
              <w:t>Référence de l’injonction de blocage:</w:t>
            </w:r>
          </w:p>
        </w:tc>
        <w:tc>
          <w:tcPr>
            <w:tcW w:w="4876" w:type="dxa"/>
          </w:tcPr>
          <w:p w:rsidR="001A4AB6" w:rsidRPr="00BA0451" w:rsidP="00403FDD" w14:paraId="0D2B9313" w14:textId="77777777">
            <w:pPr>
              <w:pStyle w:val="Normal6a"/>
              <w:widowControl/>
            </w:pPr>
          </w:p>
        </w:tc>
      </w:tr>
      <w:tr w14:paraId="24F84F3F"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71855C88" w14:textId="77777777">
            <w:pPr>
              <w:pStyle w:val="Normal6a"/>
              <w:widowControl/>
            </w:pPr>
            <w:r>
              <w:rPr>
                <w:b/>
                <w:i/>
                <w:color w:val="auto"/>
              </w:rPr>
              <w:t>(Texte)</w:t>
            </w:r>
          </w:p>
        </w:tc>
        <w:tc>
          <w:tcPr>
            <w:tcW w:w="4876" w:type="dxa"/>
          </w:tcPr>
          <w:p w:rsidR="001A4AB6" w:rsidRPr="00BA0451" w:rsidP="00403FDD" w14:paraId="243BCB70" w14:textId="77777777">
            <w:pPr>
              <w:pStyle w:val="Normal6a"/>
              <w:widowControl/>
            </w:pPr>
          </w:p>
        </w:tc>
      </w:tr>
      <w:tr w14:paraId="2CC129C3"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6504E945" w14:textId="77777777">
            <w:pPr>
              <w:pStyle w:val="Normal6a"/>
              <w:widowControl/>
            </w:pPr>
            <w:r>
              <w:rPr>
                <w:b/>
                <w:i/>
                <w:color w:val="auto"/>
              </w:rPr>
              <w:t>Date et heure de réception de l’injonction de blocage, y compris le fuseau horaire:</w:t>
            </w:r>
          </w:p>
        </w:tc>
        <w:tc>
          <w:tcPr>
            <w:tcW w:w="4876" w:type="dxa"/>
          </w:tcPr>
          <w:p w:rsidR="001A4AB6" w:rsidRPr="00BA0451" w:rsidP="00403FDD" w14:paraId="0875DD8D" w14:textId="77777777">
            <w:pPr>
              <w:pStyle w:val="Normal6a"/>
              <w:widowControl/>
            </w:pPr>
          </w:p>
        </w:tc>
      </w:tr>
      <w:tr w14:paraId="06AE18BF"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096BF8E2" w14:textId="77777777">
            <w:pPr>
              <w:pStyle w:val="Normal6a"/>
              <w:widowControl/>
            </w:pPr>
            <w:r>
              <w:rPr>
                <w:b/>
                <w:i/>
                <w:color w:val="auto"/>
              </w:rPr>
              <w:t>(Texte)</w:t>
            </w:r>
          </w:p>
        </w:tc>
        <w:tc>
          <w:tcPr>
            <w:tcW w:w="4876" w:type="dxa"/>
          </w:tcPr>
          <w:p w:rsidR="001A4AB6" w:rsidRPr="00BA0451" w:rsidP="00403FDD" w14:paraId="0E379DD1" w14:textId="77777777">
            <w:pPr>
              <w:pStyle w:val="Normal6a"/>
              <w:widowControl/>
            </w:pPr>
          </w:p>
        </w:tc>
      </w:tr>
      <w:tr w14:paraId="6CDC3797"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5FF8053E" w14:textId="77777777">
            <w:pPr>
              <w:pStyle w:val="Normal6a"/>
              <w:widowControl/>
            </w:pPr>
            <w:r>
              <w:rPr>
                <w:b/>
                <w:i/>
                <w:color w:val="auto"/>
              </w:rPr>
              <w:t>SECTION 3: non-exécution</w:t>
            </w:r>
          </w:p>
        </w:tc>
        <w:tc>
          <w:tcPr>
            <w:tcW w:w="4876" w:type="dxa"/>
          </w:tcPr>
          <w:p w:rsidR="001A4AB6" w:rsidRPr="00BA0451" w:rsidP="00403FDD" w14:paraId="48EDFBA8" w14:textId="77777777">
            <w:pPr>
              <w:pStyle w:val="Normal6a"/>
              <w:widowControl/>
            </w:pPr>
          </w:p>
        </w:tc>
      </w:tr>
      <w:tr w14:paraId="273B957E"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574D9AB5" w14:textId="77777777">
            <w:pPr>
              <w:pStyle w:val="Normal6a"/>
              <w:widowControl/>
            </w:pPr>
            <w:r>
              <w:rPr>
                <w:b/>
                <w:i/>
                <w:color w:val="auto"/>
              </w:rPr>
              <w:t>Le fournisseur ne peut pas exécuter l’injonction de blocage dans le délai obligatoire pour les raisons suivantes (cochez la ou les cases correspondantes):</w:t>
            </w:r>
          </w:p>
        </w:tc>
        <w:tc>
          <w:tcPr>
            <w:tcW w:w="4876" w:type="dxa"/>
          </w:tcPr>
          <w:p w:rsidR="001A4AB6" w:rsidRPr="00BA0451" w:rsidP="00403FDD" w14:paraId="5734FF86" w14:textId="77777777">
            <w:pPr>
              <w:pStyle w:val="Normal6a"/>
              <w:widowControl/>
            </w:pPr>
          </w:p>
        </w:tc>
      </w:tr>
      <w:tr w14:paraId="7F7295F1"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33E2C623" w14:textId="77777777">
            <w:pPr>
              <w:pStyle w:val="Normal6a"/>
              <w:widowControl/>
            </w:pPr>
            <w:r>
              <w:rPr>
                <w:b/>
                <w:i/>
                <w:color w:val="auto"/>
              </w:rPr>
              <w:t>1.</w:t>
            </w:r>
            <w:r>
              <w:rPr>
                <w:b/>
                <w:i/>
                <w:color w:val="auto"/>
              </w:rPr>
              <w:t xml:space="preserve"> </w:t>
            </w:r>
            <w:r>
              <w:rPr>
                <w:b/>
                <w:i/>
                <w:color w:val="auto"/>
              </w:rPr>
              <w:t>L’injonction de blocage contient une ou plusieurs erreurs manifestes</w:t>
            </w:r>
          </w:p>
        </w:tc>
        <w:tc>
          <w:tcPr>
            <w:tcW w:w="4876" w:type="dxa"/>
          </w:tcPr>
          <w:p w:rsidR="001A4AB6" w:rsidRPr="00BA0451" w:rsidP="00403FDD" w14:paraId="1DD7EB82" w14:textId="77777777">
            <w:pPr>
              <w:pStyle w:val="Normal6a"/>
              <w:widowControl/>
            </w:pPr>
          </w:p>
        </w:tc>
      </w:tr>
      <w:tr w14:paraId="7845166B"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69EF35D6" w14:textId="77777777">
            <w:pPr>
              <w:pStyle w:val="Normal6a"/>
              <w:widowControl/>
            </w:pPr>
            <w:r>
              <w:rPr>
                <w:b/>
                <w:i/>
                <w:color w:val="auto"/>
              </w:rPr>
              <w:t>2.</w:t>
            </w:r>
            <w:r>
              <w:rPr>
                <w:b/>
                <w:i/>
                <w:color w:val="auto"/>
              </w:rPr>
              <w:t xml:space="preserve"> </w:t>
            </w:r>
            <w:r>
              <w:rPr>
                <w:b/>
                <w:i/>
                <w:color w:val="auto"/>
              </w:rPr>
              <w:t>L’injonction de blocage ne contient pas suffisamment d’informations</w:t>
            </w:r>
          </w:p>
        </w:tc>
        <w:tc>
          <w:tcPr>
            <w:tcW w:w="4876" w:type="dxa"/>
          </w:tcPr>
          <w:p w:rsidR="001A4AB6" w:rsidRPr="00BA0451" w:rsidP="00403FDD" w14:paraId="18F1332D" w14:textId="77777777">
            <w:pPr>
              <w:pStyle w:val="Normal6a"/>
              <w:widowControl/>
            </w:pPr>
          </w:p>
        </w:tc>
      </w:tr>
      <w:tr w14:paraId="22968FB0"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0D79F53E" w14:textId="77777777">
            <w:pPr>
              <w:pStyle w:val="Normal6a"/>
              <w:widowControl/>
            </w:pPr>
            <w:r>
              <w:rPr>
                <w:b/>
                <w:i/>
                <w:color w:val="auto"/>
              </w:rPr>
              <w:t>Indiquez l’erreur ou les erreurs manifestes et/ou les informations complémentaires ou éclaircissements nécessaires, selon le cas:</w:t>
            </w:r>
          </w:p>
        </w:tc>
        <w:tc>
          <w:tcPr>
            <w:tcW w:w="4876" w:type="dxa"/>
          </w:tcPr>
          <w:p w:rsidR="001A4AB6" w:rsidRPr="00BA0451" w:rsidP="00403FDD" w14:paraId="1AC2146E" w14:textId="77777777">
            <w:pPr>
              <w:pStyle w:val="Normal6a"/>
              <w:widowControl/>
            </w:pPr>
          </w:p>
        </w:tc>
      </w:tr>
      <w:tr w14:paraId="4DFF193B"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0513109B" w14:textId="77777777">
            <w:pPr>
              <w:pStyle w:val="Normal6a"/>
              <w:widowControl/>
            </w:pPr>
            <w:r>
              <w:rPr>
                <w:b/>
                <w:i/>
                <w:color w:val="auto"/>
              </w:rPr>
              <w:t>(Texte)</w:t>
            </w:r>
          </w:p>
        </w:tc>
        <w:tc>
          <w:tcPr>
            <w:tcW w:w="4876" w:type="dxa"/>
          </w:tcPr>
          <w:p w:rsidR="001A4AB6" w:rsidRPr="00BA0451" w:rsidP="00403FDD" w14:paraId="4770D097" w14:textId="77777777">
            <w:pPr>
              <w:pStyle w:val="Normal6a"/>
              <w:widowControl/>
            </w:pPr>
          </w:p>
        </w:tc>
      </w:tr>
      <w:tr w14:paraId="450E486A"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4E77C73F" w14:textId="77777777">
            <w:pPr>
              <w:pStyle w:val="Normal6a"/>
              <w:widowControl/>
            </w:pPr>
            <w:r>
              <w:rPr>
                <w:b/>
                <w:i/>
                <w:color w:val="auto"/>
              </w:rPr>
              <w:t>SECTION 4: date, heure et signature</w:t>
            </w:r>
          </w:p>
        </w:tc>
        <w:tc>
          <w:tcPr>
            <w:tcW w:w="4876" w:type="dxa"/>
          </w:tcPr>
          <w:p w:rsidR="001A4AB6" w:rsidRPr="00BA0451" w:rsidP="00403FDD" w14:paraId="64239B6B" w14:textId="77777777">
            <w:pPr>
              <w:pStyle w:val="Normal6a"/>
              <w:widowControl/>
            </w:pPr>
          </w:p>
        </w:tc>
      </w:tr>
      <w:tr w14:paraId="2E9F5198"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4FFCDD9A" w14:textId="77777777">
            <w:pPr>
              <w:pStyle w:val="Normal6a"/>
              <w:widowControl/>
            </w:pPr>
            <w:r>
              <w:rPr>
                <w:b/>
                <w:i/>
                <w:color w:val="auto"/>
              </w:rPr>
              <w:t>Date et heure, y compris le fuseau horaire:</w:t>
            </w:r>
          </w:p>
        </w:tc>
        <w:tc>
          <w:tcPr>
            <w:tcW w:w="4876" w:type="dxa"/>
          </w:tcPr>
          <w:p w:rsidR="001A4AB6" w:rsidRPr="00BA0451" w:rsidP="00403FDD" w14:paraId="32CE47A5" w14:textId="77777777">
            <w:pPr>
              <w:pStyle w:val="Normal6a"/>
              <w:widowControl/>
            </w:pPr>
          </w:p>
        </w:tc>
      </w:tr>
      <w:tr w14:paraId="7BB731D1"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310A0717" w14:textId="77777777">
            <w:pPr>
              <w:pStyle w:val="Normal6a"/>
              <w:widowControl/>
            </w:pPr>
            <w:r>
              <w:rPr>
                <w:b/>
                <w:i/>
                <w:color w:val="auto"/>
              </w:rPr>
              <w:t>(Texte)</w:t>
            </w:r>
          </w:p>
        </w:tc>
        <w:tc>
          <w:tcPr>
            <w:tcW w:w="4876" w:type="dxa"/>
          </w:tcPr>
          <w:p w:rsidR="001A4AB6" w:rsidRPr="00BA0451" w:rsidP="00403FDD" w14:paraId="68BED325" w14:textId="77777777">
            <w:pPr>
              <w:pStyle w:val="Normal6a"/>
              <w:widowControl/>
            </w:pPr>
          </w:p>
        </w:tc>
      </w:tr>
      <w:tr w14:paraId="360C8E77"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3DFF1709" w14:textId="77777777">
            <w:pPr>
              <w:pStyle w:val="Normal6a"/>
              <w:widowControl/>
            </w:pPr>
            <w:r>
              <w:rPr>
                <w:b/>
                <w:i/>
                <w:color w:val="auto"/>
              </w:rPr>
              <w:t>Signature:</w:t>
            </w:r>
          </w:p>
        </w:tc>
        <w:tc>
          <w:tcPr>
            <w:tcW w:w="4876" w:type="dxa"/>
          </w:tcPr>
          <w:p w:rsidR="001A4AB6" w:rsidRPr="00BA0451" w:rsidP="00403FDD" w14:paraId="7E2394B3" w14:textId="77777777">
            <w:pPr>
              <w:pStyle w:val="Normal6a"/>
              <w:widowControl/>
            </w:pPr>
          </w:p>
        </w:tc>
      </w:tr>
      <w:tr w14:paraId="7EDF73CE"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1AC23364" w14:textId="77777777">
            <w:pPr>
              <w:pStyle w:val="Normal6a"/>
              <w:widowControl/>
            </w:pPr>
            <w:r>
              <w:rPr>
                <w:b/>
                <w:i/>
                <w:color w:val="auto"/>
              </w:rPr>
              <w:t>(Texte)</w:t>
            </w:r>
          </w:p>
        </w:tc>
        <w:tc>
          <w:tcPr>
            <w:tcW w:w="4876" w:type="dxa"/>
          </w:tcPr>
          <w:p w:rsidR="001A4AB6" w:rsidRPr="00BA0451" w:rsidP="00403FDD" w14:paraId="273A33BC" w14:textId="77777777">
            <w:pPr>
              <w:pStyle w:val="Normal6a"/>
              <w:widowControl/>
            </w:pPr>
          </w:p>
        </w:tc>
      </w:tr>
    </w:tbl>
    <w:p w:rsidR="001A4AB6" w:rsidRPr="00BA0451" w:rsidP="00403FDD" w14:paraId="5D6AB519" w14:textId="77777777">
      <w:pPr>
        <w:pStyle w:val="AmOrLang"/>
        <w:widowControl/>
      </w:pPr>
      <w:r w:rsidRPr="00BA0451">
        <w:rPr>
          <w:color w:val="auto"/>
        </w:rPr>
        <w:t xml:space="preserve">Or. </w:t>
      </w:r>
      <w:r w:rsidRPr="00BA0451">
        <w:rPr>
          <w:rStyle w:val="HideTWBExt"/>
        </w:rPr>
        <w:t>&lt;Original&gt;</w:t>
      </w:r>
      <w:r w:rsidRPr="00BA0451">
        <w:rPr>
          <w:rStyle w:val="HideTWBInt"/>
        </w:rPr>
        <w:t>{EN}</w:t>
      </w:r>
      <w:r w:rsidRPr="00BA0451">
        <w:rPr>
          <w:color w:val="auto"/>
        </w:rPr>
        <w:t>en</w:t>
      </w:r>
      <w:r w:rsidRPr="00BA0451">
        <w:rPr>
          <w:rStyle w:val="HideTWBExt"/>
        </w:rPr>
        <w:t>&lt;/Original&gt;</w:t>
      </w:r>
    </w:p>
    <w:p w:rsidR="001A4AB6" w:rsidRPr="00BA0451" w:rsidP="00403FDD" w14:paraId="61B2654F" w14:textId="77777777">
      <w:pPr>
        <w:widowControl/>
      </w:pPr>
      <w:r>
        <w:rPr>
          <w:rStyle w:val="HideTWBExt"/>
        </w:rPr>
        <w:t>&lt;/Amend&gt;</w:t>
      </w:r>
    </w:p>
    <w:p w:rsidR="001A4AB6" w:rsidRPr="00BA0451" w:rsidP="00403FDD" w14:paraId="13E570C0" w14:textId="77777777">
      <w:pPr>
        <w:pStyle w:val="AmNumberTabs"/>
        <w:widowControl/>
      </w:pPr>
      <w:r>
        <w:rPr>
          <w:rStyle w:val="HideTWBExt"/>
        </w:rPr>
        <w:t>&lt;Amend&gt;</w:t>
      </w:r>
      <w:r>
        <w:rPr>
          <w:color w:val="auto"/>
        </w:rPr>
        <w:t>Amendement</w:t>
      </w:r>
      <w:r>
        <w:rPr>
          <w:color w:val="auto"/>
        </w:rPr>
        <w:tab/>
      </w:r>
      <w:r>
        <w:rPr>
          <w:color w:val="auto"/>
        </w:rPr>
        <w:tab/>
      </w:r>
      <w:r>
        <w:rPr>
          <w:rStyle w:val="HideTWBExt"/>
        </w:rPr>
        <w:t>&lt;NumAm&gt;</w:t>
      </w:r>
      <w:r>
        <w:rPr>
          <w:color w:val="auto"/>
        </w:rPr>
        <w:t>1909</w:t>
      </w:r>
      <w:r>
        <w:rPr>
          <w:rStyle w:val="HideTWBExt"/>
        </w:rPr>
        <w:t>&lt;/NumAm&gt;</w:t>
      </w:r>
    </w:p>
    <w:p w:rsidR="001A4AB6" w:rsidRPr="00BA0451" w:rsidP="00403FDD" w14:paraId="6423428D" w14:textId="77777777">
      <w:pPr>
        <w:pStyle w:val="NormalBold"/>
        <w:widowControl/>
      </w:pPr>
      <w:r>
        <w:rPr>
          <w:rStyle w:val="HideTWBExt"/>
        </w:rPr>
        <w:t>&lt;RepeatBlock-By&gt;&lt;Members&gt;</w:t>
      </w:r>
      <w:r>
        <w:rPr>
          <w:color w:val="auto"/>
        </w:rPr>
        <w:t>Paul Tang, Alex Agius Saliba, Birgit Sippel</w:t>
      </w:r>
      <w:r>
        <w:rPr>
          <w:rStyle w:val="HideTWBExt"/>
        </w:rPr>
        <w:t>&lt;/Members&gt;</w:t>
      </w:r>
    </w:p>
    <w:p w:rsidR="001A4AB6" w:rsidRPr="00BA0451" w:rsidP="00403FDD" w14:paraId="37BCFC08" w14:textId="77777777">
      <w:pPr>
        <w:pStyle w:val="NormalBold"/>
        <w:widowControl/>
      </w:pPr>
      <w:r>
        <w:rPr>
          <w:rStyle w:val="HideTWBExt"/>
        </w:rPr>
        <w:t>&lt;/RepeatBlock-By&gt;</w:t>
      </w:r>
    </w:p>
    <w:p w:rsidR="001A4AB6" w:rsidRPr="00BA0451" w:rsidP="00403FDD" w14:paraId="681D8C74" w14:textId="77777777">
      <w:pPr>
        <w:pStyle w:val="NormalBold"/>
        <w:widowControl/>
      </w:pPr>
      <w:r>
        <w:rPr>
          <w:rStyle w:val="HideTWBExt"/>
        </w:rPr>
        <w:t>&lt;DocAmend&gt;</w:t>
      </w:r>
      <w:r>
        <w:rPr>
          <w:color w:val="auto"/>
        </w:rPr>
        <w:t>Proposition de règlement</w:t>
      </w:r>
      <w:r>
        <w:rPr>
          <w:rStyle w:val="HideTWBExt"/>
        </w:rPr>
        <w:t>&lt;/DocAmend&gt;</w:t>
      </w:r>
    </w:p>
    <w:p w:rsidR="001A4AB6" w:rsidRPr="00BA0451" w:rsidP="00403FDD" w14:paraId="50A23E44" w14:textId="77777777">
      <w:pPr>
        <w:pStyle w:val="NormalBold"/>
        <w:widowControl/>
      </w:pPr>
      <w:r>
        <w:rPr>
          <w:rStyle w:val="HideTWBExt"/>
        </w:rPr>
        <w:t>&lt;Article&gt;</w:t>
      </w:r>
      <w:r>
        <w:rPr>
          <w:color w:val="auto"/>
        </w:rPr>
        <w:t>Annexe VIII</w:t>
      </w:r>
      <w:r>
        <w:rPr>
          <w:rStyle w:val="HideTWBExt"/>
        </w:rPr>
        <w:t>&lt;/Article&gt;</w:t>
      </w:r>
    </w:p>
    <w:tbl>
      <w:tblPr>
        <w:tblW w:w="0" w:type="auto"/>
        <w:jc w:val="center"/>
        <w:tblLayout w:type="fixed"/>
        <w:tblCellMar>
          <w:left w:w="340" w:type="dxa"/>
          <w:right w:w="340" w:type="dxa"/>
        </w:tblCellMar>
        <w:tblLook w:val="04A0"/>
      </w:tblPr>
      <w:tblGrid>
        <w:gridCol w:w="4876"/>
        <w:gridCol w:w="4876"/>
      </w:tblGrid>
      <w:tr w14:paraId="3AA00E14" w14:textId="77777777">
        <w:tblPrEx>
          <w:tblW w:w="0" w:type="auto"/>
          <w:jc w:val="center"/>
          <w:tblLayout w:type="fixed"/>
          <w:tblCellMar>
            <w:left w:w="340" w:type="dxa"/>
            <w:right w:w="340" w:type="dxa"/>
          </w:tblCellMar>
          <w:tblLook w:val="04A0"/>
        </w:tblPrEx>
        <w:trPr>
          <w:trHeight w:hRule="exact" w:val="240"/>
          <w:jc w:val="center"/>
        </w:trPr>
        <w:tc>
          <w:tcPr>
            <w:tcW w:w="9752" w:type="dxa"/>
            <w:gridSpan w:val="2"/>
          </w:tcPr>
          <w:p w:rsidR="001A4AB6" w:rsidRPr="00BA0451" w:rsidP="00403FDD" w14:paraId="7B3BA7C4" w14:textId="77777777">
            <w:pPr>
              <w:widowControl/>
            </w:pPr>
          </w:p>
        </w:tc>
      </w:tr>
      <w:tr w14:paraId="18C20992" w14:textId="77777777">
        <w:tblPrEx>
          <w:tblW w:w="0" w:type="auto"/>
          <w:jc w:val="center"/>
          <w:tblLayout w:type="fixed"/>
          <w:tblCellMar>
            <w:left w:w="340" w:type="dxa"/>
            <w:right w:w="340" w:type="dxa"/>
          </w:tblCellMar>
          <w:tblLook w:val="04A0"/>
        </w:tblPrEx>
        <w:trPr>
          <w:trHeight w:val="240"/>
          <w:jc w:val="center"/>
        </w:trPr>
        <w:tc>
          <w:tcPr>
            <w:tcW w:w="4876" w:type="dxa"/>
          </w:tcPr>
          <w:p w:rsidR="001A4AB6" w:rsidRPr="00BA0451" w:rsidP="00403FDD" w14:paraId="2948E31E" w14:textId="77777777">
            <w:pPr>
              <w:pStyle w:val="AmColumnHeading"/>
              <w:widowControl/>
            </w:pPr>
            <w:r>
              <w:rPr>
                <w:color w:val="auto"/>
              </w:rPr>
              <w:t>Texte proposé par la Commission</w:t>
            </w:r>
          </w:p>
        </w:tc>
        <w:tc>
          <w:tcPr>
            <w:tcW w:w="4876" w:type="dxa"/>
          </w:tcPr>
          <w:p w:rsidR="001A4AB6" w:rsidRPr="00BA0451" w:rsidP="00403FDD" w14:paraId="6C3DC52C" w14:textId="77777777">
            <w:pPr>
              <w:pStyle w:val="AmColumnHeading"/>
              <w:widowControl/>
            </w:pPr>
            <w:r>
              <w:rPr>
                <w:color w:val="auto"/>
              </w:rPr>
              <w:t>Amendement</w:t>
            </w:r>
          </w:p>
        </w:tc>
      </w:tr>
      <w:tr w14:paraId="332FBDDD"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66F5DEC2" w14:textId="77777777">
            <w:pPr>
              <w:pStyle w:val="Normal6a"/>
              <w:widowControl/>
            </w:pPr>
            <w:r>
              <w:rPr>
                <w:b/>
                <w:i/>
                <w:color w:val="auto"/>
              </w:rPr>
              <w:t>MODÈLE À UTILISER POUR COMMUNIQUER DES INFORMATIONS SUR L’IMPOSSIBILITÉ D’EXÉCUTER L’INJONCTION DE BLOCAGE</w:t>
            </w:r>
            <w:r>
              <w:rPr>
                <w:b/>
                <w:i/>
                <w:color w:val="auto"/>
              </w:rPr>
              <w:cr/>
            </w:r>
            <w:r>
              <w:rPr>
                <w:b/>
                <w:i/>
                <w:color w:val="auto"/>
              </w:rPr>
              <w:br/>
            </w:r>
            <w:r>
              <w:rPr>
                <w:b/>
                <w:i/>
                <w:color w:val="auto"/>
              </w:rPr>
              <w:t>visé à l’article 17, paragraphe 5, du règlement (UE) .../… [établissant des règles en vue de prévenir et de combattre les abus sexuels sur enfants]</w:t>
            </w:r>
          </w:p>
        </w:tc>
        <w:tc>
          <w:tcPr>
            <w:tcW w:w="4876" w:type="dxa"/>
          </w:tcPr>
          <w:p w:rsidR="001A4AB6" w:rsidRPr="00BA0451" w:rsidP="00403FDD" w14:paraId="016FA594" w14:textId="77777777">
            <w:pPr>
              <w:pStyle w:val="Normal6a"/>
              <w:widowControl/>
            </w:pPr>
            <w:r>
              <w:rPr>
                <w:b/>
                <w:i/>
                <w:color w:val="auto"/>
              </w:rPr>
              <w:t>supprimé</w:t>
            </w:r>
          </w:p>
        </w:tc>
      </w:tr>
      <w:tr w14:paraId="641ACBD8"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4993895F" w14:textId="77777777">
            <w:pPr>
              <w:pStyle w:val="Normal6a"/>
              <w:widowControl/>
            </w:pPr>
            <w:r>
              <w:rPr>
                <w:b/>
                <w:i/>
                <w:color w:val="auto"/>
              </w:rPr>
              <w:t>SECTION 1: destinataire de l’injonction de blocage</w:t>
            </w:r>
          </w:p>
        </w:tc>
        <w:tc>
          <w:tcPr>
            <w:tcW w:w="4876" w:type="dxa"/>
          </w:tcPr>
          <w:p w:rsidR="001A4AB6" w:rsidRPr="00BA0451" w:rsidP="00403FDD" w14:paraId="3C09EECC" w14:textId="77777777">
            <w:pPr>
              <w:pStyle w:val="Normal6a"/>
              <w:widowControl/>
            </w:pPr>
          </w:p>
        </w:tc>
      </w:tr>
      <w:tr w14:paraId="1D9211AF"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730AFF19" w14:textId="77777777">
            <w:pPr>
              <w:pStyle w:val="Normal6a"/>
              <w:widowControl/>
            </w:pPr>
            <w:r>
              <w:rPr>
                <w:b/>
                <w:i/>
                <w:color w:val="auto"/>
              </w:rPr>
              <w:t>Nom du fournisseur et, le cas échéant, de son représentant légal:</w:t>
            </w:r>
          </w:p>
        </w:tc>
        <w:tc>
          <w:tcPr>
            <w:tcW w:w="4876" w:type="dxa"/>
          </w:tcPr>
          <w:p w:rsidR="001A4AB6" w:rsidRPr="00BA0451" w:rsidP="00403FDD" w14:paraId="07E955ED" w14:textId="77777777">
            <w:pPr>
              <w:pStyle w:val="Normal6a"/>
              <w:widowControl/>
            </w:pPr>
          </w:p>
        </w:tc>
      </w:tr>
      <w:tr w14:paraId="02F6BBD2"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07BD1CFA" w14:textId="77777777">
            <w:pPr>
              <w:pStyle w:val="Normal6a"/>
              <w:widowControl/>
            </w:pPr>
            <w:r>
              <w:rPr>
                <w:b/>
                <w:i/>
                <w:color w:val="auto"/>
              </w:rPr>
              <w:t>(Texte)</w:t>
            </w:r>
          </w:p>
        </w:tc>
        <w:tc>
          <w:tcPr>
            <w:tcW w:w="4876" w:type="dxa"/>
          </w:tcPr>
          <w:p w:rsidR="001A4AB6" w:rsidRPr="00BA0451" w:rsidP="00403FDD" w14:paraId="7D0D5159" w14:textId="77777777">
            <w:pPr>
              <w:pStyle w:val="Normal6a"/>
              <w:widowControl/>
            </w:pPr>
          </w:p>
        </w:tc>
      </w:tr>
      <w:tr w14:paraId="6FF8E764"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4E901DC3" w14:textId="77777777">
            <w:pPr>
              <w:pStyle w:val="Normal6a"/>
              <w:widowControl/>
            </w:pPr>
            <w:r>
              <w:rPr>
                <w:b/>
                <w:i/>
                <w:color w:val="auto"/>
              </w:rPr>
              <w:t>Point de contact</w:t>
            </w:r>
          </w:p>
        </w:tc>
        <w:tc>
          <w:tcPr>
            <w:tcW w:w="4876" w:type="dxa"/>
          </w:tcPr>
          <w:p w:rsidR="001A4AB6" w:rsidRPr="00BA0451" w:rsidP="00403FDD" w14:paraId="09D29DB5" w14:textId="77777777">
            <w:pPr>
              <w:pStyle w:val="Normal6a"/>
              <w:widowControl/>
            </w:pPr>
          </w:p>
        </w:tc>
      </w:tr>
      <w:tr w14:paraId="26262ED6"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3AD1E1D6" w14:textId="77777777">
            <w:pPr>
              <w:pStyle w:val="Normal6a"/>
              <w:widowControl/>
            </w:pPr>
            <w:r>
              <w:rPr>
                <w:b/>
                <w:i/>
                <w:color w:val="auto"/>
              </w:rPr>
              <w:t>(Texte)</w:t>
            </w:r>
          </w:p>
        </w:tc>
        <w:tc>
          <w:tcPr>
            <w:tcW w:w="4876" w:type="dxa"/>
          </w:tcPr>
          <w:p w:rsidR="001A4AB6" w:rsidRPr="00BA0451" w:rsidP="00403FDD" w14:paraId="20D1A7FC" w14:textId="77777777">
            <w:pPr>
              <w:pStyle w:val="Normal6a"/>
              <w:widowControl/>
            </w:pPr>
          </w:p>
        </w:tc>
      </w:tr>
      <w:tr w14:paraId="666C2863"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21DF9BBD" w14:textId="77777777">
            <w:pPr>
              <w:pStyle w:val="Normal6a"/>
              <w:widowControl/>
            </w:pPr>
            <w:r>
              <w:rPr>
                <w:b/>
                <w:i/>
                <w:color w:val="auto"/>
              </w:rPr>
              <w:t>Coordonnées du fournisseur et, le cas échéant, de son représentant légal:</w:t>
            </w:r>
          </w:p>
        </w:tc>
        <w:tc>
          <w:tcPr>
            <w:tcW w:w="4876" w:type="dxa"/>
          </w:tcPr>
          <w:p w:rsidR="001A4AB6" w:rsidRPr="00BA0451" w:rsidP="00403FDD" w14:paraId="1A666CE4" w14:textId="77777777">
            <w:pPr>
              <w:pStyle w:val="Normal6a"/>
              <w:widowControl/>
            </w:pPr>
          </w:p>
        </w:tc>
      </w:tr>
      <w:tr w14:paraId="0D2B953F"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5E565BB1" w14:textId="77777777">
            <w:pPr>
              <w:pStyle w:val="Normal6a"/>
              <w:widowControl/>
            </w:pPr>
            <w:r>
              <w:rPr>
                <w:b/>
                <w:i/>
                <w:color w:val="auto"/>
              </w:rPr>
              <w:t>(Texte)</w:t>
            </w:r>
          </w:p>
        </w:tc>
        <w:tc>
          <w:tcPr>
            <w:tcW w:w="4876" w:type="dxa"/>
          </w:tcPr>
          <w:p w:rsidR="001A4AB6" w:rsidRPr="00BA0451" w:rsidP="00403FDD" w14:paraId="32088D90" w14:textId="77777777">
            <w:pPr>
              <w:pStyle w:val="Normal6a"/>
              <w:widowControl/>
            </w:pPr>
          </w:p>
        </w:tc>
      </w:tr>
      <w:tr w14:paraId="378416E7"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5C0953BF" w14:textId="77777777">
            <w:pPr>
              <w:pStyle w:val="Normal6a"/>
              <w:widowControl/>
            </w:pPr>
            <w:r>
              <w:rPr>
                <w:b/>
                <w:i/>
                <w:color w:val="auto"/>
              </w:rPr>
              <w:t>Référence du dossier auprès du destinataire:</w:t>
            </w:r>
          </w:p>
        </w:tc>
        <w:tc>
          <w:tcPr>
            <w:tcW w:w="4876" w:type="dxa"/>
          </w:tcPr>
          <w:p w:rsidR="001A4AB6" w:rsidRPr="00BA0451" w:rsidP="00403FDD" w14:paraId="6CDEB9A0" w14:textId="77777777">
            <w:pPr>
              <w:pStyle w:val="Normal6a"/>
              <w:widowControl/>
            </w:pPr>
          </w:p>
        </w:tc>
      </w:tr>
      <w:tr w14:paraId="5E101007"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616F656C" w14:textId="77777777">
            <w:pPr>
              <w:pStyle w:val="Normal6a"/>
              <w:widowControl/>
            </w:pPr>
            <w:r>
              <w:rPr>
                <w:b/>
                <w:i/>
                <w:color w:val="auto"/>
              </w:rPr>
              <w:t>(Texte)</w:t>
            </w:r>
          </w:p>
        </w:tc>
        <w:tc>
          <w:tcPr>
            <w:tcW w:w="4876" w:type="dxa"/>
          </w:tcPr>
          <w:p w:rsidR="001A4AB6" w:rsidRPr="00BA0451" w:rsidP="00403FDD" w14:paraId="0992C158" w14:textId="77777777">
            <w:pPr>
              <w:pStyle w:val="Normal6a"/>
              <w:widowControl/>
            </w:pPr>
          </w:p>
        </w:tc>
      </w:tr>
      <w:tr w14:paraId="10CD7801"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2943CC30" w14:textId="77777777">
            <w:pPr>
              <w:pStyle w:val="Normal6a"/>
              <w:widowControl/>
            </w:pPr>
            <w:r>
              <w:rPr>
                <w:b/>
                <w:i/>
                <w:color w:val="auto"/>
              </w:rPr>
              <w:t>SECTION 2: informations sur l’injonction de blocage</w:t>
            </w:r>
          </w:p>
        </w:tc>
        <w:tc>
          <w:tcPr>
            <w:tcW w:w="4876" w:type="dxa"/>
          </w:tcPr>
          <w:p w:rsidR="001A4AB6" w:rsidRPr="00BA0451" w:rsidP="00403FDD" w14:paraId="28FD19A4" w14:textId="77777777">
            <w:pPr>
              <w:pStyle w:val="Normal6a"/>
              <w:widowControl/>
            </w:pPr>
          </w:p>
        </w:tc>
      </w:tr>
      <w:tr w14:paraId="6FD5D381"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35818685" w14:textId="77777777">
            <w:pPr>
              <w:pStyle w:val="Normal6a"/>
              <w:widowControl/>
            </w:pPr>
            <w:r>
              <w:rPr>
                <w:b/>
                <w:i/>
                <w:color w:val="auto"/>
              </w:rPr>
              <w:t>Nom de l’autorité de coordination ayant demandé l’émission de l’injonction de blocage:</w:t>
            </w:r>
          </w:p>
        </w:tc>
        <w:tc>
          <w:tcPr>
            <w:tcW w:w="4876" w:type="dxa"/>
          </w:tcPr>
          <w:p w:rsidR="001A4AB6" w:rsidRPr="00BA0451" w:rsidP="00403FDD" w14:paraId="45127315" w14:textId="77777777">
            <w:pPr>
              <w:pStyle w:val="Normal6a"/>
              <w:widowControl/>
            </w:pPr>
          </w:p>
        </w:tc>
      </w:tr>
      <w:tr w14:paraId="7B2E5F4C"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791FE4C2" w14:textId="77777777">
            <w:pPr>
              <w:pStyle w:val="Normal6a"/>
              <w:widowControl/>
            </w:pPr>
            <w:r>
              <w:rPr>
                <w:b/>
                <w:i/>
                <w:color w:val="auto"/>
              </w:rPr>
              <w:t>(Texte)</w:t>
            </w:r>
          </w:p>
        </w:tc>
        <w:tc>
          <w:tcPr>
            <w:tcW w:w="4876" w:type="dxa"/>
          </w:tcPr>
          <w:p w:rsidR="001A4AB6" w:rsidRPr="00BA0451" w:rsidP="00403FDD" w14:paraId="5797F211" w14:textId="77777777">
            <w:pPr>
              <w:pStyle w:val="Normal6a"/>
              <w:widowControl/>
            </w:pPr>
          </w:p>
        </w:tc>
      </w:tr>
      <w:tr w14:paraId="30B994C9"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3D0AE0BE" w14:textId="77777777">
            <w:pPr>
              <w:pStyle w:val="Normal6a"/>
              <w:widowControl/>
            </w:pPr>
            <w:r>
              <w:rPr>
                <w:b/>
                <w:i/>
                <w:color w:val="auto"/>
              </w:rPr>
              <w:t>Autorité judiciaire compétente ou autorité administrative indépendante ayant émis l’injonction de blocage:</w:t>
            </w:r>
          </w:p>
        </w:tc>
        <w:tc>
          <w:tcPr>
            <w:tcW w:w="4876" w:type="dxa"/>
          </w:tcPr>
          <w:p w:rsidR="001A4AB6" w:rsidRPr="00BA0451" w:rsidP="00403FDD" w14:paraId="655CB5DC" w14:textId="77777777">
            <w:pPr>
              <w:pStyle w:val="Normal6a"/>
              <w:widowControl/>
            </w:pPr>
          </w:p>
        </w:tc>
      </w:tr>
      <w:tr w14:paraId="383AE6E2"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5A8DB105" w14:textId="77777777">
            <w:pPr>
              <w:pStyle w:val="Normal6a"/>
              <w:widowControl/>
            </w:pPr>
            <w:r>
              <w:rPr>
                <w:b/>
                <w:i/>
                <w:color w:val="auto"/>
              </w:rPr>
              <w:t>(Texte)</w:t>
            </w:r>
          </w:p>
        </w:tc>
        <w:tc>
          <w:tcPr>
            <w:tcW w:w="4876" w:type="dxa"/>
          </w:tcPr>
          <w:p w:rsidR="001A4AB6" w:rsidRPr="00BA0451" w:rsidP="00403FDD" w14:paraId="08CCEA08" w14:textId="77777777">
            <w:pPr>
              <w:pStyle w:val="Normal6a"/>
              <w:widowControl/>
            </w:pPr>
          </w:p>
        </w:tc>
      </w:tr>
      <w:tr w14:paraId="53B01175"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46B84BDC" w14:textId="77777777">
            <w:pPr>
              <w:pStyle w:val="Normal6a"/>
              <w:widowControl/>
            </w:pPr>
            <w:r>
              <w:rPr>
                <w:b/>
                <w:i/>
                <w:color w:val="auto"/>
              </w:rPr>
              <w:t>Référence de l’injonction de blocage:</w:t>
            </w:r>
          </w:p>
        </w:tc>
        <w:tc>
          <w:tcPr>
            <w:tcW w:w="4876" w:type="dxa"/>
          </w:tcPr>
          <w:p w:rsidR="001A4AB6" w:rsidRPr="00BA0451" w:rsidP="00403FDD" w14:paraId="27431602" w14:textId="77777777">
            <w:pPr>
              <w:pStyle w:val="Normal6a"/>
              <w:widowControl/>
            </w:pPr>
          </w:p>
        </w:tc>
      </w:tr>
      <w:tr w14:paraId="3BAE56BA"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249AA154" w14:textId="77777777">
            <w:pPr>
              <w:pStyle w:val="Normal6a"/>
              <w:widowControl/>
            </w:pPr>
            <w:r>
              <w:rPr>
                <w:b/>
                <w:i/>
                <w:color w:val="auto"/>
              </w:rPr>
              <w:t>(Texte)</w:t>
            </w:r>
          </w:p>
        </w:tc>
        <w:tc>
          <w:tcPr>
            <w:tcW w:w="4876" w:type="dxa"/>
          </w:tcPr>
          <w:p w:rsidR="001A4AB6" w:rsidRPr="00BA0451" w:rsidP="00403FDD" w14:paraId="5B2BD59A" w14:textId="77777777">
            <w:pPr>
              <w:pStyle w:val="Normal6a"/>
              <w:widowControl/>
            </w:pPr>
          </w:p>
        </w:tc>
      </w:tr>
      <w:tr w14:paraId="67660304"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2A41F8FC" w14:textId="77777777">
            <w:pPr>
              <w:pStyle w:val="Normal6a"/>
              <w:widowControl/>
            </w:pPr>
            <w:r>
              <w:rPr>
                <w:b/>
                <w:i/>
                <w:color w:val="auto"/>
              </w:rPr>
              <w:t>Date et heure de réception de l’injonction de blocage, y compris le fuseau horaire:</w:t>
            </w:r>
          </w:p>
        </w:tc>
        <w:tc>
          <w:tcPr>
            <w:tcW w:w="4876" w:type="dxa"/>
          </w:tcPr>
          <w:p w:rsidR="001A4AB6" w:rsidRPr="00BA0451" w:rsidP="00403FDD" w14:paraId="3FF9A61A" w14:textId="77777777">
            <w:pPr>
              <w:pStyle w:val="Normal6a"/>
              <w:widowControl/>
            </w:pPr>
          </w:p>
        </w:tc>
      </w:tr>
      <w:tr w14:paraId="30E09A40"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4F8EACE9" w14:textId="77777777">
            <w:pPr>
              <w:pStyle w:val="Normal6a"/>
              <w:widowControl/>
            </w:pPr>
            <w:r>
              <w:rPr>
                <w:b/>
                <w:i/>
                <w:color w:val="auto"/>
              </w:rPr>
              <w:t>(Texte)</w:t>
            </w:r>
          </w:p>
        </w:tc>
        <w:tc>
          <w:tcPr>
            <w:tcW w:w="4876" w:type="dxa"/>
          </w:tcPr>
          <w:p w:rsidR="001A4AB6" w:rsidRPr="00BA0451" w:rsidP="00403FDD" w14:paraId="2F8C352C" w14:textId="77777777">
            <w:pPr>
              <w:pStyle w:val="Normal6a"/>
              <w:widowControl/>
            </w:pPr>
          </w:p>
        </w:tc>
      </w:tr>
      <w:tr w14:paraId="6467CF36"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338A44BF" w14:textId="77777777">
            <w:pPr>
              <w:pStyle w:val="Normal6a"/>
              <w:widowControl/>
            </w:pPr>
            <w:r>
              <w:rPr>
                <w:b/>
                <w:i/>
                <w:color w:val="auto"/>
              </w:rPr>
              <w:t>SECTION 3: non-exécution</w:t>
            </w:r>
          </w:p>
        </w:tc>
        <w:tc>
          <w:tcPr>
            <w:tcW w:w="4876" w:type="dxa"/>
          </w:tcPr>
          <w:p w:rsidR="001A4AB6" w:rsidRPr="00BA0451" w:rsidP="00403FDD" w14:paraId="5A7C0F67" w14:textId="77777777">
            <w:pPr>
              <w:pStyle w:val="Normal6a"/>
              <w:widowControl/>
            </w:pPr>
          </w:p>
        </w:tc>
      </w:tr>
      <w:tr w14:paraId="5C18BC56"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7D8540ED" w14:textId="77777777">
            <w:pPr>
              <w:pStyle w:val="Normal6a"/>
              <w:widowControl/>
            </w:pPr>
            <w:r>
              <w:rPr>
                <w:b/>
                <w:i/>
                <w:color w:val="auto"/>
              </w:rPr>
              <w:t>Le fournisseur ne peut pas exécuter l’injonction de blocage dans le délai obligatoire pour les raisons suivantes (cochez la ou les cases correspondantes):</w:t>
            </w:r>
          </w:p>
        </w:tc>
        <w:tc>
          <w:tcPr>
            <w:tcW w:w="4876" w:type="dxa"/>
          </w:tcPr>
          <w:p w:rsidR="001A4AB6" w:rsidRPr="00BA0451" w:rsidP="00403FDD" w14:paraId="7C18BD07" w14:textId="77777777">
            <w:pPr>
              <w:pStyle w:val="Normal6a"/>
              <w:widowControl/>
            </w:pPr>
          </w:p>
        </w:tc>
      </w:tr>
      <w:tr w14:paraId="4194FC11"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3BFE26C1" w14:textId="77777777">
            <w:pPr>
              <w:pStyle w:val="Normal6a"/>
              <w:widowControl/>
            </w:pPr>
            <w:r>
              <w:rPr>
                <w:b/>
                <w:i/>
                <w:color w:val="auto"/>
              </w:rPr>
              <w:t>1.</w:t>
            </w:r>
            <w:r>
              <w:rPr>
                <w:b/>
                <w:i/>
                <w:color w:val="auto"/>
              </w:rPr>
              <w:t xml:space="preserve"> </w:t>
            </w:r>
            <w:r>
              <w:rPr>
                <w:b/>
                <w:i/>
                <w:color w:val="auto"/>
              </w:rPr>
              <w:t>L’injonction de blocage contient une ou plusieurs erreurs manifestes</w:t>
            </w:r>
          </w:p>
        </w:tc>
        <w:tc>
          <w:tcPr>
            <w:tcW w:w="4876" w:type="dxa"/>
          </w:tcPr>
          <w:p w:rsidR="001A4AB6" w:rsidRPr="00BA0451" w:rsidP="00403FDD" w14:paraId="20218917" w14:textId="77777777">
            <w:pPr>
              <w:pStyle w:val="Normal6a"/>
              <w:widowControl/>
            </w:pPr>
          </w:p>
        </w:tc>
      </w:tr>
      <w:tr w14:paraId="75AB4865"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0B96E14F" w14:textId="77777777">
            <w:pPr>
              <w:pStyle w:val="Normal6a"/>
              <w:widowControl/>
            </w:pPr>
            <w:r>
              <w:rPr>
                <w:b/>
                <w:i/>
                <w:color w:val="auto"/>
              </w:rPr>
              <w:t>2.</w:t>
            </w:r>
            <w:r>
              <w:rPr>
                <w:b/>
                <w:i/>
                <w:color w:val="auto"/>
              </w:rPr>
              <w:t xml:space="preserve"> </w:t>
            </w:r>
            <w:r>
              <w:rPr>
                <w:b/>
                <w:i/>
                <w:color w:val="auto"/>
              </w:rPr>
              <w:t>L’injonction de blocage ne contient pas suffisamment d’informations</w:t>
            </w:r>
          </w:p>
        </w:tc>
        <w:tc>
          <w:tcPr>
            <w:tcW w:w="4876" w:type="dxa"/>
          </w:tcPr>
          <w:p w:rsidR="001A4AB6" w:rsidRPr="00BA0451" w:rsidP="00403FDD" w14:paraId="364E51F7" w14:textId="77777777">
            <w:pPr>
              <w:pStyle w:val="Normal6a"/>
              <w:widowControl/>
            </w:pPr>
          </w:p>
        </w:tc>
      </w:tr>
      <w:tr w14:paraId="637B8A71"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47053876" w14:textId="77777777">
            <w:pPr>
              <w:pStyle w:val="Normal6a"/>
              <w:widowControl/>
            </w:pPr>
            <w:r>
              <w:rPr>
                <w:b/>
                <w:i/>
                <w:color w:val="auto"/>
              </w:rPr>
              <w:t>Indiquez l’erreur ou les erreurs manifestes et/ou les informations complémentaires ou éclaircissements nécessaires, selon le cas:</w:t>
            </w:r>
          </w:p>
        </w:tc>
        <w:tc>
          <w:tcPr>
            <w:tcW w:w="4876" w:type="dxa"/>
          </w:tcPr>
          <w:p w:rsidR="001A4AB6" w:rsidRPr="00BA0451" w:rsidP="00403FDD" w14:paraId="2E53E4C1" w14:textId="77777777">
            <w:pPr>
              <w:pStyle w:val="Normal6a"/>
              <w:widowControl/>
            </w:pPr>
          </w:p>
        </w:tc>
      </w:tr>
      <w:tr w14:paraId="01450366"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157AF216" w14:textId="77777777">
            <w:pPr>
              <w:pStyle w:val="Normal6a"/>
              <w:widowControl/>
            </w:pPr>
            <w:r>
              <w:rPr>
                <w:b/>
                <w:i/>
                <w:color w:val="auto"/>
              </w:rPr>
              <w:t>(Texte)</w:t>
            </w:r>
          </w:p>
        </w:tc>
        <w:tc>
          <w:tcPr>
            <w:tcW w:w="4876" w:type="dxa"/>
          </w:tcPr>
          <w:p w:rsidR="001A4AB6" w:rsidRPr="00BA0451" w:rsidP="00403FDD" w14:paraId="28A5F216" w14:textId="77777777">
            <w:pPr>
              <w:pStyle w:val="Normal6a"/>
              <w:widowControl/>
            </w:pPr>
          </w:p>
        </w:tc>
      </w:tr>
      <w:tr w14:paraId="35F7FC91"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4FA00585" w14:textId="77777777">
            <w:pPr>
              <w:pStyle w:val="Normal6a"/>
              <w:widowControl/>
            </w:pPr>
            <w:r>
              <w:rPr>
                <w:b/>
                <w:i/>
                <w:color w:val="auto"/>
              </w:rPr>
              <w:t>SECTION 4: date, heure et signature</w:t>
            </w:r>
          </w:p>
        </w:tc>
        <w:tc>
          <w:tcPr>
            <w:tcW w:w="4876" w:type="dxa"/>
          </w:tcPr>
          <w:p w:rsidR="001A4AB6" w:rsidRPr="00BA0451" w:rsidP="00403FDD" w14:paraId="49009243" w14:textId="77777777">
            <w:pPr>
              <w:pStyle w:val="Normal6a"/>
              <w:widowControl/>
            </w:pPr>
          </w:p>
        </w:tc>
      </w:tr>
      <w:tr w14:paraId="073EF96F"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05A1138E" w14:textId="77777777">
            <w:pPr>
              <w:pStyle w:val="Normal6a"/>
              <w:widowControl/>
            </w:pPr>
            <w:r>
              <w:rPr>
                <w:b/>
                <w:i/>
                <w:color w:val="auto"/>
              </w:rPr>
              <w:t>Date et heure, y compris le fuseau horaire:</w:t>
            </w:r>
          </w:p>
        </w:tc>
        <w:tc>
          <w:tcPr>
            <w:tcW w:w="4876" w:type="dxa"/>
          </w:tcPr>
          <w:p w:rsidR="001A4AB6" w:rsidRPr="00BA0451" w:rsidP="00403FDD" w14:paraId="0F77F000" w14:textId="77777777">
            <w:pPr>
              <w:pStyle w:val="Normal6a"/>
              <w:widowControl/>
            </w:pPr>
          </w:p>
        </w:tc>
      </w:tr>
      <w:tr w14:paraId="1804C865"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15F3CB1A" w14:textId="77777777">
            <w:pPr>
              <w:pStyle w:val="Normal6a"/>
              <w:widowControl/>
            </w:pPr>
            <w:r>
              <w:rPr>
                <w:b/>
                <w:i/>
                <w:color w:val="auto"/>
              </w:rPr>
              <w:t>(Texte)</w:t>
            </w:r>
          </w:p>
        </w:tc>
        <w:tc>
          <w:tcPr>
            <w:tcW w:w="4876" w:type="dxa"/>
          </w:tcPr>
          <w:p w:rsidR="001A4AB6" w:rsidRPr="00BA0451" w:rsidP="00403FDD" w14:paraId="44C36BA1" w14:textId="77777777">
            <w:pPr>
              <w:pStyle w:val="Normal6a"/>
              <w:widowControl/>
            </w:pPr>
          </w:p>
        </w:tc>
      </w:tr>
      <w:tr w14:paraId="3EEC4C6A"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0A889A6B" w14:textId="77777777">
            <w:pPr>
              <w:pStyle w:val="Normal6a"/>
              <w:widowControl/>
            </w:pPr>
            <w:r>
              <w:rPr>
                <w:b/>
                <w:i/>
                <w:color w:val="auto"/>
              </w:rPr>
              <w:t>Signature:</w:t>
            </w:r>
          </w:p>
        </w:tc>
        <w:tc>
          <w:tcPr>
            <w:tcW w:w="4876" w:type="dxa"/>
          </w:tcPr>
          <w:p w:rsidR="001A4AB6" w:rsidRPr="00BA0451" w:rsidP="00403FDD" w14:paraId="3598B88A" w14:textId="77777777">
            <w:pPr>
              <w:pStyle w:val="Normal6a"/>
              <w:widowControl/>
            </w:pPr>
          </w:p>
        </w:tc>
      </w:tr>
      <w:tr w14:paraId="2532DE8B" w14:textId="77777777">
        <w:tblPrEx>
          <w:tblW w:w="0" w:type="auto"/>
          <w:jc w:val="center"/>
          <w:tblLayout w:type="fixed"/>
          <w:tblCellMar>
            <w:left w:w="340" w:type="dxa"/>
            <w:right w:w="340" w:type="dxa"/>
          </w:tblCellMar>
          <w:tblLook w:val="04A0"/>
        </w:tblPrEx>
        <w:trPr>
          <w:jc w:val="center"/>
        </w:trPr>
        <w:tc>
          <w:tcPr>
            <w:tcW w:w="4876" w:type="dxa"/>
          </w:tcPr>
          <w:p w:rsidR="001A4AB6" w:rsidRPr="00BA0451" w:rsidP="00403FDD" w14:paraId="0A3C66E3" w14:textId="77777777">
            <w:pPr>
              <w:pStyle w:val="Normal6a"/>
              <w:widowControl/>
            </w:pPr>
            <w:r>
              <w:rPr>
                <w:b/>
                <w:i/>
                <w:color w:val="auto"/>
              </w:rPr>
              <w:t>(Texte)</w:t>
            </w:r>
          </w:p>
        </w:tc>
        <w:tc>
          <w:tcPr>
            <w:tcW w:w="4876" w:type="dxa"/>
          </w:tcPr>
          <w:p w:rsidR="001A4AB6" w:rsidRPr="00BA0451" w:rsidP="00403FDD" w14:paraId="4A43C6EA" w14:textId="77777777">
            <w:pPr>
              <w:pStyle w:val="Normal6a"/>
              <w:widowControl/>
            </w:pPr>
          </w:p>
        </w:tc>
      </w:tr>
    </w:tbl>
    <w:p w:rsidR="001A4AB6" w:rsidRPr="00BA0451" w:rsidP="00403FDD" w14:paraId="2B9044AD" w14:textId="77777777">
      <w:pPr>
        <w:pStyle w:val="AmOrLang"/>
        <w:widowControl/>
      </w:pPr>
      <w:r w:rsidRPr="00BA0451">
        <w:rPr>
          <w:color w:val="auto"/>
        </w:rPr>
        <w:t xml:space="preserve">Or. </w:t>
      </w:r>
      <w:r w:rsidRPr="00BA0451">
        <w:rPr>
          <w:rStyle w:val="HideTWBExt"/>
        </w:rPr>
        <w:t>&lt;Original&gt;</w:t>
      </w:r>
      <w:r w:rsidRPr="00BA0451">
        <w:rPr>
          <w:rStyle w:val="HideTWBInt"/>
        </w:rPr>
        <w:t>{EN}</w:t>
      </w:r>
      <w:r w:rsidRPr="00BA0451">
        <w:rPr>
          <w:color w:val="auto"/>
        </w:rPr>
        <w:t>en</w:t>
      </w:r>
      <w:r w:rsidRPr="00BA0451">
        <w:rPr>
          <w:rStyle w:val="HideTWBExt"/>
        </w:rPr>
        <w:t>&lt;/Original&gt;</w:t>
      </w:r>
    </w:p>
    <w:p w:rsidR="001A4AB6" w:rsidRPr="00BA0451" w:rsidP="00403FDD" w14:paraId="58A773F1" w14:textId="77777777">
      <w:pPr>
        <w:widowControl/>
      </w:pPr>
      <w:r>
        <w:rPr>
          <w:rStyle w:val="HideTWBExt"/>
        </w:rPr>
        <w:t>&lt;/Amend&gt;</w:t>
      </w:r>
    </w:p>
    <w:p w:rsidR="001A4AB6" w:rsidRPr="00BA0451" w:rsidP="00403FDD" w14:paraId="2B17CF40" w14:textId="77777777">
      <w:pPr>
        <w:widowControl/>
      </w:pPr>
      <w:r>
        <w:rPr>
          <w:rStyle w:val="HideTWBExt"/>
        </w:rPr>
        <w:t>&lt;/RepeatBlock-Amend&gt;</w:t>
      </w:r>
    </w:p>
    <w:sectPr w:rsidSect="00834B38">
      <w:headerReference w:type="even" r:id="rId5"/>
      <w:headerReference w:type="default" r:id="rId6"/>
      <w:footerReference w:type="even" r:id="rId7"/>
      <w:footerReference w:type="default" r:id="rId8"/>
      <w:headerReference w:type="first" r:id="rId9"/>
      <w:footerReference w:type="first" r:id="rId10"/>
      <w:pgSz w:w="11909" w:h="16834"/>
      <w:pgMar w:top="1134" w:right="1417" w:bottom="1417" w:left="1417" w:header="1134" w:footer="567"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4B38" w:rsidRPr="00BA0451" w:rsidP="00834B38" w14:paraId="59812F4A" w14:textId="599EC113">
    <w:pPr>
      <w:pStyle w:val="EPFooter"/>
    </w:pPr>
    <w:r w:rsidRPr="00BA0451">
      <w:t>PE</w:t>
    </w:r>
    <w:r w:rsidRPr="00BA0451">
      <w:rPr>
        <w:rStyle w:val="HideTWBExt"/>
      </w:rPr>
      <w:t>&lt;NoPE&gt;</w:t>
    </w:r>
    <w:r w:rsidRPr="00BA0451">
      <w:t>749.192</w:t>
    </w:r>
    <w:r w:rsidRPr="00BA0451">
      <w:rPr>
        <w:rStyle w:val="HideTWBExt"/>
      </w:rPr>
      <w:t>&lt;/NoPE&gt;&lt;Version&gt;</w:t>
    </w:r>
    <w:r w:rsidRPr="00BA0451">
      <w:t>v02-00</w:t>
    </w:r>
    <w:r w:rsidRPr="00BA0451">
      <w:rPr>
        <w:rStyle w:val="HideTWBExt"/>
      </w:rPr>
      <w:t>&lt;/Version&gt;</w:t>
    </w:r>
    <w:r w:rsidRPr="00BA0451">
      <w:tab/>
    </w:r>
    <w:r w:rsidRPr="00BA0451">
      <w:fldChar w:fldCharType="begin"/>
    </w:r>
    <w:r w:rsidRPr="00BA0451">
      <w:instrText xml:space="preserve"> PAGE  \* MERGEFORMAT </w:instrText>
    </w:r>
    <w:r w:rsidRPr="00BA0451">
      <w:fldChar w:fldCharType="separate"/>
    </w:r>
    <w:r w:rsidR="005E7909">
      <w:rPr>
        <w:noProof/>
      </w:rPr>
      <w:t>2</w:t>
    </w:r>
    <w:r w:rsidRPr="00BA0451">
      <w:fldChar w:fldCharType="end"/>
    </w:r>
    <w:r w:rsidRPr="00BA0451">
      <w:t>/</w:t>
    </w:r>
    <w:r>
      <w:fldChar w:fldCharType="begin"/>
    </w:r>
    <w:r>
      <w:instrText xml:space="preserve"> NUMPAGES  \* MERGEFORMAT </w:instrText>
    </w:r>
    <w:r>
      <w:fldChar w:fldCharType="separate"/>
    </w:r>
    <w:r w:rsidR="005E7909">
      <w:rPr>
        <w:noProof/>
      </w:rPr>
      <w:t>101</w:t>
    </w:r>
    <w:r w:rsidR="005E7909">
      <w:rPr>
        <w:noProof/>
      </w:rPr>
      <w:fldChar w:fldCharType="end"/>
    </w:r>
    <w:r w:rsidRPr="00BA0451">
      <w:tab/>
    </w:r>
    <w:r w:rsidRPr="00BA0451">
      <w:rPr>
        <w:rStyle w:val="HideTWBExt"/>
      </w:rPr>
      <w:t>&lt;PathFdR&gt;</w:t>
    </w:r>
    <w:r w:rsidRPr="00BA0451">
      <w:t>AM\1284111FR.docx</w:t>
    </w:r>
    <w:r w:rsidRPr="00BA0451">
      <w:rPr>
        <w:rStyle w:val="HideTWBExt"/>
      </w:rPr>
      <w:t>&lt;/PathFdR&gt;</w:t>
    </w:r>
  </w:p>
  <w:p w:rsidR="001A4AB6" w:rsidRPr="00BA0451" w:rsidP="00834B38" w14:paraId="229C32F9" w14:textId="7D42E831">
    <w:pPr>
      <w:pStyle w:val="EPFooter2"/>
    </w:pPr>
    <w:r w:rsidRPr="00BA0451">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4B38" w:rsidRPr="00BA0451" w:rsidP="00834B38" w14:paraId="4D6DD919" w14:textId="10A371CD">
    <w:pPr>
      <w:pStyle w:val="EPFooter"/>
    </w:pPr>
    <w:r w:rsidRPr="00BA0451">
      <w:rPr>
        <w:rStyle w:val="HideTWBExt"/>
      </w:rPr>
      <w:t>&lt;PathFdR&gt;</w:t>
    </w:r>
    <w:r w:rsidRPr="00BA0451">
      <w:t>AM\1284111FR.docx</w:t>
    </w:r>
    <w:r w:rsidRPr="00BA0451">
      <w:rPr>
        <w:rStyle w:val="HideTWBExt"/>
      </w:rPr>
      <w:t>&lt;/PathFdR&gt;</w:t>
    </w:r>
    <w:r w:rsidRPr="00BA0451">
      <w:tab/>
    </w:r>
    <w:r w:rsidRPr="00BA0451">
      <w:fldChar w:fldCharType="begin"/>
    </w:r>
    <w:r w:rsidRPr="00BA0451">
      <w:instrText xml:space="preserve"> PAGE  \* MERGEFORMAT </w:instrText>
    </w:r>
    <w:r w:rsidRPr="00BA0451">
      <w:fldChar w:fldCharType="separate"/>
    </w:r>
    <w:r w:rsidR="005E7909">
      <w:rPr>
        <w:noProof/>
      </w:rPr>
      <w:t>3</w:t>
    </w:r>
    <w:r w:rsidRPr="00BA0451">
      <w:fldChar w:fldCharType="end"/>
    </w:r>
    <w:r w:rsidRPr="00BA0451">
      <w:t>/</w:t>
    </w:r>
    <w:r>
      <w:fldChar w:fldCharType="begin"/>
    </w:r>
    <w:r>
      <w:instrText xml:space="preserve"> NUMPAGES  \* MERGEFORMAT </w:instrText>
    </w:r>
    <w:r>
      <w:fldChar w:fldCharType="separate"/>
    </w:r>
    <w:r w:rsidR="005E7909">
      <w:rPr>
        <w:noProof/>
      </w:rPr>
      <w:t>101</w:t>
    </w:r>
    <w:r w:rsidR="005E7909">
      <w:rPr>
        <w:noProof/>
      </w:rPr>
      <w:fldChar w:fldCharType="end"/>
    </w:r>
    <w:r w:rsidRPr="00BA0451">
      <w:tab/>
      <w:t>PE</w:t>
    </w:r>
    <w:r w:rsidRPr="00BA0451">
      <w:rPr>
        <w:rStyle w:val="HideTWBExt"/>
      </w:rPr>
      <w:t>&lt;NoPE&gt;</w:t>
    </w:r>
    <w:r w:rsidRPr="00BA0451">
      <w:t>749.192</w:t>
    </w:r>
    <w:r w:rsidRPr="00BA0451">
      <w:rPr>
        <w:rStyle w:val="HideTWBExt"/>
      </w:rPr>
      <w:t>&lt;/NoPE&gt;&lt;Version&gt;</w:t>
    </w:r>
    <w:r w:rsidRPr="00BA0451">
      <w:t>v02-00</w:t>
    </w:r>
    <w:r w:rsidRPr="00BA0451">
      <w:rPr>
        <w:rStyle w:val="HideTWBExt"/>
      </w:rPr>
      <w:t>&lt;/Version&gt;</w:t>
    </w:r>
  </w:p>
  <w:p w:rsidR="001A4AB6" w:rsidRPr="00BA0451" w:rsidP="00834B38" w14:paraId="7216177E" w14:textId="7B515067">
    <w:pPr>
      <w:pStyle w:val="EPFooter2"/>
    </w:pPr>
    <w:r w:rsidRPr="00BA0451">
      <w:tab/>
    </w:r>
    <w:r w:rsidRPr="00BA0451">
      <w:tab/>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4B38" w:rsidRPr="00BA0451" w:rsidP="00834B38" w14:paraId="15AD9194" w14:textId="77777777">
    <w:pPr>
      <w:pStyle w:val="EPFooter"/>
    </w:pPr>
    <w:r w:rsidRPr="00BA0451">
      <w:rPr>
        <w:rStyle w:val="HideTWBExt"/>
      </w:rPr>
      <w:t>&lt;PathFdR&gt;</w:t>
    </w:r>
    <w:r w:rsidRPr="00BA0451">
      <w:t>AM\1284111FR.docx</w:t>
    </w:r>
    <w:r w:rsidRPr="00BA0451">
      <w:rPr>
        <w:rStyle w:val="HideTWBExt"/>
      </w:rPr>
      <w:t>&lt;/PathFdR&gt;</w:t>
    </w:r>
    <w:r w:rsidRPr="00BA0451">
      <w:tab/>
    </w:r>
    <w:r w:rsidRPr="00BA0451">
      <w:tab/>
      <w:t>PE</w:t>
    </w:r>
    <w:r w:rsidRPr="00BA0451">
      <w:rPr>
        <w:rStyle w:val="HideTWBExt"/>
      </w:rPr>
      <w:t>&lt;NoPE&gt;</w:t>
    </w:r>
    <w:r w:rsidRPr="00BA0451">
      <w:t>749.192</w:t>
    </w:r>
    <w:r w:rsidRPr="00BA0451">
      <w:rPr>
        <w:rStyle w:val="HideTWBExt"/>
      </w:rPr>
      <w:t>&lt;/NoPE&gt;&lt;Version&gt;</w:t>
    </w:r>
    <w:r w:rsidRPr="00BA0451">
      <w:t>v02-00</w:t>
    </w:r>
    <w:r w:rsidRPr="00BA0451">
      <w:rPr>
        <w:rStyle w:val="HideTWBExt"/>
      </w:rPr>
      <w:t>&lt;/Version&gt;</w:t>
    </w:r>
  </w:p>
  <w:p w:rsidR="001A4AB6" w:rsidRPr="00BA0451" w:rsidP="00834B38" w14:paraId="369665E1" w14:textId="7DBA3509">
    <w:pPr>
      <w:pStyle w:val="EPFooter2"/>
    </w:pPr>
    <w:r w:rsidRPr="00BA0451">
      <w:t>FR</w:t>
    </w:r>
    <w:r w:rsidRPr="00BA0451">
      <w:tab/>
    </w:r>
    <w:r w:rsidRPr="00BA0451">
      <w:rPr>
        <w:b w:val="0"/>
        <w:i/>
        <w:color w:val="C0C0C0"/>
        <w:sz w:val="22"/>
      </w:rPr>
      <w:t>Unie dans la diversité</w:t>
    </w:r>
    <w:r w:rsidRPr="00BA0451">
      <w:tab/>
      <w:t>FR</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7909" w14:paraId="7F98EE18"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7909" w14:paraId="0C48EB3F"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7909" w14:paraId="0E53D4E5"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187C47"/>
    <w:rsid w:val="001A4AB6"/>
    <w:rsid w:val="0036192D"/>
    <w:rsid w:val="00403FDD"/>
    <w:rsid w:val="005E7909"/>
    <w:rsid w:val="006C511E"/>
    <w:rsid w:val="007D4900"/>
    <w:rsid w:val="00802269"/>
    <w:rsid w:val="00834B38"/>
    <w:rsid w:val="008C2469"/>
    <w:rsid w:val="00A458FD"/>
    <w:rsid w:val="00A77B3E"/>
    <w:rsid w:val="00AE2DEF"/>
    <w:rsid w:val="00BA0451"/>
    <w:rsid w:val="00BF3C29"/>
    <w:rsid w:val="00CA2A55"/>
    <w:rsid w:val="00CD547F"/>
    <w:rsid w:val="00D471E8"/>
    <w:rsid w:val="00D6401A"/>
    <w:rsid w:val="00E40FF0"/>
    <w:rsid w:val="00E66A57"/>
  </w:rsids>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5080417 HideTWBExt;}}{\*\rsidtbl \rsid24658\rsid358857\rsid735077\rsid787282\rsid2892074\rsid3622648\rsid4666813\rsid5708216\rsid6641733\rsid7553164\rsid8465581\rsid8681905\rsid8724649&#13;_x000a_\rsid9590763\rsid9636012\rsid9862312\rsid11215221\rsid11370291\rsid11434737\rsid11607138\rsid11824949\rsid12154954\rsid14424199\rsid15080417\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6}{\*\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508041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9590763 &#13;_x000a_\chftnsep &#13;_x000a_\par }}{\*\ftnsepc \ltrpar \pard\plain \ltrpar\ql \li0\ri0\widctlpar\wrapdefault\aspalpha\aspnum\faauto\adjustright\rin0\lin0\itap0 \rtlch\fcs1 \af0\afs20\alang1025 \ltrch\fcs0 \fs24\lang2057\langfe2057\cgrid\langnp2057\langfenp2057 {\rtlch\fcs1 \af0 &#13;_x000a_\ltrch\fcs0 \insrsid9590763 \chftnsepc &#13;_x000a_\par }}{\*\aftnsep \ltrpar \pard\plain \ltrpar\ql \li0\ri0\widctlpar\wrapdefault\aspalpha\aspnum\faauto\adjustright\rin0\lin0\itap0 \rtlch\fcs1 \af0\afs20\alang1025 \ltrch\fcs0 \fs24\lang2057\langfe2057\cgrid\langnp2057\langfenp2057 {\rtlch\fcs1 \af0 &#13;_x000a_\ltrch\fcs0 \insrsid9590763 \chftnsep &#13;_x000a_\par }}{\*\aftnsepc \ltrpar \pard\plain \ltrpar\ql \li0\ri0\widctlpar\wrapdefault\aspalpha\aspnum\faauto\adjustright\rin0\lin0\itap0 \rtlch\fcs1 \af0\afs20\alang1025 \ltrch\fcs0 \fs24\lang2057\langfe2057\cgrid\langnp2057\langfenp2057 {\rtlch\fcs1 \af0 &#13;_x000a_\ltrch\fcs0 \insrsid959076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5080417 \rtlch\fcs1 \af0\afs20\alang1025 \ltrch\fcs0 \fs24\lang2057\langfe2057\cgrid\langnp2057\langfenp2057 {\rtlch\fcs1 \af0 \ltrch\fcs0 &#13;_x000a_\cs15\v\f1\fs20\cf9\insrsid15080417\charrsid946740 {\*\bkmkstart EndA}&lt;&lt;&lt;}{\rtlch\fcs1 \af0 \ltrch\fcs0 \insrsid15080417\charrsid946740 #@&gt;ZOTHAMA&lt;@#}{\rtlch\fcs1 \af0 \ltrch\fcs0 \cs15\v\f1\fs20\cf9\insrsid15080417\charrsid946740 &lt;/RepeatBlock-AmendA&gt;}{&#13;_x000a_\rtlch\fcs1 \af0 \ltrch\fcs0 \insrsid15080417\charrsid946740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86&#13;_x000a_63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4184271 HideTWBExt;}}{\*\rsidtbl \rsid24658\rsid358857\rsid735077\rsid787282\rsid2236920\rsid2892074\rsid3622648\rsid4666813\rsid5708216\rsid6641733\rsid7553164\rsid8465581\rsid8681905&#13;_x000a_\rsid8724649\rsid9636012\rsid9862312\rsid11215221\rsid11370291\rsid11434737\rsid11607138\rsid11824949\rsid12154954\rsid14184271\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5}{\*\company European Parliament}{\nofcharsws36}{\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418427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236920 &#13;_x000a_\chftnsep &#13;_x000a_\par }}{\*\ftnsepc \ltrpar \pard\plain \ltrpar\ql \li0\ri0\widctlpar\wrapdefault\aspalpha\aspnum\faauto\adjustright\rin0\lin0\itap0 \rtlch\fcs1 \af0\afs20\alang1025 \ltrch\fcs0 \fs24\lang2057\langfe2057\cgrid\langnp2057\langfenp2057 {\rtlch\fcs1 \af0 &#13;_x000a_\ltrch\fcs0 \insrsid2236920 \chftnsepc &#13;_x000a_\par }}{\*\aftnsep \ltrpar \pard\plain \ltrpar\ql \li0\ri0\widctlpar\wrapdefault\aspalpha\aspnum\faauto\adjustright\rin0\lin0\itap0 \rtlch\fcs1 \af0\afs20\alang1025 \ltrch\fcs0 \fs24\lang2057\langfe2057\cgrid\langnp2057\langfenp2057 {\rtlch\fcs1 \af0 &#13;_x000a_\ltrch\fcs0 \insrsid2236920 \chftnsep &#13;_x000a_\par }}{\*\aftnsepc \ltrpar \pard\plain \ltrpar\ql \li0\ri0\widctlpar\wrapdefault\aspalpha\aspnum\faauto\adjustright\rin0\lin0\itap0 \rtlch\fcs1 \af0\afs20\alang1025 \ltrch\fcs0 \fs24\lang2057\langfe2057\cgrid\langnp2057\langfenp2057 {\rtlch\fcs1 \af0 &#13;_x000a_\ltrch\fcs0 \insrsid223692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4184271\charrsid946740 {\*\bkmkstart EndB}&lt;&lt;&lt;}{\rtlch\fcs1 \af0 \ltrch\fcs0 \insrsid14184271\charrsid946740 #@&gt;ZOTHAMB&lt;@#}{\rtlch\fcs1 \af0 \ltrch\fcs0 \cs15\v\f1\fs20\cf9\insrsid14184271\charrsid946740 &lt;/RepeatBlock-AmendB&gt;}{&#13;_x000a_\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4f&#13;_x000a_ed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8941110 HideTWBExt;}}{\*\rsidtbl \rsid24658\rsid358857\rsid735077\rsid787282\rsid2431835\rsid2892074\rsid3622648\rsid4666813\rsid5708216\rsid6641733\rsid7553164\rsid8465581\rsid8681905&#13;_x000a_\rsid8724649\rsid8941110\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894111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431835 &#13;_x000a_\chftnsep &#13;_x000a_\par }}{\*\ftnsepc \ltrpar \pard\plain \ltrpar\ql \li0\ri0\widctlpar\wrapdefault\aspalpha\aspnum\faauto\adjustright\rin0\lin0\itap0 \rtlch\fcs1 \af0\afs20\alang1025 \ltrch\fcs0 \fs24\lang2057\langfe2057\cgrid\langnp2057\langfenp2057 {\rtlch\fcs1 \af0 &#13;_x000a_\ltrch\fcs0 \insrsid2431835 \chftnsepc &#13;_x000a_\par }}{\*\aftnsep \ltrpar \pard\plain \ltrpar\ql \li0\ri0\widctlpar\wrapdefault\aspalpha\aspnum\faauto\adjustright\rin0\lin0\itap0 \rtlch\fcs1 \af0\afs20\alang1025 \ltrch\fcs0 \fs24\lang2057\langfe2057\cgrid\langnp2057\langfenp2057 {\rtlch\fcs1 \af0 &#13;_x000a_\ltrch\fcs0 \insrsid2431835 \chftnsep &#13;_x000a_\par }}{\*\aftnsepc \ltrpar \pard\plain \ltrpar\ql \li0\ri0\widctlpar\wrapdefault\aspalpha\aspnum\faauto\adjustright\rin0\lin0\itap0 \rtlch\fcs1 \af0\afs20\alang1025 \ltrch\fcs0 \fs24\lang2057\langfe2057\cgrid\langnp2057\langfenp2057 {\rtlch\fcs1 \af0 &#13;_x000a_\ltrch\fcs0 \insrsid2431835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8941110\charrsid946740 {\*\bkmkstart IntroA}&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da&#13;_x000a_64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21985 HideTWBExt;}}{\*\rsidtbl \rsid24658\rsid358857\rsid721985\rsid735077\rsid787282\rsid2892074\rsid3622648\rsid4666813\rsid5708216\rsid6641733\rsid7553164\rsid8465581\rsid8681905&#13;_x000a_\rsid8724649\rsid9636012\rsid9862312\rsid11215221\rsid11370291\rsid11434340\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2198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1434340 &#13;_x000a_\chftnsep &#13;_x000a_\par }}{\*\ftnsepc \ltrpar \pard\plain \ltrpar\ql \li0\ri0\widctlpar\wrapdefault\aspalpha\aspnum\faauto\adjustright\rin0\lin0\itap0 \rtlch\fcs1 \af0\afs20\alang1025 \ltrch\fcs0 \fs24\lang2057\langfe2057\cgrid\langnp2057\langfenp2057 {\rtlch\fcs1 \af0 &#13;_x000a_\ltrch\fcs0 \insrsid11434340 \chftnsepc &#13;_x000a_\par }}{\*\aftnsep \ltrpar \pard\plain \ltrpar\ql \li0\ri0\widctlpar\wrapdefault\aspalpha\aspnum\faauto\adjustright\rin0\lin0\itap0 \rtlch\fcs1 \af0\afs20\alang1025 \ltrch\fcs0 \fs24\lang2057\langfe2057\cgrid\langnp2057\langfenp2057 {\rtlch\fcs1 \af0 &#13;_x000a_\ltrch\fcs0 \insrsid11434340 \chftnsep &#13;_x000a_\par }}{\*\aftnsepc \ltrpar \pard\plain \ltrpar\ql \li0\ri0\widctlpar\wrapdefault\aspalpha\aspnum\faauto\adjustright\rin0\lin0\itap0 \rtlch\fcs1 \af0\afs20\alang1025 \ltrch\fcs0 \fs24\lang2057\langfe2057\cgrid\langnp2057\langfenp2057 {\rtlch\fcs1 \af0 &#13;_x000a_\ltrch\fcs0 \insrsid1143434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721985\charrsid946740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ab&#13;_x000a_e1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LastEditedSection" w:val=" 1"/>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5184084 HideTWBExt;}{\s16\ql \li0\ri0\sa120\nowidctlpar\wrapdefault\aspalpha\aspnum\faauto\adjustright\rin0\lin0\itap0 \rtlch\fcs1 \af0\afs20\alang1025 \ltrch\fcs0 &#13;_x000a_\fs24\lang2057\langfe2057\cgrid\langnp2057\langfenp2057 \sbasedon0 \snext16 \spriority0 \styrsid5184084 Normal6a;}{\s17\ql \li0\ri0\nowidctlpar\wrapdefault\aspalpha\aspnum\faauto\adjustright\rin0\lin0\itap0 \rtlch\fcs1 \af0\afs20\alang1025 \ltrch\fcs0 &#13;_x000a_\b\fs24\lang2057\langfe2057\cgrid\langnp2057\langfenp2057 \sbasedon0 \snext17 \spriority0 \styrsid5184084 NormalBold;}{\s18\qr \li0\ri0\sb240\sa240\nowidctlpar\wrapdefault\aspalpha\aspnum\faauto\adjustright\rin0\lin0\itap0 \rtlch\fcs1 &#13;_x000a_\af0\afs20\alang1025 \ltrch\fcs0 \fs24\lang2057\langfe2057\cgrid\langnp2057\langfenp2057 \sbasedon0 \snext18 \spriority0 \styrsid5184084 AmOrLang;}{\s19\qc \li0\ri0\sa240\nowidctlpar\wrapdefault\aspalpha\aspnum\faauto\adjustright\rin0\lin0\itap0 &#13;_x000a_\rtlch\fcs1 \af0\afs20\alang1025 \ltrch\fcs0 \i\fs24\lang2057\langfe2057\cgrid\langnp2057\langfenp2057 \sbasedon0 \snext19 \spriority0 \styrsid5184084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5184084 AmNumberTabs;}}{\*\rsidtbl \rsid24658\rsid358857\rsid735077\rsid787282\rsid2892074\rsid3622648\rsid4666813\rsid5184084\rsid5708216&#13;_x000a_\rsid6641733\rsid7553164\rsid8465581\rsid8681905\rsid8724649\rsid9636012\rsid9862312\rsid10499370\rsid11215221\rsid11370291\rsid11434737\rsid11607138\rsid11824949\rsid12154954\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26}{\nofchars301}{\*\company European Parliament}{\nofcharsws30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5184084\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0499370 &#13;_x000a_\chftnsep &#13;_x000a_\par }}{\*\ftnsepc \ltrpar \pard\plain \ltrpar\ql \li0\ri0\widctlpar\wrapdefault\aspalpha\aspnum\faauto\adjustright\rin0\lin0\itap0 \rtlch\fcs1 \af0\afs20\alang1025 \ltrch\fcs0 \fs24\lang2057\langfe2057\cgrid\langnp2057\langfenp2057 {\rtlch\fcs1 \af0 &#13;_x000a_\ltrch\fcs0 \insrsid10499370 \chftnsepc &#13;_x000a_\par }}{\*\aftnsep \ltrpar \pard\plain \ltrpar\ql \li0\ri0\widctlpar\wrapdefault\aspalpha\aspnum\faauto\adjustright\rin0\lin0\itap0 \rtlch\fcs1 \af0\afs20\alang1025 \ltrch\fcs0 \fs24\lang2057\langfe2057\cgrid\langnp2057\langfenp2057 {\rtlch\fcs1 \af0 &#13;_x000a_\ltrch\fcs0 \insrsid10499370 \chftnsep &#13;_x000a_\par }}{\*\aftnsepc \ltrpar \pard\plain \ltrpar\ql \li0\ri0\widctlpar\wrapdefault\aspalpha\aspnum\faauto\adjustright\rin0\lin0\itap0 \rtlch\fcs1 \af0\afs20\alang1025 \ltrch\fcs0 \fs24\lang2057\langfe2057\cgrid\langnp2057\langfenp2057 {\rtlch\fcs1 \af0 &#13;_x000a_\ltrch\fcs0 \insrsid1049937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5184084 \rtlch\fcs1 \af0\afs20\alang1025 \ltrch\fcs0 \b\fs24\lang2057\langfe2057\cgrid\langnp2057\langfenp2057 {\rtlch\fcs1 \af0 \ltrch\fcs0 \cs15\b0\v\f1\fs20\cf9\insrsid5184084\charrsid946740 {\*\bkmkstart restartA}&lt;AmendA&gt;}{&#13;_x000a_\rtlch\fcs1 \af0 \ltrch\fcs0 \insrsid5184084\charrsid946740 [ZAMENDMENT]\tab \tab }{\rtlch\fcs1 \af0 \ltrch\fcs0 \cs15\b0\v\f1\fs20\cf9\insrsid5184084\charrsid946740 &lt;NumAmA&gt;}{\rtlch\fcs1 \af0 \ltrch\fcs0 \insrsid5184084\charrsid946740 [ZNRAM]}{&#13;_x000a_\rtlch\fcs1 \af0 \ltrch\fcs0 \cs15\b0\v\f1\fs20\cf9\insrsid5184084\charrsid946740 &lt;/NumAmA&gt;}{\rtlch\fcs1 \af0 \ltrch\fcs0 \insrsid5184084\charrsid946740 &#13;_x000a_\par }\pard\plain \ltrpar\s17\ql \li0\ri0\nowidctlpar\wrapdefault\aspalpha\aspnum\faauto\adjustright\rin0\lin0\itap0\pararsid5184084 \rtlch\fcs1 \af0\afs20\alang1025 \ltrch\fcs0 \b\fs24\lang2057\langfe2057\cgrid\langnp2057\langfenp2057 {\rtlch\fcs1 \af0 &#13;_x000a_\ltrch\fcs0 \cs15\b0\v\f1\fs20\cf9\lang1024\langfe1024\noproof\insrsid5184084\charrsid14699840 &lt;RepeatBlock-By&gt;}{\rtlch\fcs1 \af0 \ltrch\fcs0 \lang1024\langfe1024\noproof\insrsid5184084\charrsid14699840 [RepeatMembers]}{\rtlch\fcs1 \af0 \ltrch\fcs0 &#13;_x000a_\cs15\b0\v\f1\fs20\cf9\lang1024\langfe1024\noproof\insrsid5184084\charrsid14699840 &lt;Members&gt;}{\rtlch\fcs1 \af0 \ltrch\fcs0 \insrsid5184084\charrsid14699840 [ZMEMBERS]}{\rtlch\fcs1 \af0 \ltrch\fcs0 &#13;_x000a_\cs15\b0\v\f1\fs20\cf9\lang1024\langfe1024\noproof\insrsid5184084\charrsid14699840 &lt;/Members&gt;}{\rtlch\fcs1 \af0 \ltrch\fcs0 \insrsid5184084\charrsid14699840 &#13;_x000a_\par }\pard\plain \ltrpar\ql \li0\ri0\widctlpar\wrapdefault\aspalpha\aspnum\faauto\adjustright\rin0\lin0\itap0\pararsid5184084 \rtlch\fcs1 \af0\afs20\alang1025 \ltrch\fcs0 \fs24\lang2057\langfe2057\cgrid\langnp2057\langfenp2057 {\rtlch\fcs1 \af0 \ltrch\fcs0 &#13;_x000a_\cs15\v\f1\fs20\cf9\lang1024\langfe1024\noproof\langnp1043\insrsid5184084\charrsid2237221 &lt;AuNomDe&gt;&lt;OptDel&gt;}{\rtlch\fcs1 \af0 \ltrch\fcs0 \lang1024\langfe1024\noproof\langnp1043\insrsid5184084\charrsid2237221 [ZONBEHALF]}{\rtlch\fcs1 \af0 \ltrch\fcs0 &#13;_x000a_\cs15\v\f1\fs20\cf9\lang1024\langfe1024\noproof\langnp1043\insrsid5184084\charrsid2237221 &lt;/OptDel&gt;&lt;/AuNomDe&gt;}{\rtlch\fcs1 \af0 \ltrch\fcs0 \lang1043\langfe2057\langnp1043\insrsid5184084\charrsid2237221 &#13;_x000a_\par }{\rtlch\fcs1 \af0 \ltrch\fcs0 \insrsid5184084\charrsid14699840 &lt;&lt;&lt;}{\rtlch\fcs1 \af0 \ltrch\fcs0 \cs15\v\f1\fs20\cf9\lang1024\langfe1024\noproof\insrsid5184084\charrsid14699840 &lt;/RepeatBlock-By&gt;}{\rtlch\fcs1 \af0 \ltrch\fcs0 &#13;_x000a_\insrsid5184084\charrsid14699840 &#13;_x000a_\par }\pard\plain \ltrpar\s17\ql \li0\ri0\nowidctlpar\wrapdefault\aspalpha\aspnum\faauto\adjustright\rin0\lin0\itap0\pararsid5184084 \rtlch\fcs1 \af0\afs20\alang1025 \ltrch\fcs0 \b\fs24\lang2057\langfe2057\cgrid\langnp2057\langfenp2057 {\rtlch\fcs1 \af0 &#13;_x000a_\ltrch\fcs0 \cs15\b0\v\f1\fs20\cf9\insrsid5184084\charrsid946740 &lt;DocAmend&gt;}{\rtlch\fcs1 \af0 \ltrch\fcs0 \insrsid5184084\charrsid946740 [ZRESOLUTION]}{\rtlch\fcs1 \af0 \ltrch\fcs0 \cs15\b0\v\f1\fs20\cf9\insrsid5184084\charrsid946740 &lt;/DocAmend&gt;}{&#13;_x000a_\rtlch\fcs1 \af0 \ltrch\fcs0 \insrsid5184084\charrsid946740 &#13;_x000a_\par }{\rtlch\fcs1 \af0 \ltrch\fcs0 \cs15\b0\v\f1\fs20\cf9\lang1024\langfe1024\noproof\insrsid5184084\charrsid16013815 &lt;Article&gt;}{\rtlch\fcs1 \af0 \ltrch\fcs0 \insrsid5184084\charrsid16013815 [ZRESPART]}{\rtlch\fcs1 \af0 \ltrch\fcs0 &#13;_x000a_\cs15\b0\v\f1\fs20\cf9\lang1024\langfe1024\noproof\insrsid5184084\charrsid16013815 &lt;/Article&gt;}{\rtlch\fcs1 \af0 \ltrch\fcs0 \insrsid5184084\charrsid16013815 &#13;_x000a_\par \ltrrow}\trowd \irow0\irowband0\ltrrow\ts11\trqc\trgaph340\trleft-340\trftsWidth1\trftsWidthB3\trpaddl340\trpaddr340\trpaddfl3\trpaddft3\trpaddfb3\trpaddfr3\tblind0\tblindtype3 \clvertalt\clbrdrt\brdrtbl \clbrdrl\brdrtbl \clbrdrb\brdrtbl \clbrdrr\brdrtbl &#13;_x000a_\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0\irowband0\ltrrow&#13;_x000a_\ts11\trqc\trgaph340\trleft-340\trftsWidth1\trftsWidthB3\trpaddl340\trpaddr340\trpaddfl3\trpaddft3\trpaddfb3\trpaddfr3\tblind0\tblindtype3 \clvertalt\clbrdrt\brdrtbl \clbrdrl\brdrtbl \clbrdrb\brdrtbl \clbrdrr\brdrtbl &#13;_x000a_\cltxlrtb\clftsWidth3\clwWidth9752\clshdrawnil \cellx9412\row \ltrrow}\trowd \irow1\irowband1\ltrrow\ts11\trqc\trgaph340\trleft-340\trftsWidth1\trftsWidthB3\trpaddl340\trpaddr340\trpaddfl3\trpaddft3\trpaddfb3\trpaddfr3\tblind0\tblindtype3 \clvertalt&#13;_x000a_\clbrdrt\brdrtbl \clbrdrl\brdrtbl \clbrdrb\brdrtbl \clbrdrr\brdrtbl \cltxlrtb\clftsWidth3\clwWidth4876\clshdrawnil \cellx4536\clvertalt\clbrdrt\brdrtbl \clbrdrl\brdrtbl \clbrdrb\brdrtbl \clbrdrr\brdrtbl \cltxlrtb\clftsWidth3\clwWidth4876\clshdrawnil &#13;_x000a_\cellx9412\pard\plain \ltrpar\s19\qc \li0\ri0\sa240\keepn\nowidctlpar\intbl\wrapdefault\aspalpha\aspnum\faauto\adjustright\rin0\lin0\pararsid10630121 \rtlch\fcs1 \af0\afs20\alang1025 \ltrch\fcs0 \i\fs24\lang2057\langfe2057\cgrid\langnp2057\langfenp2057 {&#13;_x000a_\rtlch\fcs1 \af0 \ltrch\fcs0 \insrsid5184084\charrsid946740 [ZLEFTA]\cell [ZRIGHT]\cell }\pard\plain \ltrpar\ql \li0\ri0\widctlpar\intbl\wrapdefault\aspalpha\aspnum\faauto\adjustright\rin0\lin0 \rtlch\fcs1 \af0\afs20\alang1025 \ltrch\fcs0 &#13;_x000a_\fs24\lang2057\langfe2057\cgrid\langnp2057\langfenp2057 {\rtlch\fcs1 \af0 \ltrch\fcs0 \insrsid5184084\charrsid946740 \trowd \irow1\irowband1\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5184084\charrsid946740 [ZTEXTL]\cell [ZTEXTR]}{\rtlch\fcs1 \af0\afs24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2\irowband2\lastrow \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8\qr \li0\ri0\sb240\sa240\nowidctlpar\wrapdefault\aspalpha\aspnum\faauto\adjustright\rin0\lin0\itap0\pararsid5184084 \rtlch\fcs1 \af0\afs20\alang1025 \ltrch\fcs0 \fs24\lang2057\langfe2057\cgrid\langnp2057\langfenp2057 {\rtlch\fcs1 \af0 \ltrch\fcs0 &#13;_x000a_\insrsid5184084\charrsid946740 Or. }{\rtlch\fcs1 \af0 \ltrch\fcs0 \cs15\v\f1\fs20\cf9\insrsid5184084\charrsid946740 &lt;Original&gt;}{\rtlch\fcs1 \af0 \ltrch\fcs0 \insrsid5184084\charrsid946740 [ZORLANG]}{\rtlch\fcs1 \af0 \ltrch\fcs0 &#13;_x000a_\cs15\v\f1\fs20\cf9\insrsid5184084\charrsid946740 &lt;/Original&gt;}{\rtlch\fcs1 \af0 \ltrch\fcs0 \insrsid5184084\charrsid946740 &#13;_x000a_\par }\pard\plain \ltrpar\ql \li0\ri0\widctlpar\wrapdefault\aspalpha\aspnum\faauto\adjustright\rin0\lin0\itap0\pararsid5184084 \rtlch\fcs1 \af0\afs20\alang1025 \ltrch\fcs0 \fs24\lang2057\langfe2057\cgrid\langnp2057\langfenp2057 {\rtlch\fcs1 \af0 \ltrch\fcs0 &#13;_x000a_\cs15\v\f1\fs20\cf9\insrsid5184084\charrsid946740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62&#13;_x000a_7919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strSubDir" w:val="1284"/>
    <w:docVar w:name="TXTLANGUE" w:val="FR"/>
    <w:docVar w:name="TXTLANGUEMIN" w:val="fr"/>
    <w:docVar w:name="TXTNRPE" w:val="749.192"/>
    <w:docVar w:name="TXTPEorAP" w:val="PE"/>
    <w:docVar w:name="TXTROUTE" w:val="AM\1284111FR.docx"/>
    <w:docVar w:name="TXTVERSION" w:val="02-00"/>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doNotIncludeSubdocsInStats/>
  <w14:docId w14:val="0274BA57"/>
  <w15:docId w15:val="{5FF6272A-F9D5-41D6-BD03-FAE993044A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fr-FR"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00"/>
    </w:pPr>
  </w:style>
  <w:style w:type="paragraph" w:customStyle="1" w:styleId="CoverNormal">
    <w:name w:val="CoverNormal"/>
    <w:basedOn w:val="Normal"/>
    <w:pPr>
      <w:ind w:left="1400"/>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00"/>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00"/>
    </w:pPr>
    <w:rPr>
      <w:rFonts w:ascii="Arial" w:eastAsia="Arial" w:hAnsi="Arial" w:cs="Arial"/>
      <w:b/>
      <w:sz w:val="48"/>
    </w:rPr>
  </w:style>
  <w:style w:type="paragraph" w:customStyle="1" w:styleId="CoverBold">
    <w:name w:val="CoverBold"/>
    <w:basedOn w:val="Normal"/>
    <w:pPr>
      <w:ind w:left="1400"/>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rossRef">
    <w:name w:val="AmCrossRef"/>
    <w:basedOn w:val="Normal"/>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AmColumnHeading">
    <w:name w:val="AmColumnHeading"/>
    <w:basedOn w:val="Normal"/>
    <w:pPr>
      <w:spacing w:after="240"/>
      <w:jc w:val="center"/>
    </w:pPr>
    <w:rPr>
      <w:i/>
    </w:rPr>
  </w:style>
  <w:style w:type="paragraph" w:customStyle="1" w:styleId="AmJustText">
    <w:name w:val="AmJustText"/>
    <w:basedOn w:val="Normal"/>
    <w:pPr>
      <w:spacing w:after="240"/>
    </w:pPr>
    <w:rPr>
      <w:i/>
    </w:rPr>
  </w:style>
  <w:style w:type="paragraph" w:customStyle="1" w:styleId="AmNumberTabs">
    <w:name w:val="AmNumberTabs"/>
    <w:basedOn w:val="Normal"/>
    <w:pPr>
      <w:tabs>
        <w:tab w:val="left" w:pos="860"/>
        <w:tab w:val="left" w:pos="920"/>
        <w:tab w:val="left" w:pos="1020"/>
        <w:tab w:val="left" w:pos="1060"/>
        <w:tab w:val="left" w:pos="1120"/>
        <w:tab w:val="left" w:pos="1180"/>
        <w:tab w:val="left" w:pos="1240"/>
        <w:tab w:val="left" w:pos="1300"/>
        <w:tab w:val="left" w:pos="1360"/>
        <w:tab w:val="left" w:pos="1400"/>
        <w:tab w:val="left" w:pos="1460"/>
        <w:tab w:val="left" w:pos="1520"/>
        <w:tab w:val="left" w:pos="1580"/>
        <w:tab w:val="left" w:pos="1640"/>
        <w:tab w:val="left" w:pos="1700"/>
        <w:tab w:val="left" w:pos="1740"/>
        <w:tab w:val="left" w:pos="1800"/>
        <w:tab w:val="left" w:pos="1860"/>
        <w:tab w:val="left" w:pos="2060"/>
        <w:tab w:val="left" w:pos="2120"/>
        <w:tab w:val="left" w:pos="3360"/>
        <w:tab w:val="left" w:pos="342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clear" w:color="0000BF" w:fill="0000BF"/>
    </w:rPr>
  </w:style>
  <w:style w:type="paragraph" w:customStyle="1" w:styleId="Normal0">
    <w:name w:val="Normal0"/>
    <w:basedOn w:val="Normal"/>
    <w:rPr>
      <w:sz w:val="0"/>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unhideWhenUsed/>
    <w:rsid w:val="00D471E8"/>
    <w:pPr>
      <w:tabs>
        <w:tab w:val="center" w:pos="4513"/>
        <w:tab w:val="right" w:pos="9026"/>
      </w:tabs>
    </w:pPr>
  </w:style>
  <w:style w:type="character" w:customStyle="1" w:styleId="HeaderChar">
    <w:name w:val="Header Char"/>
    <w:basedOn w:val="DefaultParagraphFont"/>
    <w:link w:val="Header"/>
    <w:rsid w:val="00D471E8"/>
    <w:rPr>
      <w:sz w:val="24"/>
      <w:szCs w:val="24"/>
    </w:rPr>
  </w:style>
  <w:style w:type="paragraph" w:styleId="Footer">
    <w:name w:val="footer"/>
    <w:basedOn w:val="Normal"/>
    <w:link w:val="FooterChar"/>
    <w:semiHidden/>
    <w:unhideWhenUsed/>
    <w:rsid w:val="0036192D"/>
    <w:pPr>
      <w:tabs>
        <w:tab w:val="center" w:pos="4513"/>
        <w:tab w:val="right" w:pos="9026"/>
      </w:tabs>
    </w:pPr>
  </w:style>
  <w:style w:type="character" w:customStyle="1" w:styleId="FooterChar">
    <w:name w:val="Footer Char"/>
    <w:basedOn w:val="DefaultParagraphFont"/>
    <w:link w:val="Footer"/>
    <w:semiHidden/>
    <w:rsid w:val="0036192D"/>
    <w:rPr>
      <w:sz w:val="24"/>
      <w:szCs w:val="24"/>
      <w:lang w:val="fr-FR"/>
    </w:rPr>
  </w:style>
  <w:style w:type="paragraph" w:styleId="BalloonText">
    <w:name w:val="Balloon Text"/>
    <w:basedOn w:val="Normal"/>
    <w:link w:val="BalloonTextChar"/>
    <w:semiHidden/>
    <w:unhideWhenUsed/>
    <w:rsid w:val="0036192D"/>
    <w:rPr>
      <w:rFonts w:ascii="Segoe UI" w:hAnsi="Segoe UI" w:cs="Segoe UI"/>
      <w:sz w:val="18"/>
      <w:szCs w:val="18"/>
    </w:rPr>
  </w:style>
  <w:style w:type="character" w:customStyle="1" w:styleId="BalloonTextChar">
    <w:name w:val="Balloon Text Char"/>
    <w:basedOn w:val="DefaultParagraphFont"/>
    <w:link w:val="BalloonText"/>
    <w:semiHidden/>
    <w:rsid w:val="0036192D"/>
    <w:rPr>
      <w:rFonts w:ascii="Segoe UI" w:hAnsi="Segoe UI" w:cs="Segoe UI"/>
      <w:sz w:val="18"/>
      <w:szCs w:val="18"/>
      <w:lang w:val="fr-FR"/>
    </w:rPr>
  </w:style>
  <w:style w:type="character" w:styleId="CommentReference">
    <w:name w:val="annotation reference"/>
    <w:basedOn w:val="DefaultParagraphFont"/>
    <w:semiHidden/>
    <w:unhideWhenUsed/>
    <w:rsid w:val="00802269"/>
    <w:rPr>
      <w:sz w:val="16"/>
      <w:szCs w:val="16"/>
    </w:rPr>
  </w:style>
  <w:style w:type="paragraph" w:styleId="CommentText">
    <w:name w:val="annotation text"/>
    <w:basedOn w:val="Normal"/>
    <w:link w:val="CommentTextChar"/>
    <w:semiHidden/>
    <w:unhideWhenUsed/>
    <w:rsid w:val="00802269"/>
    <w:rPr>
      <w:sz w:val="20"/>
      <w:szCs w:val="20"/>
    </w:rPr>
  </w:style>
  <w:style w:type="character" w:customStyle="1" w:styleId="CommentTextChar">
    <w:name w:val="Comment Text Char"/>
    <w:basedOn w:val="DefaultParagraphFont"/>
    <w:link w:val="CommentText"/>
    <w:semiHidden/>
    <w:rsid w:val="00802269"/>
    <w:rPr>
      <w:lang w:val="fr-FR"/>
    </w:rPr>
  </w:style>
  <w:style w:type="paragraph" w:styleId="CommentSubject">
    <w:name w:val="annotation subject"/>
    <w:basedOn w:val="CommentText"/>
    <w:next w:val="CommentText"/>
    <w:link w:val="CommentSubjectChar"/>
    <w:semiHidden/>
    <w:unhideWhenUsed/>
    <w:rsid w:val="00802269"/>
    <w:rPr>
      <w:b/>
      <w:bCs/>
    </w:rPr>
  </w:style>
  <w:style w:type="character" w:customStyle="1" w:styleId="CommentSubjectChar">
    <w:name w:val="Comment Subject Char"/>
    <w:basedOn w:val="CommentTextChar"/>
    <w:link w:val="CommentSubject"/>
    <w:semiHidden/>
    <w:rsid w:val="00802269"/>
    <w:rPr>
      <w:b/>
      <w:bCs/>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101</Pages>
  <Words>20730</Words>
  <Characters>112223</Characters>
  <Application>Microsoft Office Word</Application>
  <DocSecurity>0</DocSecurity>
  <Lines>5177</Lines>
  <Paragraphs>2147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2023-08-22T07:56:00Z</dcterms:created>
  <dcterms:modified xsi:type="dcterms:W3CDTF">2023-08-22T07:56:00Z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1284111</vt:lpwstr>
  </property>
  <property fmtid="{D5CDD505-2E9C-101B-9397-08002B2CF9AE}" pid="4" name="&lt;Model&gt;">
    <vt:lpwstr>AM_Com_LegReport</vt:lpwstr>
  </property>
  <property fmtid="{D5CDD505-2E9C-101B-9397-08002B2CF9AE}" pid="5" name="&lt;Type&gt;">
    <vt:lpwstr>AM</vt:lpwstr>
  </property>
  <property fmtid="{D5CDD505-2E9C-101B-9397-08002B2CF9AE}" pid="6" name="Bookout">
    <vt:lpwstr>OK - 2023/08/22 09:55</vt:lpwstr>
  </property>
  <property fmtid="{D5CDD505-2E9C-101B-9397-08002B2CF9AE}" pid="7" name="dmxml.render.id">
    <vt:lpwstr>11601</vt:lpwstr>
  </property>
  <property fmtid="{D5CDD505-2E9C-101B-9397-08002B2CF9AE}" pid="8" name="dmxml.render.traceId">
    <vt:lpwstr>6475e5ac6058640854a28eb1f22fb923</vt:lpwstr>
  </property>
  <property fmtid="{D5CDD505-2E9C-101B-9397-08002B2CF9AE}" pid="9" name="FooterPath">
    <vt:lpwstr>AM\1284111FR.docx</vt:lpwstr>
  </property>
  <property fmtid="{D5CDD505-2E9C-101B-9397-08002B2CF9AE}" pid="10" name="LastEdited with">
    <vt:lpwstr>9.14.1 Build [20230315]</vt:lpwstr>
  </property>
  <property fmtid="{D5CDD505-2E9C-101B-9397-08002B2CF9AE}" pid="11" name="PE Number">
    <vt:lpwstr>749.192</vt:lpwstr>
  </property>
  <property fmtid="{D5CDD505-2E9C-101B-9397-08002B2CF9AE}" pid="12" name="SDLStudio">
    <vt:lpwstr>YES</vt:lpwstr>
  </property>
  <property fmtid="{D5CDD505-2E9C-101B-9397-08002B2CF9AE}" pid="13" name="SendToEpades">
    <vt:lpwstr>OK(AMNUM) - 2023/07/28 16:24</vt:lpwstr>
  </property>
  <property fmtid="{D5CDD505-2E9C-101B-9397-08002B2CF9AE}" pid="14" name="UID">
    <vt:lpwstr>eu.europa.europarl-DIN1-2023-0000076128_02.00-en-01.00_text-xml</vt:lpwstr>
  </property>
</Properties>
</file>