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53656" w:rsidRPr="0006174C">
        <w:trPr>
          <w:trHeight w:hRule="exact" w:val="1417"/>
          <w:jc w:val="center"/>
        </w:trPr>
        <w:tc>
          <w:tcPr>
            <w:tcW w:w="6804" w:type="dxa"/>
            <w:vAlign w:val="center"/>
          </w:tcPr>
          <w:p w:rsidR="00D53656" w:rsidRPr="0006174C" w:rsidRDefault="002E05A6">
            <w:pPr>
              <w:pStyle w:val="EPName"/>
            </w:pPr>
            <w:r w:rsidRPr="0006174C">
              <w:t>Europos Parlamentas</w:t>
            </w:r>
          </w:p>
          <w:p w:rsidR="00D53656" w:rsidRPr="0006174C" w:rsidRDefault="002E05A6">
            <w:pPr>
              <w:pStyle w:val="EPTerm"/>
            </w:pPr>
            <w:r w:rsidRPr="0006174C">
              <w:t>2019-2024</w:t>
            </w:r>
          </w:p>
        </w:tc>
        <w:tc>
          <w:tcPr>
            <w:tcW w:w="2268" w:type="dxa"/>
          </w:tcPr>
          <w:p w:rsidR="00D53656" w:rsidRPr="0006174C" w:rsidRDefault="003F1D77">
            <w:pPr>
              <w:pStyle w:val="EPLogo"/>
            </w:pPr>
            <w:r w:rsidRPr="0006174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rsidR="00D53656" w:rsidRPr="0006174C" w:rsidRDefault="002E05A6">
      <w:pPr>
        <w:pStyle w:val="LineTop"/>
      </w:pPr>
      <w:r w:rsidRPr="0006174C">
        <w:t xml:space="preserve"> </w:t>
      </w:r>
    </w:p>
    <w:p w:rsidR="00D53656" w:rsidRPr="0006174C" w:rsidRDefault="002E05A6">
      <w:pPr>
        <w:pStyle w:val="EPBody"/>
      </w:pPr>
      <w:r w:rsidRPr="0006174C">
        <w:rPr>
          <w:rStyle w:val="HideTWBExt"/>
        </w:rPr>
        <w:t>&lt;Commission&gt;</w:t>
      </w:r>
      <w:r w:rsidRPr="0006174C">
        <w:rPr>
          <w:rStyle w:val="HideTWBInt"/>
        </w:rPr>
        <w:t>{LIBE}</w:t>
      </w:r>
      <w:r w:rsidRPr="0006174C">
        <w:t>Piliečių laisvių, teisingumo ir vidaus reikalų komitetas</w:t>
      </w:r>
      <w:r w:rsidRPr="0006174C">
        <w:rPr>
          <w:rStyle w:val="HideTWBExt"/>
        </w:rPr>
        <w:t>&lt;/Commission&gt;</w:t>
      </w:r>
    </w:p>
    <w:p w:rsidR="00D53656" w:rsidRPr="0006174C" w:rsidRDefault="002E05A6">
      <w:pPr>
        <w:pStyle w:val="LineBottom"/>
      </w:pPr>
      <w:r w:rsidRPr="0006174C">
        <w:t xml:space="preserve"> </w:t>
      </w:r>
    </w:p>
    <w:p w:rsidR="00D53656" w:rsidRPr="0006174C" w:rsidRDefault="002E05A6">
      <w:pPr>
        <w:pStyle w:val="CoverReference"/>
      </w:pPr>
      <w:r w:rsidRPr="0006174C">
        <w:rPr>
          <w:rStyle w:val="HideTWBExt"/>
        </w:rPr>
        <w:t>&lt;RefProc&gt;</w:t>
      </w:r>
      <w:r w:rsidRPr="0006174C">
        <w:t>2022/0155</w:t>
      </w:r>
      <w:r w:rsidRPr="0006174C">
        <w:rPr>
          <w:rStyle w:val="HideTWBExt"/>
        </w:rPr>
        <w:t>&lt;/RefProc&gt;&lt;RefTypeProc&gt;</w:t>
      </w:r>
      <w:r w:rsidRPr="0006174C">
        <w:t>(COD)</w:t>
      </w:r>
      <w:r w:rsidRPr="0006174C">
        <w:rPr>
          <w:rStyle w:val="HideTWBExt"/>
        </w:rPr>
        <w:t>&lt;/RefTypeProc&gt;</w:t>
      </w:r>
    </w:p>
    <w:p w:rsidR="00D53656" w:rsidRPr="0006174C" w:rsidRDefault="002E05A6">
      <w:pPr>
        <w:pStyle w:val="CoverDate"/>
      </w:pPr>
      <w:r w:rsidRPr="0006174C">
        <w:rPr>
          <w:rStyle w:val="HideTWBExt"/>
        </w:rPr>
        <w:t>&lt;Date&gt;</w:t>
      </w:r>
      <w:r w:rsidRPr="0006174C">
        <w:rPr>
          <w:rStyle w:val="HideTWBInt"/>
        </w:rPr>
        <w:t>{30/05/2023}</w:t>
      </w:r>
      <w:r w:rsidRPr="0006174C">
        <w:t>30.5.2023</w:t>
      </w:r>
      <w:r w:rsidRPr="0006174C">
        <w:rPr>
          <w:rStyle w:val="HideTWBExt"/>
        </w:rPr>
        <w:t>&lt;/Date&gt;</w:t>
      </w:r>
    </w:p>
    <w:p w:rsidR="00D53656" w:rsidRPr="0006174C" w:rsidRDefault="002E05A6">
      <w:pPr>
        <w:pStyle w:val="CoverDocType"/>
      </w:pPr>
      <w:r w:rsidRPr="0006174C">
        <w:rPr>
          <w:rStyle w:val="HideTWBExt"/>
        </w:rPr>
        <w:t>&lt;TypeAM&gt;</w:t>
      </w:r>
      <w:r w:rsidRPr="0006174C">
        <w:t>PAKEITIMAI</w:t>
      </w:r>
      <w:r w:rsidRPr="0006174C">
        <w:rPr>
          <w:rStyle w:val="HideTWBExt"/>
        </w:rPr>
        <w:t>&lt;/TypeAM&gt;</w:t>
      </w:r>
    </w:p>
    <w:p w:rsidR="00D53656" w:rsidRPr="0006174C" w:rsidRDefault="002E05A6">
      <w:pPr>
        <w:pStyle w:val="CoverDocType24a"/>
      </w:pPr>
      <w:r w:rsidRPr="0006174C">
        <w:rPr>
          <w:rStyle w:val="HideTWBExt"/>
        </w:rPr>
        <w:t>&lt;RangeAM&gt;</w:t>
      </w:r>
      <w:r w:rsidRPr="0006174C">
        <w:t>1719 - 1909</w:t>
      </w:r>
      <w:r w:rsidRPr="0006174C">
        <w:rPr>
          <w:rStyle w:val="HideTWBExt"/>
        </w:rPr>
        <w:t>&lt;/RangeAM&gt;</w:t>
      </w:r>
    </w:p>
    <w:p w:rsidR="00D53656" w:rsidRPr="0006174C" w:rsidRDefault="002E05A6">
      <w:pPr>
        <w:pStyle w:val="CoverBold"/>
      </w:pPr>
      <w:r w:rsidRPr="0006174C">
        <w:rPr>
          <w:rStyle w:val="HideTWBExt"/>
        </w:rPr>
        <w:t>&lt;TitreType&gt;</w:t>
      </w:r>
      <w:r w:rsidRPr="0006174C">
        <w:t>Pranešimo projektas</w:t>
      </w:r>
      <w:r w:rsidRPr="0006174C">
        <w:rPr>
          <w:rStyle w:val="HideTWBExt"/>
        </w:rPr>
        <w:t>&lt;/TitreType&gt;</w:t>
      </w:r>
    </w:p>
    <w:p w:rsidR="00D53656" w:rsidRPr="0006174C" w:rsidRDefault="002E05A6">
      <w:pPr>
        <w:pStyle w:val="CoverBold"/>
      </w:pPr>
      <w:r w:rsidRPr="0006174C">
        <w:rPr>
          <w:rStyle w:val="HideTWBExt"/>
        </w:rPr>
        <w:t>&lt;Rapporteur&gt;</w:t>
      </w:r>
      <w:r w:rsidRPr="0006174C">
        <w:t>Javier Zarzalejos</w:t>
      </w:r>
      <w:r w:rsidRPr="0006174C">
        <w:rPr>
          <w:rStyle w:val="HideTWBExt"/>
        </w:rPr>
        <w:t>&lt;/Rapporteur&gt;</w:t>
      </w:r>
    </w:p>
    <w:p w:rsidR="00D53656" w:rsidRPr="0006174C" w:rsidRDefault="002E05A6">
      <w:pPr>
        <w:pStyle w:val="CoverNormal24a"/>
      </w:pPr>
      <w:r w:rsidRPr="0006174C">
        <w:rPr>
          <w:rStyle w:val="HideTWBExt"/>
        </w:rPr>
        <w:t>&lt;DocRefPE&gt;</w:t>
      </w:r>
      <w:r w:rsidRPr="0006174C">
        <w:t>(PE746.811v01-00)</w:t>
      </w:r>
      <w:r w:rsidRPr="0006174C">
        <w:rPr>
          <w:rStyle w:val="HideTWBExt"/>
        </w:rPr>
        <w:t>&lt;/DocRefPE&gt;</w:t>
      </w:r>
    </w:p>
    <w:p w:rsidR="00D53656" w:rsidRPr="0006174C" w:rsidRDefault="002E05A6">
      <w:pPr>
        <w:pStyle w:val="CoverNormal24a"/>
      </w:pPr>
      <w:r w:rsidRPr="0006174C">
        <w:rPr>
          <w:rStyle w:val="HideTWBExt"/>
        </w:rPr>
        <w:t>&lt;Titre&gt;</w:t>
      </w:r>
      <w:r w:rsidRPr="0006174C">
        <w:t>Seksualinės prievartos prieš vaikus prevencijos ir kovos su ja taisyklių nustatymas</w:t>
      </w:r>
      <w:r w:rsidRPr="0006174C">
        <w:rPr>
          <w:rStyle w:val="HideTWBExt"/>
        </w:rPr>
        <w:t>&lt;/Titre&gt;</w:t>
      </w:r>
    </w:p>
    <w:p w:rsidR="00D53656" w:rsidRPr="0006174C" w:rsidRDefault="002E05A6">
      <w:pPr>
        <w:pStyle w:val="CoverNormal"/>
      </w:pPr>
      <w:r w:rsidRPr="0006174C">
        <w:rPr>
          <w:rStyle w:val="HideTWBExt"/>
        </w:rPr>
        <w:t>&lt;</w:t>
      </w:r>
      <w:r w:rsidRPr="0006174C">
        <w:rPr>
          <w:rStyle w:val="HideTWBExt"/>
        </w:rPr>
        <w:t>DocAmend&gt;</w:t>
      </w:r>
      <w:r w:rsidRPr="0006174C">
        <w:t>Pasiūlymas dėl reglamento</w:t>
      </w:r>
      <w:r w:rsidRPr="0006174C">
        <w:rPr>
          <w:rStyle w:val="HideTWBExt"/>
        </w:rPr>
        <w:t>&lt;/DocAmend&gt;</w:t>
      </w:r>
    </w:p>
    <w:p w:rsidR="00D53656" w:rsidRPr="0006174C" w:rsidRDefault="002E05A6">
      <w:pPr>
        <w:pStyle w:val="CoverNormal24a"/>
      </w:pPr>
      <w:r w:rsidRPr="0006174C">
        <w:rPr>
          <w:rStyle w:val="HideTWBExt"/>
        </w:rPr>
        <w:t>&lt;DocRef&gt;</w:t>
      </w:r>
      <w:r w:rsidRPr="0006174C">
        <w:t>(COM(2022)0209 – C9-0174/2022 – 2022/0155(COD))</w:t>
      </w:r>
      <w:r w:rsidRPr="0006174C">
        <w:rPr>
          <w:rStyle w:val="HideTWBExt"/>
        </w:rPr>
        <w:t>&lt;/DocRef&gt;</w:t>
      </w:r>
    </w:p>
    <w:p w:rsidR="00D53656" w:rsidRPr="0006174C" w:rsidRDefault="002E05A6">
      <w:r w:rsidRPr="0006174C">
        <w:br w:type="page"/>
      </w:r>
      <w:r w:rsidRPr="0006174C">
        <w:lastRenderedPageBreak/>
        <w:t>AM_Com_LegReport</w:t>
      </w:r>
    </w:p>
    <w:p w:rsidR="00D53656" w:rsidRPr="0006174C" w:rsidRDefault="002E05A6">
      <w:pPr>
        <w:pStyle w:val="AmNumberTabs"/>
      </w:pPr>
      <w:r w:rsidRPr="0006174C">
        <w:br w:type="page"/>
      </w:r>
      <w:r w:rsidRPr="0006174C">
        <w:rPr>
          <w:rStyle w:val="HideTWBExt"/>
        </w:rPr>
        <w:lastRenderedPageBreak/>
        <w:t>&lt;RepeatBlock-Amend&gt;&lt;Amend&gt;</w:t>
      </w:r>
      <w:r w:rsidRPr="0006174C">
        <w:t>Pakeitimas</w:t>
      </w:r>
      <w:r w:rsidRPr="0006174C">
        <w:tab/>
      </w:r>
      <w:r w:rsidRPr="0006174C">
        <w:tab/>
      </w:r>
      <w:r w:rsidRPr="0006174C">
        <w:rPr>
          <w:rStyle w:val="HideTWBExt"/>
        </w:rPr>
        <w:t>&lt;NumAm&gt;</w:t>
      </w:r>
      <w:r w:rsidRPr="0006174C">
        <w:t>1719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Tvarkymo veikla ir </w:t>
            </w:r>
            <w:r w:rsidRPr="0006174C">
              <w:rPr>
                <w:b/>
                <w:i/>
              </w:rPr>
              <w:t>duomenų apsauga</w:t>
            </w:r>
          </w:p>
        </w:tc>
        <w:tc>
          <w:tcPr>
            <w:tcW w:w="4876" w:type="dxa"/>
          </w:tcPr>
          <w:p w:rsidR="00D53656" w:rsidRPr="0006174C" w:rsidRDefault="002E05A6">
            <w:pPr>
              <w:pStyle w:val="Normal6a"/>
            </w:pPr>
            <w:r w:rsidRPr="0006174C">
              <w:t xml:space="preserve">Tvarkymo veikla ir </w:t>
            </w:r>
            <w:r w:rsidRPr="0006174C">
              <w:rPr>
                <w:b/>
                <w:i/>
              </w:rPr>
              <w:t>tvarkymo principai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51 straipsnio 2 </w:t>
      </w:r>
      <w:r w:rsidRPr="0006174C">
        <w:t>dalies a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a)</w:t>
            </w:r>
            <w:r w:rsidRPr="0006174C">
              <w:tab/>
            </w:r>
            <w:r w:rsidRPr="0006174C">
              <w:rPr>
                <w:b/>
                <w:i/>
              </w:rPr>
              <w:t>teikdamas 7 straipsnio 3 dalyje nurodytas nuomones dėl numatomų nurodymų nustatyti turinį;</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w:t>
      </w:r>
      <w:r w:rsidRPr="0006174C">
        <w:rPr>
          <w:rStyle w:val="HideTWBExt"/>
        </w:rPr>
        <w:t>&gt;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b)</w:t>
            </w:r>
            <w:r w:rsidRPr="0006174C">
              <w:tab/>
            </w:r>
            <w:r w:rsidRPr="0006174C">
              <w:rPr>
                <w:b/>
                <w:i/>
              </w:rPr>
              <w:t xml:space="preserve">bendradarbiaudamas su koordinavimo institucijomis ir atsiliepdamas į jų prašymus, susijusius </w:t>
            </w:r>
            <w:r w:rsidRPr="0006174C">
              <w:rPr>
                <w:b/>
                <w:i/>
              </w:rPr>
              <w:t>su numatomais nurodymais blokuoti prieigą, kaip nurodyta 16 straipsnio 2 dalyje;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b)</w:t>
            </w:r>
            <w:r w:rsidRPr="0006174C">
              <w:tab/>
            </w:r>
            <w:r w:rsidRPr="0006174C">
              <w:rPr>
                <w:b/>
                <w:i/>
              </w:rPr>
              <w:t xml:space="preserve">bendradarbiaudamas su koordinavimo institucijomis ir atsiliepdamas į jų prašymus, susijusius su numatomais </w:t>
            </w:r>
            <w:r w:rsidRPr="0006174C">
              <w:rPr>
                <w:b/>
                <w:i/>
              </w:rPr>
              <w:t>nurodymais blokuoti prieigą, kaip nurodyta 16 straipsnio 2 dalyje;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w:t>
      </w:r>
      <w:r w:rsidRPr="0006174C">
        <w:rPr>
          <w:rStyle w:val="HideTWBExt"/>
        </w:rPr>
        <w:t>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51 straipsnio 2 </w:t>
      </w:r>
      <w:r w:rsidRPr="0006174C">
        <w:t>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c)</w:t>
            </w:r>
            <w:r w:rsidRPr="0006174C">
              <w:tab/>
            </w:r>
            <w:r w:rsidRPr="0006174C">
              <w:rPr>
                <w:b/>
                <w:i/>
              </w:rPr>
              <w:t>gaudamas ir tvarkydamas nurodymus blokuoti prieigą, perduotus jam pagal 17 straipsnio 3 dalį;</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lastRenderedPageBreak/>
              <w:t>c)</w:t>
            </w:r>
            <w:r w:rsidRPr="0006174C">
              <w:tab/>
            </w:r>
            <w:r w:rsidRPr="0006174C">
              <w:rPr>
                <w:b/>
                <w:i/>
              </w:rPr>
              <w:t xml:space="preserve">gaudamas ir tvarkydamas </w:t>
            </w:r>
            <w:r w:rsidRPr="0006174C">
              <w:rPr>
                <w:b/>
                <w:i/>
              </w:rPr>
              <w:t>nurodymus blokuoti prieigą, perduotus jam pagal 17 straipsnio 3 dalį;</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w:t>
      </w:r>
      <w:r w:rsidRPr="0006174C">
        <w:t>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d)</w:t>
            </w:r>
            <w:r w:rsidRPr="0006174C">
              <w:tab/>
              <w:t xml:space="preserve">bendradarbiaudamas su koordinavimo institucijomis pagal 20 ir 21 straipsnius vykdant su </w:t>
            </w:r>
            <w:r w:rsidRPr="0006174C">
              <w:rPr>
                <w:b/>
                <w:i/>
              </w:rPr>
              <w:t>aukų</w:t>
            </w:r>
            <w:r w:rsidRPr="0006174C">
              <w:t xml:space="preserve"> teisėmis į informaciją ir pagalbą susijusias užduotis;</w:t>
            </w:r>
          </w:p>
        </w:tc>
        <w:tc>
          <w:tcPr>
            <w:tcW w:w="4876" w:type="dxa"/>
          </w:tcPr>
          <w:p w:rsidR="00D53656" w:rsidRPr="0006174C" w:rsidRDefault="002E05A6">
            <w:pPr>
              <w:pStyle w:val="Normal6a"/>
            </w:pPr>
            <w:r w:rsidRPr="0006174C">
              <w:t>d)</w:t>
            </w:r>
            <w:r w:rsidRPr="0006174C">
              <w:tab/>
              <w:t xml:space="preserve">bendradarbiaudamas su koordinavimo institucijomis pagal 20 ir 21 straipsnius vykdant su </w:t>
            </w:r>
            <w:r w:rsidRPr="0006174C">
              <w:rPr>
                <w:b/>
                <w:i/>
              </w:rPr>
              <w:t>smurtą patyrusių a asmenų</w:t>
            </w:r>
            <w:r w:rsidRPr="0006174C">
              <w:t xml:space="preserve"> teisėmis į informaciją ir pagalbą susijusias užduotis;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w:t>
      </w:r>
      <w:r w:rsidRPr="0006174C">
        <w:rPr>
          <w:rStyle w:val="HideTWBExt"/>
        </w:rPr>
        <w:t>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h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 xml:space="preserve">Komisijos siūlomas </w:t>
            </w:r>
            <w:r w:rsidRPr="0006174C">
              <w:t>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h)</w:t>
            </w:r>
            <w:r w:rsidRPr="0006174C">
              <w:tab/>
            </w:r>
            <w:r w:rsidRPr="0006174C">
              <w:rPr>
                <w:b/>
                <w:i/>
              </w:rPr>
              <w:t>Komisijos prašymu padėdamas jai atlikti užduotis pagal 37 straipsnyje nurodytą bendradarbiavimo mechanizmą;</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w:t>
      </w:r>
      <w:r w:rsidRPr="0006174C">
        <w:t xml:space="preserve">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i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i)</w:t>
            </w:r>
            <w:r w:rsidRPr="0006174C">
              <w:tab/>
            </w:r>
            <w:r w:rsidRPr="0006174C">
              <w:rPr>
                <w:b/>
                <w:i/>
              </w:rPr>
              <w:t xml:space="preserve">kurdamas, prižiūrėdamas ir tvarkydamas 44 straipsnyje nurodytas </w:t>
            </w:r>
            <w:r w:rsidRPr="0006174C">
              <w:rPr>
                <w:b/>
                <w:i/>
              </w:rPr>
              <w:t>rodiklių duomenų bazes;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51 </w:t>
      </w:r>
      <w:r w:rsidRPr="0006174C">
        <w:t>straipsnio 2 dalies k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k)</w:t>
            </w:r>
            <w:r w:rsidRPr="0006174C">
              <w:tab/>
              <w:t xml:space="preserve">suteikdamas ir stebėdamas prieigą prie </w:t>
            </w:r>
            <w:r w:rsidRPr="0006174C">
              <w:rPr>
                <w:b/>
                <w:i/>
              </w:rPr>
              <w:t>rodiklių ir</w:t>
            </w:r>
            <w:r w:rsidRPr="0006174C">
              <w:t xml:space="preserve"> pranešimų duomenų </w:t>
            </w:r>
            <w:r w:rsidRPr="0006174C">
              <w:rPr>
                <w:b/>
                <w:i/>
              </w:rPr>
              <w:t>bazių</w:t>
            </w:r>
            <w:r w:rsidRPr="0006174C">
              <w:t xml:space="preserve"> pagal 46 straipsnį;</w:t>
            </w:r>
          </w:p>
        </w:tc>
        <w:tc>
          <w:tcPr>
            <w:tcW w:w="4876" w:type="dxa"/>
          </w:tcPr>
          <w:p w:rsidR="00D53656" w:rsidRPr="0006174C" w:rsidRDefault="002E05A6">
            <w:pPr>
              <w:pStyle w:val="Normal6a"/>
            </w:pPr>
            <w:r w:rsidRPr="0006174C">
              <w:t>k)</w:t>
            </w:r>
            <w:r w:rsidRPr="0006174C">
              <w:tab/>
              <w:t xml:space="preserve">suteikdamas ir stebėdamas prieigą prie pranešimų duomenų </w:t>
            </w:r>
            <w:r w:rsidRPr="0006174C">
              <w:rPr>
                <w:b/>
                <w:i/>
              </w:rPr>
              <w:t>bazės</w:t>
            </w:r>
            <w:r w:rsidRPr="0006174C">
              <w:t xml:space="preserve"> pagal 46 straipsnį;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1729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m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w:t>
            </w:r>
            <w:r w:rsidRPr="0006174C">
              <w:t>timas</w:t>
            </w:r>
          </w:p>
        </w:tc>
      </w:tr>
      <w:tr w:rsidR="00D53656" w:rsidRPr="0006174C">
        <w:trPr>
          <w:jc w:val="center"/>
        </w:trPr>
        <w:tc>
          <w:tcPr>
            <w:tcW w:w="4876" w:type="dxa"/>
          </w:tcPr>
          <w:p w:rsidR="00D53656" w:rsidRPr="0006174C" w:rsidRDefault="002E05A6">
            <w:pPr>
              <w:pStyle w:val="Normal6a"/>
            </w:pPr>
            <w:r w:rsidRPr="0006174C">
              <w:t>m)</w:t>
            </w:r>
            <w:r w:rsidRPr="0006174C">
              <w:tab/>
              <w:t xml:space="preserve">vertindamas ir tvarkydamas pranešimus apie galimą seksualinę prievartą prieš vaikus </w:t>
            </w:r>
            <w:r w:rsidRPr="0006174C">
              <w:rPr>
                <w:b/>
                <w:i/>
              </w:rPr>
              <w:t>internete</w:t>
            </w:r>
            <w:r w:rsidRPr="0006174C">
              <w:t xml:space="preserve"> pagal 48 straipsnį;</w:t>
            </w:r>
          </w:p>
        </w:tc>
        <w:tc>
          <w:tcPr>
            <w:tcW w:w="4876" w:type="dxa"/>
          </w:tcPr>
          <w:p w:rsidR="00D53656" w:rsidRPr="0006174C" w:rsidRDefault="002E05A6">
            <w:pPr>
              <w:pStyle w:val="Normal6a"/>
            </w:pPr>
            <w:r w:rsidRPr="0006174C">
              <w:t>m)</w:t>
            </w:r>
            <w:r w:rsidRPr="0006174C">
              <w:tab/>
              <w:t>vertindamas ir tvarkydamas pranešimus apie galimą seksualinę prievartą prieš vaikus pagal 48 straipsnį;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lastRenderedPageBreak/>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w:t>
      </w:r>
      <w:r w:rsidRPr="0006174C">
        <w:t>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n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n)</w:t>
            </w:r>
            <w:r w:rsidRPr="0006174C">
              <w:tab/>
            </w:r>
            <w:r w:rsidRPr="0006174C">
              <w:rPr>
                <w:b/>
                <w:i/>
              </w:rPr>
              <w:t>bendradarbiaudamas su Europolu ir</w:t>
            </w:r>
            <w:r w:rsidRPr="0006174C">
              <w:rPr>
                <w:b/>
                <w:i/>
              </w:rPr>
              <w:t xml:space="preserve"> organizacijomis partnerėmis pagal 53 ir 54 straipsnius, įskaitant su aukų identifikavimu susijusias užduotis;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w:t>
      </w:r>
      <w:r w:rsidRPr="0006174C">
        <w:rPr>
          <w:rStyle w:val="HideTWBExt"/>
        </w:rPr>
        <w: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2 dalies n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n)</w:t>
            </w:r>
            <w:r w:rsidRPr="0006174C">
              <w:tab/>
            </w:r>
            <w:r w:rsidRPr="0006174C">
              <w:t xml:space="preserve">bendradarbiaudamas su Europolu ir organizacijomis partnerėmis pagal 53 ir 54 straipsnius, įskaitant su </w:t>
            </w:r>
            <w:r w:rsidRPr="0006174C">
              <w:rPr>
                <w:b/>
                <w:i/>
              </w:rPr>
              <w:t>aukų</w:t>
            </w:r>
            <w:r w:rsidRPr="0006174C">
              <w:t xml:space="preserve"> identifikavimu susijusias užduotis;</w:t>
            </w:r>
          </w:p>
        </w:tc>
        <w:tc>
          <w:tcPr>
            <w:tcW w:w="4876" w:type="dxa"/>
          </w:tcPr>
          <w:p w:rsidR="00D53656" w:rsidRPr="0006174C" w:rsidRDefault="002E05A6">
            <w:pPr>
              <w:pStyle w:val="Normal6a"/>
            </w:pPr>
            <w:r w:rsidRPr="0006174C">
              <w:t>n)</w:t>
            </w:r>
            <w:r w:rsidRPr="0006174C">
              <w:tab/>
              <w:t xml:space="preserve">bendradarbiaudamas su Europolu ir organizacijomis partnerėmis pagal 53 ir 54 straipsnius, įskaitant su </w:t>
            </w:r>
            <w:r w:rsidRPr="0006174C">
              <w:rPr>
                <w:b/>
                <w:i/>
              </w:rPr>
              <w:t>smurtą</w:t>
            </w:r>
            <w:r w:rsidRPr="0006174C">
              <w:rPr>
                <w:b/>
                <w:i/>
              </w:rPr>
              <w:t xml:space="preserve"> patyrusių asmenų</w:t>
            </w:r>
            <w:r w:rsidRPr="0006174C">
              <w:t xml:space="preserve"> identifikavimu susijusias užduotis;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w:t>
      </w:r>
      <w:r w:rsidRPr="0006174C">
        <w:rPr>
          <w:rStyle w:val="HideTWBExt"/>
        </w:rPr>
        <w:t>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 xml:space="preserve">ES centras 2 dalyje nurodytus asmens duomenis saugo tik tais atvejais ir tiek laiko, kiek griežtai būtina 2 dalyje </w:t>
            </w:r>
            <w:r w:rsidRPr="0006174C">
              <w:rPr>
                <w:b/>
                <w:i/>
              </w:rPr>
              <w:t>išvardytais taikytinais tikslais.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3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3a.</w:t>
            </w:r>
            <w:r w:rsidRPr="0006174C">
              <w:tab/>
            </w:r>
            <w:r w:rsidRPr="0006174C">
              <w:rPr>
                <w:b/>
                <w:i/>
              </w:rPr>
              <w:t>2 dalyje nurodyti asmens duomenys tvarkomi laikantis toliau nurodytų principų.Jie turi būti: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tvarkomi teisė</w:t>
            </w:r>
            <w:r w:rsidRPr="0006174C">
              <w:rPr>
                <w:b/>
                <w:i/>
              </w:rPr>
              <w:t>tai ir sąžiningai (teisėtumo ir sąžiningumo principas);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b) renkami nustatytais, aiškias ir teisėtais tikslais ir netvarkomi su šiais tikslais nesuderinamu būdu (tikslo apribojimo principas);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adekvatūs, tinkami ir neviršijantys to, ko reikia siekiant</w:t>
            </w:r>
            <w:r w:rsidRPr="0006174C">
              <w:rPr>
                <w:b/>
                <w:i/>
              </w:rPr>
              <w:t xml:space="preserve"> tikslų, kuriais jie tvarkomi (duomenų kiekio mažinimo principas);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 tikslūs ir, jei tai yra būtina, nuolat atnaujinami;turi būti imamasi visų pagrįstų priemonių užtikrinti, kad asmens duomenys, kurie nėra tikslūs, atsižvelgiant į jų tvarkymo tikslus, b</w:t>
            </w:r>
            <w:r w:rsidRPr="0006174C">
              <w:rPr>
                <w:b/>
                <w:i/>
              </w:rPr>
              <w:t>ūtų nedelsiant ištrinami arba ištaisomi (tikslumo principas);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 saugomi tokiu būdu, kad būtų galima nustatyti duomenų subjektų tapatybę, ne ilgiau nei tikrai būtina pasiekti tikslus, kuriais asmens duomenys yra tvarkomi (saugojimo trukmės apribojimo pri</w:t>
            </w:r>
            <w:r w:rsidRPr="0006174C">
              <w:rPr>
                <w:b/>
                <w:i/>
              </w:rPr>
              <w:t>ncipas).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lastRenderedPageBreak/>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w:t>
      </w:r>
      <w:r w:rsidRPr="0006174C">
        <w:rPr>
          <w:rStyle w:val="HideTWBExt"/>
        </w:rPr>
        <w:t>end&gt;</w:t>
      </w:r>
    </w:p>
    <w:p w:rsidR="00D53656" w:rsidRPr="0006174C" w:rsidRDefault="002E05A6">
      <w:pPr>
        <w:pStyle w:val="NormalBold"/>
      </w:pPr>
      <w:r w:rsidRPr="0006174C">
        <w:rPr>
          <w:rStyle w:val="HideTWBExt"/>
        </w:rPr>
        <w:t>&lt;Article&gt;</w:t>
      </w:r>
      <w:r w:rsidRPr="0006174C">
        <w:t>51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4.</w:t>
            </w:r>
            <w:r w:rsidRPr="0006174C">
              <w:tab/>
            </w:r>
            <w:r w:rsidRPr="0006174C">
              <w:rPr>
                <w:b/>
                <w:i/>
              </w:rPr>
              <w:t>Jis užtikrina, kad asmens duomenys būtų saugomi saugiu būdu ir kad saugojimui būtų taikomos tinkamos techninės ir organizacinės apsaugos priemonės.</w:t>
            </w:r>
            <w:r w:rsidRPr="0006174C">
              <w:t xml:space="preserve"> </w:t>
            </w:r>
            <w:r w:rsidRPr="0006174C">
              <w:rPr>
                <w:b/>
                <w:i/>
              </w:rPr>
              <w:t xml:space="preserve">Tomis apsaugos </w:t>
            </w:r>
            <w:r w:rsidRPr="0006174C">
              <w:rPr>
                <w:b/>
                <w:i/>
              </w:rPr>
              <w:t>priemonėmis visų pirma užtikrinama, kad su asmens duomenimis būtų galima susipažinti ir kad jie būtų tvarkomi tik tuo tikslu, kuriuo jie yra saugomi, kad būtų pasiektas aukštas saugumo lygis ir kad asmens duomenys būtų ištrinti, kad jie nebebus griežtai bū</w:t>
            </w:r>
            <w:r w:rsidRPr="0006174C">
              <w:rPr>
                <w:b/>
                <w:i/>
              </w:rPr>
              <w:t>tini atitinkamiems tikslams pasiekti.</w:t>
            </w:r>
            <w:r w:rsidRPr="0006174C">
              <w:t xml:space="preserve"> </w:t>
            </w:r>
            <w:r w:rsidRPr="0006174C">
              <w:rPr>
                <w:b/>
                <w:i/>
              </w:rPr>
              <w:t>Jis reguliariai peržiūri tas apsaugos priemones ir prireikus jas patikslina.</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w:t>
      </w:r>
      <w:r w:rsidRPr="0006174C">
        <w:t>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Paul Tang, 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 xml:space="preserve">Jis užtikrina, kad asmens duomenys būtų saugomi </w:t>
            </w:r>
            <w:r w:rsidRPr="0006174C">
              <w:rPr>
                <w:b/>
                <w:i/>
              </w:rPr>
              <w:t>saugiu būdu</w:t>
            </w:r>
            <w:r w:rsidRPr="0006174C">
              <w:t xml:space="preserve"> ir kad saugojimui būtų taikomos </w:t>
            </w:r>
            <w:r w:rsidRPr="0006174C">
              <w:rPr>
                <w:b/>
                <w:i/>
              </w:rPr>
              <w:t>tinkamos</w:t>
            </w:r>
            <w:r w:rsidRPr="0006174C">
              <w:t xml:space="preserve"> techninės ir organizacinės apsaug</w:t>
            </w:r>
            <w:r w:rsidRPr="0006174C">
              <w:t>os priemonės. Tomis apsaugos priemonėmis visų pirma užtikrinama, kad su asmens duomenimis būtų galima susipažinti ir kad jie būtų tvarkomi tik tuo tikslu, kuriuo jie yra saugomi, kad būtų pasiektas aukštas saugumo lygis ir kad asmens duomenys būtų ištrinti</w:t>
            </w:r>
            <w:r w:rsidRPr="0006174C">
              <w:t xml:space="preserve">, kad jie nebebus griežtai būtini </w:t>
            </w:r>
            <w:r w:rsidRPr="0006174C">
              <w:lastRenderedPageBreak/>
              <w:t>atitinkamiems tikslams pasiekti. Jis reguliariai peržiūri tas apsaugos priemones ir prireikus jas patikslina.</w:t>
            </w:r>
          </w:p>
        </w:tc>
        <w:tc>
          <w:tcPr>
            <w:tcW w:w="4876" w:type="dxa"/>
          </w:tcPr>
          <w:p w:rsidR="00D53656" w:rsidRPr="0006174C" w:rsidRDefault="002E05A6">
            <w:pPr>
              <w:pStyle w:val="Normal6a"/>
            </w:pPr>
            <w:r w:rsidRPr="0006174C">
              <w:lastRenderedPageBreak/>
              <w:t>4.</w:t>
            </w:r>
            <w:r w:rsidRPr="0006174C">
              <w:tab/>
              <w:t xml:space="preserve">Jis užtikrina, kad asmens duomenys būtų saugomi </w:t>
            </w:r>
            <w:r w:rsidRPr="0006174C">
              <w:rPr>
                <w:b/>
                <w:i/>
              </w:rPr>
              <w:t>užšifruoti arba taip pat saugiai apsaugoti</w:t>
            </w:r>
            <w:r w:rsidRPr="0006174C">
              <w:t xml:space="preserve"> ir kad saugojimui </w:t>
            </w:r>
            <w:r w:rsidRPr="0006174C">
              <w:t xml:space="preserve">būtų taikomos </w:t>
            </w:r>
            <w:r w:rsidRPr="0006174C">
              <w:rPr>
                <w:b/>
                <w:i/>
              </w:rPr>
              <w:t>aukščiausio lygio</w:t>
            </w:r>
            <w:r w:rsidRPr="0006174C">
              <w:t xml:space="preserve"> techninės ir organizacinės apsaugos priemonės</w:t>
            </w:r>
            <w:r w:rsidRPr="0006174C">
              <w:rPr>
                <w:b/>
                <w:i/>
              </w:rPr>
              <w:t>.</w:t>
            </w:r>
            <w:r w:rsidRPr="0006174C">
              <w:t xml:space="preserve"> </w:t>
            </w:r>
            <w:r w:rsidRPr="0006174C">
              <w:rPr>
                <w:b/>
                <w:i/>
              </w:rPr>
              <w:t>Atitinkamai taikomi duomenų saugumo reikalavimai pagal Reglamento (ES) 2018/1725 88 straipsnį, Reglamento 767/2008 32 straipsnį, Reglamento 1987/2006 16 straipsnį, Reglamento 20</w:t>
            </w:r>
            <w:r w:rsidRPr="0006174C">
              <w:rPr>
                <w:b/>
                <w:i/>
              </w:rPr>
              <w:t xml:space="preserve">18/1862 16 straipsnį ir Reglamento </w:t>
            </w:r>
            <w:r w:rsidRPr="0006174C">
              <w:rPr>
                <w:b/>
                <w:i/>
              </w:rPr>
              <w:lastRenderedPageBreak/>
              <w:t>(ES) Nr. 603/2013 34 straipsnį</w:t>
            </w:r>
            <w:r w:rsidRPr="0006174C">
              <w:t>. Tomis apsaugos priemonėmis visų pirma užtikrinama, kad su asmens duomenimis būtų galima susipažinti ir kad jie būtų tvarkomi tik tuo tikslu, kuriuo jie yra saugomi, kad būtų pasiektas aukšt</w:t>
            </w:r>
            <w:r w:rsidRPr="0006174C">
              <w:t>as saugumo lygis ir kad asmens duomenys būtų ištrinti, kad jie nebebus griežtai būtini atitinkamiems tikslams pasiekti. Jis reguliariai peržiūri tas apsaugos priemones ir prireikus jas patikslina.</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Į vietos turėtojo pakeitimą įtraukti daugiau apsaugos priemonių ir aukščiausių kibernetinio saugumo priemonių.</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 xml:space="preserve">Verts/ALE </w:t>
      </w:r>
      <w:r w:rsidRPr="0006174C">
        <w:t>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51 a straipsnis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51a straipsnis</w:t>
            </w:r>
            <w:r w:rsidRPr="0006174C">
              <w:tab/>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Duomenų apsauga ir saugumas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w:t>
            </w:r>
            <w:r w:rsidRPr="0006174C">
              <w:t xml:space="preserve"> </w:t>
            </w:r>
            <w:r w:rsidRPr="0006174C">
              <w:rPr>
                <w:b/>
                <w:i/>
              </w:rPr>
              <w:t xml:space="preserve">ES centras patvirtina </w:t>
            </w:r>
            <w:r w:rsidRPr="0006174C">
              <w:rPr>
                <w:b/>
                <w:i/>
              </w:rPr>
              <w:t>būtinas priemones, įskaitant savo IT sistemų, duomenų bazių ir ryšių infrastruktūros saugumo planą ir veiklos atkūrimo po ekstremaliųjų įvykių planą, kad:</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būtų fiziškai apsaugoti duomenys, be kita ko, parengiant nenumatytų atvejų planus ypatingos svar</w:t>
            </w:r>
            <w:r w:rsidRPr="0006174C">
              <w:rPr>
                <w:b/>
                <w:i/>
              </w:rPr>
              <w:t>bos infrastruktūrai apsaugoti;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b) neįgaliotiems asmenims nebūtų suteikta prieiga prie asmens duomenų tvarkymui naudojamų duomenų tvarkymo įrangos (prieigos prie įrangos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c) būtų užkirstas kelias neleistinam </w:t>
            </w:r>
            <w:r w:rsidRPr="0006174C">
              <w:rPr>
                <w:b/>
                <w:i/>
              </w:rPr>
              <w:lastRenderedPageBreak/>
              <w:t>duomenų laikmenų skaitymui, kopijav</w:t>
            </w:r>
            <w:r w:rsidRPr="0006174C">
              <w:rPr>
                <w:b/>
                <w:i/>
              </w:rPr>
              <w:t>imui, keitimui ar pašalinimui (duomenų laikmenų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 būtų užkirstas kelias neleistinam duomenų įvedimui ir neleistinam saugomų asmens duomenų tikrinimui, keitimui ar panaikinimui (saugojimo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e) būtų užkirstas kelias neįgaliotiems </w:t>
            </w:r>
            <w:r w:rsidRPr="0006174C">
              <w:rPr>
                <w:b/>
                <w:i/>
              </w:rPr>
              <w:t>asmenims, kurie naudoja duomenų perdavimo įrangą, naudotis automatizuotomis duomenų tvarkymo sistemomis (naudotojo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 būtų užkirstas kelias nesankcionuotam duomenų apdorojimui duomenų bazėje ir bet kokioms nesankcionuoto duomenų bazėje apdoroj</w:t>
            </w:r>
            <w:r w:rsidRPr="0006174C">
              <w:rPr>
                <w:b/>
                <w:i/>
              </w:rPr>
              <w:t>amų asmens duomenų keitimo arba ištrynimo operacijoms (duomenų įvedimo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g) užtikrintų, kad asmenims, kuriems leista naudotis automatizuoto duomenų apdorojimo sistema, būtų suteikta prieiga tik prie tų duomenų, kuriuos apima jų prieigos leidimas</w:t>
            </w:r>
            <w:r w:rsidRPr="0006174C">
              <w:rPr>
                <w:b/>
                <w:i/>
              </w:rPr>
              <w:t>, naudojant tik individualius ir unikalius naudotojo identifikatorius ir konfidencialius prieigos būdus (prieigos prie duomenų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h) sukurtų aprašus, kuriuose būtų aprašytos visų asmenų, turinčių prieigos prie duomenų arba duomenų tvarkymo priemo</w:t>
            </w:r>
            <w:r w:rsidRPr="0006174C">
              <w:rPr>
                <w:b/>
                <w:i/>
              </w:rPr>
              <w:t>nių teisę, funkcijos ir pareigos, ir Europos duomenų apsaugos priežiūros pareigūnui paprašius nedelsiant suteiktų galimybę susipažinti su tais profiliais ir visa kita svarbia informacija priežiūros tikslais (personalo aprašai);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i) užtikrintų galimybę pat</w:t>
            </w:r>
            <w:r w:rsidRPr="0006174C">
              <w:rPr>
                <w:b/>
                <w:i/>
              </w:rPr>
              <w:t>ikrinti ir nustatyti, kurioms įstaigoms asmens duomenys gali būti perduodami naudojant duomenų perdavimo įrangą (perdavimo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j) užtikrintų galimybę vėliau patikrinti ir nustatyti, kokius asmens duomenis, kada ir kas įvedė į automatizuoto duomenų</w:t>
            </w:r>
            <w:r w:rsidRPr="0006174C">
              <w:rPr>
                <w:b/>
                <w:i/>
              </w:rPr>
              <w:t xml:space="preserve"> </w:t>
            </w:r>
            <w:r w:rsidRPr="0006174C">
              <w:rPr>
                <w:b/>
                <w:i/>
              </w:rPr>
              <w:lastRenderedPageBreak/>
              <w:t>tvarkymo sistemas (įvedimo kontrolė);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k) užkirstų kelią neteisėtam asmens duomenų skaitymui, kopijavimui, keitimui ar ištrynimui perkeliant asmens duomenis ar gabenant duomenų laikmenas, visų pirma, naudojantis tinkamais šifravimo metodais (gabenimo kon</w:t>
            </w:r>
            <w:r w:rsidRPr="0006174C">
              <w:rPr>
                <w:b/>
                <w:i/>
              </w:rPr>
              <w:t>trolė);</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l) prižiūrėtų šioje dalyje nurodytų saugumo priemonių veiksmingumą ir imtųsi reikiamų su vidaus priežiūra susijusių organizacinių priemonių siekiant, kad būtų laikomasi šio reglamento reikalavimų (savikontrolė) ir per 24 valandas būtų </w:t>
            </w:r>
            <w:r w:rsidRPr="0006174C">
              <w:rPr>
                <w:b/>
                <w:i/>
              </w:rPr>
              <w:t>automatiškai nustatomi bet kokie svarbūs įvykiai, kurie susiję su b–k punktuose išvardytų priemonių taikymu ir kurie gali būti saugumo incidento buvimo ženklas;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m) užtikrintų, kad pertraukties atveju įdiegtos sistemos galėtų būti atkurtos įprastai eksplo</w:t>
            </w:r>
            <w:r w:rsidRPr="0006174C">
              <w:rPr>
                <w:b/>
                <w:i/>
              </w:rPr>
              <w:t>atacijai (atgaminimas);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n) užtikrintų, kad duomenų bazių funkcijos tinkamai veiktų, apie veikimo klaidas būtų pranešama (patikimumas) ir duomenų bazėse saugomi asmens duomenys negalėtų būti sugadinami dėl sistemos trikčių (vientisumas);</w:t>
            </w:r>
            <w:r w:rsidRPr="0006174C">
              <w:t xml:space="preserve"> </w:t>
            </w:r>
            <w:r w:rsidRPr="0006174C">
              <w:rPr>
                <w:b/>
                <w:i/>
              </w:rPr>
              <w:t>ir</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o) užtikrint</w:t>
            </w:r>
            <w:r w:rsidRPr="0006174C">
              <w:rPr>
                <w:b/>
                <w:i/>
              </w:rPr>
              <w:t>ų savo techninių stočių saugumą.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w:t>
            </w:r>
            <w:r w:rsidRPr="0006174C">
              <w:t xml:space="preserve"> </w:t>
            </w:r>
            <w:r w:rsidRPr="0006174C">
              <w:rPr>
                <w:b/>
                <w:i/>
              </w:rPr>
              <w:t>ES centras imasi 1 dalyje nurodytoms priemonėms lygiaverčių priemonių, kad būtų užtikrintas papildomos informacijos tvarkymo ir keitimosi ja naudojantis ryšių infrastruktūra saugumas.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w:t>
      </w:r>
      <w:r w:rsidRPr="0006174C">
        <w:rPr>
          <w:rStyle w:val="HideTWBExt"/>
        </w:rPr>
        <w: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52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t xml:space="preserve">Kontaktiniai pareigūnai padeda ES centrui ir juos paskyrusioms koordinavimo institucijoms keistis informacija. </w:t>
            </w:r>
            <w:r w:rsidRPr="0006174C">
              <w:rPr>
                <w:b/>
                <w:i/>
              </w:rPr>
              <w:t>Kai ES centras gauna pagal 12 straipsnį pateiktus pranešimus apie galimą naujos seksualinės prievartos prieš vaikus medžiagos platinimą arba g</w:t>
            </w:r>
            <w:r w:rsidRPr="0006174C">
              <w:rPr>
                <w:b/>
                <w:i/>
              </w:rPr>
              <w:t>alimą ryšių su vaikais mezgimą, kompetentingos valstybės narės paskirti kontaktiniai pareigūnai padeda nustatyti medžiagos arba pokalbio neteisėtumą pagal 36 straipsnio 1 dalį.</w:t>
            </w:r>
          </w:p>
        </w:tc>
        <w:tc>
          <w:tcPr>
            <w:tcW w:w="4876" w:type="dxa"/>
          </w:tcPr>
          <w:p w:rsidR="00D53656" w:rsidRPr="0006174C" w:rsidRDefault="002E05A6">
            <w:pPr>
              <w:pStyle w:val="Normal6a"/>
            </w:pPr>
            <w:r w:rsidRPr="0006174C">
              <w:t>2.</w:t>
            </w:r>
            <w:r w:rsidRPr="0006174C">
              <w:tab/>
              <w:t xml:space="preserve">Kontaktiniai pareigūnai padeda ES centrui ir juos paskyrusioms koordinavimo </w:t>
            </w:r>
            <w:r w:rsidRPr="0006174C">
              <w:t>institucijoms keistis informacija.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Jei tai būtina šiame reglamente nustatytoms užduotims atlikti, neviršydamas savo atitinkamų įgaliojimų, ES centras </w:t>
            </w:r>
            <w:r w:rsidRPr="0006174C">
              <w:rPr>
                <w:b/>
                <w:i/>
              </w:rPr>
              <w:t>bendradarbiauja</w:t>
            </w:r>
            <w:r w:rsidRPr="0006174C">
              <w:t xml:space="preserve"> su </w:t>
            </w:r>
            <w:r w:rsidRPr="0006174C">
              <w:t>Europolu.</w:t>
            </w:r>
          </w:p>
        </w:tc>
        <w:tc>
          <w:tcPr>
            <w:tcW w:w="4876" w:type="dxa"/>
          </w:tcPr>
          <w:p w:rsidR="00D53656" w:rsidRPr="0006174C" w:rsidRDefault="002E05A6">
            <w:pPr>
              <w:pStyle w:val="Normal6a"/>
            </w:pPr>
            <w:r w:rsidRPr="0006174C">
              <w:t>1.</w:t>
            </w:r>
            <w:r w:rsidRPr="0006174C">
              <w:tab/>
              <w:t xml:space="preserve">Jei tai būtina šiame reglamente nustatytoms užduotims atlikti, neviršydamas savo atitinkamų įgaliojimų, ES centras </w:t>
            </w:r>
            <w:r w:rsidRPr="0006174C">
              <w:rPr>
                <w:b/>
                <w:i/>
              </w:rPr>
              <w:t>konsultuojasi</w:t>
            </w:r>
            <w:r w:rsidRPr="0006174C">
              <w:t> su Europolu.</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1739</w:t>
      </w:r>
      <w:r w:rsidRPr="0006174C">
        <w:rPr>
          <w:rStyle w:val="HideTWBExt"/>
        </w:rPr>
        <w:t>&lt;/NumAm&gt;</w:t>
      </w:r>
    </w:p>
    <w:p w:rsidR="00D53656" w:rsidRPr="0006174C" w:rsidRDefault="002E05A6">
      <w:pPr>
        <w:pStyle w:val="NormalBold"/>
      </w:pPr>
      <w:r w:rsidRPr="0006174C">
        <w:rPr>
          <w:rStyle w:val="HideTWBExt"/>
        </w:rPr>
        <w:t>&lt;RepeatBlock-By&gt;</w:t>
      </w:r>
      <w:r w:rsidRPr="0006174C">
        <w:rPr>
          <w:rStyle w:val="HideTWBExt"/>
        </w:rPr>
        <w:t>&lt;Members&gt;</w:t>
      </w:r>
      <w:r w:rsidRPr="0006174C">
        <w:t>Fabienne Keller</w:t>
      </w:r>
      <w:r w:rsidRPr="00AE2DEF">
        <w:t>, Nathalie Loiseau</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1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1a.</w:t>
            </w:r>
            <w:r w:rsidRPr="0006174C">
              <w:tab/>
            </w:r>
            <w:r w:rsidRPr="0006174C">
              <w:rPr>
                <w:b/>
                <w:i/>
              </w:rPr>
              <w:t xml:space="preserve">Europolas ir ES centras bendradarbiauja su Nacionaliniu </w:t>
            </w:r>
            <w:r w:rsidRPr="0006174C">
              <w:rPr>
                <w:b/>
                <w:i/>
              </w:rPr>
              <w:t xml:space="preserve">dingusių ir išnaudojamų vaikų centru (NCMEC) kovodami su </w:t>
            </w:r>
            <w:r w:rsidRPr="0006174C">
              <w:rPr>
                <w:b/>
                <w:i/>
              </w:rPr>
              <w:lastRenderedPageBreak/>
              <w:t>seksualinės prievartos prieš vaikus atvejais. </w:t>
            </w:r>
            <w:r w:rsidRPr="0006174C">
              <w:t xml:space="preserve"> </w:t>
            </w:r>
            <w:r w:rsidRPr="0006174C">
              <w:rPr>
                <w:b/>
                <w:i/>
              </w:rPr>
              <w:t>Šis bendradarbiavimas gali apimti dalijimąsi žinomos seksualinės prievartos prieš vaikus medžiagos duomenų bazėmis.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dalis</w:t>
      </w:r>
      <w:r w:rsidRPr="0006174C">
        <w:rPr>
          <w:rStyle w:val="HideTWBExt"/>
        </w:rPr>
        <w:t>&lt;/Artic</w:t>
      </w:r>
      <w:r w:rsidRPr="0006174C">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 xml:space="preserve">Europolas ir ES centras suteikia vienas kitam kuo išsamesnę prieigą prie atitinkamos informacijos ir informacinių sistemų, kai tai būtina jų atitinkamoms užduotims atlikti, laikydamiesi tokią prieigą </w:t>
            </w:r>
            <w:r w:rsidRPr="0006174C">
              <w:rPr>
                <w:b/>
                <w:i/>
              </w:rPr>
              <w:t>reglamentuojančių Sąjungos teisės aktų.</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Nedarant poveikio vykdomojo direktoriaus pareigoms, ES centras kuo labiau didina veiksmingumą dalydamasis administracinėmis funkcijomis su Europolu, įskaitant funkcijas, susijusias su personalo valdymu, i</w:t>
            </w:r>
            <w:r w:rsidRPr="0006174C">
              <w:rPr>
                <w:b/>
                <w:i/>
              </w:rPr>
              <w:t>nformacinėmis technologijomis (IT) ir biudžeto vykdymu.</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Šios priemonės teisinis pagrindas neleidžia Europolui nustatyti papildomų užduočių.</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w:t>
      </w:r>
      <w:r w:rsidRPr="0006174C">
        <w:rPr>
          <w:rStyle w:val="HideTWBExt"/>
        </w:rPr>
        <w:t>s&gt;</w:t>
      </w:r>
    </w:p>
    <w:p w:rsidR="00D53656" w:rsidRPr="0006174C" w:rsidRDefault="002E05A6">
      <w:pPr>
        <w:pStyle w:val="NormalBold"/>
      </w:pPr>
      <w:r w:rsidRPr="0006174C">
        <w:rPr>
          <w:rStyle w:val="HideTWBExt"/>
        </w:rPr>
        <w:lastRenderedPageBreak/>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 xml:space="preserve">Europolas ir ES centras suteikia vienas kitam kuo išsamesnę prieigą prie atitinkamos informacijos ir </w:t>
            </w:r>
            <w:r w:rsidRPr="0006174C">
              <w:rPr>
                <w:b/>
                <w:i/>
              </w:rPr>
              <w:t>informacinių sistemų, kai tai būtina jų atitinkamoms užduotims atlikti, laikydamiesi tokią prieigą reglamentuojančių Sąjungos teisės aktų.</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Nedarant poveikio vykdomojo direktoriaus pareigoms, ES centras kuo labiau didina veiksmingumą dalydamasis</w:t>
            </w:r>
            <w:r w:rsidRPr="0006174C">
              <w:rPr>
                <w:b/>
                <w:i/>
              </w:rPr>
              <w:t xml:space="preserve"> administracinėmis funkcijomis su Europolu, įskaitant funkcijas, susijusias su personalo valdymu, informacinėmis technologijomis (IT) ir biudžeto vykdymu.</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53 straipsnio 2 dalyje pasiūlyme</w:t>
      </w:r>
      <w:r w:rsidRPr="0006174C">
        <w:t xml:space="preserve"> pateikiama vienintelė nuoroda į ES centro prieigą prie Europolo informacinių sistemų. Todėl neaišku, kokiais tikslais ir kokiomis konkrečiomis apsaugos priemonėmis tokia prieiga būtų suteikiama. Siūlomas ES centras nėra teisėsaugos institucija ir jam joki</w:t>
      </w:r>
      <w:r w:rsidRPr="0006174C">
        <w:t>omis aplinkybėmis neturėtų būti suteikta tiesioginė prieiga prie Europolo informacinių sistemų!</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w:t>
      </w:r>
      <w:r w:rsidRPr="0006174C">
        <w:t>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Europolas ir ES centras suteikia vienas kitam kuo išsamesnę prieigą prie atitinkamos informacijos ir informacinių sistemų, kai </w:t>
            </w:r>
            <w:r w:rsidRPr="0006174C">
              <w:rPr>
                <w:b/>
                <w:i/>
              </w:rPr>
              <w:t>tai būtina jų atitinkamoms užduotims atlikti, laikydamiesi tokią prieigą reglamentuojančių Sąjungos teisės aktų.</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Vincenzo Sofo, Jadwiga Wiś</w:t>
      </w:r>
      <w:r w:rsidRPr="0006174C">
        <w:t>niewska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Europolas ir ES centras suteikia vienas kitam kuo išsamesnę prieigą prie </w:t>
            </w:r>
            <w:r w:rsidRPr="0006174C">
              <w:t>atitinkamos informacijos ir informacinių sistemų, kai tai būtina jų atitinkamoms užduotims atlikti, laikydamiesi tokią prieigą reglamentuojančių Sąjungos teisės aktų.</w:t>
            </w:r>
          </w:p>
        </w:tc>
        <w:tc>
          <w:tcPr>
            <w:tcW w:w="4876" w:type="dxa"/>
          </w:tcPr>
          <w:p w:rsidR="00D53656" w:rsidRPr="0006174C" w:rsidRDefault="002E05A6">
            <w:pPr>
              <w:pStyle w:val="Normal6a"/>
            </w:pPr>
            <w:r w:rsidRPr="0006174C">
              <w:t>Europolas ir ES centras suteikia vienas kitam kuo išsamesnę prieigą prie atitinkamos info</w:t>
            </w:r>
            <w:r w:rsidRPr="0006174C">
              <w:t xml:space="preserve">rmacijos ir informacinių sistemų, kai tai būtina jų atitinkamoms užduotims atlikti, laikydamiesi tokią prieigą reglamentuojančių Sąjungos teisės aktų. </w:t>
            </w:r>
            <w:r w:rsidRPr="0006174C">
              <w:rPr>
                <w:b/>
                <w:i/>
              </w:rPr>
              <w:t>Prieiga prie Europolo informacinėse sistemose tvarkomų asmens duomenų, kai manoma, kad tai būtina ES cent</w:t>
            </w:r>
            <w:r w:rsidRPr="0006174C">
              <w:rPr>
                <w:b/>
                <w:i/>
              </w:rPr>
              <w:t>ro užduotims vykdyti, suteikiama tik kiekvienu konkrečiu atveju pateikus aiškų prašymą, kuriame nurodomas konkretus tikslas ir pagrindimas.</w:t>
            </w:r>
            <w:r w:rsidRPr="0006174C">
              <w:t xml:space="preserve"> </w:t>
            </w:r>
            <w:r w:rsidRPr="0006174C">
              <w:rPr>
                <w:b/>
                <w:i/>
              </w:rPr>
              <w:t>Iš Europolo reikalaujama deramai įvertinti šiuos prašymus ir ES centrui perduoti asmens duomenis tik kai tai griežta</w:t>
            </w:r>
            <w:r w:rsidRPr="0006174C">
              <w:rPr>
                <w:b/>
                <w:i/>
              </w:rPr>
              <w:t>i būtina ir proporcinga atsižvelgiant į nurodytą tikslą.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Europolas ir ES centras suteikia vienas kitam </w:t>
            </w:r>
            <w:r w:rsidRPr="0006174C">
              <w:rPr>
                <w:b/>
                <w:i/>
              </w:rPr>
              <w:t>kuo išsamesnę</w:t>
            </w:r>
            <w:r w:rsidRPr="0006174C">
              <w:t xml:space="preserve"> prieigą prie atitinkamos informacijos </w:t>
            </w:r>
            <w:r w:rsidRPr="0006174C">
              <w:rPr>
                <w:b/>
                <w:i/>
              </w:rPr>
              <w:t>ir informacinių sistemų</w:t>
            </w:r>
            <w:r w:rsidRPr="0006174C">
              <w:t xml:space="preserve">, kai tai būtina jų </w:t>
            </w:r>
            <w:r w:rsidRPr="0006174C">
              <w:t xml:space="preserve">atitinkamoms užduotims atlikti, laikydamiesi tokią prieigą reglamentuojančių Sąjungos teisės </w:t>
            </w:r>
            <w:r w:rsidRPr="0006174C">
              <w:lastRenderedPageBreak/>
              <w:t>aktų.</w:t>
            </w:r>
          </w:p>
        </w:tc>
        <w:tc>
          <w:tcPr>
            <w:tcW w:w="4876" w:type="dxa"/>
          </w:tcPr>
          <w:p w:rsidR="00D53656" w:rsidRPr="0006174C" w:rsidRDefault="002E05A6">
            <w:pPr>
              <w:pStyle w:val="Normal6a"/>
            </w:pPr>
            <w:r w:rsidRPr="0006174C">
              <w:lastRenderedPageBreak/>
              <w:t>Europolas ir ES centras suteikia vienas kitam prieigą prie atitinkamos informacijos, kai tai būtina jų atitinkamoms užduotims atlikti, laikydamiesi tokią pri</w:t>
            </w:r>
            <w:r w:rsidRPr="0006174C">
              <w:t>eigą reglamentuojančių Sąjungos teisės aktų.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w:t>
      </w:r>
      <w:r w:rsidRPr="0006174C">
        <w:t>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2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Nedarant poveikio vykdomojo direktoriaus pareigoms, ES centras kuo labiau didina veiksmingumą dalydamasis administracinėmis funkcijomis su </w:t>
            </w:r>
            <w:r w:rsidRPr="0006174C">
              <w:rPr>
                <w:b/>
                <w:i/>
              </w:rPr>
              <w:t>Europolu, įskaitant funkcijas, susijusias su personalo valdymu, informacinėmis technologijomis (IT) ir biudžeto vykdymu.</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 xml:space="preserve">Cornelia Ernst, </w:t>
      </w:r>
      <w:r w:rsidRPr="0006174C">
        <w:t>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2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Nedarant poveikio vykdomojo direktoriaus pareigoms, ES centras kuo labiau </w:t>
            </w:r>
            <w:r w:rsidRPr="0006174C">
              <w:rPr>
                <w:b/>
                <w:i/>
              </w:rPr>
              <w:t>didina veiksmingumą dalydamasis administracinėmis funkcijomis su Europolu, įskaitant funkcijas, susijusias su personalo valdymu, informacinėmis technologijomis (IT) ir biudžeto vykdymu.</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Hilde Vautmans, Olivier Chastel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lastRenderedPageBreak/>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dalies 2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Nedarant poveikio vykdomojo direktoriaus pareigoms, ES centras kuo labiau didina veiksmingumą dalydamasis administracinėmis funkcijomis su Europolu, įskaitant funkcijas, susijusias su personalo valdymu, informacinėmis technologijomis (IT) ir biudžeto vykdy</w:t>
            </w:r>
            <w:r w:rsidRPr="0006174C">
              <w:rPr>
                <w:b/>
                <w:i/>
              </w:rPr>
              <w:t>mu.</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Hilde Vautmans, Olivier Chastel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dal</w:t>
      </w:r>
      <w:r w:rsidRPr="0006174C">
        <w:t>ies 2a pastraipa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ES centras veikia nepriklausomai nuo Europolo ir kitų teisėsaugos institucijų.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1749</w:t>
      </w:r>
      <w:r w:rsidRPr="0006174C">
        <w:rPr>
          <w:rStyle w:val="HideTWBExt"/>
        </w:rPr>
        <w:t>&lt;/NumAm&gt;</w:t>
      </w:r>
    </w:p>
    <w:p w:rsidR="00D53656" w:rsidRPr="0006174C" w:rsidRDefault="002E05A6">
      <w:pPr>
        <w:pStyle w:val="NormalBold"/>
      </w:pPr>
      <w:r w:rsidRPr="0006174C">
        <w:rPr>
          <w:rStyle w:val="HideTWBExt"/>
        </w:rPr>
        <w:t>&lt;RepeatBlock-By&gt;</w:t>
      </w:r>
      <w:r w:rsidRPr="0006174C">
        <w:rPr>
          <w:rStyle w:val="HideTWBExt"/>
        </w:rPr>
        <w: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2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2a.</w:t>
            </w:r>
            <w:r w:rsidRPr="0006174C">
              <w:tab/>
            </w:r>
            <w:r w:rsidRPr="0006174C">
              <w:rPr>
                <w:b/>
                <w:i/>
              </w:rPr>
              <w:t xml:space="preserve">Bet koks asmens duomenų perdavimas Europolui </w:t>
            </w:r>
            <w:r w:rsidRPr="0006174C">
              <w:rPr>
                <w:b/>
                <w:i/>
              </w:rPr>
              <w:t>reglamentuojamas Reglamentu 2018/1725.</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1750</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w:t>
      </w:r>
      <w:r w:rsidRPr="0006174C">
        <w:t>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Bendradarbiavimo sąlygos ir darbo tvarka nustatomos susitarimo memorandume.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r>
            <w:r w:rsidRPr="0006174C">
              <w:t xml:space="preserve">Bendradarbiavimo sąlygos </w:t>
            </w:r>
            <w:r w:rsidRPr="0006174C">
              <w:rPr>
                <w:b/>
                <w:i/>
              </w:rPr>
              <w:t>ir</w:t>
            </w:r>
            <w:r w:rsidRPr="0006174C">
              <w:t xml:space="preserve"> darbo </w:t>
            </w:r>
            <w:r w:rsidRPr="0006174C">
              <w:rPr>
                <w:b/>
                <w:i/>
              </w:rPr>
              <w:t>tvarka nustatomos susitarimo memorandume</w:t>
            </w:r>
            <w:r w:rsidRPr="0006174C">
              <w:t>.</w:t>
            </w:r>
          </w:p>
        </w:tc>
        <w:tc>
          <w:tcPr>
            <w:tcW w:w="4876" w:type="dxa"/>
          </w:tcPr>
          <w:p w:rsidR="00D53656" w:rsidRPr="0006174C" w:rsidRDefault="002E05A6">
            <w:pPr>
              <w:pStyle w:val="Normal6a"/>
            </w:pPr>
            <w:r w:rsidRPr="0006174C">
              <w:t>3.</w:t>
            </w:r>
            <w:r w:rsidRPr="0006174C">
              <w:tab/>
              <w:t xml:space="preserve">Bendradarbiavimo sąlygos </w:t>
            </w:r>
            <w:r w:rsidRPr="0006174C">
              <w:rPr>
                <w:b/>
                <w:i/>
              </w:rPr>
              <w:t>nustatomos</w:t>
            </w:r>
            <w:r w:rsidRPr="0006174C">
              <w:t xml:space="preserve"> darbo </w:t>
            </w:r>
            <w:r w:rsidRPr="0006174C">
              <w:rPr>
                <w:b/>
                <w:i/>
              </w:rPr>
              <w:t>tvarkos nuostatose pagal Reglamento 2016/794 23 straipsnio 4 dalį</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w:t>
      </w:r>
      <w:r w:rsidRPr="0006174C">
        <w:t>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Bendradarbiavimo sąlygos ir darbo tvarka nustatomos susitarimo memorandume.</w:t>
            </w:r>
          </w:p>
        </w:tc>
        <w:tc>
          <w:tcPr>
            <w:tcW w:w="4876" w:type="dxa"/>
          </w:tcPr>
          <w:p w:rsidR="00D53656" w:rsidRPr="0006174C" w:rsidRDefault="002E05A6">
            <w:pPr>
              <w:pStyle w:val="Normal6a"/>
            </w:pPr>
            <w:r w:rsidRPr="0006174C">
              <w:t>3.</w:t>
            </w:r>
            <w:r w:rsidRPr="0006174C">
              <w:tab/>
              <w:t>Bendradarbia</w:t>
            </w:r>
            <w:r w:rsidRPr="0006174C">
              <w:t xml:space="preserve">vimo sąlygos ir darbo tvarka nustatomos </w:t>
            </w:r>
            <w:r w:rsidRPr="0006174C">
              <w:rPr>
                <w:b/>
                <w:i/>
              </w:rPr>
              <w:t>viešai prieinamame</w:t>
            </w:r>
            <w:r w:rsidRPr="0006174C">
              <w:t xml:space="preserve"> susitarimo memorandume.</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53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Bendradarbiavimo sąlygos ir darbo tvarka nustatomos susitarimo memorandume.</w:t>
            </w:r>
          </w:p>
        </w:tc>
        <w:tc>
          <w:tcPr>
            <w:tcW w:w="4876" w:type="dxa"/>
          </w:tcPr>
          <w:p w:rsidR="00D53656" w:rsidRPr="0006174C" w:rsidRDefault="002E05A6">
            <w:pPr>
              <w:pStyle w:val="Normal6a"/>
            </w:pPr>
            <w:r w:rsidRPr="0006174C">
              <w:t>3.</w:t>
            </w:r>
            <w:r w:rsidRPr="0006174C">
              <w:tab/>
            </w:r>
            <w:r w:rsidRPr="0006174C">
              <w:t xml:space="preserve">Bendradarbiavimo sąlygos ir darbo tvarka nustatomos </w:t>
            </w:r>
            <w:r w:rsidRPr="0006174C">
              <w:rPr>
                <w:b/>
                <w:i/>
              </w:rPr>
              <w:t>viešai prieinamame</w:t>
            </w:r>
            <w:r w:rsidRPr="0006174C">
              <w:t xml:space="preserve"> susitarimo memorandume.</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Bendradarbiavimas su </w:t>
            </w:r>
            <w:r w:rsidRPr="0006174C">
              <w:rPr>
                <w:b/>
                <w:i/>
              </w:rPr>
              <w:t>organizacijomis partnerėmis</w:t>
            </w:r>
          </w:p>
        </w:tc>
        <w:tc>
          <w:tcPr>
            <w:tcW w:w="4876" w:type="dxa"/>
          </w:tcPr>
          <w:p w:rsidR="00D53656" w:rsidRPr="0006174C" w:rsidRDefault="002E05A6">
            <w:pPr>
              <w:pStyle w:val="Normal6a"/>
            </w:pPr>
            <w:r w:rsidRPr="0006174C">
              <w:t xml:space="preserve">Bendradarbiavimas su </w:t>
            </w:r>
            <w:r w:rsidRPr="0006174C">
              <w:rPr>
                <w:b/>
                <w:i/>
              </w:rPr>
              <w:t>išorės organizacijomis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Hilde Vautmans, Maite Pagazaurtundúa, Olivier Chastel, Fabienne Keller, Lucia Ďuriš Nicholsonová</w:t>
      </w:r>
      <w:r w:rsidRPr="00AE2DEF">
        <w:t>, Nathalie Loiseau</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Kai tai būtina šiame reglamente nustatytoms užduotims atlikti, ES centras gali bendradarbiauti su organizacijomis ir tinklais, turinčiais informacijos ir patirties </w:t>
            </w:r>
            <w:r w:rsidRPr="0006174C">
              <w:t xml:space="preserve">klausimais, susijusiais su seksualinės prievartos prieš vaikus internete prevencija </w:t>
            </w:r>
            <w:r w:rsidRPr="0006174C">
              <w:lastRenderedPageBreak/>
              <w:t>ir kova su ja, įskaitant pilietinės visuomenės organizacijas ir pusiau viešąsias organizacijas.</w:t>
            </w:r>
          </w:p>
        </w:tc>
        <w:tc>
          <w:tcPr>
            <w:tcW w:w="4876" w:type="dxa"/>
          </w:tcPr>
          <w:p w:rsidR="00D53656" w:rsidRPr="0006174C" w:rsidRDefault="002E05A6">
            <w:pPr>
              <w:pStyle w:val="Normal6a"/>
            </w:pPr>
            <w:r w:rsidRPr="0006174C">
              <w:lastRenderedPageBreak/>
              <w:t>1.</w:t>
            </w:r>
            <w:r w:rsidRPr="0006174C">
              <w:tab/>
              <w:t>Kai tai būtina šiame reglamente nustatytoms užduotims atlikti, ES centras</w:t>
            </w:r>
            <w:r w:rsidRPr="0006174C">
              <w:t xml:space="preserve"> gali bendradarbiauti su organizacijomis ir tinklais, turinčiais informacijos ir patirties klausimais, susijusiais su seksualinės prievartos prieš vaikus internete prevencija </w:t>
            </w:r>
            <w:r w:rsidRPr="0006174C">
              <w:lastRenderedPageBreak/>
              <w:t>ir kova su ja, įskaitant pilietinės visuomenės organizacijas</w:t>
            </w:r>
            <w:r w:rsidRPr="0006174C">
              <w:rPr>
                <w:b/>
                <w:i/>
              </w:rPr>
              <w:t>, veikiančias viešojo</w:t>
            </w:r>
            <w:r w:rsidRPr="0006174C">
              <w:rPr>
                <w:b/>
                <w:i/>
              </w:rPr>
              <w:t xml:space="preserve"> intereso labui, karštąsias linijas</w:t>
            </w:r>
            <w:r w:rsidRPr="0006174C">
              <w:t xml:space="preserve"> ir pusiau viešąsias organizacijas.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Loránt Vincze, Miriam Lexmann, François-Xavier Bellamy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Kai tai būtina šiame reglamente nustatytoms užduotims atlikti, ES centras </w:t>
            </w:r>
            <w:r w:rsidRPr="0006174C">
              <w:rPr>
                <w:b/>
                <w:i/>
              </w:rPr>
              <w:t>gali bendradarbiauti</w:t>
            </w:r>
            <w:r w:rsidRPr="0006174C">
              <w:t xml:space="preserve"> su organizacijomis ir tinklais, turinčiais informacijos ir patirties klausimais, susijusiais su seksualinės prievartos prieš vaikus internete prevencija ir kova su ja, įskaitant pilietinės visuomenės organizacijas ir pusiau viešąsias organizacijas.</w:t>
            </w:r>
          </w:p>
        </w:tc>
        <w:tc>
          <w:tcPr>
            <w:tcW w:w="4876" w:type="dxa"/>
          </w:tcPr>
          <w:p w:rsidR="00D53656" w:rsidRPr="0006174C" w:rsidRDefault="002E05A6">
            <w:pPr>
              <w:pStyle w:val="Normal6a"/>
            </w:pPr>
            <w:r w:rsidRPr="0006174C">
              <w:t>1.</w:t>
            </w:r>
            <w:r w:rsidRPr="0006174C">
              <w:tab/>
              <w:t>Kai</w:t>
            </w:r>
            <w:r w:rsidRPr="0006174C">
              <w:t xml:space="preserve"> tai būtina šiame reglamente nustatytoms užduotims atlikti, ES centras </w:t>
            </w:r>
            <w:r w:rsidRPr="0006174C">
              <w:rPr>
                <w:b/>
                <w:i/>
              </w:rPr>
              <w:t>bendradarbiauja</w:t>
            </w:r>
            <w:r w:rsidRPr="0006174C">
              <w:t xml:space="preserve"> su organizacijomis ir tinklais, turinčiais informacijos ir patirties klausimais, susijusiais su seksualinės prievartos prieš vaikus internete prevencija ir kova su ja, į</w:t>
            </w:r>
            <w:r w:rsidRPr="0006174C">
              <w:t xml:space="preserve">skaitant pilietinės visuomenės organizacijas ir pusiau viešąsias organizacijas </w:t>
            </w:r>
            <w:r w:rsidRPr="0006174C">
              <w:rPr>
                <w:b/>
                <w:i/>
              </w:rPr>
              <w:t>bei tinklą INHOPE</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w:t>
      </w:r>
      <w:r w:rsidRPr="0006174C">
        <w:t>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r>
            <w:r w:rsidRPr="0006174C">
              <w:rPr>
                <w:b/>
                <w:i/>
              </w:rPr>
              <w:t>Kai tai būtina</w:t>
            </w:r>
            <w:r w:rsidRPr="0006174C">
              <w:t xml:space="preserve"> šiame reglamente </w:t>
            </w:r>
            <w:r w:rsidRPr="0006174C">
              <w:rPr>
                <w:b/>
                <w:i/>
              </w:rPr>
              <w:t>nustatytoms užduotims atlikti</w:t>
            </w:r>
            <w:r w:rsidRPr="0006174C">
              <w:t xml:space="preserve">, ES centras </w:t>
            </w:r>
            <w:r w:rsidRPr="0006174C">
              <w:rPr>
                <w:b/>
                <w:i/>
              </w:rPr>
              <w:t>gali bendradarbiauti</w:t>
            </w:r>
            <w:r w:rsidRPr="0006174C">
              <w:t xml:space="preserve"> su organizacijomis ir tinklais, turinčiais informacijos ir patirties </w:t>
            </w:r>
            <w:r w:rsidRPr="0006174C">
              <w:lastRenderedPageBreak/>
              <w:t>klausimais, susi</w:t>
            </w:r>
            <w:r w:rsidRPr="0006174C">
              <w:t>jusiais su seksualinės prievartos prieš vaikus internete prevencija ir kova su ja, įskaitant pilietinės visuomenės organizacijas ir pusiau viešąsias organizacijas.</w:t>
            </w:r>
          </w:p>
        </w:tc>
        <w:tc>
          <w:tcPr>
            <w:tcW w:w="4876" w:type="dxa"/>
          </w:tcPr>
          <w:p w:rsidR="00D53656" w:rsidRPr="0006174C" w:rsidRDefault="002E05A6">
            <w:pPr>
              <w:pStyle w:val="Normal6a"/>
            </w:pPr>
            <w:r w:rsidRPr="0006174C">
              <w:lastRenderedPageBreak/>
              <w:t>1.</w:t>
            </w:r>
            <w:r w:rsidRPr="0006174C">
              <w:tab/>
            </w:r>
            <w:r w:rsidRPr="0006174C">
              <w:rPr>
                <w:b/>
                <w:i/>
              </w:rPr>
              <w:t>Vykdydamas</w:t>
            </w:r>
            <w:r w:rsidRPr="0006174C">
              <w:t xml:space="preserve"> šiame reglamente </w:t>
            </w:r>
            <w:r w:rsidRPr="0006174C">
              <w:rPr>
                <w:b/>
                <w:i/>
              </w:rPr>
              <w:t>nustatytas užduotis</w:t>
            </w:r>
            <w:r w:rsidRPr="0006174C">
              <w:t xml:space="preserve">, ES centras </w:t>
            </w:r>
            <w:r w:rsidRPr="0006174C">
              <w:rPr>
                <w:b/>
                <w:i/>
              </w:rPr>
              <w:t>bendradarbiauja</w:t>
            </w:r>
            <w:r w:rsidRPr="0006174C">
              <w:t xml:space="preserve"> su organizaci</w:t>
            </w:r>
            <w:r w:rsidRPr="0006174C">
              <w:t xml:space="preserve">jomis ir tinklais, turinčiais informacijos ir patirties </w:t>
            </w:r>
            <w:r w:rsidRPr="0006174C">
              <w:lastRenderedPageBreak/>
              <w:t>klausimais, susijusiais su seksualinės prievartos prieš vaikus internete prevencija ir kova su ja, įskaitant pilietinės visuomenės organizacijas ir pusiau viešąsias organizacijas.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Lucia Ďuriš Nicholsonová, Fabienne Keller</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1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1a.</w:t>
            </w:r>
            <w:r w:rsidRPr="0006174C">
              <w:tab/>
            </w:r>
            <w:r w:rsidRPr="0006174C">
              <w:rPr>
                <w:b/>
                <w:i/>
              </w:rPr>
              <w:t xml:space="preserve">Visų pirma, bendradarbiaujant su 1 dalyje nurodytu ES centru, gali būti: a) remiama Komisija rengiant 3 straipsnio 8 dalyje, 4 straipsnio 5 dalyje, 6 straipsnio 4 dalyje ir 11 straipsnyje nurodytas gaires; b) </w:t>
            </w:r>
            <w:r w:rsidRPr="0006174C">
              <w:rPr>
                <w:b/>
                <w:i/>
              </w:rPr>
              <w:t>atnaujinamos 44 straipsnyje nurodytų rodiklių duomenų bazės; c) diegiamos naujų ir esamų aptikimo technologijų inovacijos; d) teikiamos paslaugų teikėjams technologijos, kad jie galėtų vykdyti jiems duotus nurodymus nustatyti turinį pagal 50 straipsnio 1 d</w:t>
            </w:r>
            <w:r w:rsidRPr="0006174C">
              <w:rPr>
                <w:b/>
                <w:i/>
              </w:rPr>
              <w:t>alį;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1759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ES centras su 1 dalyje nurodytomis organizacijomis gali sudaryti susitarimo memorandumus, kuriuose nustatomos bendradarbiavimo sąlygos.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Loránt Vincze, Miriam Lexmann, François-Xavier Bellamy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t xml:space="preserve">ES centras su 1 dalyje nurodytomis organizacijomis </w:t>
            </w:r>
            <w:r w:rsidRPr="0006174C">
              <w:rPr>
                <w:b/>
                <w:i/>
              </w:rPr>
              <w:t>gali sudaryti susitarimo memorandumus</w:t>
            </w:r>
            <w:r w:rsidRPr="0006174C">
              <w:t>, kuriuose nustatomos bendradarbiavimo sąlygos.</w:t>
            </w:r>
          </w:p>
        </w:tc>
        <w:tc>
          <w:tcPr>
            <w:tcW w:w="4876" w:type="dxa"/>
          </w:tcPr>
          <w:p w:rsidR="00D53656" w:rsidRPr="0006174C" w:rsidRDefault="002E05A6">
            <w:pPr>
              <w:pStyle w:val="Normal6a"/>
            </w:pPr>
            <w:r w:rsidRPr="0006174C">
              <w:t>2.</w:t>
            </w:r>
            <w:r w:rsidRPr="0006174C">
              <w:tab/>
              <w:t xml:space="preserve">ES centras su 1 dalyje nurodytomis organizacijomis </w:t>
            </w:r>
            <w:r w:rsidRPr="0006174C">
              <w:rPr>
                <w:b/>
                <w:i/>
              </w:rPr>
              <w:t>sudaro strateginius ir (arba) operatyvinio bendradarbiavimo su</w:t>
            </w:r>
            <w:r w:rsidRPr="0006174C">
              <w:rPr>
                <w:b/>
                <w:i/>
              </w:rPr>
              <w:t>sitarimus</w:t>
            </w:r>
            <w:r w:rsidRPr="0006174C">
              <w:t>, kuriuose nustatomos bendradarbiavimo sąlygos.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Hilde Vautmans, Fabienne Keller, Olivier Chastel, Maite Pagazaurtundúa, Abir Al-Sahlani, Luci</w:t>
      </w:r>
      <w:r w:rsidRPr="0006174C">
        <w:t>a Ďuriš Nicholsonová</w:t>
      </w:r>
      <w:r w:rsidRPr="00AE2DEF">
        <w:t>, Nathalie Loiseau</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54 straipsnio 2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2a.</w:t>
            </w:r>
            <w:r w:rsidRPr="0006174C">
              <w:tab/>
            </w:r>
            <w:r w:rsidRPr="0006174C">
              <w:rPr>
                <w:b/>
                <w:i/>
              </w:rPr>
              <w:t xml:space="preserve">ES centras bendradarbiauja su kitomis organizacijomis ir </w:t>
            </w:r>
            <w:r w:rsidRPr="0006174C">
              <w:rPr>
                <w:b/>
                <w:i/>
              </w:rPr>
              <w:t>įstaigomis, atliekančiomis panašias funkcijas kitose jurisdikcijose, pavyzdžiui, su Nacionaliniu dingusių ir išnaudojamų vaikų centru (NCMEC) ir Kanados vaikų apsaugos centru, kurie siekia to paties šio reglamento tikslo, taip pat siekdamas išvengti galimo</w:t>
            </w:r>
            <w:r w:rsidRPr="0006174C">
              <w:rPr>
                <w:b/>
                <w:i/>
              </w:rPr>
              <w:t xml:space="preserve"> paslaugų teikėjų pareigų teikti ataskaitas dubliavimo.</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lastRenderedPageBreak/>
        <w:t>&lt;DocAmend&gt;</w:t>
      </w:r>
      <w:r w:rsidRPr="0006174C">
        <w:t>Pasiūlymas d</w:t>
      </w:r>
      <w:r w:rsidRPr="0006174C">
        <w:t>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55 straipsnio 1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ES centro administravimo ir valdymo </w:t>
            </w:r>
            <w:r w:rsidRPr="0006174C">
              <w:rPr>
                <w:b/>
                <w:i/>
              </w:rPr>
              <w:t>struktūrą</w:t>
            </w:r>
            <w:r w:rsidRPr="0006174C">
              <w:t xml:space="preserve"> sudaro:</w:t>
            </w:r>
          </w:p>
        </w:tc>
        <w:tc>
          <w:tcPr>
            <w:tcW w:w="4876" w:type="dxa"/>
          </w:tcPr>
          <w:p w:rsidR="00D53656" w:rsidRPr="0006174C" w:rsidRDefault="002E05A6">
            <w:pPr>
              <w:pStyle w:val="Normal6a"/>
            </w:pPr>
            <w:r w:rsidRPr="0006174C">
              <w:t xml:space="preserve">ES centro administravimo ir valdymo </w:t>
            </w:r>
            <w:r w:rsidRPr="0006174C">
              <w:rPr>
                <w:b/>
                <w:i/>
              </w:rPr>
              <w:t>struktūroje yra lyčių pusiausvyra ir ją</w:t>
            </w:r>
            <w:r w:rsidRPr="0006174C">
              <w:t xml:space="preserve"> sudaro:</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 Alexandra Geese</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55 straipsnio 1 dalies d </w:t>
      </w:r>
      <w:r w:rsidRPr="0006174C">
        <w:t>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da)</w:t>
            </w:r>
            <w:r w:rsidRPr="0006174C">
              <w:tab/>
            </w:r>
            <w:r w:rsidRPr="0006174C">
              <w:rPr>
                <w:b/>
                <w:i/>
              </w:rPr>
              <w:t>Smurtą patyrusių asmenų patariamoji taryba, atliekanti 66a straipsnyje nustatytas užduotis;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55 straipsnio 1 dalies d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da)</w:t>
            </w:r>
            <w:r w:rsidRPr="0006174C">
              <w:tab/>
            </w:r>
            <w:r w:rsidRPr="0006174C">
              <w:rPr>
                <w:b/>
                <w:i/>
              </w:rPr>
              <w:t>pagrindinių teisių pareigūnas, atliekantis 66b straipsnyje nustatytas užduotis;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w:t>
      </w:r>
      <w:r w:rsidRPr="0006174C">
        <w:rPr>
          <w:rStyle w:val="HideTWBExt"/>
        </w:rPr>
        <w:t>&gt;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lastRenderedPageBreak/>
        <w:t>&lt;Article&gt;</w:t>
      </w:r>
      <w:r w:rsidRPr="0006174C">
        <w:t>55 straipsnio 1 dalies d b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db)</w:t>
            </w:r>
            <w:r w:rsidRPr="0006174C">
              <w:tab/>
            </w:r>
            <w:r w:rsidRPr="0006174C">
              <w:rPr>
                <w:b/>
                <w:i/>
              </w:rPr>
              <w:t>Specialistų konsultacinis forumas, atliekantis 66a straipsnyje nustatytas užduotis;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Valdančiąją tarybą sudaro po vieną kiekvienos valstybės narės atstovą </w:t>
            </w:r>
            <w:r w:rsidRPr="0006174C">
              <w:rPr>
                <w:b/>
                <w:i/>
              </w:rPr>
              <w:t>ir du Komisijos atstovai;</w:t>
            </w:r>
            <w:r w:rsidRPr="0006174C">
              <w:t xml:space="preserve"> </w:t>
            </w:r>
            <w:r w:rsidRPr="0006174C">
              <w:rPr>
                <w:b/>
                <w:i/>
              </w:rPr>
              <w:t>visi nariai turi</w:t>
            </w:r>
            <w:r w:rsidRPr="0006174C">
              <w:t xml:space="preserve"> balsavimo teisę.</w:t>
            </w:r>
          </w:p>
        </w:tc>
        <w:tc>
          <w:tcPr>
            <w:tcW w:w="4876" w:type="dxa"/>
          </w:tcPr>
          <w:p w:rsidR="00D53656" w:rsidRPr="0006174C" w:rsidRDefault="002E05A6">
            <w:pPr>
              <w:pStyle w:val="Normal6a"/>
            </w:pPr>
            <w:r w:rsidRPr="0006174C">
              <w:t>1.</w:t>
            </w:r>
            <w:r w:rsidRPr="0006174C">
              <w:tab/>
              <w:t xml:space="preserve">Valdančiąją tarybą sudaro po vieną kiekvienos </w:t>
            </w:r>
            <w:r w:rsidRPr="0006174C">
              <w:t>valstybės narės atstovą</w:t>
            </w:r>
            <w:r w:rsidRPr="0006174C">
              <w:rPr>
                <w:b/>
                <w:i/>
              </w:rPr>
              <w:t>, vienas Komisijos atstovas ir vienas Europos Parlamento atstovas; visi jie yra</w:t>
            </w:r>
            <w:r w:rsidRPr="0006174C">
              <w:t xml:space="preserve"> balsavimo teisę </w:t>
            </w:r>
            <w:r w:rsidRPr="0006174C">
              <w:rPr>
                <w:b/>
                <w:i/>
              </w:rPr>
              <w:t>turintys nariai</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w:t>
      </w:r>
      <w:r w:rsidRPr="0006174C">
        <w:t>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r>
            <w:r w:rsidRPr="0006174C">
              <w:rPr>
                <w:b/>
                <w:i/>
              </w:rPr>
              <w:t>Valdančiąją tarybą</w:t>
            </w:r>
            <w:r w:rsidRPr="0006174C">
              <w:t xml:space="preserve"> sudaro po vieną kiekvienos valstybės narės atstovą ir du Komisijos atstovai; visi nariai turi balsavimo teisę.</w:t>
            </w:r>
          </w:p>
        </w:tc>
        <w:tc>
          <w:tcPr>
            <w:tcW w:w="4876" w:type="dxa"/>
          </w:tcPr>
          <w:p w:rsidR="00D53656" w:rsidRPr="0006174C" w:rsidRDefault="002E05A6">
            <w:pPr>
              <w:pStyle w:val="Normal6a"/>
            </w:pPr>
            <w:r w:rsidRPr="0006174C">
              <w:t>1.</w:t>
            </w:r>
            <w:r w:rsidRPr="0006174C">
              <w:tab/>
            </w:r>
            <w:r w:rsidRPr="0006174C">
              <w:rPr>
                <w:b/>
                <w:i/>
              </w:rPr>
              <w:t>Valdančiojoje taryboje yra lyčių pusiausvyra ir ją</w:t>
            </w:r>
            <w:r w:rsidRPr="0006174C">
              <w:t xml:space="preserve"> sudaro po vieną kiekvienos valstybės narės atstovą ir du Komisijos atstovai; visi nariai turi balsavimo teisę.</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1768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Valdančiąją tarybą sudaro po vieną kiekvienos valstybės narės atstovą ir </w:t>
            </w:r>
            <w:r w:rsidRPr="0006174C">
              <w:rPr>
                <w:b/>
                <w:i/>
              </w:rPr>
              <w:t>du</w:t>
            </w:r>
            <w:r w:rsidRPr="0006174C">
              <w:t xml:space="preserve"> Komisijos </w:t>
            </w:r>
            <w:r w:rsidRPr="0006174C">
              <w:rPr>
                <w:b/>
                <w:i/>
              </w:rPr>
              <w:t>atstovai</w:t>
            </w:r>
            <w:r w:rsidRPr="0006174C">
              <w:t>; visi naria</w:t>
            </w:r>
            <w:r w:rsidRPr="0006174C">
              <w:t>i turi balsavimo teisę.</w:t>
            </w:r>
          </w:p>
        </w:tc>
        <w:tc>
          <w:tcPr>
            <w:tcW w:w="4876" w:type="dxa"/>
          </w:tcPr>
          <w:p w:rsidR="00D53656" w:rsidRPr="0006174C" w:rsidRDefault="002E05A6">
            <w:pPr>
              <w:pStyle w:val="Normal6a"/>
            </w:pPr>
            <w:r w:rsidRPr="0006174C">
              <w:t>1.</w:t>
            </w:r>
            <w:r w:rsidRPr="0006174C">
              <w:tab/>
              <w:t xml:space="preserve">Valdančiąją tarybą sudaro po vieną kiekvienos valstybės narės atstovą ir </w:t>
            </w:r>
            <w:r w:rsidRPr="0006174C">
              <w:rPr>
                <w:b/>
                <w:i/>
              </w:rPr>
              <w:t>vienas</w:t>
            </w:r>
            <w:r w:rsidRPr="0006174C">
              <w:t xml:space="preserve"> Komisijos </w:t>
            </w:r>
            <w:r w:rsidRPr="0006174C">
              <w:rPr>
                <w:b/>
                <w:i/>
              </w:rPr>
              <w:t>atstovas</w:t>
            </w:r>
            <w:r w:rsidRPr="0006174C">
              <w:t>; visi nariai turi balsavimo teisę.</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1769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 Alexandra Geese</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1 dalies 1 pastraipa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w:t>
            </w:r>
            <w:r w:rsidRPr="0006174C">
              <w:t>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Vienas Technologijų komiteto narys ir vienas Smurtą patyrusių asmenų patariamosios tarybos, kaip nustatyta 66 ir 66a straipsniuose, narys gali dalyvauti Valdančiosios tarybos posėdžiuose stebėtojų teisėmis.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2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Valdančiojoje taryboje taip pat yra vienas Europos Parlamento paskirtas nepriklausomas stebėtojas ekspertas, </w:t>
            </w:r>
            <w:r w:rsidRPr="0006174C">
              <w:rPr>
                <w:b/>
                <w:i/>
              </w:rPr>
              <w:lastRenderedPageBreak/>
              <w:t>neturintis balsavimo teisės.</w:t>
            </w:r>
          </w:p>
        </w:tc>
        <w:tc>
          <w:tcPr>
            <w:tcW w:w="4876" w:type="dxa"/>
          </w:tcPr>
          <w:p w:rsidR="00D53656" w:rsidRPr="0006174C" w:rsidRDefault="002E05A6">
            <w:pPr>
              <w:pStyle w:val="Normal6a"/>
            </w:pPr>
            <w:r w:rsidRPr="0006174C">
              <w:rPr>
                <w:b/>
                <w:i/>
              </w:rPr>
              <w:lastRenderedPageBreak/>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Aptarta 1 dalyje.</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2 dalies 2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Valdančiosios tarybos pirmininko prašymu Europolas gali paskirti atstovą stebėtojo teisėmis dalyvauti Valdančiosios tarybos </w:t>
            </w:r>
            <w:r w:rsidRPr="0006174C">
              <w:rPr>
                <w:b/>
                <w:i/>
              </w:rPr>
              <w:t>posėdžiuose su Europolu susijusiais klausimais.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Valdančioji taryba gali bet kuriuo metu pakviesti svečius. Teisės aktuose nereikia įtvirtinti Europolo būstinės vietos.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2 dalies 2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Valdančiosios tarybos pirmininko prašymu </w:t>
            </w:r>
            <w:r w:rsidRPr="0006174C">
              <w:rPr>
                <w:b/>
                <w:i/>
              </w:rPr>
              <w:t>Europolas</w:t>
            </w:r>
            <w:r w:rsidRPr="0006174C">
              <w:t xml:space="preserve"> gali paskirti atstovą stebėtojo teisėmis dalyvauti Valdančiosios tarybos posėdžiuose </w:t>
            </w:r>
            <w:r w:rsidRPr="0006174C">
              <w:rPr>
                <w:b/>
                <w:i/>
              </w:rPr>
              <w:t>su Europolu susijusiais klausimais</w:t>
            </w:r>
            <w:r w:rsidRPr="0006174C">
              <w:t>.</w:t>
            </w:r>
          </w:p>
        </w:tc>
        <w:tc>
          <w:tcPr>
            <w:tcW w:w="4876" w:type="dxa"/>
          </w:tcPr>
          <w:p w:rsidR="00D53656" w:rsidRPr="0006174C" w:rsidRDefault="002E05A6">
            <w:pPr>
              <w:pStyle w:val="Normal6a"/>
            </w:pPr>
            <w:r w:rsidRPr="0006174C">
              <w:t xml:space="preserve">Valdančiosios tarybos pirmininko prašymu </w:t>
            </w:r>
            <w:r w:rsidRPr="0006174C">
              <w:rPr>
                <w:b/>
                <w:i/>
              </w:rPr>
              <w:t>EDAPP</w:t>
            </w:r>
            <w:r w:rsidRPr="0006174C">
              <w:t xml:space="preserve"> gali paskirti atstovą stebėtojo teisėmis dalyvauti Valdančiosios tarybos posėdžiuose </w:t>
            </w:r>
            <w:r w:rsidRPr="0006174C">
              <w:rPr>
                <w:b/>
                <w:i/>
              </w:rPr>
              <w:t>sprendžiant su asmens duomenų apsauga susijusius klausimus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w:t>
      </w:r>
      <w:r w:rsidRPr="0006174C">
        <w:t>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 xml:space="preserve">Kiekvienas Valdančiosios tarybos narys turi pakaitinį narį. </w:t>
            </w:r>
            <w:r w:rsidRPr="0006174C">
              <w:rPr>
                <w:b/>
                <w:i/>
              </w:rPr>
              <w:t>Tikrajam</w:t>
            </w:r>
            <w:r w:rsidRPr="0006174C">
              <w:t xml:space="preserve"> nariui nedalyvaujant, jam atstovauja pakaitinis narys.</w:t>
            </w:r>
          </w:p>
        </w:tc>
        <w:tc>
          <w:tcPr>
            <w:tcW w:w="4876" w:type="dxa"/>
          </w:tcPr>
          <w:p w:rsidR="00D53656" w:rsidRPr="0006174C" w:rsidRDefault="002E05A6">
            <w:pPr>
              <w:pStyle w:val="Normal6a"/>
            </w:pPr>
            <w:r w:rsidRPr="0006174C">
              <w:t>3.</w:t>
            </w:r>
            <w:r w:rsidRPr="0006174C">
              <w:tab/>
              <w:t>Kiekvienas Valdančiosios tarybos narys turi pakaitinį narį. Nariui nedalyvaujant, jam atstovauja pakaitinis narys.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1774</w:t>
      </w:r>
      <w:r w:rsidRPr="0006174C">
        <w:rPr>
          <w:rStyle w:val="HideTWBExt"/>
        </w:rPr>
        <w:t>&lt;/NumAm&gt;</w:t>
      </w:r>
    </w:p>
    <w:p w:rsidR="00D53656" w:rsidRPr="0006174C" w:rsidRDefault="002E05A6">
      <w:pPr>
        <w:pStyle w:val="NormalBold"/>
      </w:pPr>
      <w:r w:rsidRPr="0006174C">
        <w:rPr>
          <w:rStyle w:val="HideTWBExt"/>
        </w:rPr>
        <w:t>&lt;</w:t>
      </w:r>
      <w:r w:rsidRPr="0006174C">
        <w:rPr>
          <w:rStyle w:val="HideTWBExt"/>
        </w:rPr>
        <w: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r>
            <w:r w:rsidRPr="0006174C">
              <w:t>Kiekvienas Valdančiosios tarybos narys turi pakaitinį narį. Tikrajam nariui nedalyvaujant, jam atstovauja pakaitinis narys.</w:t>
            </w:r>
          </w:p>
        </w:tc>
        <w:tc>
          <w:tcPr>
            <w:tcW w:w="4876" w:type="dxa"/>
          </w:tcPr>
          <w:p w:rsidR="00D53656" w:rsidRPr="0006174C" w:rsidRDefault="002E05A6">
            <w:pPr>
              <w:pStyle w:val="Normal6a"/>
            </w:pPr>
            <w:r w:rsidRPr="0006174C">
              <w:t>3.</w:t>
            </w:r>
            <w:r w:rsidRPr="0006174C">
              <w:tab/>
              <w:t>Kiekvienas Valdančiosios tarybos narys turi pakaitinį narį. Tikrajam nariui nedalyvaujant, jam atstovauja pakaitinis narys.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56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 xml:space="preserve">Valdančiosios tarybos nariai ir jų pakaitiniai nariai skiriami remiantis jų žiniomis kovos su seksualine prievarta prieš vaikus srityje ir atsižvelgiant į atitinkamus vadybos, administravimo ir </w:t>
            </w:r>
            <w:r w:rsidRPr="0006174C">
              <w:lastRenderedPageBreak/>
              <w:t>biudžeto valdymo geb</w:t>
            </w:r>
            <w:r w:rsidRPr="0006174C">
              <w:t xml:space="preserve">ėjimus. Valstybės narės per keturis mėnesius nuo [šio reglamento įsigaliojimo data] paskiria savo koordinavimo institucijos atstovą. Siekdamos užtikrinti Valdančiosios tarybos darbo tęstinumą, visos joje atstovaujamos šalys deda pastangas, kad jų atstovai </w:t>
            </w:r>
            <w:r w:rsidRPr="0006174C">
              <w:t xml:space="preserve">keistųsi kuo rečiau. Visos šalys </w:t>
            </w:r>
            <w:r w:rsidRPr="0006174C">
              <w:rPr>
                <w:b/>
                <w:i/>
              </w:rPr>
              <w:t>siekia</w:t>
            </w:r>
            <w:r w:rsidRPr="0006174C">
              <w:t xml:space="preserve">, kad Valdančiojoje taryboje būtų </w:t>
            </w:r>
            <w:r w:rsidRPr="0006174C">
              <w:rPr>
                <w:b/>
                <w:i/>
              </w:rPr>
              <w:t>tinkama</w:t>
            </w:r>
            <w:r w:rsidRPr="0006174C">
              <w:t xml:space="preserve"> vyrų ir moterų pusiausvyra.</w:t>
            </w:r>
          </w:p>
        </w:tc>
        <w:tc>
          <w:tcPr>
            <w:tcW w:w="4876" w:type="dxa"/>
          </w:tcPr>
          <w:p w:rsidR="00D53656" w:rsidRPr="0006174C" w:rsidRDefault="002E05A6">
            <w:pPr>
              <w:pStyle w:val="Normal6a"/>
            </w:pPr>
            <w:r w:rsidRPr="0006174C">
              <w:lastRenderedPageBreak/>
              <w:t>4.</w:t>
            </w:r>
            <w:r w:rsidRPr="0006174C">
              <w:tab/>
              <w:t>Valdančiosios tarybos nariai ir jų pakaitiniai nariai skiriami remiantis jų žiniomis kovos su seksualine prievarta prieš vaikus srityje ir atsiž</w:t>
            </w:r>
            <w:r w:rsidRPr="0006174C">
              <w:t xml:space="preserve">velgiant į atitinkamus vadybos, administravimo ir </w:t>
            </w:r>
            <w:r w:rsidRPr="0006174C">
              <w:lastRenderedPageBreak/>
              <w:t>biudžeto valdymo gebėjimus. Valstybės narės per keturis mėnesius nuo [šio reglamento įsigaliojimo data] paskiria savo koordinavimo institucijos atstovą. Siekdamos užtikrinti Valdančiosios tarybos darbo tęst</w:t>
            </w:r>
            <w:r w:rsidRPr="0006174C">
              <w:t xml:space="preserve">inumą, visos joje atstovaujamos šalys deda pastangas, kad jų atstovai keistųsi kuo rečiau. Visos šalys </w:t>
            </w:r>
            <w:r w:rsidRPr="0006174C">
              <w:rPr>
                <w:b/>
                <w:i/>
              </w:rPr>
              <w:t>užtikrina</w:t>
            </w:r>
            <w:r w:rsidRPr="0006174C">
              <w:t xml:space="preserve">, kad Valdančiojoje taryboje būtų </w:t>
            </w:r>
            <w:r w:rsidRPr="0006174C">
              <w:rPr>
                <w:b/>
                <w:i/>
              </w:rPr>
              <w:t>pasiekta</w:t>
            </w:r>
            <w:r w:rsidRPr="0006174C">
              <w:t xml:space="preserve"> vyrų ir moterų </w:t>
            </w:r>
            <w:r w:rsidRPr="0006174C">
              <w:rPr>
                <w:b/>
                <w:i/>
              </w:rPr>
              <w:t>lyčių</w:t>
            </w:r>
            <w:r w:rsidRPr="0006174C">
              <w:t xml:space="preserve"> pusiausvyra</w:t>
            </w:r>
            <w:r w:rsidRPr="0006174C">
              <w:rPr>
                <w:b/>
                <w:i/>
              </w:rPr>
              <w:t>, o kiekvienos lyties kandidatų būtų ne mažiau kaip 40 proc</w:t>
            </w:r>
            <w:r w:rsidRPr="0006174C">
              <w:t>.</w:t>
            </w:r>
          </w:p>
        </w:tc>
      </w:tr>
    </w:tbl>
    <w:p w:rsidR="00D53656" w:rsidRPr="0006174C" w:rsidRDefault="002E05A6">
      <w:pPr>
        <w:pStyle w:val="AmOrLang"/>
      </w:pPr>
      <w:r w:rsidRPr="0006174C">
        <w:lastRenderedPageBreak/>
        <w:t xml:space="preserve">Or. </w:t>
      </w:r>
      <w:r w:rsidRPr="0006174C">
        <w:rPr>
          <w:rStyle w:val="HideTWBExt"/>
        </w:rPr>
        <w:t>&lt;Or</w:t>
      </w:r>
      <w:r w:rsidRPr="0006174C">
        <w:rPr>
          <w:rStyle w:val="HideTWBExt"/>
        </w:rPr>
        <w:t>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56 </w:t>
      </w:r>
      <w:r w:rsidRPr="0006174C">
        <w:t>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 xml:space="preserve">Valdančiosios tarybos nariai ir jų pakaitiniai nariai skiriami remiantis jų </w:t>
            </w:r>
            <w:r w:rsidRPr="0006174C">
              <w:rPr>
                <w:b/>
                <w:i/>
              </w:rPr>
              <w:t>žiniomis</w:t>
            </w:r>
            <w:r w:rsidRPr="0006174C">
              <w:t xml:space="preserve"> kovos su seksualine prievarta prieš vaikus srityje ir atsižvelgiant į atitinkamus vadybos, administravimo ir biudžeto valdymo gebėjimus. Valstybės narės per keturis mėnesius nuo [šio reglamento įsigaliojimo data] paskiria savo koordinavimo institucijos at</w:t>
            </w:r>
            <w:r w:rsidRPr="0006174C">
              <w:t xml:space="preserve">stovą. Siekdamos užtikrinti Valdančiosios tarybos darbo tęstinumą, visos joje atstovaujamos šalys deda pastangas, kad jų atstovai keistųsi kuo rečiau. </w:t>
            </w:r>
            <w:r w:rsidRPr="0006174C">
              <w:rPr>
                <w:b/>
                <w:i/>
              </w:rPr>
              <w:t>Visos šalys siekia, kad Valdančiojoje taryboje būtų tinkama vyrų ir moterų pusiausvyra.</w:t>
            </w:r>
          </w:p>
        </w:tc>
        <w:tc>
          <w:tcPr>
            <w:tcW w:w="4876" w:type="dxa"/>
          </w:tcPr>
          <w:p w:rsidR="00D53656" w:rsidRPr="0006174C" w:rsidRDefault="002E05A6">
            <w:pPr>
              <w:pStyle w:val="Normal6a"/>
            </w:pPr>
            <w:r w:rsidRPr="0006174C">
              <w:t>4.</w:t>
            </w:r>
            <w:r w:rsidRPr="0006174C">
              <w:tab/>
              <w:t xml:space="preserve">Valdančiosios </w:t>
            </w:r>
            <w:r w:rsidRPr="0006174C">
              <w:t xml:space="preserve">tarybos nariai ir jų pakaitiniai nariai skiriami remiantis jų </w:t>
            </w:r>
            <w:r w:rsidRPr="0006174C">
              <w:rPr>
                <w:b/>
                <w:i/>
              </w:rPr>
              <w:t>įrodymais pagrįsta patirtimi prevencijos ir</w:t>
            </w:r>
            <w:r w:rsidRPr="0006174C">
              <w:t xml:space="preserve"> kovos su seksualine prievarta prieš vaikus </w:t>
            </w:r>
            <w:r w:rsidRPr="0006174C">
              <w:rPr>
                <w:b/>
                <w:i/>
              </w:rPr>
              <w:t>ir paramos aukoms</w:t>
            </w:r>
            <w:r w:rsidRPr="0006174C">
              <w:t xml:space="preserve"> srityje ir atsižvelgiant į atitinkamus vadybos, administravimo ir biudžeto valdymo gebėji</w:t>
            </w:r>
            <w:r w:rsidRPr="0006174C">
              <w:t>mus. Valstybės narės per keturis mėnesius nuo [šio reglamento įsigaliojimo data] paskiria savo koordinavimo institucijos atstovą. Siekdamos užtikrinti Valdančiosios tarybos darbo tęstinumą, visos joje atstovaujamos šalys deda pastangas, kad jų atstovai kei</w:t>
            </w:r>
            <w:r w:rsidRPr="0006174C">
              <w:t>stųsi kuo rečiau.</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 Alexandra Geese</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lastRenderedPageBreak/>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57 straipsnio 1 </w:t>
      </w:r>
      <w:r w:rsidRPr="0006174C">
        <w:t>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priima savo narių, taip pat Technologijų komiteto narių ir </w:t>
            </w:r>
            <w:r w:rsidRPr="0006174C">
              <w:rPr>
                <w:b/>
                <w:i/>
              </w:rPr>
              <w:t>bet kurios kitos</w:t>
            </w:r>
            <w:r w:rsidRPr="0006174C">
              <w:t xml:space="preserve"> patariamosios </w:t>
            </w:r>
            <w:r w:rsidRPr="0006174C">
              <w:rPr>
                <w:b/>
                <w:i/>
              </w:rPr>
              <w:t>grupės</w:t>
            </w:r>
            <w:r w:rsidRPr="0006174C">
              <w:t xml:space="preserve"> narių interesų konfliktų prevencijos ir valdymo taisykles, kurias ji gali nustatyti, ir kasmet savo svetainėje skelbia Valdančiosios tarybos narių interesų deklaraciją;</w:t>
            </w:r>
          </w:p>
        </w:tc>
        <w:tc>
          <w:tcPr>
            <w:tcW w:w="4876" w:type="dxa"/>
          </w:tcPr>
          <w:p w:rsidR="00D53656" w:rsidRPr="0006174C" w:rsidRDefault="002E05A6">
            <w:pPr>
              <w:pStyle w:val="Normal6a"/>
            </w:pPr>
            <w:r w:rsidRPr="0006174C">
              <w:t>c)</w:t>
            </w:r>
            <w:r w:rsidRPr="0006174C">
              <w:tab/>
              <w:t xml:space="preserve">priima savo narių, taip pat Technologijų komiteto narių ir </w:t>
            </w:r>
            <w:r w:rsidRPr="0006174C">
              <w:rPr>
                <w:b/>
                <w:i/>
              </w:rPr>
              <w:t>Smurtą patyrusių asmenų</w:t>
            </w:r>
            <w:r w:rsidRPr="0006174C">
              <w:t xml:space="preserve"> </w:t>
            </w:r>
            <w:r w:rsidRPr="0006174C">
              <w:t xml:space="preserve">patariamosios </w:t>
            </w:r>
            <w:r w:rsidRPr="0006174C">
              <w:rPr>
                <w:b/>
                <w:i/>
              </w:rPr>
              <w:t>tarybos</w:t>
            </w:r>
            <w:r w:rsidRPr="0006174C">
              <w:t xml:space="preserve"> narių interesų konfliktų prevencijos ir valdymo taisykles, kurias ji gali nustatyti, ir kasmet savo svetainėje skelbia Valdančiosios tarybos narių interesų deklaraciją;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w:t>
      </w:r>
      <w:r w:rsidRPr="0006174C">
        <w:rPr>
          <w:rStyle w:val="HideTWBExt"/>
        </w:rPr>
        <w:t>Am&gt;</w:t>
      </w:r>
      <w:r w:rsidRPr="0006174C">
        <w:t>1778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Hilde Vautmans, Fabienne Keller, Olivier Chastel, Maite Pagazaurtundúa, Lucia Ďuriš Nicholsonová</w:t>
      </w:r>
      <w:r w:rsidRPr="00AE2DEF">
        <w:t>, Nathalie Loiseau</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f punktas</w:t>
      </w:r>
      <w:r w:rsidRPr="0006174C">
        <w:rPr>
          <w:rStyle w:val="HideTWBExt"/>
        </w:rPr>
        <w:t>&lt;/</w:t>
      </w:r>
      <w:r w:rsidRPr="0006174C">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f)</w:t>
            </w:r>
            <w:r w:rsidRPr="0006174C">
              <w:tab/>
              <w:t>skiria Technologijų komiteto ir bet kurios kitos jos įsteigtos patariamosios grupės narius;</w:t>
            </w:r>
          </w:p>
        </w:tc>
        <w:tc>
          <w:tcPr>
            <w:tcW w:w="4876" w:type="dxa"/>
          </w:tcPr>
          <w:p w:rsidR="00D53656" w:rsidRPr="0006174C" w:rsidRDefault="002E05A6">
            <w:pPr>
              <w:pStyle w:val="Normal6a"/>
            </w:pPr>
            <w:r w:rsidRPr="0006174C">
              <w:t>f)</w:t>
            </w:r>
            <w:r w:rsidRPr="0006174C">
              <w:tab/>
              <w:t>skiria Technologijų komiteto</w:t>
            </w:r>
            <w:r w:rsidRPr="0006174C">
              <w:rPr>
                <w:b/>
                <w:i/>
              </w:rPr>
              <w:t>, Vaiko teisių ir Smurtą patyrusių asmenų patariamosios tarybos</w:t>
            </w:r>
            <w:r w:rsidRPr="0006174C">
              <w:t xml:space="preserve"> ir bet kurios kitos jos įsteigtos patariamosios grupės narius;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1779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w:t>
      </w:r>
      <w:r w:rsidRPr="0006174C">
        <w:t>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f)</w:t>
            </w:r>
            <w:r w:rsidRPr="0006174C">
              <w:tab/>
              <w:t>skiria Technologijų komiteto ir bet kurios kitos jos įsteigtos patariamosios grupės narius;</w:t>
            </w:r>
          </w:p>
        </w:tc>
        <w:tc>
          <w:tcPr>
            <w:tcW w:w="4876" w:type="dxa"/>
          </w:tcPr>
          <w:p w:rsidR="00D53656" w:rsidRPr="0006174C" w:rsidRDefault="002E05A6">
            <w:pPr>
              <w:pStyle w:val="Normal6a"/>
            </w:pPr>
            <w:r w:rsidRPr="0006174C">
              <w:t>f)</w:t>
            </w:r>
            <w:r w:rsidRPr="0006174C">
              <w:tab/>
              <w:t>skiria Technologijų komiteto</w:t>
            </w:r>
            <w:r w:rsidRPr="0006174C">
              <w:rPr>
                <w:b/>
                <w:i/>
              </w:rPr>
              <w:t xml:space="preserve">, Specialistų </w:t>
            </w:r>
            <w:r w:rsidRPr="0006174C">
              <w:rPr>
                <w:b/>
                <w:i/>
              </w:rPr>
              <w:t>konsultacinio forumo</w:t>
            </w:r>
            <w:r w:rsidRPr="0006174C">
              <w:t xml:space="preserve"> ir bet kurios kitos jos įsteigtos patariamosios grupės narius;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w:t>
      </w:r>
      <w:r w:rsidRPr="0006174C">
        <w:rPr>
          <w:rStyle w:val="HideTWBExt"/>
        </w:rPr>
        <w:t>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f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fa)</w:t>
            </w:r>
            <w:r w:rsidRPr="0006174C">
              <w:tab/>
            </w:r>
            <w:r w:rsidRPr="0006174C">
              <w:rPr>
                <w:b/>
                <w:i/>
              </w:rPr>
              <w:t>skiria duomenų apsaugos pareigūną;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f b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 xml:space="preserve">Komisijos siūlomas </w:t>
            </w:r>
            <w:r w:rsidRPr="0006174C">
              <w:t>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fb)</w:t>
            </w:r>
            <w:r w:rsidRPr="0006174C">
              <w:tab/>
            </w:r>
            <w:r w:rsidRPr="0006174C">
              <w:rPr>
                <w:b/>
                <w:i/>
              </w:rPr>
              <w:t>skiria pagrindinių teisių pareigūną;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 xml:space="preserve">Pasiūlymas dėl </w:t>
      </w:r>
      <w:r w:rsidRPr="0006174C">
        <w:t>reglamento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g)</w:t>
            </w:r>
            <w:r w:rsidRPr="0006174C">
              <w:tab/>
            </w:r>
            <w:r w:rsidRPr="0006174C">
              <w:rPr>
                <w:b/>
                <w:i/>
              </w:rPr>
              <w:t>remdamasi vykdomojo direktoriaus pateiktu nuomonės projektu, priima nuomones dėl 7 straipsnio 4 dalyje nurodytų numatomų nurodymų nustatyt</w:t>
            </w:r>
            <w:r w:rsidRPr="0006174C">
              <w:rPr>
                <w:b/>
                <w:i/>
              </w:rPr>
              <w:t>i turinį;</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 Alexandra Geese</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57 straipsnio 1 dalies h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ha)</w:t>
            </w:r>
            <w:r w:rsidRPr="0006174C">
              <w:tab/>
            </w:r>
            <w:r w:rsidRPr="0006174C">
              <w:rPr>
                <w:b/>
                <w:i/>
              </w:rPr>
              <w:t xml:space="preserve">konsultuodamasi su Smurtą patyrusių asmenų patariamąja taryba dėl šio straipsnio a ir h punktuose nurodytų </w:t>
            </w:r>
            <w:r w:rsidRPr="0006174C">
              <w:rPr>
                <w:b/>
                <w:i/>
              </w:rPr>
              <w:t>įpareigojimų.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58 straipsnio 1 dalies 2 </w:t>
      </w:r>
      <w:r w:rsidRPr="0006174C">
        <w:t>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Jei pirmininkas negali eiti savo pareigų, jį</w:t>
            </w:r>
            <w:r w:rsidRPr="0006174C">
              <w:t xml:space="preserve"> automatiškai pakeičia pirmininko pavaduotojas.</w:t>
            </w:r>
          </w:p>
        </w:tc>
        <w:tc>
          <w:tcPr>
            <w:tcW w:w="4876" w:type="dxa"/>
          </w:tcPr>
          <w:p w:rsidR="00D53656" w:rsidRPr="0006174C" w:rsidRDefault="002E05A6">
            <w:pPr>
              <w:pStyle w:val="Normal6a"/>
            </w:pPr>
            <w:r w:rsidRPr="0006174C">
              <w:rPr>
                <w:b/>
                <w:i/>
              </w:rPr>
              <w:t>Prireikus pirmininką</w:t>
            </w:r>
            <w:r w:rsidRPr="0006174C">
              <w:t xml:space="preserve"> automatiškai pakeičia pirmininko pavaduotojas.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60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t xml:space="preserve">Kiekvienas narys turi vieną balsą. </w:t>
            </w:r>
            <w:r w:rsidRPr="0006174C">
              <w:rPr>
                <w:b/>
                <w:i/>
              </w:rPr>
              <w:t>Vienam iš narių</w:t>
            </w:r>
            <w:r w:rsidRPr="0006174C">
              <w:t xml:space="preserve"> nedalyvaujant, </w:t>
            </w:r>
            <w:r w:rsidRPr="0006174C">
              <w:rPr>
                <w:b/>
                <w:i/>
              </w:rPr>
              <w:t>pakaitinis narys turi</w:t>
            </w:r>
            <w:r w:rsidRPr="0006174C">
              <w:t xml:space="preserve"> teisę naudotis </w:t>
            </w:r>
            <w:r w:rsidRPr="0006174C">
              <w:rPr>
                <w:b/>
                <w:i/>
              </w:rPr>
              <w:t>jo</w:t>
            </w:r>
            <w:r w:rsidRPr="0006174C">
              <w:t xml:space="preserve"> teise balsuoti.</w:t>
            </w:r>
          </w:p>
        </w:tc>
        <w:tc>
          <w:tcPr>
            <w:tcW w:w="4876" w:type="dxa"/>
          </w:tcPr>
          <w:p w:rsidR="00D53656" w:rsidRPr="0006174C" w:rsidRDefault="002E05A6">
            <w:pPr>
              <w:pStyle w:val="Normal6a"/>
            </w:pPr>
            <w:r w:rsidRPr="0006174C">
              <w:t>2.</w:t>
            </w:r>
            <w:r w:rsidRPr="0006174C">
              <w:tab/>
              <w:t xml:space="preserve">Kiekvienas narys turi vieną balsą. </w:t>
            </w:r>
            <w:r w:rsidRPr="0006174C">
              <w:rPr>
                <w:b/>
                <w:i/>
              </w:rPr>
              <w:t>Nariui</w:t>
            </w:r>
            <w:r w:rsidRPr="0006174C">
              <w:t xml:space="preserve"> nedalyvaujant, teisę naudotis teise balsuoti </w:t>
            </w:r>
            <w:r w:rsidRPr="0006174C">
              <w:rPr>
                <w:b/>
                <w:i/>
              </w:rPr>
              <w:t>turi pakaitinis narys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w:t>
      </w:r>
      <w:r w:rsidRPr="0006174C">
        <w:rPr>
          <w:rStyle w:val="HideTWBInt"/>
        </w:rPr>
        <w:t>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Theresa Bielowski</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61 straipsnio 1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Vykdomąją valdybą</w:t>
            </w:r>
            <w:r w:rsidRPr="0006174C">
              <w:t xml:space="preserve"> sudaro Valdančiosios tarybos pirmininkas ir pirmininko pavaduotojas, dar du nariai, paskirti Valdančiosios tarybos iš savo narių, turinčių balsavimo teisę, ir du Komisijos atstovai Valda</w:t>
            </w:r>
            <w:r w:rsidRPr="0006174C">
              <w:t>nčiojoje taryboje. Valdančiosios tarybos pirmininkas taip pat yra Vykdomosios valdybos pirmininkas.</w:t>
            </w:r>
          </w:p>
        </w:tc>
        <w:tc>
          <w:tcPr>
            <w:tcW w:w="4876" w:type="dxa"/>
          </w:tcPr>
          <w:p w:rsidR="00D53656" w:rsidRPr="0006174C" w:rsidRDefault="002E05A6">
            <w:pPr>
              <w:pStyle w:val="Normal6a"/>
            </w:pPr>
            <w:r w:rsidRPr="0006174C">
              <w:rPr>
                <w:b/>
                <w:i/>
              </w:rPr>
              <w:t>Vykdomojoje valdyboje yra lyčių pusiausvyra ir ją</w:t>
            </w:r>
            <w:r w:rsidRPr="0006174C">
              <w:t xml:space="preserve"> sudaro Valdančiosios tarybos pirmininkas ir pirmininko pavaduotojas, dar du nariai, paskirti Valdančiosios</w:t>
            </w:r>
            <w:r w:rsidRPr="0006174C">
              <w:t xml:space="preserve"> tarybos iš savo narių, turinčių balsavimo teisę, ir du Komisijos atstovai Valdančiojoje taryboje. Valdančiosios tarybos pirmininkas taip pat yra Vykdomosios valdybos pirmininkas. </w:t>
            </w:r>
            <w:r w:rsidRPr="0006174C">
              <w:rPr>
                <w:b/>
                <w:i/>
              </w:rPr>
              <w:t>Sudarant Vykdomąją valdybą atsižvelgiama į lyčių pusiausvyrą – joje yra ne m</w:t>
            </w:r>
            <w:r w:rsidRPr="0006174C">
              <w:rPr>
                <w:b/>
                <w:i/>
              </w:rPr>
              <w:t>ažiau kaip 40 proc. kiekvienos lyties atstovų.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61 straipsnio 1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Vykdomąją valdybą sudaro Valdančiosios tarybos pirmininkas ir pirmininko pavaduotojas, dar du nariai, paskirti Val</w:t>
            </w:r>
            <w:r w:rsidRPr="0006174C">
              <w:t xml:space="preserve">dančiosios tarybos iš savo narių, turinčių balsavimo teisę, ir </w:t>
            </w:r>
            <w:r w:rsidRPr="0006174C">
              <w:rPr>
                <w:b/>
                <w:i/>
              </w:rPr>
              <w:t>du</w:t>
            </w:r>
            <w:r w:rsidRPr="0006174C">
              <w:t xml:space="preserve"> Komisijos </w:t>
            </w:r>
            <w:r w:rsidRPr="0006174C">
              <w:rPr>
                <w:b/>
                <w:i/>
              </w:rPr>
              <w:t>atstovai Valdančiojoje taryboje</w:t>
            </w:r>
            <w:r w:rsidRPr="0006174C">
              <w:t>. Valdančiosios tarybos pirmininkas taip pat yra Vykdomosios valdybos pirmininkas.</w:t>
            </w:r>
          </w:p>
        </w:tc>
        <w:tc>
          <w:tcPr>
            <w:tcW w:w="4876" w:type="dxa"/>
          </w:tcPr>
          <w:p w:rsidR="00D53656" w:rsidRPr="0006174C" w:rsidRDefault="002E05A6">
            <w:pPr>
              <w:pStyle w:val="Normal6a"/>
            </w:pPr>
            <w:r w:rsidRPr="0006174C">
              <w:t>Vykdomąją valdybą sudaro Valdančiosios tarybos pirmininkas ir pirm</w:t>
            </w:r>
            <w:r w:rsidRPr="0006174C">
              <w:t xml:space="preserve">ininko pavaduotojas, dar du nariai, paskirti Valdančiosios tarybos iš savo narių, turinčių balsavimo teisę, ir </w:t>
            </w:r>
            <w:r w:rsidRPr="0006174C">
              <w:rPr>
                <w:b/>
                <w:i/>
              </w:rPr>
              <w:t>po vieną</w:t>
            </w:r>
            <w:r w:rsidRPr="0006174C">
              <w:t xml:space="preserve"> Komisijos </w:t>
            </w:r>
            <w:r w:rsidRPr="0006174C">
              <w:rPr>
                <w:b/>
                <w:i/>
              </w:rPr>
              <w:t>ir Europos Parlamento atstovą</w:t>
            </w:r>
            <w:r w:rsidRPr="0006174C">
              <w:t>. Valdančiosios tarybos pirmininkas taip pat yra Vykdomosios valdybos pirmininkas.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1788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61 straipsnio 1 dalies 1 pastraipa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Vykdomąją valdybą sudaro Valdančiosios tarybos pirmininkas ir pirmininko pavaduotojas, dar du nariai, paskirti Valdančiosios tarybos iš savo narių, turinčių balsavimo teisę, ir </w:t>
            </w:r>
            <w:r w:rsidRPr="0006174C">
              <w:rPr>
                <w:b/>
                <w:i/>
              </w:rPr>
              <w:t>du</w:t>
            </w:r>
            <w:r w:rsidRPr="0006174C">
              <w:t xml:space="preserve"> Komisijos </w:t>
            </w:r>
            <w:r w:rsidRPr="0006174C">
              <w:rPr>
                <w:b/>
                <w:i/>
              </w:rPr>
              <w:t>atstovai</w:t>
            </w:r>
            <w:r w:rsidRPr="0006174C">
              <w:t xml:space="preserve"> Valdančiojoje taryboje. Valdančiosios tarybos pirmininkas taip pat yra Vykdomosios valdybos pirmininkas.</w:t>
            </w:r>
          </w:p>
        </w:tc>
        <w:tc>
          <w:tcPr>
            <w:tcW w:w="4876" w:type="dxa"/>
          </w:tcPr>
          <w:p w:rsidR="00D53656" w:rsidRPr="0006174C" w:rsidRDefault="002E05A6">
            <w:pPr>
              <w:pStyle w:val="Normal6a"/>
            </w:pPr>
            <w:r w:rsidRPr="0006174C">
              <w:t>Vykdomąją valdybą sudaro Valdančiosios tarybos pirmininkas ir pirmininko pavaduotojas, dar du nariai, paskirti Valdančiosios tarybos iš savo narių, tu</w:t>
            </w:r>
            <w:r w:rsidRPr="0006174C">
              <w:t xml:space="preserve">rinčių balsavimo teisę, ir </w:t>
            </w:r>
            <w:r w:rsidRPr="0006174C">
              <w:rPr>
                <w:b/>
                <w:i/>
              </w:rPr>
              <w:t>vienas</w:t>
            </w:r>
            <w:r w:rsidRPr="0006174C">
              <w:t xml:space="preserve"> Komisijos </w:t>
            </w:r>
            <w:r w:rsidRPr="0006174C">
              <w:rPr>
                <w:b/>
                <w:i/>
              </w:rPr>
              <w:t>atstovas</w:t>
            </w:r>
            <w:r w:rsidRPr="0006174C">
              <w:t xml:space="preserve"> Valdančiojoje taryboje. Valdančiosios tarybos pirmininkas taip pat yra Vykdomosios valdybos pirmininkas.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1789</w:t>
      </w:r>
      <w:r w:rsidRPr="0006174C">
        <w:rPr>
          <w:rStyle w:val="HideTWBExt"/>
        </w:rPr>
        <w:t>&lt;/NumAm&gt;</w:t>
      </w:r>
    </w:p>
    <w:p w:rsidR="00D53656" w:rsidRPr="0006174C" w:rsidRDefault="002E05A6">
      <w:pPr>
        <w:pStyle w:val="NormalBold"/>
      </w:pPr>
      <w:r w:rsidRPr="0006174C">
        <w:rPr>
          <w:rStyle w:val="HideTWBExt"/>
        </w:rPr>
        <w:t>&lt;RepeatBlock-By&gt;&lt;</w:t>
      </w:r>
      <w:r w:rsidRPr="0006174C">
        <w:rPr>
          <w:rStyle w:val="HideTWBExt"/>
        </w:rPr>
        <w: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62 straipsnio 2 dalies j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j)</w:t>
            </w:r>
            <w:r w:rsidRPr="0006174C">
              <w:tab/>
            </w:r>
            <w:r w:rsidRPr="0006174C">
              <w:t xml:space="preserve">skirti apskaitos pareigūną, kuris gali būti Komisijos apskaitos pareigūnas, kuriam taikomi Tarnybos nuostatai bei Kitų tarnautojų įdarbinimo sąlygos ir kuris eidamas </w:t>
            </w:r>
            <w:r w:rsidRPr="0006174C">
              <w:rPr>
                <w:b/>
                <w:i/>
              </w:rPr>
              <w:t>savo</w:t>
            </w:r>
            <w:r w:rsidRPr="0006174C">
              <w:t xml:space="preserve"> pareigas yra visiškai nepriklausomas;</w:t>
            </w:r>
          </w:p>
        </w:tc>
        <w:tc>
          <w:tcPr>
            <w:tcW w:w="4876" w:type="dxa"/>
          </w:tcPr>
          <w:p w:rsidR="00D53656" w:rsidRPr="0006174C" w:rsidRDefault="002E05A6">
            <w:pPr>
              <w:pStyle w:val="Normal6a"/>
            </w:pPr>
            <w:r w:rsidRPr="0006174C">
              <w:t>j)</w:t>
            </w:r>
            <w:r w:rsidRPr="0006174C">
              <w:tab/>
              <w:t xml:space="preserve">skirti apskaitos pareigūną, kuris gali būti </w:t>
            </w:r>
            <w:r w:rsidRPr="0006174C">
              <w:t xml:space="preserve">Komisijos apskaitos pareigūnas, kuriam taikomi Tarnybos nuostatai bei Kitų tarnautojų įdarbinimo sąlygos ir kuris eidamas </w:t>
            </w:r>
            <w:r w:rsidRPr="0006174C">
              <w:rPr>
                <w:b/>
                <w:i/>
              </w:rPr>
              <w:t>apskaitos pareigūno</w:t>
            </w:r>
            <w:r w:rsidRPr="0006174C">
              <w:t xml:space="preserve"> pareigas yra visiškai nepriklausomas;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1790</w:t>
      </w:r>
      <w:r w:rsidRPr="0006174C">
        <w:rPr>
          <w:rStyle w:val="HideTWBExt"/>
        </w:rPr>
        <w:t>&lt;/Nu</w:t>
      </w:r>
      <w:r w:rsidRPr="0006174C">
        <w:rPr>
          <w:rStyle w:val="HideTWBExt"/>
        </w:rPr>
        <w:t>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62 straipsnio 2 dalies p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lastRenderedPageBreak/>
              <w:t>p)</w:t>
            </w:r>
            <w:r w:rsidRPr="0006174C">
              <w:tab/>
              <w:t xml:space="preserve">leisti sudaryti </w:t>
            </w:r>
            <w:r w:rsidRPr="0006174C">
              <w:rPr>
                <w:b/>
                <w:i/>
              </w:rPr>
              <w:t>53 straipsnio 3 dalyje ir</w:t>
            </w:r>
            <w:r w:rsidRPr="0006174C">
              <w:t xml:space="preserve"> 54 straipsnio 2 dalyje nurodytus susitarimo memorandumus.</w:t>
            </w:r>
          </w:p>
        </w:tc>
        <w:tc>
          <w:tcPr>
            <w:tcW w:w="4876" w:type="dxa"/>
          </w:tcPr>
          <w:p w:rsidR="00D53656" w:rsidRPr="0006174C" w:rsidRDefault="002E05A6">
            <w:pPr>
              <w:pStyle w:val="Normal6a"/>
            </w:pPr>
            <w:r w:rsidRPr="0006174C">
              <w:t>p)</w:t>
            </w:r>
            <w:r w:rsidRPr="0006174C">
              <w:tab/>
              <w:t>leisti sudaryti 54 straipsnio 2 dalyje nurodytus susitarimo memorandumus.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w:t>
      </w:r>
      <w:r w:rsidRPr="0006174C">
        <w:rPr>
          <w:rStyle w:val="HideTWBExt"/>
        </w:rPr>
        <w:t>umAm&gt;</w:t>
      </w:r>
      <w:r w:rsidRPr="0006174C">
        <w:t>1791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64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r>
            <w:r w:rsidRPr="0006174C">
              <w:t xml:space="preserve">Gavęs prašymą, vykdomasis direktorius Europos Parlamentui pateikia </w:t>
            </w:r>
            <w:r w:rsidRPr="0006174C">
              <w:rPr>
                <w:b/>
                <w:i/>
              </w:rPr>
              <w:t>savo</w:t>
            </w:r>
            <w:r w:rsidRPr="0006174C">
              <w:t xml:space="preserve"> pareigų vykdymo ataskaitą. Taryba gali paprašyti vykdomojo direktoriaus pateikti </w:t>
            </w:r>
            <w:r w:rsidRPr="0006174C">
              <w:rPr>
                <w:b/>
                <w:i/>
              </w:rPr>
              <w:t>jo</w:t>
            </w:r>
            <w:r w:rsidRPr="0006174C">
              <w:t xml:space="preserve"> pareigų vykdymo ataskaitą.</w:t>
            </w:r>
          </w:p>
        </w:tc>
        <w:tc>
          <w:tcPr>
            <w:tcW w:w="4876" w:type="dxa"/>
          </w:tcPr>
          <w:p w:rsidR="00D53656" w:rsidRPr="0006174C" w:rsidRDefault="002E05A6">
            <w:pPr>
              <w:pStyle w:val="Normal6a"/>
            </w:pPr>
            <w:r w:rsidRPr="0006174C">
              <w:t>2.</w:t>
            </w:r>
            <w:r w:rsidRPr="0006174C">
              <w:tab/>
              <w:t xml:space="preserve">Gavęs prašymą, vykdomasis direktorius Europos Parlamentui pateikia </w:t>
            </w:r>
            <w:r w:rsidRPr="0006174C">
              <w:rPr>
                <w:b/>
                <w:i/>
              </w:rPr>
              <w:t>vyk</w:t>
            </w:r>
            <w:r w:rsidRPr="0006174C">
              <w:rPr>
                <w:b/>
                <w:i/>
              </w:rPr>
              <w:t>domojo direktoriaus</w:t>
            </w:r>
            <w:r w:rsidRPr="0006174C">
              <w:t xml:space="preserve"> pareigų vykdymo ataskaitą. Taryba gali paprašyti vykdomojo direktoriaus pateikti </w:t>
            </w:r>
            <w:r w:rsidRPr="0006174C">
              <w:rPr>
                <w:b/>
                <w:i/>
              </w:rPr>
              <w:t>vykdomojo direktoriaus</w:t>
            </w:r>
            <w:r w:rsidRPr="0006174C">
              <w:t xml:space="preserve"> pareigų vykdymo ataskaitą.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1792</w:t>
      </w:r>
      <w:r w:rsidRPr="0006174C">
        <w:rPr>
          <w:rStyle w:val="HideTWBExt"/>
        </w:rPr>
        <w:t>&lt;/NumAm&gt;</w:t>
      </w:r>
    </w:p>
    <w:p w:rsidR="00D53656" w:rsidRPr="0006174C" w:rsidRDefault="002E05A6">
      <w:pPr>
        <w:pStyle w:val="NormalBold"/>
      </w:pPr>
      <w:r w:rsidRPr="0006174C">
        <w:rPr>
          <w:rStyle w:val="HideTWBExt"/>
        </w:rPr>
        <w:t>&lt;RepeatBlock-By&gt;</w:t>
      </w:r>
      <w:r w:rsidRPr="0006174C">
        <w:rPr>
          <w:rStyle w:val="HideTWBExt"/>
        </w:rPr>
        <w: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64 straipsnio 4 dalies e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w:t>
            </w:r>
            <w:r w:rsidRPr="0006174C">
              <w:t>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ea)</w:t>
            </w:r>
            <w:r w:rsidRPr="0006174C">
              <w:tab/>
            </w:r>
            <w:r w:rsidRPr="0006174C">
              <w:rPr>
                <w:b/>
                <w:i/>
              </w:rPr>
              <w:t>lyčių aspekto integravimo įgyvendinimą ir biudžeto sudarymą atsižvelgiant į lyčių aspektą visose srityse, įskaitant Lyčių lygybės veiksmų plano (LLVP) rengimą;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lastRenderedPageBreak/>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64 straipsnio 4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w:t>
            </w:r>
            <w:r w:rsidRPr="0006174C">
              <w:t>itimas</w:t>
            </w:r>
          </w:p>
        </w:tc>
      </w:tr>
      <w:tr w:rsidR="00D53656" w:rsidRPr="0006174C">
        <w:trPr>
          <w:jc w:val="center"/>
        </w:trPr>
        <w:tc>
          <w:tcPr>
            <w:tcW w:w="4876" w:type="dxa"/>
          </w:tcPr>
          <w:p w:rsidR="00D53656" w:rsidRPr="0006174C" w:rsidRDefault="002E05A6">
            <w:pPr>
              <w:pStyle w:val="Normal6a"/>
            </w:pPr>
            <w:r w:rsidRPr="0006174C">
              <w:t>f)</w:t>
            </w:r>
            <w:r w:rsidRPr="0006174C">
              <w:tab/>
              <w:t xml:space="preserve">konsoliduotosios metinės ES centro veiklos ataskaitos </w:t>
            </w:r>
            <w:r w:rsidRPr="0006174C">
              <w:rPr>
                <w:b/>
                <w:i/>
              </w:rPr>
              <w:t>rengimą ir jo pateikimą</w:t>
            </w:r>
            <w:r w:rsidRPr="0006174C">
              <w:t xml:space="preserve"> Vykdomajai valdybai įvertinti ir priimti;</w:t>
            </w:r>
          </w:p>
        </w:tc>
        <w:tc>
          <w:tcPr>
            <w:tcW w:w="4876" w:type="dxa"/>
          </w:tcPr>
          <w:p w:rsidR="00D53656" w:rsidRPr="0006174C" w:rsidRDefault="002E05A6">
            <w:pPr>
              <w:pStyle w:val="Normal6a"/>
            </w:pPr>
            <w:r w:rsidRPr="0006174C">
              <w:t>f)</w:t>
            </w:r>
            <w:r w:rsidRPr="0006174C">
              <w:tab/>
              <w:t>konsoliduotosios metinės ES centro veiklos</w:t>
            </w:r>
            <w:r w:rsidRPr="0006174C">
              <w:rPr>
                <w:b/>
                <w:i/>
              </w:rPr>
              <w:t xml:space="preserve">, įskaitant Technologijų komiteto ir Smurtą patyrusių asmenų patariamosios </w:t>
            </w:r>
            <w:r w:rsidRPr="0006174C">
              <w:rPr>
                <w:b/>
                <w:i/>
              </w:rPr>
              <w:t>tarybos veiklas,</w:t>
            </w:r>
            <w:r w:rsidRPr="0006174C">
              <w:t xml:space="preserve"> ataskaitos </w:t>
            </w:r>
            <w:r w:rsidRPr="0006174C">
              <w:rPr>
                <w:b/>
                <w:i/>
              </w:rPr>
              <w:t>rengimas ir jos pateikimas</w:t>
            </w:r>
            <w:r w:rsidRPr="0006174C">
              <w:t xml:space="preserve"> Vykdomajai valdybai įvertinti ir priimti;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w:t>
      </w:r>
      <w:r w:rsidRPr="0006174C">
        <w:t>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64 straipsnio 4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g)</w:t>
            </w:r>
            <w:r w:rsidRPr="0006174C">
              <w:tab/>
              <w:t xml:space="preserve">veiksmų plano, kuriuo atsižvelgiama į vidaus ar išorės audito </w:t>
            </w:r>
            <w:r w:rsidRPr="0006174C">
              <w:t>ataskaitų ir vertinimų išvadas, taip pat į Europos kovos su sukčiavimu tarnybos (OLAF) ir Europos prokuratūros atliktus tyrimus, rengimą, taip pat už pažangos ataskaitų teikimą du kartus per metus Komisijai ir reguliariai – Valdančiajai tarybai ir Vykdomaj</w:t>
            </w:r>
            <w:r w:rsidRPr="0006174C">
              <w:t>ai valdybai;</w:t>
            </w:r>
          </w:p>
        </w:tc>
        <w:tc>
          <w:tcPr>
            <w:tcW w:w="4876" w:type="dxa"/>
          </w:tcPr>
          <w:p w:rsidR="00D53656" w:rsidRPr="0006174C" w:rsidRDefault="002E05A6">
            <w:pPr>
              <w:pStyle w:val="Normal6a"/>
            </w:pPr>
            <w:r w:rsidRPr="0006174C">
              <w:t>g)</w:t>
            </w:r>
            <w:r w:rsidRPr="0006174C">
              <w:tab/>
              <w:t>veiksmų plano, kuriuo atsižvelgiama į vidaus ar išorės audito ataskaitų ir vertinimų išvadas, taip pat į Europos kovos su sukčiavimu tarnybos (OLAF) ir Europos prokuratūros atliktus tyrimus, rengimą, taip pat už pažangos ataskaitų teikimą d</w:t>
            </w:r>
            <w:r w:rsidRPr="0006174C">
              <w:t xml:space="preserve">u kartus per metus Komisijai ir </w:t>
            </w:r>
            <w:r w:rsidRPr="0006174C">
              <w:rPr>
                <w:b/>
                <w:i/>
              </w:rPr>
              <w:t>Europos Parlamentui bei</w:t>
            </w:r>
            <w:r w:rsidRPr="0006174C">
              <w:t xml:space="preserve"> reguliariai – Valdančiajai tarybai ir Vykdomajai valdybai;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Technologijų komitetą sudaro techniniai ekspertai, kuriuos </w:t>
            </w:r>
            <w:r w:rsidRPr="0006174C">
              <w:t>skiria Valdančioji taryba, atsižvelgdama į jų kompetenciją ir nepriklausomumą, Europos Sąjungos oficialiajame leidinyje paskelbus kvietimą pareikšti susidomėjimą.</w:t>
            </w:r>
          </w:p>
        </w:tc>
        <w:tc>
          <w:tcPr>
            <w:tcW w:w="4876" w:type="dxa"/>
          </w:tcPr>
          <w:p w:rsidR="00D53656" w:rsidRPr="0006174C" w:rsidRDefault="002E05A6">
            <w:pPr>
              <w:pStyle w:val="Normal6a"/>
            </w:pPr>
            <w:r w:rsidRPr="0006174C">
              <w:t>1.</w:t>
            </w:r>
            <w:r w:rsidRPr="0006174C">
              <w:tab/>
              <w:t xml:space="preserve">Technologijų komitetą sudaro techniniai </w:t>
            </w:r>
            <w:r w:rsidRPr="0006174C">
              <w:rPr>
                <w:b/>
                <w:i/>
              </w:rPr>
              <w:t>ir duomenų apsaugos</w:t>
            </w:r>
            <w:r w:rsidRPr="0006174C">
              <w:t xml:space="preserve"> ekspertai, kuriuos skiria Vald</w:t>
            </w:r>
            <w:r w:rsidRPr="0006174C">
              <w:t xml:space="preserve">ančioji taryba, atsižvelgdama į jų kompetenciją ir nepriklausomumą </w:t>
            </w:r>
            <w:r w:rsidRPr="0006174C">
              <w:rPr>
                <w:b/>
                <w:i/>
              </w:rPr>
              <w:t>nuo įmonių interesų</w:t>
            </w:r>
            <w:r w:rsidRPr="0006174C">
              <w:t xml:space="preserve">, Europos Sąjungos oficialiajame leidinyje paskelbus kvietimą pareikšti susidomėjimą. </w:t>
            </w:r>
            <w:r w:rsidRPr="0006174C">
              <w:rPr>
                <w:b/>
                <w:i/>
              </w:rPr>
              <w:t>Jo nariai skiriami 4 metų kadencijai, kuri gali būti atnaujinta vieną kartą.</w:t>
            </w:r>
            <w:r w:rsidRPr="0006174C">
              <w:t xml:space="preserve"> </w:t>
            </w:r>
            <w:r w:rsidRPr="0006174C">
              <w:rPr>
                <w:b/>
                <w:i/>
              </w:rPr>
              <w:t>Pasibai</w:t>
            </w:r>
            <w:r w:rsidRPr="0006174C">
              <w:rPr>
                <w:b/>
                <w:i/>
              </w:rPr>
              <w:t>gus kadencijai, nariai toliau eina pareigas, kol jie pakeičiami arba kol jų kadencija atnaujinama.</w:t>
            </w:r>
            <w:r w:rsidRPr="0006174C">
              <w:t xml:space="preserve"> </w:t>
            </w:r>
            <w:r w:rsidRPr="0006174C">
              <w:rPr>
                <w:b/>
                <w:i/>
              </w:rPr>
              <w:t>Jeigu narys atsistatydina nepasibaigus jo arba jos kadencijai, laikantis 4 straipsnio nuostatų likusiai kadencijos daliai Valdančioji taryba skiria naują nar</w:t>
            </w:r>
            <w:r w:rsidRPr="0006174C">
              <w:rPr>
                <w:b/>
                <w:i/>
              </w:rPr>
              <w:t>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 xml:space="preserve">Piliečių laisvių, </w:t>
      </w:r>
      <w:r w:rsidRPr="0006174C">
        <w:t>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Technologijų komite</w:t>
            </w:r>
            <w:r w:rsidRPr="0006174C">
              <w:t>tą sudaro techniniai ekspertai, kuriuos skiria Valdančioji taryba, atsižvelgdama į jų kompetenciją ir nepriklausomumą, Europos Sąjungos oficialiajame leidinyje paskelbus kvietimą pareikšti susidomėjimą.</w:t>
            </w:r>
          </w:p>
        </w:tc>
        <w:tc>
          <w:tcPr>
            <w:tcW w:w="4876" w:type="dxa"/>
          </w:tcPr>
          <w:p w:rsidR="00D53656" w:rsidRPr="0006174C" w:rsidRDefault="002E05A6">
            <w:pPr>
              <w:pStyle w:val="Normal6a"/>
            </w:pPr>
            <w:r w:rsidRPr="0006174C">
              <w:t>1.</w:t>
            </w:r>
            <w:r w:rsidRPr="0006174C">
              <w:tab/>
              <w:t>Technologijų komitetą sudaro techniniai ekspertai,</w:t>
            </w:r>
            <w:r w:rsidRPr="0006174C">
              <w:t xml:space="preserve"> kuriuos skiria Valdančioji taryba, atsižvelgdama į jų kompetenciją</w:t>
            </w:r>
            <w:r w:rsidRPr="0006174C">
              <w:rPr>
                <w:b/>
                <w:i/>
              </w:rPr>
              <w:t>, ypatingą privatumo ir duomenų apsaugos užtikrinimo patirtį</w:t>
            </w:r>
            <w:r w:rsidRPr="0006174C">
              <w:t xml:space="preserve"> ir nepriklausomumą, Europos Sąjungos oficialiajame leidinyje paskelbus kvietimą pareikšti susidomėjimą.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1797</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Technologijų komitetą sudaro techniniai ekspertai, kuriuos skiria Valdančioji taryba, atsižvelgdama į jų kompetenciją ir nepriklausomumą, Europos Sąjungos oficialiajame leidinyje paskelbus kvietimą pareikšti susidomėjimą.</w:t>
            </w:r>
          </w:p>
        </w:tc>
        <w:tc>
          <w:tcPr>
            <w:tcW w:w="4876" w:type="dxa"/>
          </w:tcPr>
          <w:p w:rsidR="00D53656" w:rsidRPr="0006174C" w:rsidRDefault="002E05A6">
            <w:pPr>
              <w:pStyle w:val="Normal6a"/>
            </w:pPr>
            <w:r w:rsidRPr="0006174C">
              <w:t>1.</w:t>
            </w:r>
            <w:r w:rsidRPr="0006174C">
              <w:tab/>
            </w:r>
            <w:r w:rsidRPr="0006174C">
              <w:t xml:space="preserve">Technologijų komitetą sudaro techniniai ekspertai, </w:t>
            </w:r>
            <w:r w:rsidRPr="0006174C">
              <w:rPr>
                <w:b/>
                <w:i/>
              </w:rPr>
              <w:t>visų pirma privatumo ir duomenų apsaugos ekspertai,</w:t>
            </w:r>
            <w:r w:rsidRPr="0006174C">
              <w:t xml:space="preserve"> kuriuos skiria Valdančioji taryba, atsižvelgdama į jų kompetenciją ir nepriklausomumą, Europos Sąjungos oficialiajame leidinyje paskelbus kvietimą pareik</w:t>
            </w:r>
            <w:r w:rsidRPr="0006174C">
              <w:t>šti susidomėjimą.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w:t>
            </w:r>
            <w:r w:rsidRPr="0006174C">
              <w:t>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 xml:space="preserve">Technologijų komitetą sudaro techniniai ekspertai, kuriuos skiria Valdančioji taryba, atsižvelgdama į jų kompetenciją ir nepriklausomumą, Europos Sąjungos oficialiajame leidinyje paskelbus kvietimą pareikšti </w:t>
            </w:r>
            <w:r w:rsidRPr="0006174C">
              <w:t>susidomėjimą.</w:t>
            </w:r>
          </w:p>
        </w:tc>
        <w:tc>
          <w:tcPr>
            <w:tcW w:w="4876" w:type="dxa"/>
          </w:tcPr>
          <w:p w:rsidR="00D53656" w:rsidRPr="0006174C" w:rsidRDefault="002E05A6">
            <w:pPr>
              <w:pStyle w:val="Normal6a"/>
            </w:pPr>
            <w:r w:rsidRPr="0006174C">
              <w:t>1.</w:t>
            </w:r>
            <w:r w:rsidRPr="0006174C">
              <w:tab/>
              <w:t xml:space="preserve">Technologijų komitetą sudaro techniniai </w:t>
            </w:r>
            <w:r w:rsidRPr="0006174C">
              <w:rPr>
                <w:b/>
                <w:i/>
              </w:rPr>
              <w:t>privatumo ir duomenų apsaugos</w:t>
            </w:r>
            <w:r w:rsidRPr="0006174C">
              <w:t xml:space="preserve"> ekspertai, kuriuos skiria Valdančioji taryba, atsižvelgdama į jų kompetenciją ir nepriklausomumą, Europos Sąjungos oficialiajame leidinyje paskelbus kvietimą pareikšti s</w:t>
            </w:r>
            <w:r w:rsidRPr="0006174C">
              <w:t>usidomėjimą.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1799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66 straipsnio 1 a dalis </w:t>
      </w:r>
      <w:r w:rsidRPr="0006174C">
        <w:t>(nauja)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1a.</w:t>
            </w:r>
            <w:r w:rsidRPr="0006174C">
              <w:tab/>
            </w:r>
            <w:r w:rsidRPr="0006174C">
              <w:rPr>
                <w:b/>
                <w:i/>
              </w:rPr>
              <w:t>Technologijų komitete lyčių požiūriu atstovaujama vienodai.</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r>
            <w:r w:rsidRPr="0006174C">
              <w:t xml:space="preserve">Jeigu narys nebeatitinka nepriklausomumo kriterijų, jis apie tai praneša Valdančiajai tarybai. Kitu atveju Valdančioji taryba gali, ne mažiau kaip vieno trečdalio savo narių arba Komisijos siūlymu, paskelbti nepriklausomumo stoką ir atšaukti </w:t>
            </w:r>
            <w:r w:rsidRPr="0006174C">
              <w:rPr>
                <w:b/>
                <w:i/>
              </w:rPr>
              <w:t>atitinkamą asm</w:t>
            </w:r>
            <w:r w:rsidRPr="0006174C">
              <w:rPr>
                <w:b/>
                <w:i/>
              </w:rPr>
              <w:t>enį.</w:t>
            </w:r>
            <w:r w:rsidRPr="0006174C">
              <w:t xml:space="preserve"> Valdančioji taryba skiria naują narį likusiam kadencijos laikotarpiui eiliniams nariams nustatyta tvarka.</w:t>
            </w:r>
          </w:p>
        </w:tc>
        <w:tc>
          <w:tcPr>
            <w:tcW w:w="4876" w:type="dxa"/>
          </w:tcPr>
          <w:p w:rsidR="00D53656" w:rsidRPr="0006174C" w:rsidRDefault="002E05A6">
            <w:pPr>
              <w:pStyle w:val="Normal6a"/>
            </w:pPr>
            <w:r w:rsidRPr="0006174C">
              <w:t>4.</w:t>
            </w:r>
            <w:r w:rsidRPr="0006174C">
              <w:tab/>
              <w:t xml:space="preserve">Jeigu narys nebeatitinka nepriklausomumo kriterijų, jis apie tai praneša Valdančiajai tarybai. Kitu atveju Valdančioji taryba gali, ne mažiau </w:t>
            </w:r>
            <w:r w:rsidRPr="0006174C">
              <w:t xml:space="preserve">kaip vieno trečdalio savo narių arba Komisijos siūlymu, paskelbti nepriklausomumo stoką ir atšaukti </w:t>
            </w:r>
            <w:r w:rsidRPr="0006174C">
              <w:rPr>
                <w:b/>
                <w:i/>
              </w:rPr>
              <w:t xml:space="preserve">atitinkamo asmens paskyrimą. </w:t>
            </w:r>
            <w:r w:rsidRPr="0006174C">
              <w:t xml:space="preserve"> Valdančioji taryba skiria naują narį likusiam kadencijos laikotarpiui eiliniams nariams nustatyta tvarka.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w:t>
      </w:r>
      <w:r w:rsidRPr="0006174C">
        <w:t>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6 dalies a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 xml:space="preserve">Komisijos </w:t>
            </w:r>
            <w:r w:rsidRPr="0006174C">
              <w:t>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a)</w:t>
            </w:r>
            <w:r w:rsidRPr="0006174C">
              <w:tab/>
            </w:r>
            <w:r w:rsidRPr="0006174C">
              <w:rPr>
                <w:b/>
                <w:i/>
              </w:rPr>
              <w:t>prisideda prie 7 straipsnio 3 dalies pirmos pastraipos d punkte nurodytų ES centro nuomonių;</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 xml:space="preserve">Cornelia </w:t>
      </w:r>
      <w:r w:rsidRPr="0006174C">
        <w:t>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6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t>prisideda prie ES centro pagalbos koordinavimo institucijoms, Valda</w:t>
            </w:r>
            <w:r w:rsidRPr="0006174C">
              <w:t>nčiajai tarybai, Vykdomajai valdybai ir vykdomajam direktoriui su technologijų naudojimu susijusiais klausimais;</w:t>
            </w:r>
          </w:p>
        </w:tc>
        <w:tc>
          <w:tcPr>
            <w:tcW w:w="4876" w:type="dxa"/>
          </w:tcPr>
          <w:p w:rsidR="00D53656" w:rsidRPr="0006174C" w:rsidRDefault="002E05A6">
            <w:pPr>
              <w:pStyle w:val="Normal6a"/>
            </w:pPr>
            <w:r w:rsidRPr="0006174C">
              <w:t>b)</w:t>
            </w:r>
            <w:r w:rsidRPr="0006174C">
              <w:tab/>
              <w:t>prisideda prie ES centro pagalbos koordinavimo institucijoms, Valdančiajai tarybai, Vykdomajai valdybai ir vykdomajam direktoriui su technol</w:t>
            </w:r>
            <w:r w:rsidRPr="0006174C">
              <w:t xml:space="preserve">ogijų naudojimu </w:t>
            </w:r>
            <w:r w:rsidRPr="0006174C">
              <w:rPr>
                <w:b/>
                <w:i/>
              </w:rPr>
              <w:t>ir duomenų apsauga</w:t>
            </w:r>
            <w:r w:rsidRPr="0006174C">
              <w:t xml:space="preserve"> susijusiais klausimais;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straipsnio 6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gavęs prašymą, vidaus lygmeniu teikia ekspertines žinias klausimais, susijusiais su technologijų naudojimu seksualinės prievartos prieš vaikus </w:t>
            </w:r>
            <w:r w:rsidRPr="0006174C">
              <w:t>internete prevencijos ir nustatymo tikslais.</w:t>
            </w:r>
          </w:p>
        </w:tc>
        <w:tc>
          <w:tcPr>
            <w:tcW w:w="4876" w:type="dxa"/>
          </w:tcPr>
          <w:p w:rsidR="00D53656" w:rsidRPr="0006174C" w:rsidRDefault="002E05A6">
            <w:pPr>
              <w:pStyle w:val="Normal6a"/>
            </w:pPr>
            <w:r w:rsidRPr="0006174C">
              <w:t>c)</w:t>
            </w:r>
            <w:r w:rsidRPr="0006174C">
              <w:tab/>
              <w:t xml:space="preserve">gavęs prašymą, vidaus lygmeniu teikia ekspertines žinias klausimais, susijusiais su technologijų naudojimu </w:t>
            </w:r>
            <w:r w:rsidRPr="0006174C">
              <w:rPr>
                <w:b/>
                <w:i/>
              </w:rPr>
              <w:t>ir duomenų apsauga</w:t>
            </w:r>
            <w:r w:rsidRPr="0006174C">
              <w:t xml:space="preserve"> seksualinės prievartos prieš vaikus internete prevencijos ir nustatymo tikslais.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Lucia Ďuriš Nicholsonová, Fabienne Keller</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66 straipsnio 6 a dalis </w:t>
      </w:r>
      <w:r w:rsidRPr="0006174C">
        <w:t>(nauja)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6a.</w:t>
            </w:r>
            <w:r w:rsidRPr="0006174C">
              <w:tab/>
            </w:r>
            <w:r w:rsidRPr="0006174C">
              <w:rPr>
                <w:b/>
                <w:i/>
              </w:rPr>
              <w:t>d) įvertina naujos ir esamos aptikimo technologijos veiksmingumą naudojant nežinomus patikrintų rodiklių duomenų rinkinius.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e) nustato geriausią praktiką, susijusią su integruotaja sauga ir </w:t>
            </w:r>
            <w:r w:rsidRPr="0006174C">
              <w:rPr>
                <w:b/>
                <w:i/>
              </w:rPr>
              <w:t xml:space="preserve">savanorišku technologijų naudojimu, įskaitant prevencijos ir aptikimo technologijas, kaip </w:t>
            </w:r>
            <w:r w:rsidRPr="0006174C">
              <w:rPr>
                <w:b/>
                <w:i/>
              </w:rPr>
              <w:lastRenderedPageBreak/>
              <w:t>tiekėjų rizikos mažinimo priemonių dalį.</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 nustato reguliarios peržiūros ir ataskaitų teikimo procesą, kad būtų galima įvertinti naujausias technologines inovacija</w:t>
            </w:r>
            <w:r w:rsidRPr="0006174C">
              <w:rPr>
                <w:b/>
                <w:i/>
              </w:rPr>
              <w:t>s ir pokyčius, susijusius su aptikimo technologijomis, ir jais dalytis.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 Alexandra Geese</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w:t>
      </w:r>
      <w:r w:rsidRPr="0006174C">
        <w:t>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a straipsnis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66a straipsnis</w:t>
            </w:r>
            <w:r w:rsidRPr="0006174C">
              <w:tab/>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Smurtą patyrusių asmenų patariamosios tarybos įsteigimas ir užduotys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w:t>
            </w:r>
            <w:r w:rsidRPr="0006174C">
              <w:t xml:space="preserve"> </w:t>
            </w:r>
            <w:r w:rsidRPr="0006174C">
              <w:rPr>
                <w:b/>
                <w:i/>
              </w:rPr>
              <w:t>Smurtą patyrusių asmenų patariamąją tarybą sudaro</w:t>
            </w:r>
            <w:r w:rsidRPr="0006174C">
              <w:rPr>
                <w:b/>
                <w:i/>
              </w:rPr>
              <w:t xml:space="preserve"> septyni nariai, kurie yra patyrę seksualinę prievartą prieš vaikus ir seksualinės prievartos prieš vaikus aukos, arba seksualinę prievartą prieš vaikus patyrusių asmenų ir aukų poreikių ekspertai; juos skiria Valdančioji taryba, atsižvelgdama į jų asmenin</w:t>
            </w:r>
            <w:r w:rsidRPr="0006174C">
              <w:rPr>
                <w:b/>
                <w:i/>
              </w:rPr>
              <w:t>ę patirtį, kompetenciją ir darbo sritį, Europos Sąjungos oficialiajame leidinyje paskelbus kvietimą pareikšti susidomėjimą.</w:t>
            </w:r>
            <w:r w:rsidRPr="0006174C">
              <w:t xml:space="preserve"> </w:t>
            </w:r>
            <w:r w:rsidRPr="0006174C">
              <w:rPr>
                <w:b/>
                <w:i/>
              </w:rPr>
              <w:t>Smurtą patyrusių asmenų patariamoji taryba užtikrina visų saugomų savybių atstovavimą.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w:t>
            </w:r>
            <w:r w:rsidRPr="0006174C">
              <w:t xml:space="preserve"> </w:t>
            </w:r>
            <w:r w:rsidRPr="0006174C">
              <w:rPr>
                <w:b/>
                <w:i/>
              </w:rPr>
              <w:t>Smurtą patyrusių asmenų patariamosios ta</w:t>
            </w:r>
            <w:r w:rsidRPr="0006174C">
              <w:rPr>
                <w:b/>
                <w:i/>
              </w:rPr>
              <w:t>rybos narių skyrimo ir jos veiklos tvarka toliau nustatoma Valdančiosios tarybos patvirtintose darbo tvarkos taisyklėse ir skelbiama viešai.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3.</w:t>
            </w:r>
            <w:r w:rsidRPr="0006174C">
              <w:t xml:space="preserve"> </w:t>
            </w:r>
            <w:r w:rsidRPr="0006174C">
              <w:rPr>
                <w:b/>
                <w:i/>
              </w:rPr>
              <w:t>Smurtą patyrusių asmenų patariamosios tarybos nariai veikia atsižvelgdami į seksualinės prievartos prieš vaiku</w:t>
            </w:r>
            <w:r w:rsidRPr="0006174C">
              <w:rPr>
                <w:b/>
                <w:i/>
              </w:rPr>
              <w:t>s aukų interesus.</w:t>
            </w:r>
            <w:r w:rsidRPr="0006174C">
              <w:t xml:space="preserve"> </w:t>
            </w:r>
            <w:r w:rsidRPr="0006174C">
              <w:rPr>
                <w:b/>
                <w:i/>
              </w:rPr>
              <w:t xml:space="preserve">ES agentūra Smurtą patyrusių asmenų patariamosios </w:t>
            </w:r>
            <w:r w:rsidRPr="0006174C">
              <w:rPr>
                <w:b/>
                <w:i/>
              </w:rPr>
              <w:lastRenderedPageBreak/>
              <w:t>tarybos narių sąrašą skelbia savo svetainėje ir nuolat jį atnaujina.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4.</w:t>
            </w:r>
            <w:r w:rsidRPr="0006174C">
              <w:t xml:space="preserve"> </w:t>
            </w:r>
            <w:r w:rsidRPr="0006174C">
              <w:rPr>
                <w:b/>
                <w:i/>
              </w:rPr>
              <w:t>Jeigu narys nebeatitinka nepriklausomumo kriterijų, jis arba ji apie tai praneša Valdančiajai tarybai.</w:t>
            </w:r>
            <w:r w:rsidRPr="0006174C">
              <w:t xml:space="preserve"> </w:t>
            </w:r>
            <w:r w:rsidRPr="0006174C">
              <w:rPr>
                <w:b/>
                <w:i/>
              </w:rPr>
              <w:t>Valdančioji</w:t>
            </w:r>
            <w:r w:rsidRPr="0006174C">
              <w:rPr>
                <w:b/>
                <w:i/>
              </w:rPr>
              <w:t xml:space="preserve"> taryba trečdalio savo narių arba Komisijos pasiūlymu gali paskelbti, kad atitinkamas asmuo nėra nepriklausomas, ir jo paskyrimą atšaukti.</w:t>
            </w:r>
            <w:r w:rsidRPr="0006174C">
              <w:t xml:space="preserve"> </w:t>
            </w:r>
            <w:r w:rsidRPr="0006174C">
              <w:rPr>
                <w:b/>
                <w:i/>
              </w:rPr>
              <w:t>Valdančioji taryba skiria naują narį likusiam kadencijos laikotarpiui eiliniams nariams nustatyta tvarka.</w:t>
            </w:r>
            <w:r w:rsidRPr="0006174C">
              <w:t xml:space="preserve"> </w:t>
            </w:r>
            <w:r w:rsidRPr="0006174C">
              <w:rPr>
                <w:b/>
                <w:i/>
              </w:rPr>
              <w:t>Jei narys a</w:t>
            </w:r>
            <w:r w:rsidRPr="0006174C">
              <w:rPr>
                <w:b/>
                <w:i/>
              </w:rPr>
              <w:t>tsistatydina nepasibaigus kadencijai, jis arba ji pakeičiamas (-a) likusiam kadencijos laikotarpiui eiliniams nariams nustatyta tvarka.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5.</w:t>
            </w:r>
            <w:r w:rsidRPr="0006174C">
              <w:t xml:space="preserve"> </w:t>
            </w:r>
            <w:r w:rsidRPr="0006174C">
              <w:rPr>
                <w:b/>
                <w:i/>
              </w:rPr>
              <w:t>Smurtą patyrusių asmenų patariamosios tarybos nariai skiriami ketveriems metams.</w:t>
            </w:r>
            <w:r w:rsidRPr="0006174C">
              <w:t xml:space="preserve"> </w:t>
            </w:r>
            <w:r w:rsidRPr="0006174C">
              <w:rPr>
                <w:b/>
                <w:i/>
              </w:rPr>
              <w:t>Kadencija gali būti vieną kartą pr</w:t>
            </w:r>
            <w:r w:rsidRPr="0006174C">
              <w:rPr>
                <w:b/>
                <w:i/>
              </w:rPr>
              <w:t>atęsta.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6.</w:t>
            </w:r>
            <w:r w:rsidRPr="0006174C">
              <w:t xml:space="preserve"> </w:t>
            </w:r>
            <w:r w:rsidRPr="0006174C">
              <w:rPr>
                <w:b/>
                <w:i/>
              </w:rPr>
              <w:t xml:space="preserve">Vykdomasis direktorius ir Valdančioji taryba konsultuojasi su Smurtą patyrusių asmenų patariamąja taryba visais klausimais, susijusiais su aukų teisėmis ir seksualinės prievartos prieš vaikus prevencija bei kova su ja, ir ne rečiau kaip du </w:t>
            </w:r>
            <w:r w:rsidRPr="0006174C">
              <w:rPr>
                <w:b/>
                <w:i/>
              </w:rPr>
              <w:t>kartus per metus teikia struktūrines konsultacijas.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7.</w:t>
            </w:r>
            <w:r w:rsidRPr="0006174C">
              <w:t xml:space="preserve"> </w:t>
            </w:r>
            <w:r w:rsidRPr="0006174C">
              <w:rPr>
                <w:b/>
                <w:i/>
              </w:rPr>
              <w:t>Be to, Smurtą patyrusių asmenų patariamoji taryba turi šias užduotis: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užtikrinti, kad būtų atsižvelgta į seksualinę prievartą prieš vaikus patyrusių asmenų ir aukų interesus ir poreikius;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b) </w:t>
            </w:r>
            <w:r w:rsidRPr="0006174C">
              <w:rPr>
                <w:b/>
                <w:i/>
              </w:rPr>
              <w:t>konsultuoti Valdančiąją tarybą 57 straipsnio ha punkte nurodytais klausimais;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konsultuoti vykdomąjį direktorių ir Valdančiąją tarybą, kaip nustatyta šio straipsnio 6 dalyje;</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 prisidėti patirtimi ir žiniomis apie seksualinės prievartos prieš vaikus</w:t>
            </w:r>
            <w:r w:rsidRPr="0006174C">
              <w:rPr>
                <w:b/>
                <w:i/>
              </w:rPr>
              <w:t xml:space="preserve"> prevenciją ir kovą su ja bei parama ir pagalba aukoms;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 veikti kaip platforma, skirta seksualinę prievartą prieš vaikus patyrusiems asmenims keistis informacija ir užmegzti ryšius;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 kaip konsoliduotosios metinės veiklos ataskaitos dalį teikti vykd</w:t>
            </w:r>
            <w:r w:rsidRPr="0006174C">
              <w:rPr>
                <w:b/>
                <w:i/>
              </w:rPr>
              <w:t>omajam direktoriui metinę veiklos ataskaitą.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 Theresa Bielowski</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w:t>
      </w:r>
      <w:r w:rsidRPr="0006174C">
        <w:t>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66 a straipsnis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66a straipsnis</w:t>
            </w:r>
            <w:r w:rsidRPr="0006174C">
              <w:tab/>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jc w:val="center"/>
            </w:pPr>
            <w:r w:rsidRPr="0006174C">
              <w:rPr>
                <w:b/>
                <w:i/>
              </w:rPr>
              <w:t>Specialistų konsultacinio forumo sukūrimas ir jo užduotys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w:t>
            </w:r>
            <w:r w:rsidRPr="0006174C">
              <w:t xml:space="preserve"> </w:t>
            </w:r>
            <w:r w:rsidRPr="0006174C">
              <w:rPr>
                <w:b/>
                <w:i/>
              </w:rPr>
              <w:t>ES centras sukuria konsultacinį forumą, kuris jam padeda</w:t>
            </w:r>
            <w:r w:rsidRPr="0006174C">
              <w:rPr>
                <w:b/>
                <w:i/>
              </w:rPr>
              <w:t xml:space="preserve"> teikdamas nepriklausomas konsultacijas su smurtą patyrusiais asmenimis susijusiais klausimais.</w:t>
            </w:r>
            <w:r w:rsidRPr="0006174C">
              <w:t xml:space="preserve"> </w:t>
            </w:r>
            <w:r w:rsidRPr="0006174C">
              <w:rPr>
                <w:b/>
                <w:i/>
              </w:rPr>
              <w:t>Konsultacinis forumas imasi veiksmų valdančiosios tarybos ar vykdomojo direktoriaus prašymu.</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w:t>
            </w:r>
            <w:r w:rsidRPr="0006174C">
              <w:t xml:space="preserve"> </w:t>
            </w:r>
            <w:r w:rsidRPr="0006174C">
              <w:rPr>
                <w:b/>
                <w:i/>
              </w:rPr>
              <w:t>Konsultacinį forumą sudaro ne daugiau kaip penkiolika narių.</w:t>
            </w:r>
            <w:r w:rsidRPr="0006174C">
              <w:t xml:space="preserve"> </w:t>
            </w:r>
            <w:r w:rsidRPr="0006174C">
              <w:rPr>
                <w:b/>
                <w:i/>
              </w:rPr>
              <w:t>K</w:t>
            </w:r>
            <w:r w:rsidRPr="0006174C">
              <w:rPr>
                <w:b/>
                <w:i/>
              </w:rPr>
              <w:t>onsultacinio forumo nariai lygiomis teisėmis skiriami iš smurtą patyrusių vaikų ir smurtą patyrusių vaikų tėvų, taip pat iš viešojo intereso labui veikiančių organizacijų atstovų, įskaitant:</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organizacijas, atstovaujančias LGBTQIA+ bendruomenės, ypač n</w:t>
            </w:r>
            <w:r w:rsidRPr="0006174C">
              <w:rPr>
                <w:b/>
                <w:i/>
              </w:rPr>
              <w:t>epilnamečių, teises arba jas propaguojančias;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b) organizacijas, atstovaujančias vaiko teisėms arba jas propaguojančias;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b) organizacijas, atstovaujančias smurtą </w:t>
            </w:r>
            <w:r w:rsidRPr="0006174C">
              <w:rPr>
                <w:b/>
                <w:i/>
              </w:rPr>
              <w:lastRenderedPageBreak/>
              <w:t>patyrusių vaikų teisėms arba jas propaguojančias;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organizacijas, atstovaujančias skait</w:t>
            </w:r>
            <w:r w:rsidRPr="0006174C">
              <w:rPr>
                <w:b/>
                <w:i/>
              </w:rPr>
              <w:t>meninėms teisėms arba jas propaguojančias;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Juos skiria valdančioji taryba, Europos Sąjungos oficialiajame leidinyje paskelbus kvietimą pareikšti susidomėjimą.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3.</w:t>
            </w:r>
            <w:r w:rsidRPr="0006174C">
              <w:t xml:space="preserve"> </w:t>
            </w:r>
            <w:r w:rsidRPr="0006174C">
              <w:rPr>
                <w:b/>
                <w:i/>
              </w:rPr>
              <w:t>Konsultacinio forumo narių įgaliojimai trunka ketverius metus.</w:t>
            </w:r>
            <w:r w:rsidRPr="0006174C">
              <w:t xml:space="preserve"> </w:t>
            </w:r>
            <w:r w:rsidRPr="0006174C">
              <w:rPr>
                <w:b/>
                <w:i/>
              </w:rPr>
              <w:t>Tie įgaliojimai gali būti p</w:t>
            </w:r>
            <w:r w:rsidRPr="0006174C">
              <w:rPr>
                <w:b/>
                <w:i/>
              </w:rPr>
              <w:t>ratęsti vieną kartą.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4.</w:t>
            </w:r>
            <w:r w:rsidRPr="0006174C">
              <w:t xml:space="preserve"> </w:t>
            </w:r>
            <w:r w:rsidRPr="0006174C">
              <w:rPr>
                <w:b/>
                <w:i/>
              </w:rPr>
              <w:t>Konsultacinis forumas: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pataria valdančiajai tarybai ir vykdomajam direktoriui su smurtą patyrusiais asmenimis susijusiais klausimais;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b) teikia valdančiajai tarybai, vykdomajam direktoriui ir Technologijų komitetui </w:t>
            </w:r>
            <w:r w:rsidRPr="0006174C">
              <w:rPr>
                <w:b/>
                <w:i/>
              </w:rPr>
              <w:t>patarimus dėl prevencinių priemonių, susijusių su atitinkamomis informacinės visuomenės paslaugomis;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prisideda prie ES centro komunikacijos strategijos, nurodytos 50 straipsnio 5 dalyje;</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 pateikia savo nuomonę dėl technologijų, naudojamų žinomai s</w:t>
            </w:r>
            <w:r w:rsidRPr="0006174C">
              <w:rPr>
                <w:b/>
                <w:i/>
              </w:rPr>
              <w:t>eksualinei prievartai prieš vaikus nustatyti, proporcingumo;</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e) palaiko atvirą dialogą su valdančiąja taryba ir vykdomuoju direktoriumi visais su aukomis susijusiais klausimais, visų pirma tai pasakytina apie smurtą patyrusių asmenų teisių ir </w:t>
            </w:r>
            <w:r w:rsidRPr="0006174C">
              <w:rPr>
                <w:b/>
                <w:i/>
              </w:rPr>
              <w:t>skaitmeninių teisių apsaugą.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 Theresa Bielowski</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lastRenderedPageBreak/>
        <w:t>&lt;DocAmend&gt;</w:t>
      </w:r>
      <w:r w:rsidRPr="0006174C">
        <w:t xml:space="preserve">Pasiūlymas dėl </w:t>
      </w:r>
      <w:r w:rsidRPr="0006174C">
        <w:t>reglamento</w:t>
      </w:r>
      <w:r w:rsidRPr="0006174C">
        <w:rPr>
          <w:rStyle w:val="HideTWBExt"/>
        </w:rPr>
        <w:t>&lt;/DocAmend&gt;</w:t>
      </w:r>
    </w:p>
    <w:p w:rsidR="00D53656" w:rsidRPr="0006174C" w:rsidRDefault="002E05A6">
      <w:pPr>
        <w:pStyle w:val="NormalBold"/>
      </w:pPr>
      <w:r w:rsidRPr="0006174C">
        <w:rPr>
          <w:rStyle w:val="HideTWBExt"/>
        </w:rPr>
        <w:t>&lt;Article&gt;</w:t>
      </w:r>
      <w:r w:rsidRPr="0006174C">
        <w:t>IV skyriaus 5 skirsnio 3a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3a</w:t>
            </w:r>
            <w:r w:rsidRPr="0006174C">
              <w:tab/>
            </w:r>
            <w:r w:rsidRPr="0006174C">
              <w:rPr>
                <w:b/>
                <w:i/>
              </w:rPr>
              <w:t>3a dalis (nauja):Pagrindinių teisių apsauga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66b straipsnis Pagrindinių teisių pareigūnas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1.Valdančioji taryba, </w:t>
            </w:r>
            <w:r w:rsidRPr="0006174C">
              <w:rPr>
                <w:b/>
                <w:i/>
              </w:rPr>
              <w:t>pasikonsultavusi su Specialistų konsultaciniu forumu, trijų kandidatų sąrašo pagrindu skiria pagrindinių teisių pareigūną.Pagrindinių teisių pareigūnas turi turėti būtiną kvalifikaciją, ekspertinių žinių ir profesinės patirties pagrindinių teisių srityje.</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2.Pagrindinių teisių pareigūnas vykdo šias užduotis: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a) prisideda prie Centro pagrindinių teisių strategijos ir atitinkamo veiklos plano rengimo, be kita ko, teikdamas rekomendacijas, kaip juos patobulinti;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b) stebi, kaip Centras laikosi pagrindinių </w:t>
            </w:r>
            <w:r w:rsidRPr="0006174C">
              <w:rPr>
                <w:b/>
                <w:i/>
              </w:rPr>
              <w:t>teisių, be kita ko, vykdo bet kurios Agentūros veiklos tyrimus;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skatina Centrą laikytis pagrindinių teisių;</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d) pataria Centrui, jei mano, kad tai būtina, arba jei to prašoma, bet kokios Centro veiklos atžvilgiu, nevilkinant tos veiklos;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e) teikia </w:t>
            </w:r>
            <w:r w:rsidRPr="0006174C">
              <w:rPr>
                <w:b/>
                <w:i/>
              </w:rPr>
              <w:t>nuomones dėl darbo tvarkos susitarimų;</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f) atlieka Konsultacinio forumo sekretoriato funkcijas;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g) vykdo valdybos ir vykdomojo direktoriaus informavimą apie galimus pagrindinių teisių pažeidimus Centro veiklos metu;</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h) atlieka kitas šiame reglamente </w:t>
            </w:r>
            <w:r w:rsidRPr="0006174C">
              <w:rPr>
                <w:b/>
                <w:i/>
              </w:rPr>
              <w:t>numatytas užduotis.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3.Valdančioji taryba nustato pagrindinių teisių pareigūnui taikomas specialias taisykles, siekdama užtikrinti, kad pagrindinių teisių pareigūnas ir jo darbuotojai, eidami jiems pavestas pareigas, būtų nepriklausomi.Pagrindinių teisių </w:t>
            </w:r>
            <w:r w:rsidRPr="0006174C">
              <w:rPr>
                <w:b/>
                <w:i/>
              </w:rPr>
              <w:t>pareigūnas atsiskaito tiesiogiai Valdančiajai tarybai ir bendradarbiauja su Technologijų komitetu.</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Valdančioji taryba užtikrina, kad būtų imtasi priemonių, atitinkančių pagrindinių teisių pareigūno rekomendacijas.Be to, pagrindinių teisių pareigūnas skel</w:t>
            </w:r>
            <w:r w:rsidRPr="0006174C">
              <w:rPr>
                <w:b/>
                <w:i/>
              </w:rPr>
              <w:t>bia metines ataskaitas apie savo veiklą ir apie tai, kokia apimtimi vykdydama savo veiklą Centras laikosi pagrindinių teisių.Tose ataskaitose pateikiama informacija apie skundų nagrinėjimo mechanizmą ir pagrindinių teisių strategijos įgyvendinimą.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4.Cent</w:t>
            </w:r>
            <w:r w:rsidRPr="0006174C">
              <w:rPr>
                <w:b/>
                <w:i/>
              </w:rPr>
              <w:t>ras užtikrina, kad pagrindinių teisių pareigūnas vykdydamas savo pareigas galėtų veikti savarankiškai ir būtų nepriklausomas.Pagrindinių teisių pareigūnas privalo turėti pakankamus ir tinkamus žmogiškuosius ir finansinius išteklius, būtinus jo užduotims at</w:t>
            </w:r>
            <w:r w:rsidRPr="0006174C">
              <w:rPr>
                <w:b/>
                <w:i/>
              </w:rPr>
              <w:t>likti.Pagrindinių teisių pareigūnas atsirenka savo darbuotojus ir tie darbuotojai yra atskaitingi tik jam.</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5.Pagrindinių teisių pareigūnui padeda pagrindinių teisių pareigūno pavaduotojas.Valdančioji taryba iš pagrindinių teisių pareigūno pateikto bent t</w:t>
            </w:r>
            <w:r w:rsidRPr="0006174C">
              <w:rPr>
                <w:b/>
                <w:i/>
              </w:rPr>
              <w:t xml:space="preserve">rijų kandidatų sąrašo skiria pagrindinių teisių pareigūno pavaduotoją.Pagrindinių teisių pareigūno pavaduotojas turi turėti būtiną kvalifikaciją ir patirties pagrindinių teisių srityje bei galėti nepriklausomai vykdyti savo pareigas.Kol pagrindinių teisių </w:t>
            </w:r>
            <w:r w:rsidRPr="0006174C">
              <w:rPr>
                <w:b/>
                <w:i/>
              </w:rPr>
              <w:t>pareigūno nėra arba jis negali eiti savo pareigų, jo pareigas ir atsakomybę perima pagrindinių teisių pareigūno pavaduotojas.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6.Pagrindinių teisių pareigūnas turi turėti prieigą prie visos informacijos bet kokiais </w:t>
            </w:r>
            <w:r w:rsidRPr="0006174C">
              <w:rPr>
                <w:b/>
                <w:i/>
              </w:rPr>
              <w:lastRenderedPageBreak/>
              <w:t>Centro veiklos klausimais, susijusiais s</w:t>
            </w:r>
            <w:r w:rsidRPr="0006174C">
              <w:rPr>
                <w:b/>
                <w:i/>
              </w:rPr>
              <w:t>u pagarba pagrindinėms teisėms.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66c straipsnis Skundų nagrinėjimo mechanizmas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1.Centras, bendradarbiaudamas su pagrindinių teisių pareigūnu, imasi būtinų priemonių, kad pagal šį straipsnį būtų sukurtas bei toliau plėtojamas nepriklausomas ir </w:t>
            </w:r>
            <w:r w:rsidRPr="0006174C">
              <w:rPr>
                <w:b/>
                <w:i/>
              </w:rPr>
              <w:t>veiksmingas skundų nagrinėjimo mechanizmas, skirtas stebėti, ar vykdant bet kokią Centro veiklą gerbiamos pagrindinės teisės ir užtikrinama pagarba joms.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2.Bet kuris asmuo, kuris yra tiesiogiai paveiktas Centro bendroje operacijoje, bandomajame projekte </w:t>
            </w:r>
            <w:r w:rsidRPr="0006174C">
              <w:rPr>
                <w:b/>
                <w:i/>
              </w:rPr>
              <w:t>ar operacinėje veikloje dalyvaujančių darbuotojų veiksmų ar neveikimo ir kuris mano, kad dėl tų veiksmų ar neveikimo buvo pažeistos jo pagrindinės teisės, arba bet kuri tokiam asmeniui atstovaujanti šalis gali raštu pateikti skundą Centrui.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3.Pagrindinių</w:t>
            </w:r>
            <w:r w:rsidRPr="0006174C">
              <w:rPr>
                <w:b/>
                <w:i/>
              </w:rPr>
              <w:t xml:space="preserve"> teisių pareigūnas yra atsakingas už Centro gautų skundų nagrinėjimą vadovaudamasis teise į gerą administravimą.Tuo tikslu pagrindinių teisių pareigūnas patikrina skundo priimtinumą, registruoja priimtinus skundus, perduoda visus užregistruotus skundus vyk</w:t>
            </w:r>
            <w:r w:rsidRPr="0006174C">
              <w:rPr>
                <w:b/>
                <w:i/>
              </w:rPr>
              <w:t>domajam direktoriui, o skundus dėl būrių (grupių) narių – atitinkamai instituciją arba kompetentingai pagrindinių teisių įstaigai kad būtų galima imtis tolesnių veiksmų vadovaujantis jų įgaliojimais.Pagrindinių teisių pareigūnas taip pat registruoja ir užt</w:t>
            </w:r>
            <w:r w:rsidRPr="0006174C">
              <w:rPr>
                <w:b/>
                <w:i/>
              </w:rPr>
              <w:t>ikrina tolesnius Centro arba tos institucijos arba organo veiksmus.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4.Jei skundas priimtinas, remiantis teise į gerą administravimą skundų pareiškėjai informuojami apie tai, kad skundas užregistruotas, kad pradėtas vertinimas ir kad atsakymo galima tikėt</w:t>
            </w:r>
            <w:r w:rsidRPr="0006174C">
              <w:rPr>
                <w:b/>
                <w:i/>
              </w:rPr>
              <w:t xml:space="preserve">is, kai tik jis bus parengtas.Jei skundas perduodamas nacionalinėms institucijoms ar įstaigoms, skundo pareiškėjui suteikiama jų </w:t>
            </w:r>
            <w:r w:rsidRPr="0006174C">
              <w:rPr>
                <w:b/>
                <w:i/>
              </w:rPr>
              <w:lastRenderedPageBreak/>
              <w:t xml:space="preserve">kontaktinė informacija.Jei skundas paskelbiamas nepriimtinu, skundo pareiškėjas informuojamas apie priežastis ir, jei įmanoma, </w:t>
            </w:r>
            <w:r w:rsidRPr="0006174C">
              <w:rPr>
                <w:b/>
                <w:i/>
              </w:rPr>
              <w:t>jam suteikiamos tolesnės galimybės susirūpinimą jiems keliantiems klausimams spręsti.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Centras numato tinkamą procedūrą tam atvejui, jei skundas būtų paskelbtas nepriimtinu ar nepagrįstu.Visi sprendimai turi būti pateikiami raštu ir turi būti pagrįsti.Tai</w:t>
            </w:r>
            <w:r w:rsidRPr="0006174C">
              <w:rPr>
                <w:b/>
                <w:i/>
              </w:rPr>
              <w:t>s atvejais, kai, skundą pripažinus nepriimtinu ar nepagrįstu, skundo pareiškėjas pateikia naujų įrodymų, pagrindinių teisių pareigūnas turi iš naujo įvertinti skundą.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5.Užregistruoto skundo, susijusio su Centro darbuotoju, atveju pagrindinių teisių parei</w:t>
            </w:r>
            <w:r w:rsidRPr="0006174C">
              <w:rPr>
                <w:b/>
                <w:i/>
              </w:rPr>
              <w:t>gūnas rekomenduoja vykdomajam direktoriui imtis tinkamų tolesnių veiksmų, įskaitant drausmines priemones, ir, kai tinkama, perduoti bylą dėl civilinės ar baudžiamosios teisenos proceso inicijavimo pagal šį reglamentą ir nacionalinę teisę.</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Vykdomasis dire</w:t>
            </w:r>
            <w:r w:rsidRPr="0006174C">
              <w:rPr>
                <w:b/>
                <w:i/>
              </w:rPr>
              <w:t xml:space="preserve">ktorius užtikrina tinkamus tolesnius veiksmus ir po to per nustatytą laikotarpį, o, jei būtina, reguliariai atsiskaito pagrindinių teisių pareigūnui dėl išvadų, drausminio poveikio priemonių įgyvendinimo ir tolesnių veiksmų, kurių Centras ėmėsi reaguodama </w:t>
            </w:r>
            <w:r w:rsidRPr="0006174C">
              <w:rPr>
                <w:b/>
                <w:i/>
              </w:rPr>
              <w:t>į skundą.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Jei skundas susijęs su duomenų apsaugos klausimais, vykdomasis direktorius, prieš priimdamas sprendimą dėl skundo, konsultuojasi su Centro duomenų apsaugos pareigūnu.Pagrindinių teisių pareigūnas ir duomenų apsaugos pareigūnas raštu sudaro susi</w:t>
            </w:r>
            <w:r w:rsidRPr="0006174C">
              <w:rPr>
                <w:b/>
                <w:i/>
              </w:rPr>
              <w:t>tarimo memorandumą, kuriame išdėstomas jų su gaunamais skundais susijusių užduočių pasidalijimas ir bendradarbiavimas jas vykdant.</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6.Pagrindinių teisių pareigūnas į savo metinę ataskaitą, kaip nurodyta 66 a straipsnyje, įtraukia informaciją apie </w:t>
            </w:r>
            <w:r w:rsidRPr="0006174C">
              <w:rPr>
                <w:b/>
                <w:i/>
              </w:rPr>
              <w:lastRenderedPageBreak/>
              <w:t xml:space="preserve">skundų </w:t>
            </w:r>
            <w:r w:rsidRPr="0006174C">
              <w:rPr>
                <w:b/>
                <w:i/>
              </w:rPr>
              <w:t>nagrinėjimo mechanizmą, įskaitant konkrečias nuorodas į Centro padarytas išvadas ir tolesnius veiksmus, kurių buvo imtasi reaguojant į skundus.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7.Pagrindinių teisių pareigūnas, vadovaudamasis 1–9 dalimis ir pasikonsultavęs su specialistų forumu, parengia</w:t>
            </w:r>
            <w:r w:rsidRPr="0006174C">
              <w:rPr>
                <w:b/>
                <w:i/>
              </w:rPr>
              <w:t xml:space="preserve"> standartizuotą skundo formą, kurioje prašoma pateikti išsamią ir konkrečią informaciją apie tariamą pagrindinių teisių pažeidimą.Prireikus pagrindinių teisių pareigūnas parengia ir visas kitas išsamias taisykles.Tą formą ir minėtąsias išsamias taisykles p</w:t>
            </w:r>
            <w:r w:rsidRPr="0006174C">
              <w:rPr>
                <w:b/>
                <w:i/>
              </w:rPr>
              <w:t>agrindinių teisių pareigūnas pateikia vykdomajam direktoriui ir valdančiajai tarybai.</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Centras užtikrina, kad informacija apie galimybę pateikti skundą ir skundų pateikimo procedūrą būtų lengvai prieinama, be kita ko, ir pažeidžiamiems asmenims.Ši standar</w:t>
            </w:r>
            <w:r w:rsidRPr="0006174C">
              <w:rPr>
                <w:b/>
                <w:i/>
              </w:rPr>
              <w:t>tinė skundo forma pateikiama Centro interneto svetainėje ir popierine forma viso Centro veiklos vykdymo metu tomis kalbomis, kurias supranta arba, pagrįstai manoma, kad jas supranta trečiųjų valstybių piliečiai.Standartizuota skundo forma turi būti lengvai</w:t>
            </w:r>
            <w:r w:rsidRPr="0006174C">
              <w:rPr>
                <w:b/>
                <w:i/>
              </w:rPr>
              <w:t xml:space="preserve"> prieinama, įskaitant naudojant nešiojamuosius prietaisus.Centras užtikrina, kad skundų pateikėjams būtų teikiamos rekomendacijos ir pagalba skundų nagrinėjimo procedūros klausimais.Pagrindinių teisių pareigūnas skundus nagrinėja net kai jie pateikiami ne </w:t>
            </w:r>
            <w:r w:rsidRPr="0006174C">
              <w:rPr>
                <w:b/>
                <w:i/>
              </w:rPr>
              <w:t>standartizuota skundo forma.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8.Visus skunde pateiktus asmens duomenis Centras, įskaitant pagrindinių teisių pareigūną, tvarko pagal Reglamentą (ES) 2018/1725.</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Kai pareiškėjas pateikia skundą, tas skundas suprantamas kaip skundo pareiškėjo sutikimas su </w:t>
            </w:r>
            <w:r w:rsidRPr="0006174C">
              <w:rPr>
                <w:b/>
                <w:i/>
              </w:rPr>
              <w:t xml:space="preserve">tuo, kad Centras arba pagrindinių teisių pareigūnas tvarkytų jo asmens duomenis Reglamento (ES) 2018/1725 5 straipsnio 1 dalies </w:t>
            </w:r>
            <w:r w:rsidRPr="0006174C">
              <w:rPr>
                <w:b/>
                <w:i/>
              </w:rPr>
              <w:lastRenderedPageBreak/>
              <w:t>d punkto prasme.</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Siekiant apsaugoti skundų pareiškėjų interesus, pagrindinių teisių pareigūnas skundus nagrinėja konfidenciali</w:t>
            </w:r>
            <w:r w:rsidRPr="0006174C">
              <w:rPr>
                <w:b/>
                <w:i/>
              </w:rPr>
              <w:t>ai, laikydamasis nacionalinės ir Sąjungos teisės, nebent skundo pareiškėjas aiškiai atsisakytų savo teisės į konfidencialumą.</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Skundo pareiškėjams atsisakius teisės į konfidencialumą, laikoma, jog jie sutinka su tuo, kad pagrindinių teisių pareigūnas arba</w:t>
            </w:r>
            <w:r w:rsidRPr="0006174C">
              <w:rPr>
                <w:b/>
                <w:i/>
              </w:rPr>
              <w:t xml:space="preserve"> Centras kai būtina, atskleistų jų tapatybę kompetentingoms institucijoms arba įstaigoms skunde nurodytu klausimu.</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Prieglobos paslaugų teikėjai, asmenų tarpusavio ryšio paslaugų teikėjai ir interneto priei</w:t>
            </w:r>
            <w:r w:rsidRPr="0006174C">
              <w:t>gos paslaugų teikėjai renka duomenis šiomis temomis ir paprašius pateikia šią informaciją ES centrui:</w:t>
            </w:r>
          </w:p>
        </w:tc>
        <w:tc>
          <w:tcPr>
            <w:tcW w:w="4876" w:type="dxa"/>
          </w:tcPr>
          <w:p w:rsidR="00D53656" w:rsidRPr="0006174C" w:rsidRDefault="002E05A6">
            <w:pPr>
              <w:pStyle w:val="Normal6a"/>
            </w:pPr>
            <w:r w:rsidRPr="0006174C">
              <w:t>1.</w:t>
            </w:r>
            <w:r w:rsidRPr="0006174C">
              <w:tab/>
              <w:t xml:space="preserve">Prieglobos paslaugų teikėjai, </w:t>
            </w:r>
            <w:r w:rsidRPr="0006174C">
              <w:rPr>
                <w:b/>
                <w:i/>
              </w:rPr>
              <w:t>su numeriu nesiejamo</w:t>
            </w:r>
            <w:r w:rsidRPr="0006174C">
              <w:t xml:space="preserve"> asmenų tarpusavio ryšio paslaugų teikėjai ir interneto prieigos paslaugų teikėjai renka duomenis šio</w:t>
            </w:r>
            <w:r w:rsidRPr="0006174C">
              <w:t>mis temomis ir paprašius pateikia šią informaciją ES centrui: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1809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įžangi</w:t>
      </w:r>
      <w:r w:rsidRPr="0006174C">
        <w:t>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Prieglobos paslaugų teikėjai, asmenų tarpusavio ryšio paslaugų teikėjai ir interneto prieigos paslaugų teikėjai renka duomenis šiomis temomis ir paprašius pateikia šią informaciją ES centrui:</w:t>
            </w:r>
          </w:p>
        </w:tc>
        <w:tc>
          <w:tcPr>
            <w:tcW w:w="4876" w:type="dxa"/>
          </w:tcPr>
          <w:p w:rsidR="00D53656" w:rsidRPr="0006174C" w:rsidRDefault="002E05A6">
            <w:pPr>
              <w:pStyle w:val="Normal6a"/>
            </w:pPr>
            <w:r w:rsidRPr="0006174C">
              <w:t>1.</w:t>
            </w:r>
            <w:r w:rsidRPr="0006174C">
              <w:tab/>
              <w:t xml:space="preserve">Prieglobos paslaugų teikėjai, </w:t>
            </w:r>
            <w:r w:rsidRPr="0006174C">
              <w:rPr>
                <w:b/>
                <w:i/>
              </w:rPr>
              <w:t>su numeriu nesiejamo</w:t>
            </w:r>
            <w:r w:rsidRPr="0006174C">
              <w:t xml:space="preserve"> asmenų tarpusavio ryšio paslaugų teikėjai ir interneto prieigos paslaugų teikėjai renka duomenis šiomis temomis ir paprašius pateikia šią informaciją ES centrui: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w:t>
      </w:r>
      <w:r w:rsidRPr="0006174C">
        <w:rPr>
          <w:rStyle w:val="HideTWBExt"/>
        </w:rPr>
        <w:t>&gt;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įžanginė dal</w:t>
      </w:r>
      <w:r w:rsidRPr="0006174C">
        <w:t>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Prieglobos paslaugų teikėjai</w:t>
            </w:r>
            <w:r w:rsidRPr="0006174C">
              <w:rPr>
                <w:b/>
                <w:i/>
              </w:rPr>
              <w:t>, asmenų tarpusavio ryšio paslaugų teikėjai ir interneto prieigos</w:t>
            </w:r>
            <w:r w:rsidRPr="0006174C">
              <w:t xml:space="preserve"> paslaugų teikėjai renka duomenis šiomis temomis ir </w:t>
            </w:r>
            <w:r w:rsidRPr="0006174C">
              <w:rPr>
                <w:b/>
                <w:i/>
              </w:rPr>
              <w:t>paprašius pateikia šią</w:t>
            </w:r>
            <w:r w:rsidRPr="0006174C">
              <w:t xml:space="preserve"> informaciją </w:t>
            </w:r>
            <w:r w:rsidRPr="0006174C">
              <w:rPr>
                <w:b/>
                <w:i/>
              </w:rPr>
              <w:t>ES centrui</w:t>
            </w:r>
            <w:r w:rsidRPr="0006174C">
              <w:t>:</w:t>
            </w:r>
          </w:p>
        </w:tc>
        <w:tc>
          <w:tcPr>
            <w:tcW w:w="4876" w:type="dxa"/>
          </w:tcPr>
          <w:p w:rsidR="00D53656" w:rsidRPr="0006174C" w:rsidRDefault="002E05A6">
            <w:pPr>
              <w:pStyle w:val="Normal6a"/>
            </w:pPr>
            <w:r w:rsidRPr="0006174C">
              <w:t>1.</w:t>
            </w:r>
            <w:r w:rsidRPr="0006174C">
              <w:tab/>
            </w:r>
            <w:r w:rsidRPr="0006174C">
              <w:t xml:space="preserve">Prieglobos paslaugų teikėjai </w:t>
            </w:r>
            <w:r w:rsidRPr="0006174C">
              <w:rPr>
                <w:b/>
                <w:i/>
              </w:rPr>
              <w:t>ir su numeriu nesiejamo asmenų tarpusavio ryšio</w:t>
            </w:r>
            <w:r w:rsidRPr="0006174C">
              <w:t xml:space="preserve"> paslaugų teikėjai renka duomenis šiomis temomis ir </w:t>
            </w:r>
            <w:r w:rsidRPr="0006174C">
              <w:rPr>
                <w:b/>
                <w:i/>
              </w:rPr>
              <w:t>tą</w:t>
            </w:r>
            <w:r w:rsidRPr="0006174C">
              <w:t xml:space="preserve"> informaciją </w:t>
            </w:r>
            <w:r w:rsidRPr="0006174C">
              <w:rPr>
                <w:b/>
                <w:i/>
              </w:rPr>
              <w:t>skelbia viešai</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1811</w:t>
      </w:r>
      <w:r w:rsidRPr="0006174C">
        <w:rPr>
          <w:rStyle w:val="HideTWBExt"/>
        </w:rPr>
        <w:t>&lt;/NumAm&gt;</w:t>
      </w:r>
    </w:p>
    <w:p w:rsidR="00D53656" w:rsidRPr="0006174C" w:rsidRDefault="002E05A6">
      <w:pPr>
        <w:pStyle w:val="NormalBold"/>
      </w:pPr>
      <w:r w:rsidRPr="0006174C">
        <w:rPr>
          <w:rStyle w:val="HideTWBExt"/>
        </w:rPr>
        <w:t>&lt;RepeatBlock-By&gt;</w:t>
      </w:r>
      <w:r w:rsidRPr="0006174C">
        <w:rPr>
          <w:rStyle w:val="HideTWBExt"/>
        </w:rPr>
        <w: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r>
            <w:r w:rsidRPr="0006174C">
              <w:t xml:space="preserve">Prieglobos paslaugų teikėjai, asmenų tarpusavio ryšio paslaugų teikėjai </w:t>
            </w:r>
            <w:r w:rsidRPr="0006174C">
              <w:rPr>
                <w:b/>
                <w:i/>
              </w:rPr>
              <w:t>ir interneto prieigos paslaugų teikėjai</w:t>
            </w:r>
            <w:r w:rsidRPr="0006174C">
              <w:t xml:space="preserve"> renka duomenis šiomis temomis ir paprašius pateikia šią informaciją ES centrui:</w:t>
            </w:r>
          </w:p>
        </w:tc>
        <w:tc>
          <w:tcPr>
            <w:tcW w:w="4876" w:type="dxa"/>
          </w:tcPr>
          <w:p w:rsidR="00D53656" w:rsidRPr="0006174C" w:rsidRDefault="002E05A6">
            <w:pPr>
              <w:pStyle w:val="Normal6a"/>
            </w:pPr>
            <w:r w:rsidRPr="0006174C">
              <w:t>1.</w:t>
            </w:r>
            <w:r w:rsidRPr="0006174C">
              <w:tab/>
              <w:t>Prieglobos paslaugų teikėjai, asmenų tarpusavio ryšio paslaug</w:t>
            </w:r>
            <w:r w:rsidRPr="0006174C">
              <w:t>ų teikėjai renka duomenis šiomis temomis ir paprašius pateikia šią informaciją ES centrui: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a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a)</w:t>
            </w:r>
            <w:r w:rsidRPr="0006174C">
              <w:tab/>
            </w:r>
            <w:r w:rsidRPr="0006174C">
              <w:rPr>
                <w:b/>
                <w:i/>
              </w:rPr>
              <w:t>kai teikėjui buvo duotas nurodymas nustatyti turinį pagal 7 straipsnį:</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 xml:space="preserve">— priemonės, kurių imtasi </w:t>
            </w:r>
            <w:r w:rsidRPr="0006174C">
              <w:rPr>
                <w:b/>
                <w:i/>
              </w:rPr>
              <w:t>siekiant įvykdyti nurodymą, įskaitant tuo tikslu naudojamas technologijas ir suteiktas apsaugos priemones;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seksualinės prievartos prieš vaikus internete nustatymo technologijų klaidų lygiai ir priemonės, kurių imtasi siekiant užkirsti kelią klaidoms ar</w:t>
            </w:r>
            <w:r w:rsidRPr="0006174C">
              <w:rPr>
                <w:b/>
                <w:i/>
              </w:rPr>
              <w:t>ba jas ištaisyti;</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 naudotojų pateiktų skundų ir bylų, susijusių su priemonėmis, kurių imtasi nurodymui įvykdyti, atveju – teikėjui tiesiogiai pateiktų skundų skaičius, teisminei institucijai pateiktų skundų skaičius, tų skundų ir bylų pagrindas, dėl tų </w:t>
            </w:r>
            <w:r w:rsidRPr="0006174C">
              <w:rPr>
                <w:b/>
                <w:i/>
              </w:rPr>
              <w:t>skundų ir tose bylose priimti sprendimai, vidutinis laikas, kurio reikia tiems sprendimams priimti, ir atvejų, kai tie sprendimai vėliau buvo panaikinti, skaičius;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1813</w:t>
      </w:r>
      <w:r w:rsidRPr="0006174C">
        <w:rPr>
          <w:rStyle w:val="HideTWBExt"/>
        </w:rPr>
        <w:t>&lt;/NumAm&gt;</w:t>
      </w:r>
    </w:p>
    <w:p w:rsidR="00D53656" w:rsidRPr="0006174C" w:rsidRDefault="002E05A6">
      <w:pPr>
        <w:pStyle w:val="NormalBold"/>
      </w:pPr>
      <w:r w:rsidRPr="0006174C">
        <w:rPr>
          <w:rStyle w:val="HideTWBExt"/>
        </w:rPr>
        <w:t>&lt;RepeatBlo</w:t>
      </w:r>
      <w:r w:rsidRPr="0006174C">
        <w:rPr>
          <w:rStyle w:val="HideTWBExt"/>
        </w:rPr>
        <w:t>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a punkto 1 įtrauka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w:t>
            </w:r>
            <w:r w:rsidRPr="0006174C">
              <w:tab/>
              <w:t xml:space="preserve">priemonės, kurių imtasi siekiant įvykdyti nurodymą, </w:t>
            </w:r>
            <w:r w:rsidRPr="0006174C">
              <w:rPr>
                <w:b/>
                <w:i/>
              </w:rPr>
              <w:t xml:space="preserve">įskaitant tuo tikslu </w:t>
            </w:r>
            <w:r w:rsidRPr="0006174C">
              <w:rPr>
                <w:b/>
                <w:i/>
              </w:rPr>
              <w:lastRenderedPageBreak/>
              <w:t>naudojamas technologijas ir suteiktas apsaugos priemones;</w:t>
            </w:r>
          </w:p>
        </w:tc>
        <w:tc>
          <w:tcPr>
            <w:tcW w:w="4876" w:type="dxa"/>
          </w:tcPr>
          <w:p w:rsidR="00D53656" w:rsidRPr="0006174C" w:rsidRDefault="002E05A6">
            <w:pPr>
              <w:pStyle w:val="Normal6a"/>
            </w:pPr>
            <w:r w:rsidRPr="0006174C">
              <w:lastRenderedPageBreak/>
              <w:t>—</w:t>
            </w:r>
            <w:r w:rsidRPr="0006174C">
              <w:tab/>
              <w:t xml:space="preserve">priemonės, kurių imtasi siekiant </w:t>
            </w:r>
            <w:r w:rsidRPr="0006174C">
              <w:lastRenderedPageBreak/>
              <w:t>įvykdyti nurodymą,</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w:t>
      </w:r>
      <w:r w:rsidRPr="0006174C">
        <w:t>as</w:t>
      </w:r>
      <w:r w:rsidRPr="0006174C">
        <w:tab/>
      </w:r>
      <w:r w:rsidRPr="0006174C">
        <w:tab/>
      </w:r>
      <w:r w:rsidRPr="0006174C">
        <w:rPr>
          <w:rStyle w:val="HideTWBExt"/>
        </w:rPr>
        <w:t>&lt;NumAm&gt;</w:t>
      </w:r>
      <w:r w:rsidRPr="0006174C">
        <w:t>1814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a punkto 2 įtrauka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w:t>
            </w:r>
            <w:r w:rsidRPr="0006174C">
              <w:tab/>
            </w:r>
            <w:r w:rsidRPr="0006174C">
              <w:rPr>
                <w:b/>
                <w:i/>
              </w:rPr>
              <w:t>seksualinės prievartos</w:t>
            </w:r>
            <w:r w:rsidRPr="0006174C">
              <w:t xml:space="preserve"> prieš vaikus internete </w:t>
            </w:r>
            <w:r w:rsidRPr="0006174C">
              <w:rPr>
                <w:b/>
                <w:i/>
              </w:rPr>
              <w:t>nustatymo technologijų klaidų lygiai ir priemonės</w:t>
            </w:r>
            <w:r w:rsidRPr="0006174C">
              <w:t xml:space="preserve">, kurių imtasi siekiant </w:t>
            </w:r>
            <w:r w:rsidRPr="0006174C">
              <w:rPr>
                <w:b/>
                <w:i/>
              </w:rPr>
              <w:t>užkirsti kelią klaidoms arba jas ištaisyti</w:t>
            </w:r>
            <w:r w:rsidRPr="0006174C">
              <w:t>;</w:t>
            </w:r>
          </w:p>
        </w:tc>
        <w:tc>
          <w:tcPr>
            <w:tcW w:w="4876" w:type="dxa"/>
          </w:tcPr>
          <w:p w:rsidR="00D53656" w:rsidRPr="0006174C" w:rsidRDefault="002E05A6">
            <w:pPr>
              <w:pStyle w:val="Normal6a"/>
            </w:pPr>
            <w:r w:rsidRPr="0006174C">
              <w:rPr>
                <w:b/>
                <w:i/>
              </w:rPr>
              <w:t>-</w:t>
            </w:r>
            <w:r w:rsidRPr="0006174C">
              <w:tab/>
            </w:r>
            <w:r w:rsidRPr="0006174C">
              <w:rPr>
                <w:b/>
                <w:i/>
              </w:rPr>
              <w:t>klaidingai teigiamų ir klaidingai neigiamų techn</w:t>
            </w:r>
            <w:r w:rsidRPr="0006174C">
              <w:rPr>
                <w:b/>
                <w:i/>
              </w:rPr>
              <w:t>ologijų, naudojamų seksualinei prievartai</w:t>
            </w:r>
            <w:r w:rsidRPr="0006174C">
              <w:t xml:space="preserve"> prieš vaikus internete </w:t>
            </w:r>
            <w:r w:rsidRPr="0006174C">
              <w:rPr>
                <w:b/>
                <w:i/>
              </w:rPr>
              <w:t>nustatyti, ir veiksmų</w:t>
            </w:r>
            <w:r w:rsidRPr="0006174C">
              <w:t xml:space="preserve">, kurių imtasi siekiant </w:t>
            </w:r>
            <w:r w:rsidRPr="0006174C">
              <w:rPr>
                <w:b/>
                <w:i/>
              </w:rPr>
              <w:t>sumažinti bet kokio netikslumo padarytą žalą, skaičius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w:t>
      </w:r>
      <w:r w:rsidRPr="0006174C">
        <w:rPr>
          <w:rStyle w:val="HideTWBExt"/>
        </w:rPr>
        <w:t>&gt;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a punkto 2 įtrauka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w:t>
            </w:r>
            <w:r w:rsidRPr="0006174C">
              <w:tab/>
              <w:t xml:space="preserve">seksualinės prievartos prieš vaikus </w:t>
            </w:r>
            <w:r w:rsidRPr="0006174C">
              <w:rPr>
                <w:b/>
                <w:i/>
              </w:rPr>
              <w:t>internete</w:t>
            </w:r>
            <w:r w:rsidRPr="0006174C">
              <w:t xml:space="preserve"> nustatymo technologijų klaidų lygiai ir priemonės, kurių imtasi siekiant užkirsti kelią klaidoms arba jas ištaisyti;</w:t>
            </w:r>
          </w:p>
        </w:tc>
        <w:tc>
          <w:tcPr>
            <w:tcW w:w="4876" w:type="dxa"/>
          </w:tcPr>
          <w:p w:rsidR="00D53656" w:rsidRPr="0006174C" w:rsidRDefault="002E05A6">
            <w:pPr>
              <w:pStyle w:val="Normal6a"/>
            </w:pPr>
            <w:r w:rsidRPr="0006174C">
              <w:rPr>
                <w:b/>
                <w:i/>
              </w:rPr>
              <w:t>-</w:t>
            </w:r>
            <w:r w:rsidRPr="0006174C">
              <w:tab/>
              <w:t>seksualinės prievartos prieš vaikus nustatymo technologijų klaidų lygiai ir priemonės, kurių imtasi siekiant užkirsti kelią klaidoms arb</w:t>
            </w:r>
            <w:r w:rsidRPr="0006174C">
              <w:t>a jas ištaisyti;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1816</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a punkto 2 a įtrauka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w:t>
            </w:r>
            <w:r w:rsidRPr="0006174C">
              <w:t>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w:t>
            </w:r>
            <w:r w:rsidRPr="0006174C">
              <w:tab/>
            </w:r>
            <w:r w:rsidRPr="0006174C">
              <w:rPr>
                <w:b/>
                <w:i/>
              </w:rPr>
              <w:t>įskaitant klaidingai teigiamų ir neigiamų rezultatų, taip pat patvirtintų teigiamų ir neigiamų rezultatų dalį.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 xml:space="preserve">Patrick </w:t>
      </w:r>
      <w:r w:rsidRPr="0006174C">
        <w:t>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t xml:space="preserve">pagal 14 straipsnį </w:t>
            </w:r>
            <w:r w:rsidRPr="0006174C">
              <w:t>teikėjui duotų nurodymų pašalinti turinį skaičius ir vidutinis laikas, kurio reikia atitinkamam seksualinės prievartos prieš vaikus medžiagos elementui ar elementams pašalinti arba panaikinti prieigą prie jų;</w:t>
            </w:r>
          </w:p>
        </w:tc>
        <w:tc>
          <w:tcPr>
            <w:tcW w:w="4876" w:type="dxa"/>
          </w:tcPr>
          <w:p w:rsidR="00D53656" w:rsidRPr="0006174C" w:rsidRDefault="002E05A6">
            <w:pPr>
              <w:pStyle w:val="Normal6a"/>
            </w:pPr>
            <w:r w:rsidRPr="0006174C">
              <w:t>b)</w:t>
            </w:r>
            <w:r w:rsidRPr="0006174C">
              <w:tab/>
              <w:t>pagal 14 straipsnį teikėjui duotų nurodymų p</w:t>
            </w:r>
            <w:r w:rsidRPr="0006174C">
              <w:t>ašalinti turinį skaičius ir vidutinis laikas, kurio reikia atitinkamam seksualinės prievartos prieš vaikus medžiagos elementui ar elementams pašalinti arba panaikinti prieigą prie jų</w:t>
            </w:r>
            <w:r w:rsidRPr="0006174C">
              <w:rPr>
                <w:b/>
                <w:i/>
              </w:rPr>
              <w:t>, skaičiuojant nuo to momento, kai užsakymas pateko į paslaugų teikėjo sis</w:t>
            </w:r>
            <w:r w:rsidRPr="0006174C">
              <w:rPr>
                <w:b/>
                <w:i/>
              </w:rPr>
              <w:t>temą</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t xml:space="preserve">pagal 14 straipsnį teikėjui duotų nurodymų pašalinti turinį skaičius ir vidutinis laikas, kurio reikia atitinkamam seksualinės prievartos prieš vaikus medžiagos elementui ar elementams pašalinti </w:t>
            </w:r>
            <w:r w:rsidRPr="0006174C">
              <w:rPr>
                <w:b/>
                <w:i/>
              </w:rPr>
              <w:t>arba p</w:t>
            </w:r>
            <w:r w:rsidRPr="0006174C">
              <w:rPr>
                <w:b/>
                <w:i/>
              </w:rPr>
              <w:t>anaikinti prieigą prie jų</w:t>
            </w:r>
            <w:r w:rsidRPr="0006174C">
              <w:t>;</w:t>
            </w:r>
          </w:p>
        </w:tc>
        <w:tc>
          <w:tcPr>
            <w:tcW w:w="4876" w:type="dxa"/>
          </w:tcPr>
          <w:p w:rsidR="00D53656" w:rsidRPr="0006174C" w:rsidRDefault="002E05A6">
            <w:pPr>
              <w:pStyle w:val="Normal6a"/>
            </w:pPr>
            <w:r w:rsidRPr="0006174C">
              <w:t>b)</w:t>
            </w:r>
            <w:r w:rsidRPr="0006174C">
              <w:tab/>
              <w:t>pagal 14 straipsnį teikėjui duotų nurodymų pašalinti turinį skaičius ir vidutinis laikas, kurio reikia atitinkamam seksualinės prievartos prieš vaikus medžiagos elementui ar elementams pašalinti;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w:t>
      </w:r>
      <w:r w:rsidRPr="0006174C">
        <w:rPr>
          <w:rStyle w:val="HideTWBExt"/>
        </w:rPr>
        <w:t>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1819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83 straipsnio 1 dalies b </w:t>
      </w:r>
      <w:r w:rsidRPr="0006174C">
        <w:t>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ba)</w:t>
            </w:r>
            <w:r w:rsidRPr="0006174C">
              <w:tab/>
            </w:r>
            <w:r w:rsidRPr="0006174C">
              <w:rPr>
                <w:b/>
                <w:i/>
              </w:rPr>
              <w:t>išsiuntimo vėlavimų dėl kompetentingų institucijų arba teisėsaugos institucijų prašymų skaičių ir trukmę;</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w:t>
            </w:r>
            <w:r w:rsidRPr="0006174C">
              <w:t>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r>
            <w:r w:rsidRPr="0006174C">
              <w:t>bendras seksualinės prievartos prieš vaikus medžiagos elementų, kuriuos teikėjas pašalino arba prieigą prie kurių jis panaikino, skaičius, suskirstytas pagal tai, ar tie elementai buvo pašalinti arba ar prieiga prie jų panaikinta pagal nurodymą pašalinti t</w:t>
            </w:r>
            <w:r w:rsidRPr="0006174C">
              <w:t xml:space="preserve">urinį arba pranešimą, kurį pateikė kompetentinga institucija, ES centras </w:t>
            </w:r>
            <w:r w:rsidRPr="0006174C">
              <w:rPr>
                <w:b/>
                <w:i/>
              </w:rPr>
              <w:t>ar trečioji šalis</w:t>
            </w:r>
            <w:r w:rsidRPr="0006174C">
              <w:t xml:space="preserve"> arba pats teikėjas;</w:t>
            </w:r>
          </w:p>
        </w:tc>
        <w:tc>
          <w:tcPr>
            <w:tcW w:w="4876" w:type="dxa"/>
          </w:tcPr>
          <w:p w:rsidR="00D53656" w:rsidRPr="0006174C" w:rsidRDefault="002E05A6">
            <w:pPr>
              <w:pStyle w:val="Normal6a"/>
            </w:pPr>
            <w:r w:rsidRPr="0006174C">
              <w:t>c)</w:t>
            </w:r>
            <w:r w:rsidRPr="0006174C">
              <w:tab/>
              <w:t>bendras seksualinės prievartos prieš vaikus medžiagos elementų, kuriuos teikėjas pašalino arba prieigą prie kurių jis panaikino, skaičius, sus</w:t>
            </w:r>
            <w:r w:rsidRPr="0006174C">
              <w:t xml:space="preserve">kirstytas pagal tai, ar tie elementai buvo pašalinti arba ar prieiga prie jų panaikinta pagal nurodymą pašalinti turinį arba pranešimą, kurį pateikė </w:t>
            </w:r>
            <w:r w:rsidRPr="0006174C">
              <w:rPr>
                <w:b/>
                <w:i/>
              </w:rPr>
              <w:t>teisminė institucija,</w:t>
            </w:r>
            <w:r w:rsidRPr="0006174C">
              <w:t xml:space="preserve"> kompetentinga institucija, ES centras</w:t>
            </w:r>
            <w:r w:rsidRPr="0006174C">
              <w:rPr>
                <w:b/>
                <w:i/>
              </w:rPr>
              <w:t xml:space="preserve">, nacionalinė karštoji </w:t>
            </w:r>
            <w:r w:rsidRPr="0006174C">
              <w:rPr>
                <w:b/>
                <w:i/>
              </w:rPr>
              <w:lastRenderedPageBreak/>
              <w:t>linija, patikimas pranešė</w:t>
            </w:r>
            <w:r w:rsidRPr="0006174C">
              <w:rPr>
                <w:b/>
                <w:i/>
              </w:rPr>
              <w:t>jas arba privatus asmuo</w:t>
            </w:r>
            <w:r w:rsidRPr="0006174C">
              <w:t xml:space="preserve"> arba pats teikėjas;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w:t>
      </w:r>
      <w:r w:rsidRPr="0006174C">
        <w:rPr>
          <w:rStyle w:val="HideTWBExt"/>
        </w:rPr>
        <w:t>icle&gt;</w:t>
      </w:r>
      <w:r w:rsidRPr="0006174C">
        <w:t>83 straipsnio 1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bendras seksualinės prievartos prieš vaikus medžiagos elementų, kuriuos teikėjas pašalino </w:t>
            </w:r>
            <w:r w:rsidRPr="0006174C">
              <w:rPr>
                <w:b/>
                <w:i/>
              </w:rPr>
              <w:t>arba prieigą prie kurių jis panaikino</w:t>
            </w:r>
            <w:r w:rsidRPr="0006174C">
              <w:t xml:space="preserve">, skaičius, suskirstytas pagal tai, ar tie elementai buvo pašalinti </w:t>
            </w:r>
            <w:r w:rsidRPr="0006174C">
              <w:rPr>
                <w:b/>
                <w:i/>
              </w:rPr>
              <w:t>arba ar prieiga prie jų panaikinta</w:t>
            </w:r>
            <w:r w:rsidRPr="0006174C">
              <w:t xml:space="preserve"> pagal nurodymą pašalinti turinį arba pranešimą, kurį pateikė kompetentinga institucija, ES centras ar trečioji šalis arba pats teikėjas;</w:t>
            </w:r>
          </w:p>
        </w:tc>
        <w:tc>
          <w:tcPr>
            <w:tcW w:w="4876" w:type="dxa"/>
          </w:tcPr>
          <w:p w:rsidR="00D53656" w:rsidRPr="0006174C" w:rsidRDefault="002E05A6">
            <w:pPr>
              <w:pStyle w:val="Normal6a"/>
            </w:pPr>
            <w:r w:rsidRPr="0006174C">
              <w:t>c)</w:t>
            </w:r>
            <w:r w:rsidRPr="0006174C">
              <w:tab/>
              <w:t>bendras seksu</w:t>
            </w:r>
            <w:r w:rsidRPr="0006174C">
              <w:t>alinės prievartos prieš vaikus medžiagos elementų, kuriuos teikėjas pašalino, skaičius, suskirstytas pagal tai, ar tie elementai buvo pašalinti</w:t>
            </w:r>
            <w:r w:rsidRPr="0006174C">
              <w:rPr>
                <w:b/>
                <w:i/>
              </w:rPr>
              <w:t>,</w:t>
            </w:r>
            <w:r w:rsidRPr="0006174C">
              <w:t xml:space="preserve"> pagal nurodymą pašalinti turinį arba pranešimą, kurį pateikė kompetentinga institucija, ES centras ar trečioji </w:t>
            </w:r>
            <w:r w:rsidRPr="0006174C">
              <w:t>šalis arba pats teikėjas;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 xml:space="preserve">Pasiūlymas dėl </w:t>
      </w:r>
      <w:r w:rsidRPr="0006174C">
        <w:t>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c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ca)</w:t>
            </w:r>
            <w:r w:rsidRPr="0006174C">
              <w:tab/>
            </w:r>
            <w:r w:rsidRPr="0006174C">
              <w:rPr>
                <w:b/>
                <w:i/>
              </w:rPr>
              <w:t>atvejų, kai paslaugų teikėjo buvo paprašyta suteikti papildomą paramą teisėsaugos institucijoms, kiek tai susiję su pašalintu</w:t>
            </w:r>
            <w:r w:rsidRPr="0006174C">
              <w:rPr>
                <w:b/>
                <w:i/>
              </w:rPr>
              <w:t xml:space="preserve"> turiniu, skaičių;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lastRenderedPageBreak/>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 xml:space="preserve">Pasiūlymas dėl </w:t>
      </w:r>
      <w:r w:rsidRPr="0006174C">
        <w:t>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d)</w:t>
            </w:r>
            <w:r w:rsidRPr="0006174C">
              <w:tab/>
            </w:r>
            <w:r w:rsidRPr="0006174C">
              <w:rPr>
                <w:b/>
                <w:i/>
              </w:rPr>
              <w:t>pagal 16 straipsnį teikėjui duotų nurodymų blokuoti prieigą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d)</w:t>
            </w:r>
            <w:r w:rsidRPr="0006174C">
              <w:tab/>
            </w:r>
            <w:r w:rsidRPr="0006174C">
              <w:rPr>
                <w:b/>
                <w:i/>
              </w:rPr>
              <w:t>pagal 16 straipsnį teikėjui duotų nurodymų blokuoti prieigą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w:t>
      </w:r>
      <w:r w:rsidRPr="0006174C">
        <w:t>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d)</w:t>
            </w:r>
            <w:r w:rsidRPr="0006174C">
              <w:tab/>
            </w:r>
            <w:r w:rsidRPr="0006174C">
              <w:rPr>
                <w:b/>
                <w:i/>
              </w:rPr>
              <w:t>pagal 16 straipsnį teikėjui duotų nurodymų blokuoti prieigą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1826</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e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e)</w:t>
            </w:r>
            <w:r w:rsidRPr="0006174C">
              <w:tab/>
              <w:t xml:space="preserve">atvejų, kai teikėjas rėmėsi </w:t>
            </w:r>
            <w:r w:rsidRPr="0006174C">
              <w:rPr>
                <w:b/>
                <w:i/>
              </w:rPr>
              <w:t>8 straipsnio 3 dalimi,</w:t>
            </w:r>
            <w:r w:rsidRPr="0006174C">
              <w:t xml:space="preserve"> 14 straipsnio 5 arba 6 </w:t>
            </w:r>
            <w:r w:rsidRPr="0006174C">
              <w:rPr>
                <w:b/>
                <w:i/>
              </w:rPr>
              <w:t>dalimi arba 17 straipsnio 5</w:t>
            </w:r>
            <w:r w:rsidRPr="0006174C">
              <w:t xml:space="preserve"> dalimi, skaičius ir priežastys.</w:t>
            </w:r>
          </w:p>
        </w:tc>
        <w:tc>
          <w:tcPr>
            <w:tcW w:w="4876" w:type="dxa"/>
          </w:tcPr>
          <w:p w:rsidR="00D53656" w:rsidRPr="0006174C" w:rsidRDefault="002E05A6">
            <w:pPr>
              <w:pStyle w:val="Normal6a"/>
            </w:pPr>
            <w:r w:rsidRPr="0006174C">
              <w:t>e)</w:t>
            </w:r>
            <w:r w:rsidRPr="0006174C">
              <w:tab/>
              <w:t>atvejų, kai teikėjas rėmėsi 14 straipsnio 5 arba 6 dalimi, skaičius ir priežastys.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1827</w:t>
      </w:r>
      <w:r w:rsidRPr="0006174C">
        <w:rPr>
          <w:rStyle w:val="HideTWBExt"/>
        </w:rPr>
        <w:t>&lt;/NumAm&gt;</w:t>
      </w:r>
    </w:p>
    <w:p w:rsidR="00D53656" w:rsidRPr="0006174C" w:rsidRDefault="002E05A6">
      <w:pPr>
        <w:pStyle w:val="NormalBold"/>
      </w:pPr>
      <w:r w:rsidRPr="0006174C">
        <w:rPr>
          <w:rStyle w:val="HideTWBExt"/>
        </w:rPr>
        <w:t>&lt;Repe</w:t>
      </w:r>
      <w:r w:rsidRPr="0006174C">
        <w:rPr>
          <w:rStyle w:val="HideTWBExt"/>
        </w:rPr>
        <w:t>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e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e)</w:t>
            </w:r>
            <w:r w:rsidRPr="0006174C">
              <w:tab/>
              <w:t xml:space="preserve">atvejų, kai teikėjas rėmėsi 8 straipsnio 3 dalimi, 14 straipsnio 5 arba 6 dalimi </w:t>
            </w:r>
            <w:r w:rsidRPr="0006174C">
              <w:rPr>
                <w:b/>
                <w:i/>
              </w:rPr>
              <w:t>arba 17 straipsnio 5 dalimi</w:t>
            </w:r>
            <w:r w:rsidRPr="0006174C">
              <w:t>, skaičius ir priežastys.</w:t>
            </w:r>
          </w:p>
        </w:tc>
        <w:tc>
          <w:tcPr>
            <w:tcW w:w="4876" w:type="dxa"/>
          </w:tcPr>
          <w:p w:rsidR="00D53656" w:rsidRPr="0006174C" w:rsidRDefault="002E05A6">
            <w:pPr>
              <w:pStyle w:val="Normal6a"/>
            </w:pPr>
            <w:r w:rsidRPr="0006174C">
              <w:t>e)</w:t>
            </w:r>
            <w:r w:rsidRPr="0006174C">
              <w:tab/>
              <w:t>atvejų, kai teikėjas rėmėsi 8 straipsnio 3 dalimi, 14 straipsnio 5 arba 6 dalimi, skaičius ir priežastys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 xml:space="preserve">Piliečių laisvių, </w:t>
      </w:r>
      <w:r w:rsidRPr="0006174C">
        <w:t>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e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e)</w:t>
            </w:r>
            <w:r w:rsidRPr="0006174C">
              <w:tab/>
            </w:r>
            <w:r w:rsidRPr="0006174C">
              <w:t xml:space="preserve">atvejų, kai teikėjas rėmėsi 8 straipsnio 3 dalimi, 14 straipsnio 5 arba 6 dalimi </w:t>
            </w:r>
            <w:r w:rsidRPr="0006174C">
              <w:rPr>
                <w:b/>
                <w:i/>
              </w:rPr>
              <w:t>arba 17 straipsnio 5 dalimi</w:t>
            </w:r>
            <w:r w:rsidRPr="0006174C">
              <w:t xml:space="preserve">, </w:t>
            </w:r>
            <w:r w:rsidRPr="0006174C">
              <w:lastRenderedPageBreak/>
              <w:t>skaičius ir priežastys.</w:t>
            </w:r>
          </w:p>
        </w:tc>
        <w:tc>
          <w:tcPr>
            <w:tcW w:w="4876" w:type="dxa"/>
          </w:tcPr>
          <w:p w:rsidR="00D53656" w:rsidRPr="0006174C" w:rsidRDefault="002E05A6">
            <w:pPr>
              <w:pStyle w:val="Normal6a"/>
            </w:pPr>
            <w:r w:rsidRPr="0006174C">
              <w:lastRenderedPageBreak/>
              <w:t>e)</w:t>
            </w:r>
            <w:r w:rsidRPr="0006174C">
              <w:tab/>
              <w:t>atvejų, kai teikėjas rėmėsi 8 straipsnio 3 dalimi, 14 straipsnio 5 arba 6 dalimi, skaičius ir priežastys.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1829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Lucia Ďuriš Nicholsonová, Fabienne Keller, Yana Toom</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w:t>
      </w:r>
      <w:r w:rsidRPr="0006174C">
        <w:t>lies e 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ea)</w:t>
            </w:r>
            <w:r w:rsidRPr="0006174C">
              <w:tab/>
            </w:r>
            <w:r w:rsidRPr="0006174C">
              <w:rPr>
                <w:b/>
                <w:i/>
              </w:rPr>
              <w:t xml:space="preserve">švietimo ir informuotumo didinimo kampanijos, kuriomis siekiama informuoti ir įspėti naudotojus apie seksualinės prievartos prieš vaikus internete riziką, kai įmanoma, </w:t>
            </w:r>
            <w:r w:rsidRPr="0006174C">
              <w:rPr>
                <w:b/>
                <w:i/>
              </w:rPr>
              <w:t>įskaitant tikslinės auditorijos atžvilgiu vykdomos veiklos poveikį, informavimo veiklą ir veiksmingumą, suskirstytus į skirtingas kategorijas pagal demografiją.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1830</w:t>
      </w:r>
      <w:r w:rsidRPr="0006174C">
        <w:rPr>
          <w:rStyle w:val="HideTWBExt"/>
        </w:rPr>
        <w:t>&lt;/NumAm&gt;</w:t>
      </w:r>
    </w:p>
    <w:p w:rsidR="00D53656" w:rsidRPr="0006174C" w:rsidRDefault="002E05A6">
      <w:pPr>
        <w:pStyle w:val="NormalBold"/>
      </w:pPr>
      <w:r w:rsidRPr="0006174C">
        <w:rPr>
          <w:rStyle w:val="HideTWBExt"/>
        </w:rPr>
        <w:t>&lt;RepeatBlock-B</w:t>
      </w:r>
      <w:r w:rsidRPr="0006174C">
        <w:rPr>
          <w:rStyle w:val="HideTWBExt"/>
        </w:rPr>
        <w:t>y&gt;&lt;Members&gt;</w:t>
      </w:r>
      <w:r w:rsidRPr="0006174C">
        <w:t>Lucia Ďuriš Nicholsonová, Fabienne Keller</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1 dalies e b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eb)</w:t>
            </w:r>
            <w:r w:rsidRPr="0006174C">
              <w:tab/>
            </w:r>
            <w:r w:rsidRPr="0006174C">
              <w:rPr>
                <w:b/>
                <w:i/>
              </w:rPr>
              <w:t xml:space="preserve">priemonės, kurias </w:t>
            </w:r>
            <w:r w:rsidRPr="0006174C">
              <w:rPr>
                <w:b/>
                <w:i/>
              </w:rPr>
              <w:t>paslaugų teikėjai taiko siekdami užkirsti kelią seksualinei prievartai prieš vaikus internete, pavyzdžiui, technologinės sistemos ir procesai, kai įmanoma, įskaitant tikslinės auditorijos atžvilgiu vykdomos veiklos poveikį, informavimo veiklą ir veiksmingu</w:t>
            </w:r>
            <w:r w:rsidRPr="0006174C">
              <w:rPr>
                <w:b/>
                <w:i/>
              </w:rPr>
              <w:t>mą.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1831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t xml:space="preserve">Koordinavimo institucijos renka duomenis šiomis temomis ir </w:t>
            </w:r>
            <w:r w:rsidRPr="0006174C">
              <w:rPr>
                <w:b/>
                <w:i/>
              </w:rPr>
              <w:t>paprašius pateikia šią informaciją</w:t>
            </w:r>
            <w:r w:rsidRPr="0006174C">
              <w:t xml:space="preserve"> ES centrui:</w:t>
            </w:r>
          </w:p>
        </w:tc>
        <w:tc>
          <w:tcPr>
            <w:tcW w:w="4876" w:type="dxa"/>
          </w:tcPr>
          <w:p w:rsidR="00D53656" w:rsidRPr="0006174C" w:rsidRDefault="002E05A6">
            <w:pPr>
              <w:pStyle w:val="Normal6a"/>
            </w:pPr>
            <w:r w:rsidRPr="0006174C">
              <w:t>2.</w:t>
            </w:r>
            <w:r w:rsidRPr="0006174C">
              <w:tab/>
            </w:r>
            <w:r w:rsidRPr="0006174C">
              <w:t xml:space="preserve">Koordinavimo institucijos renka duomenis šiomis temomis ir </w:t>
            </w:r>
            <w:r w:rsidRPr="0006174C">
              <w:rPr>
                <w:b/>
                <w:i/>
              </w:rPr>
              <w:t>tą informaciją paskelbia viešai, atitinkamai redaguodamos neskelbtinus operatyvinius duomenis ir įrodydamos</w:t>
            </w:r>
            <w:r w:rsidRPr="0006174C">
              <w:t xml:space="preserve"> ES centrui </w:t>
            </w:r>
            <w:r w:rsidRPr="0006174C">
              <w:rPr>
                <w:b/>
                <w:i/>
              </w:rPr>
              <w:t>neredaguotą versiją</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w:t>
      </w:r>
      <w:r w:rsidRPr="0006174C">
        <w:t>as</w:t>
      </w:r>
      <w:r w:rsidRPr="0006174C">
        <w:tab/>
      </w:r>
      <w:r w:rsidRPr="0006174C">
        <w:tab/>
      </w:r>
      <w:r w:rsidRPr="0006174C">
        <w:rPr>
          <w:rStyle w:val="HideTWBExt"/>
        </w:rPr>
        <w:t>&lt;NumAm&gt;</w:t>
      </w:r>
      <w:r w:rsidRPr="0006174C">
        <w:t>1832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a punkto 1 įtrauka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w:t>
            </w:r>
            <w:r w:rsidRPr="0006174C">
              <w:tab/>
            </w:r>
            <w:r w:rsidRPr="0006174C">
              <w:rPr>
                <w:b/>
                <w:i/>
              </w:rPr>
              <w:t>ataskaitos pobūdį ir pagrindines jos savybes, pvz., jei prieglobos paslaugos saugumas būtų tariamai pažeistas;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a punkto 2 įtrauka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w:t>
            </w:r>
            <w:r w:rsidRPr="0006174C">
              <w:tab/>
            </w:r>
            <w:r w:rsidRPr="0006174C">
              <w:t xml:space="preserve">kai dėl pranešimo pradėtas baudžiamasis tyrimas arba prisidėta prie vykdomo tyrimo, tyrimo padėtis arba rezultatai, įskaitant tai, ar byla buvo baigta </w:t>
            </w:r>
            <w:r w:rsidRPr="0006174C">
              <w:lastRenderedPageBreak/>
              <w:t xml:space="preserve">ikiteisminiame etape, ar byloje buvo skirtos sankcijos, ar </w:t>
            </w:r>
            <w:r w:rsidRPr="0006174C">
              <w:rPr>
                <w:b/>
                <w:i/>
              </w:rPr>
              <w:t>aukos</w:t>
            </w:r>
            <w:r w:rsidRPr="0006174C">
              <w:t xml:space="preserve"> buvo identifikuotos ir išgelbėtos ir, je</w:t>
            </w:r>
            <w:r w:rsidRPr="0006174C">
              <w:t>i taip, jų skaičius suskirstant pagal lytį ir amžių ir ar buvo suimti įtariamieji ir nuteisti visi kaltininkai ir, jei taip, jų skaičius;</w:t>
            </w:r>
          </w:p>
        </w:tc>
        <w:tc>
          <w:tcPr>
            <w:tcW w:w="4876" w:type="dxa"/>
          </w:tcPr>
          <w:p w:rsidR="00D53656" w:rsidRPr="0006174C" w:rsidRDefault="002E05A6">
            <w:pPr>
              <w:pStyle w:val="Normal6a"/>
            </w:pPr>
            <w:r w:rsidRPr="0006174C">
              <w:rPr>
                <w:b/>
                <w:i/>
              </w:rPr>
              <w:lastRenderedPageBreak/>
              <w:t>-</w:t>
            </w:r>
            <w:r w:rsidRPr="0006174C">
              <w:tab/>
              <w:t xml:space="preserve">kai dėl pranešimo pradėtas baudžiamasis tyrimas arba prisidėta prie vykdomo tyrimo, tyrimo padėtis arba rezultatai, </w:t>
            </w:r>
            <w:r w:rsidRPr="0006174C">
              <w:t xml:space="preserve">įskaitant tai, ar byla buvo baigta </w:t>
            </w:r>
            <w:r w:rsidRPr="0006174C">
              <w:lastRenderedPageBreak/>
              <w:t xml:space="preserve">ikiteisminiame etape, ar byloje buvo skirtos sankcijos, ar </w:t>
            </w:r>
            <w:r w:rsidRPr="0006174C">
              <w:rPr>
                <w:b/>
                <w:i/>
              </w:rPr>
              <w:t>išgyvenusieji</w:t>
            </w:r>
            <w:r w:rsidRPr="0006174C">
              <w:t xml:space="preserve"> buvo identifikuotos ir išgelbėtos ir, jei taip, jų skaičius suskirstant pagal lytį ir amžių ir ar buvo suimti įtariamieji ir nuteisti visi kaltinink</w:t>
            </w:r>
            <w:r w:rsidRPr="0006174C">
              <w:t>ai ir, jei taip, jų skaičius;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83 </w:t>
      </w:r>
      <w:r w:rsidRPr="0006174C">
        <w:t>straipsnio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b)</w:t>
            </w:r>
            <w:r w:rsidRPr="0006174C">
              <w:tab/>
            </w:r>
            <w:r w:rsidRPr="0006174C">
              <w:rPr>
                <w:b/>
                <w:i/>
              </w:rPr>
              <w:t xml:space="preserve">svarbiausia ir pasikartojanti seksualinės prievartos prieš vaikus internete rizika, apie kurią pagal 3 straipsnį pranešė prieglobos paslaugų teikėjai ir asmenų tarpusavio </w:t>
            </w:r>
            <w:r w:rsidRPr="0006174C">
              <w:rPr>
                <w:b/>
                <w:i/>
              </w:rPr>
              <w:t>ryšio paslaugų teikėjai arba kuri nustatyta pagal kitą koordinavimo institucijos turimą informaciją;</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w:t>
      </w:r>
      <w:r w:rsidRPr="0006174C">
        <w:rPr>
          <w:rStyle w:val="HideTWBInt"/>
        </w:rPr>
        <w:t>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r>
            <w:r w:rsidRPr="0006174C">
              <w:rPr>
                <w:b/>
                <w:i/>
              </w:rPr>
              <w:t>svarbiausia ir pasikartojanti</w:t>
            </w:r>
            <w:r w:rsidRPr="0006174C">
              <w:t xml:space="preserve"> seksualinės prievartos prieš vaikus internete </w:t>
            </w:r>
            <w:r w:rsidRPr="0006174C">
              <w:rPr>
                <w:b/>
                <w:i/>
              </w:rPr>
              <w:t>rizika, apie kurią pagal 3 straipsnį</w:t>
            </w:r>
            <w:r w:rsidRPr="0006174C">
              <w:t xml:space="preserve"> pranešė prieglobos paslaugų teikėjai ir asmenų tarpusavio ryšio paslaugų teikėjai </w:t>
            </w:r>
            <w:r w:rsidRPr="0006174C">
              <w:rPr>
                <w:b/>
                <w:i/>
              </w:rPr>
              <w:t>arba kuri nustatyta pagal kitą</w:t>
            </w:r>
            <w:r w:rsidRPr="0006174C">
              <w:t xml:space="preserve"> koordinavimo institucijos </w:t>
            </w:r>
            <w:r w:rsidRPr="0006174C">
              <w:rPr>
                <w:b/>
                <w:i/>
              </w:rPr>
              <w:t xml:space="preserve">turimą </w:t>
            </w:r>
            <w:r w:rsidRPr="0006174C">
              <w:rPr>
                <w:b/>
                <w:i/>
              </w:rPr>
              <w:lastRenderedPageBreak/>
              <w:t>informaciją</w:t>
            </w:r>
            <w:r w:rsidRPr="0006174C">
              <w:t>;</w:t>
            </w:r>
          </w:p>
        </w:tc>
        <w:tc>
          <w:tcPr>
            <w:tcW w:w="4876" w:type="dxa"/>
          </w:tcPr>
          <w:p w:rsidR="00D53656" w:rsidRPr="0006174C" w:rsidRDefault="002E05A6">
            <w:pPr>
              <w:pStyle w:val="Normal6a"/>
            </w:pPr>
            <w:r w:rsidRPr="0006174C">
              <w:lastRenderedPageBreak/>
              <w:t>b)</w:t>
            </w:r>
            <w:r w:rsidRPr="0006174C">
              <w:tab/>
            </w:r>
            <w:r w:rsidRPr="0006174C">
              <w:rPr>
                <w:b/>
                <w:i/>
              </w:rPr>
              <w:t>svarbiausi</w:t>
            </w:r>
            <w:r w:rsidRPr="0006174C">
              <w:rPr>
                <w:b/>
                <w:i/>
              </w:rPr>
              <w:t>as ir pasikartojančias</w:t>
            </w:r>
            <w:r w:rsidRPr="0006174C">
              <w:t xml:space="preserve"> seksualinės prievartos prieš vaikus internete </w:t>
            </w:r>
            <w:r w:rsidRPr="0006174C">
              <w:rPr>
                <w:b/>
                <w:i/>
              </w:rPr>
              <w:t>rūšis ir savybes, apie kurias</w:t>
            </w:r>
            <w:r w:rsidRPr="0006174C">
              <w:t xml:space="preserve"> pranešė prieglobos paslaugų teikėjai ir </w:t>
            </w:r>
            <w:r w:rsidRPr="0006174C">
              <w:rPr>
                <w:b/>
                <w:i/>
              </w:rPr>
              <w:t>su numeriu nesiejamo</w:t>
            </w:r>
            <w:r w:rsidRPr="0006174C">
              <w:t xml:space="preserve"> asmenų tarpusavio ryšio paslaugų teikėjai </w:t>
            </w:r>
            <w:r w:rsidRPr="0006174C">
              <w:rPr>
                <w:b/>
                <w:i/>
              </w:rPr>
              <w:t>pagal 3 straipsnį arba kurios nustatytos remiantis kit</w:t>
            </w:r>
            <w:r w:rsidRPr="0006174C">
              <w:rPr>
                <w:b/>
                <w:i/>
              </w:rPr>
              <w:t>a</w:t>
            </w:r>
            <w:r w:rsidRPr="0006174C">
              <w:t xml:space="preserve"> koordinavimo institucijos </w:t>
            </w:r>
            <w:r w:rsidRPr="0006174C">
              <w:rPr>
                <w:b/>
                <w:i/>
              </w:rPr>
              <w:t xml:space="preserve">turima </w:t>
            </w:r>
            <w:r w:rsidRPr="0006174C">
              <w:rPr>
                <w:b/>
                <w:i/>
              </w:rPr>
              <w:lastRenderedPageBreak/>
              <w:t>informacija</w:t>
            </w:r>
            <w:r w:rsidRPr="0006174C">
              <w:t>;</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w:t>
      </w:r>
      <w:r w:rsidRPr="0006174C">
        <w:t>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t>svarbiausia ir pasikartojanti seksualinės prievartos prieš vaikus internete rizika, apie kurią pagal 3 straipsnį pranešė prieglobos paslaugų teikėjai ir asmenų tarpusavio ryšio</w:t>
            </w:r>
            <w:r w:rsidRPr="0006174C">
              <w:t xml:space="preserve"> paslaugų teikėjai arba kuri nustatyta pagal kitą koordinavimo institucijos turimą informaciją;</w:t>
            </w:r>
          </w:p>
        </w:tc>
        <w:tc>
          <w:tcPr>
            <w:tcW w:w="4876" w:type="dxa"/>
          </w:tcPr>
          <w:p w:rsidR="00D53656" w:rsidRPr="0006174C" w:rsidRDefault="002E05A6">
            <w:pPr>
              <w:pStyle w:val="Normal6a"/>
            </w:pPr>
            <w:r w:rsidRPr="0006174C">
              <w:t>b)</w:t>
            </w:r>
            <w:r w:rsidRPr="0006174C">
              <w:tab/>
              <w:t xml:space="preserve">svarbiausia ir pasikartojanti seksualinės prievartos prieš vaikus internete rizika, apie kurią pagal 3 straipsnį pranešė prieglobos paslaugų teikėjai ir </w:t>
            </w:r>
            <w:r w:rsidRPr="0006174C">
              <w:rPr>
                <w:b/>
                <w:i/>
              </w:rPr>
              <w:t xml:space="preserve">nuo </w:t>
            </w:r>
            <w:r w:rsidRPr="0006174C">
              <w:rPr>
                <w:b/>
                <w:i/>
              </w:rPr>
              <w:t>numerio nepriklausančių</w:t>
            </w:r>
            <w:r w:rsidRPr="0006174C">
              <w:t xml:space="preserve"> asmenų tarpusavio ryšio paslaugų teikėjai arba kuri nustatyta pagal kitą koordinavimo institucijos turimą informaciją;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w:t>
      </w:r>
      <w:r w:rsidRPr="0006174C">
        <w:t>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t xml:space="preserve">svarbiausia ir pasikartojanti seksualinės prievartos prieš vaikus internete rizika, apie kurią pagal 3 straipsnį pranešė </w:t>
            </w:r>
            <w:r w:rsidRPr="0006174C">
              <w:t>prieglobos paslaugų teikėjai ir asmenų tarpusavio ryšio paslaugų teikėjai arba kuri nustatyta pagal kitą koordinavimo institucijos turimą informaciją;</w:t>
            </w:r>
          </w:p>
        </w:tc>
        <w:tc>
          <w:tcPr>
            <w:tcW w:w="4876" w:type="dxa"/>
          </w:tcPr>
          <w:p w:rsidR="00D53656" w:rsidRPr="0006174C" w:rsidRDefault="002E05A6">
            <w:pPr>
              <w:pStyle w:val="Normal6a"/>
            </w:pPr>
            <w:r w:rsidRPr="0006174C">
              <w:t>b)</w:t>
            </w:r>
            <w:r w:rsidRPr="0006174C">
              <w:tab/>
              <w:t>svarbiausia ir pasikartojanti seksualinės prievartos prieš vaikus internete rizika, apie kurią pagal 3</w:t>
            </w:r>
            <w:r w:rsidRPr="0006174C">
              <w:t xml:space="preserve"> straipsnį pranešė prieglobos paslaugų teikėjai ir </w:t>
            </w:r>
            <w:r w:rsidRPr="0006174C">
              <w:rPr>
                <w:b/>
                <w:i/>
              </w:rPr>
              <w:t>nuo numerio nepriklausančių</w:t>
            </w:r>
            <w:r w:rsidRPr="0006174C">
              <w:t xml:space="preserve"> asmenų tarpusavio ryšio paslaugų teikėjai arba kuri nustatyta pagal kitą koordinavimo institucijos turimą informaciją;</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w:t>
      </w:r>
      <w:r w:rsidRPr="0006174C">
        <w:t>s</w:t>
      </w:r>
      <w:r w:rsidRPr="0006174C">
        <w:tab/>
      </w:r>
      <w:r w:rsidRPr="0006174C">
        <w:tab/>
      </w:r>
      <w:r w:rsidRPr="0006174C">
        <w:rPr>
          <w:rStyle w:val="HideTWBExt"/>
        </w:rPr>
        <w:t>&lt;NumAm&gt;</w:t>
      </w:r>
      <w:r w:rsidRPr="0006174C">
        <w:t>1838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c)</w:t>
            </w:r>
            <w:r w:rsidRPr="0006174C">
              <w:tab/>
            </w:r>
            <w:r w:rsidRPr="0006174C">
              <w:rPr>
                <w:b/>
                <w:i/>
              </w:rPr>
              <w:t>prieglobos</w:t>
            </w:r>
            <w:r w:rsidRPr="0006174C">
              <w:rPr>
                <w:b/>
                <w:i/>
              </w:rPr>
              <w:t xml:space="preserve"> paslaugų teikėjų ir asmenų tarpusavio ryšio paslaugų teikėjų, kuriems koordinavimo institucija pagal 7 straipsnį davė nurodymą nustatyti turinį, sąrašas;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1839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w:t>
            </w:r>
            <w:r w:rsidRPr="0006174C">
              <w:t>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prieglobos paslaugų teikėjų ir asmenų tarpusavio ryšio paslaugų teikėjų, kuriems koordinavimo institucija pagal 7 straipsnį davė nurodymą </w:t>
            </w:r>
            <w:r w:rsidRPr="0006174C">
              <w:rPr>
                <w:b/>
                <w:i/>
              </w:rPr>
              <w:t>nustatyti</w:t>
            </w:r>
            <w:r w:rsidRPr="0006174C">
              <w:t xml:space="preserve"> turinį, sąrašas;</w:t>
            </w:r>
          </w:p>
        </w:tc>
        <w:tc>
          <w:tcPr>
            <w:tcW w:w="4876" w:type="dxa"/>
          </w:tcPr>
          <w:p w:rsidR="00D53656" w:rsidRPr="0006174C" w:rsidRDefault="002E05A6">
            <w:pPr>
              <w:pStyle w:val="Normal6a"/>
            </w:pPr>
            <w:r w:rsidRPr="0006174C">
              <w:t>c)</w:t>
            </w:r>
            <w:r w:rsidRPr="0006174C">
              <w:tab/>
              <w:t xml:space="preserve">prieglobos paslaugų teikėjų ir </w:t>
            </w:r>
            <w:r w:rsidRPr="0006174C">
              <w:rPr>
                <w:b/>
                <w:i/>
              </w:rPr>
              <w:t>nuo numerio nepriklausančių</w:t>
            </w:r>
            <w:r w:rsidRPr="0006174C">
              <w:t xml:space="preserve"> asmenų tarpusavio ryšio paslaugų teikėjų, kuriems koordinavimo institucija pagal 7 straipsnį davė nurodymą </w:t>
            </w:r>
            <w:r w:rsidRPr="0006174C">
              <w:rPr>
                <w:b/>
                <w:i/>
              </w:rPr>
              <w:t>ištirti</w:t>
            </w:r>
            <w:r w:rsidRPr="0006174C">
              <w:t xml:space="preserve"> turinį, sąrašas;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 xml:space="preserve">René Repasi, </w:t>
      </w:r>
      <w:r w:rsidRPr="0006174C">
        <w:t>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w:t>
      </w:r>
      <w:r w:rsidRPr="0006174C">
        <w:t>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prieglobos paslaugų teikėjų ir asmenų tarpusavio ryšio paslaugų teikėjų, kuriems koordinavimo institucija pagal 7 straipsnį davė </w:t>
            </w:r>
            <w:r w:rsidRPr="0006174C">
              <w:t>nurodymą nustatyti turinį, sąrašas;</w:t>
            </w:r>
          </w:p>
        </w:tc>
        <w:tc>
          <w:tcPr>
            <w:tcW w:w="4876" w:type="dxa"/>
          </w:tcPr>
          <w:p w:rsidR="00D53656" w:rsidRPr="0006174C" w:rsidRDefault="002E05A6">
            <w:pPr>
              <w:pStyle w:val="Normal6a"/>
            </w:pPr>
            <w:r w:rsidRPr="0006174C">
              <w:t>c)</w:t>
            </w:r>
            <w:r w:rsidRPr="0006174C">
              <w:tab/>
              <w:t xml:space="preserve">prieglobos paslaugų teikėjų ir </w:t>
            </w:r>
            <w:r w:rsidRPr="0006174C">
              <w:rPr>
                <w:b/>
                <w:i/>
              </w:rPr>
              <w:t>nuo numerio nepriklausančių</w:t>
            </w:r>
            <w:r w:rsidRPr="0006174C">
              <w:t xml:space="preserve"> asmenų tarpusavio ryšio paslaugų teikėjų, kuriems koordinavimo institucija pagal 7 straipsnį davė nurodymą nustatyti turinį, sąrašas;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w:t>
      </w:r>
      <w:r w:rsidRPr="0006174C">
        <w:rPr>
          <w:rStyle w:val="HideTWBExt"/>
        </w:rPr>
        <w:t>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prieglobos paslaugų teikėjų ir asmenų tarpusavio ryšio paslaugų teikėjų, kuriems koordinavimo institucija pagal 7 straipsnį davė nurodymą nustatyti turinį, sąrašas;</w:t>
            </w:r>
          </w:p>
        </w:tc>
        <w:tc>
          <w:tcPr>
            <w:tcW w:w="4876" w:type="dxa"/>
          </w:tcPr>
          <w:p w:rsidR="00D53656" w:rsidRPr="0006174C" w:rsidRDefault="002E05A6">
            <w:pPr>
              <w:pStyle w:val="Normal6a"/>
            </w:pPr>
            <w:r w:rsidRPr="0006174C">
              <w:t>c)</w:t>
            </w:r>
            <w:r w:rsidRPr="0006174C">
              <w:tab/>
              <w:t xml:space="preserve">prieglobos paslaugų teikėjų ir </w:t>
            </w:r>
            <w:r w:rsidRPr="0006174C">
              <w:rPr>
                <w:b/>
                <w:i/>
              </w:rPr>
              <w:t>nuo numerio nepriklausančių</w:t>
            </w:r>
            <w:r w:rsidRPr="0006174C">
              <w:t xml:space="preserve"> asmenų tarpusa</w:t>
            </w:r>
            <w:r w:rsidRPr="0006174C">
              <w:t>vio ryšio paslaugų teikėjų, kuriems koordinavimo institucija pagal 7 straipsnį davė nurodymą nustatyti turinį, sąrašas;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w:t>
      </w:r>
      <w:r w:rsidRPr="0006174C">
        <w:rPr>
          <w:rStyle w:val="HideTWBExt"/>
        </w:rPr>
        <w:t>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d)</w:t>
            </w:r>
            <w:r w:rsidRPr="0006174C">
              <w:tab/>
            </w:r>
            <w:r w:rsidRPr="0006174C">
              <w:rPr>
                <w:b/>
                <w:i/>
              </w:rPr>
              <w:t xml:space="preserve">pagal 7 straipsnį duotų nurodymų nustatyti turinį skaičius suskirstant pagal teikėją ir </w:t>
            </w:r>
            <w:r w:rsidRPr="0006174C">
              <w:rPr>
                <w:b/>
                <w:i/>
              </w:rPr>
              <w:t>seksualinės prievartos prieš vaikus internete rūšį ir atvejų, kai teikėjas rėmėsi 8 straipsnio 3 dalimi,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1843</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f)</w:t>
            </w:r>
            <w:r w:rsidRPr="0006174C">
              <w:tab/>
              <w:t xml:space="preserve">pagal 14 straipsnį duotų nurodymų </w:t>
            </w:r>
            <w:r w:rsidRPr="0006174C">
              <w:t>pašalinti turinį skaičius suskirstant pagal teikėjus, laikas, kurio reikia atitinkamam seksualinės prievartos prieš vaikus medžiagos elementui ar elementams pašalinti arba prieigai prie jų panaikinti, ir atvejų, kuriais teikėjas rėmėsi 14 straipsnio 5 ir 6</w:t>
            </w:r>
            <w:r w:rsidRPr="0006174C">
              <w:t xml:space="preserve"> dalimis, skaičius;</w:t>
            </w:r>
          </w:p>
        </w:tc>
        <w:tc>
          <w:tcPr>
            <w:tcW w:w="4876" w:type="dxa"/>
          </w:tcPr>
          <w:p w:rsidR="00D53656" w:rsidRPr="0006174C" w:rsidRDefault="002E05A6">
            <w:pPr>
              <w:pStyle w:val="Normal6a"/>
            </w:pPr>
            <w:r w:rsidRPr="0006174C">
              <w:t>f)</w:t>
            </w:r>
            <w:r w:rsidRPr="0006174C">
              <w:tab/>
              <w:t>pagal 14 straipsnį duotų nurodymų pašalinti turinį skaičius suskirstant pagal teikėjus, laikas, kurio reikia atitinkamam seksualinės prievartos prieš vaikus medžiagos elementui ar elementams pašalinti arba prieigai prie jų panaikinti</w:t>
            </w:r>
            <w:r w:rsidRPr="0006174C">
              <w:t xml:space="preserve">, </w:t>
            </w:r>
            <w:r w:rsidRPr="0006174C">
              <w:rPr>
                <w:b/>
                <w:i/>
              </w:rPr>
              <w:t>įskaitant laiką, per kurį koordinavimo institucija tvarkė užsakymą</w:t>
            </w:r>
            <w:r w:rsidRPr="0006174C">
              <w:t xml:space="preserve"> ir atvejų, kuriais teikėjas rėmėsi 14 straipsnio 5 ir 6 dalimis,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f)</w:t>
            </w:r>
            <w:r w:rsidRPr="0006174C">
              <w:tab/>
              <w:t>pagal 14 straipsnį duotų nurodymų pašalinti turinį skaičiu</w:t>
            </w:r>
            <w:r w:rsidRPr="0006174C">
              <w:t xml:space="preserve">s suskirstant pagal teikėjus, laikas, kurio reikia atitinkamam seksualinės prievartos prieš vaikus medžiagos elementui ar elementams pašalinti </w:t>
            </w:r>
            <w:r w:rsidRPr="0006174C">
              <w:rPr>
                <w:b/>
                <w:i/>
              </w:rPr>
              <w:t>arba prieigai prie jų panaikinti,</w:t>
            </w:r>
            <w:r w:rsidRPr="0006174C">
              <w:t xml:space="preserve"> ir atvejų, kuriais teikėjas rėmėsi 14 straipsnio 5 ir 6 dalimis, skaičius;</w:t>
            </w:r>
          </w:p>
        </w:tc>
        <w:tc>
          <w:tcPr>
            <w:tcW w:w="4876" w:type="dxa"/>
          </w:tcPr>
          <w:p w:rsidR="00D53656" w:rsidRPr="0006174C" w:rsidRDefault="002E05A6">
            <w:pPr>
              <w:pStyle w:val="Normal6a"/>
            </w:pPr>
            <w:r w:rsidRPr="0006174C">
              <w:t>f)</w:t>
            </w:r>
            <w:r w:rsidRPr="0006174C">
              <w:tab/>
              <w:t>p</w:t>
            </w:r>
            <w:r w:rsidRPr="0006174C">
              <w:t xml:space="preserve">agal 14 straipsnį duotų nurodymų pašalinti turinį skaičius suskirstant pagal teikėjus, laikas, kurio reikia atitinkamam seksualinės prievartos prieš vaikus medžiagos elementui ar elementams pašalinti ir atvejų, kuriais teikėjas rėmėsi 14 straipsnio 5 ir 6 </w:t>
            </w:r>
            <w:r w:rsidRPr="0006174C">
              <w:t>dalimis,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lastRenderedPageBreak/>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w:t>
            </w:r>
            <w:r w:rsidRPr="0006174C">
              <w:t>timas</w:t>
            </w:r>
          </w:p>
        </w:tc>
      </w:tr>
      <w:tr w:rsidR="00D53656" w:rsidRPr="0006174C">
        <w:trPr>
          <w:jc w:val="center"/>
        </w:trPr>
        <w:tc>
          <w:tcPr>
            <w:tcW w:w="4876" w:type="dxa"/>
          </w:tcPr>
          <w:p w:rsidR="00D53656" w:rsidRPr="0006174C" w:rsidRDefault="002E05A6">
            <w:pPr>
              <w:pStyle w:val="Normal6a"/>
            </w:pPr>
            <w:r w:rsidRPr="0006174C">
              <w:t>f)</w:t>
            </w:r>
            <w:r w:rsidRPr="0006174C">
              <w:tab/>
              <w:t xml:space="preserve">pagal 14 straipsnį duotų nurodymų pašalinti turinį skaičius suskirstant pagal teikėjus, laikas, kurio reikia atitinkamam seksualinės prievartos prieš vaikus medžiagos elementui ar elementams pašalinti </w:t>
            </w:r>
            <w:r w:rsidRPr="0006174C">
              <w:rPr>
                <w:b/>
                <w:i/>
              </w:rPr>
              <w:t>arba prieigai prie jų panaikinti,</w:t>
            </w:r>
            <w:r w:rsidRPr="0006174C">
              <w:t xml:space="preserve"> ir atvejų, kuriais teikėjas rėmėsi 14 straipsnio 5 ir 6 dalimis, skaičius;</w:t>
            </w:r>
          </w:p>
        </w:tc>
        <w:tc>
          <w:tcPr>
            <w:tcW w:w="4876" w:type="dxa"/>
          </w:tcPr>
          <w:p w:rsidR="00D53656" w:rsidRPr="0006174C" w:rsidRDefault="002E05A6">
            <w:pPr>
              <w:pStyle w:val="Normal6a"/>
            </w:pPr>
            <w:r w:rsidRPr="0006174C">
              <w:t>f)</w:t>
            </w:r>
            <w:r w:rsidRPr="0006174C">
              <w:tab/>
              <w:t xml:space="preserve">pagal 14 straipsnį duotų nurodymų pašalinti turinį skaičius suskirstant pagal teikėjus, laikas, kurio reikia atitinkamam seksualinės prievartos prieš vaikus medžiagos elementui </w:t>
            </w:r>
            <w:r w:rsidRPr="0006174C">
              <w:t>ar elementams pašalinti ir atvejų, kuriais teikėjas rėmėsi 14 straipsnio 5 ir 6 dalimis,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w:t>
      </w:r>
      <w:r w:rsidRPr="0006174C">
        <w:rPr>
          <w:rStyle w:val="HideTWBExt"/>
        </w:rPr>
        <w:t>&gt;</w:t>
      </w:r>
      <w:r w:rsidRPr="0006174C">
        <w:t>83 straipsnio 2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g)</w:t>
            </w:r>
            <w:r w:rsidRPr="0006174C">
              <w:tab/>
            </w:r>
            <w:r w:rsidRPr="0006174C">
              <w:rPr>
                <w:b/>
                <w:i/>
              </w:rPr>
              <w:t>pagal 16 straipsnį duotų nurodymų blokuoti prieigą skaičius suskirstant pagal teikėją ir atvejų, kai teikėjas rėmėsi 17 straipsnio 5 dalimi,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g)</w:t>
            </w:r>
            <w:r w:rsidRPr="0006174C">
              <w:tab/>
            </w:r>
            <w:r w:rsidRPr="0006174C">
              <w:rPr>
                <w:b/>
                <w:i/>
              </w:rPr>
              <w:t>pagal 16 straipsnį duotų nurodymų blokuoti prieigą skaičius suskirstant pagal teikėją ir atvejų, kai teikėjas rėmėsi 17 straipsnio 5 dalimi,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w:t>
      </w:r>
      <w:r w:rsidRPr="0006174C">
        <w:rPr>
          <w:rStyle w:val="HideTWBExt"/>
        </w:rPr>
        <w:t>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g)</w:t>
            </w:r>
            <w:r w:rsidRPr="0006174C">
              <w:tab/>
            </w:r>
            <w:r w:rsidRPr="0006174C">
              <w:rPr>
                <w:b/>
                <w:i/>
              </w:rPr>
              <w:t>pagal 16 straipsnį duotų nurodymų blokuoti prieigą skaičius suskirstant pagal teikėją ir atvejų, kai teikėjas rėmėsi 17 straipsnio 5 dalimi, skaičius;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1849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i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i)</w:t>
            </w:r>
            <w:r w:rsidRPr="0006174C">
              <w:tab/>
            </w:r>
            <w:r w:rsidRPr="0006174C">
              <w:rPr>
                <w:b/>
                <w:i/>
              </w:rPr>
              <w:t>atvejai, kai ES centro nuomonė pagal 7 straipsnio 4 dalies d punktą iš esmės nukrypo nuo koordinavimo institucijos nuomonės, nurodant nukrypimo vietas ir pagrindines nukrypimo priežastis.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w:t>
      </w:r>
      <w:r w:rsidRPr="0006174C">
        <w:t>as</w:t>
      </w:r>
      <w:r w:rsidRPr="0006174C">
        <w:tab/>
      </w:r>
      <w:r w:rsidRPr="0006174C">
        <w:tab/>
      </w:r>
      <w:r w:rsidRPr="0006174C">
        <w:rPr>
          <w:rStyle w:val="HideTWBExt"/>
        </w:rPr>
        <w:t>&lt;NumAm&gt;</w:t>
      </w:r>
      <w:r w:rsidRPr="0006174C">
        <w:t>1850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Lucia Ďuriš Nicholsonová, Fabienne Keller</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ia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ia)</w:t>
            </w:r>
            <w:r w:rsidRPr="0006174C">
              <w:tab/>
            </w:r>
            <w:r w:rsidRPr="0006174C">
              <w:rPr>
                <w:b/>
                <w:i/>
              </w:rPr>
              <w:t xml:space="preserve">priemonės, kurių buvo imtasi pagal prevencijos ir pagalbos aukoms programas, įskaitant pradinių klasių mokinių, kurie dalyvauja informuotumo didinimo kampanijose ir švietimo programose, susijusiose su visų formų vaikų seksualinio </w:t>
            </w:r>
            <w:r w:rsidRPr="0006174C">
              <w:rPr>
                <w:b/>
                <w:i/>
              </w:rPr>
              <w:t>išnaudojimo, be kita ko, internetinėje aplinkoje, pavojumi, skaičių.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w:t>
      </w:r>
      <w:r w:rsidRPr="0006174C">
        <w:t>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ES centras renka duomenis ir rengia statistinius duomenis apie seksualinės prievartos prieš vaikus internete nustatymą</w:t>
            </w:r>
            <w:r w:rsidRPr="0006174C">
              <w:rPr>
                <w:b/>
                <w:i/>
              </w:rPr>
              <w:t>, pranešimą apie</w:t>
            </w:r>
            <w:r w:rsidRPr="0006174C">
              <w:rPr>
                <w:b/>
                <w:i/>
              </w:rPr>
              <w:t xml:space="preserve"> ją,</w:t>
            </w:r>
            <w:r w:rsidRPr="0006174C">
              <w:t xml:space="preserve"> jos pašalinimą </w:t>
            </w:r>
            <w:r w:rsidRPr="0006174C">
              <w:rPr>
                <w:b/>
                <w:i/>
              </w:rPr>
              <w:t>arba prieigos prie jos panaikinimą</w:t>
            </w:r>
            <w:r w:rsidRPr="0006174C">
              <w:t xml:space="preserve"> pagal šį reglamentą. Duomenų temos yra visų pirma šios:</w:t>
            </w:r>
          </w:p>
        </w:tc>
        <w:tc>
          <w:tcPr>
            <w:tcW w:w="4876" w:type="dxa"/>
          </w:tcPr>
          <w:p w:rsidR="00D53656" w:rsidRPr="0006174C" w:rsidRDefault="002E05A6">
            <w:pPr>
              <w:pStyle w:val="Normal6a"/>
            </w:pPr>
            <w:r w:rsidRPr="0006174C">
              <w:t>3.</w:t>
            </w:r>
            <w:r w:rsidRPr="0006174C">
              <w:tab/>
              <w:t xml:space="preserve">ES centras renka duomenis ir rengia statistinius duomenis apie seksualinės prievartos prieš vaikus internete nustatymą </w:t>
            </w:r>
            <w:r w:rsidRPr="0006174C">
              <w:rPr>
                <w:b/>
                <w:i/>
              </w:rPr>
              <w:t>ir</w:t>
            </w:r>
            <w:r w:rsidRPr="0006174C">
              <w:t xml:space="preserve"> jos pašalinimą pagal</w:t>
            </w:r>
            <w:r w:rsidRPr="0006174C">
              <w:t xml:space="preserve"> šį reglamentą. Duomenų temos yra visų pirma šios: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lastRenderedPageBreak/>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r>
            <w:r w:rsidRPr="0006174C">
              <w:t xml:space="preserve">ES centras renka duomenis ir rengia statistinius duomenis apie seksualinės prievartos prieš vaikus internete nustatymą, pranešimą apie ją, jos pašalinimą arba prieigos prie jos panaikinimą pagal šį reglamentą. </w:t>
            </w:r>
            <w:r w:rsidRPr="0006174C">
              <w:rPr>
                <w:b/>
                <w:i/>
              </w:rPr>
              <w:t>Duomenų temos yra visų pirma šios</w:t>
            </w:r>
            <w:r w:rsidRPr="0006174C">
              <w:t>:</w:t>
            </w:r>
          </w:p>
        </w:tc>
        <w:tc>
          <w:tcPr>
            <w:tcW w:w="4876" w:type="dxa"/>
          </w:tcPr>
          <w:p w:rsidR="00D53656" w:rsidRPr="0006174C" w:rsidRDefault="002E05A6">
            <w:pPr>
              <w:pStyle w:val="Normal6a"/>
            </w:pPr>
            <w:r w:rsidRPr="0006174C">
              <w:t>3.</w:t>
            </w:r>
            <w:r w:rsidRPr="0006174C">
              <w:tab/>
              <w:t>ES centr</w:t>
            </w:r>
            <w:r w:rsidRPr="0006174C">
              <w:t xml:space="preserve">as renka duomenis ir rengia statistinius duomenis apie seksualinės prievartos prieš vaikus internete nustatymą, pranešimą apie ją, jos pašalinimą arba prieigos prie jos panaikinimą pagal šį reglamentą. </w:t>
            </w:r>
            <w:r w:rsidRPr="0006174C">
              <w:rPr>
                <w:b/>
                <w:i/>
              </w:rPr>
              <w:t>Duomenys apima</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w:t>
      </w:r>
      <w:r w:rsidRPr="0006174C">
        <w:t xml:space="preserve">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ES centras renka duomenis ir rengia stat</w:t>
            </w:r>
            <w:r w:rsidRPr="0006174C">
              <w:t>istinius duomenis apie seksualinės prievartos prieš vaikus internete nustatymą, pranešimą apie ją</w:t>
            </w:r>
            <w:r w:rsidRPr="0006174C">
              <w:rPr>
                <w:b/>
                <w:i/>
              </w:rPr>
              <w:t>,</w:t>
            </w:r>
            <w:r w:rsidRPr="0006174C">
              <w:t xml:space="preserve"> jos pašalinimą </w:t>
            </w:r>
            <w:r w:rsidRPr="0006174C">
              <w:rPr>
                <w:b/>
                <w:i/>
              </w:rPr>
              <w:t>arba prieigos prie jos panaikinimą</w:t>
            </w:r>
            <w:r w:rsidRPr="0006174C">
              <w:t xml:space="preserve"> pagal šį reglamentą. Duomenų temos yra visų pirma šios:</w:t>
            </w:r>
          </w:p>
        </w:tc>
        <w:tc>
          <w:tcPr>
            <w:tcW w:w="4876" w:type="dxa"/>
          </w:tcPr>
          <w:p w:rsidR="00D53656" w:rsidRPr="0006174C" w:rsidRDefault="002E05A6">
            <w:pPr>
              <w:pStyle w:val="Normal6a"/>
            </w:pPr>
            <w:r w:rsidRPr="0006174C">
              <w:t>3.</w:t>
            </w:r>
            <w:r w:rsidRPr="0006174C">
              <w:tab/>
              <w:t>ES centras renka duomenis ir rengia statistinius</w:t>
            </w:r>
            <w:r w:rsidRPr="0006174C">
              <w:t xml:space="preserve"> duomenis apie seksualinės prievartos prieš vaikus internete nustatymą, pranešimą apie ją </w:t>
            </w:r>
            <w:r w:rsidRPr="0006174C">
              <w:rPr>
                <w:b/>
                <w:i/>
              </w:rPr>
              <w:t>ir</w:t>
            </w:r>
            <w:r w:rsidRPr="0006174C">
              <w:t xml:space="preserve"> jos pašalinimą pagal šį reglamentą. Duomenų temos yra visų pirma šios: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a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a)</w:t>
            </w:r>
            <w:r w:rsidRPr="0006174C">
              <w:tab/>
            </w:r>
            <w:r w:rsidRPr="0006174C">
              <w:rPr>
                <w:b/>
                <w:i/>
              </w:rPr>
              <w:t xml:space="preserve">rodiklių skaičius 44 straipsnyje </w:t>
            </w:r>
            <w:r w:rsidRPr="0006174C">
              <w:rPr>
                <w:b/>
                <w:i/>
              </w:rPr>
              <w:t xml:space="preserve">nurodytose rodiklių duomenų bazėse ir to skaičiaus kitimas, palyginti su </w:t>
            </w:r>
            <w:r w:rsidRPr="0006174C">
              <w:rPr>
                <w:b/>
                <w:i/>
              </w:rPr>
              <w:lastRenderedPageBreak/>
              <w:t>ankstesniais metais;</w:t>
            </w:r>
          </w:p>
        </w:tc>
        <w:tc>
          <w:tcPr>
            <w:tcW w:w="4876" w:type="dxa"/>
          </w:tcPr>
          <w:p w:rsidR="00D53656" w:rsidRPr="0006174C" w:rsidRDefault="002E05A6">
            <w:pPr>
              <w:pStyle w:val="Normal6a"/>
            </w:pPr>
            <w:r w:rsidRPr="0006174C">
              <w:rPr>
                <w:b/>
                <w:i/>
              </w:rPr>
              <w:lastRenderedPageBreak/>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a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a)</w:t>
            </w:r>
            <w:r w:rsidRPr="0006174C">
              <w:tab/>
            </w:r>
            <w:r w:rsidRPr="0006174C">
              <w:t xml:space="preserve">rodiklių skaičius 44 straipsnyje nurodytose rodiklių duomenų bazėse ir to skaičiaus </w:t>
            </w:r>
            <w:r w:rsidRPr="0006174C">
              <w:rPr>
                <w:b/>
                <w:i/>
              </w:rPr>
              <w:t>kitimas</w:t>
            </w:r>
            <w:r w:rsidRPr="0006174C">
              <w:t>, palyginti su ankstesniais metais;</w:t>
            </w:r>
          </w:p>
        </w:tc>
        <w:tc>
          <w:tcPr>
            <w:tcW w:w="4876" w:type="dxa"/>
          </w:tcPr>
          <w:p w:rsidR="00D53656" w:rsidRPr="0006174C" w:rsidRDefault="002E05A6">
            <w:pPr>
              <w:pStyle w:val="Normal6a"/>
            </w:pPr>
            <w:r w:rsidRPr="0006174C">
              <w:t>a)</w:t>
            </w:r>
            <w:r w:rsidRPr="0006174C">
              <w:tab/>
              <w:t xml:space="preserve">rodiklių skaičius 44 straipsnyje nurodytose rodiklių duomenų bazėse ir to skaičiaus </w:t>
            </w:r>
            <w:r w:rsidRPr="0006174C">
              <w:rPr>
                <w:b/>
                <w:i/>
              </w:rPr>
              <w:t>pokytis</w:t>
            </w:r>
            <w:r w:rsidRPr="0006174C">
              <w:t>, palyginti su ankstesniais metais;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b punktas</w:t>
      </w:r>
      <w:r w:rsidRPr="0006174C">
        <w:rPr>
          <w:rStyle w:val="HideTWBExt"/>
        </w:rPr>
        <w:t>&lt;/Arti</w:t>
      </w:r>
      <w:r w:rsidRPr="0006174C">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r>
            <w:r w:rsidRPr="0006174C">
              <w:rPr>
                <w:b/>
                <w:i/>
              </w:rPr>
              <w:t>pateiktų pranešimų apie</w:t>
            </w:r>
            <w:r w:rsidRPr="0006174C">
              <w:t xml:space="preserve"> 36 straipsnio 1 dalyje </w:t>
            </w:r>
            <w:r w:rsidRPr="0006174C">
              <w:rPr>
                <w:b/>
                <w:i/>
              </w:rPr>
              <w:t xml:space="preserve">nurodytą seksualinės prievartos prieš vaikus medžiagą ir ryšių su vaikais mezgimą skaičius suskirstant pagal valstybę narę, paskyrusią informaciją teikiančią </w:t>
            </w:r>
            <w:r w:rsidRPr="0006174C">
              <w:rPr>
                <w:b/>
                <w:i/>
              </w:rPr>
              <w:t>koordinavimo instituciją, ir,</w:t>
            </w:r>
            <w:r w:rsidRPr="0006174C">
              <w:t xml:space="preserve"> seksualinės prievartos prieš vaikus medžiagos </w:t>
            </w:r>
            <w:r w:rsidRPr="0006174C">
              <w:rPr>
                <w:b/>
                <w:i/>
              </w:rPr>
              <w:t>atveju, remiantis ja sukurtų rodiklių skaičius ir universaliųjų ištekliaus adresų, įtrauktų į universaliųjų ištekliaus adresų sąrašą pagal 44 straipsnio 3 dalį, skaičius</w:t>
            </w:r>
            <w:r w:rsidRPr="0006174C">
              <w:t>;</w:t>
            </w:r>
          </w:p>
        </w:tc>
        <w:tc>
          <w:tcPr>
            <w:tcW w:w="4876" w:type="dxa"/>
          </w:tcPr>
          <w:p w:rsidR="00D53656" w:rsidRPr="0006174C" w:rsidRDefault="002E05A6">
            <w:pPr>
              <w:pStyle w:val="Normal6a"/>
            </w:pPr>
            <w:r w:rsidRPr="0006174C">
              <w:t>b)</w:t>
            </w:r>
            <w:r w:rsidRPr="0006174C">
              <w:tab/>
              <w:t>36 str</w:t>
            </w:r>
            <w:r w:rsidRPr="0006174C">
              <w:t xml:space="preserve">aipsnio 1 dalyje </w:t>
            </w:r>
            <w:r w:rsidRPr="0006174C">
              <w:rPr>
                <w:b/>
                <w:i/>
              </w:rPr>
              <w:t>nurodytos pateiktos</w:t>
            </w:r>
            <w:r w:rsidRPr="0006174C">
              <w:t xml:space="preserve"> seksualinės prievartos prieš vaikus medžiagos </w:t>
            </w:r>
            <w:r w:rsidRPr="0006174C">
              <w:rPr>
                <w:b/>
                <w:i/>
              </w:rPr>
              <w:t>skaičių, suskirstytą pagal valstybes nares, paskyrusias koordinavimo institucijas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1857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b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b)</w:t>
            </w:r>
            <w:r w:rsidRPr="0006174C">
              <w:tab/>
            </w:r>
            <w:r w:rsidRPr="0006174C">
              <w:rPr>
                <w:b/>
                <w:i/>
              </w:rPr>
              <w:t>pateiktų pranešimų apie</w:t>
            </w:r>
            <w:r w:rsidRPr="0006174C">
              <w:t xml:space="preserve"> 36 straipsnio 1 dalyje </w:t>
            </w:r>
            <w:r w:rsidRPr="0006174C">
              <w:rPr>
                <w:b/>
                <w:i/>
              </w:rPr>
              <w:t>nurodytą</w:t>
            </w:r>
            <w:r w:rsidRPr="0006174C">
              <w:t xml:space="preserve"> seksualinės prievartos prieš vaikus </w:t>
            </w:r>
            <w:r w:rsidRPr="0006174C">
              <w:rPr>
                <w:b/>
                <w:i/>
              </w:rPr>
              <w:t>medžiagą ir ryšių su vaikais mezgimą skaičius suskirstant</w:t>
            </w:r>
            <w:r w:rsidRPr="0006174C">
              <w:t xml:space="preserve"> pagal </w:t>
            </w:r>
            <w:r w:rsidRPr="0006174C">
              <w:rPr>
                <w:b/>
                <w:i/>
              </w:rPr>
              <w:t>valstybę narę, paskyrusią informaciją teikiančią</w:t>
            </w:r>
            <w:r w:rsidRPr="0006174C">
              <w:t xml:space="preserve"> koordinavimo </w:t>
            </w:r>
            <w:r w:rsidRPr="0006174C">
              <w:rPr>
                <w:b/>
                <w:i/>
              </w:rPr>
              <w:t>instituciją, ir,</w:t>
            </w:r>
            <w:r w:rsidRPr="0006174C">
              <w:t xml:space="preserve"> seksua</w:t>
            </w:r>
            <w:r w:rsidRPr="0006174C">
              <w:t>linės prievartos prieš vaikus medžiagos atveju</w:t>
            </w:r>
            <w:r w:rsidRPr="0006174C">
              <w:rPr>
                <w:b/>
                <w:i/>
              </w:rPr>
              <w:t>, remiantis ja</w:t>
            </w:r>
            <w:r w:rsidRPr="0006174C">
              <w:t xml:space="preserve"> sukurtų rodiklių </w:t>
            </w:r>
            <w:r w:rsidRPr="0006174C">
              <w:rPr>
                <w:b/>
                <w:i/>
              </w:rPr>
              <w:t>skaičius ir universaliųjų ištekliaus adresų, įtrauktų į universaliųjų ištekliaus adresų sąrašą pagal 44 straipsnio 3 dalį, skaičius</w:t>
            </w:r>
            <w:r w:rsidRPr="0006174C">
              <w:t>;</w:t>
            </w:r>
          </w:p>
        </w:tc>
        <w:tc>
          <w:tcPr>
            <w:tcW w:w="4876" w:type="dxa"/>
          </w:tcPr>
          <w:p w:rsidR="00D53656" w:rsidRPr="0006174C" w:rsidRDefault="002E05A6">
            <w:pPr>
              <w:pStyle w:val="Normal6a"/>
            </w:pPr>
            <w:r w:rsidRPr="0006174C">
              <w:t>b)</w:t>
            </w:r>
            <w:r w:rsidRPr="0006174C">
              <w:tab/>
              <w:t xml:space="preserve">36 straipsnio 1 dalyje </w:t>
            </w:r>
            <w:r w:rsidRPr="0006174C">
              <w:rPr>
                <w:b/>
                <w:i/>
              </w:rPr>
              <w:t>nurodytos pateiktos</w:t>
            </w:r>
            <w:r w:rsidRPr="0006174C">
              <w:t xml:space="preserve"> seksualinės prievartos prieš vaikus </w:t>
            </w:r>
            <w:r w:rsidRPr="0006174C">
              <w:rPr>
                <w:b/>
                <w:i/>
              </w:rPr>
              <w:t>medžiagos skaičių, suskirstytą</w:t>
            </w:r>
            <w:r w:rsidRPr="0006174C">
              <w:t xml:space="preserve"> pagal </w:t>
            </w:r>
            <w:r w:rsidRPr="0006174C">
              <w:rPr>
                <w:b/>
                <w:i/>
              </w:rPr>
              <w:t>valstybes nares, paskyrusias</w:t>
            </w:r>
            <w:r w:rsidRPr="0006174C">
              <w:t xml:space="preserve"> koordinavimo </w:t>
            </w:r>
            <w:r w:rsidRPr="0006174C">
              <w:rPr>
                <w:b/>
                <w:i/>
              </w:rPr>
              <w:t>institucijas, o</w:t>
            </w:r>
            <w:r w:rsidRPr="0006174C">
              <w:t xml:space="preserve"> seksualinės prievartos prieš vaikus medžiagos atveju </w:t>
            </w:r>
            <w:r w:rsidRPr="0006174C">
              <w:rPr>
                <w:b/>
                <w:i/>
              </w:rPr>
              <w:t>– pagal ją</w:t>
            </w:r>
            <w:r w:rsidRPr="0006174C">
              <w:t xml:space="preserve"> sukurtų rodiklių </w:t>
            </w:r>
            <w:r w:rsidRPr="0006174C">
              <w:rPr>
                <w:b/>
                <w:i/>
              </w:rPr>
              <w:t>skaičių)</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w:t>
      </w:r>
      <w:r w:rsidRPr="0006174C">
        <w:t xml:space="preserve">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pagal 12 straipsnį ES centrui pateiktų </w:t>
            </w:r>
            <w:r w:rsidRPr="0006174C">
              <w:t xml:space="preserve">pranešimų bendras skaičius suskirstant pagal prieglobos paslaugų teikėjus ir asmenų tarpusavio ryšio paslaugų teikėjus, kurie pateikė pranešimą, ir pagal valstybę narę, kurios kompetentingai institucijai ES centras persiuntė pranešimus pagal 48 straipsnio </w:t>
            </w:r>
            <w:r w:rsidRPr="0006174C">
              <w:t>3 dalį;</w:t>
            </w:r>
          </w:p>
        </w:tc>
        <w:tc>
          <w:tcPr>
            <w:tcW w:w="4876" w:type="dxa"/>
          </w:tcPr>
          <w:p w:rsidR="00D53656" w:rsidRPr="0006174C" w:rsidRDefault="002E05A6">
            <w:pPr>
              <w:pStyle w:val="Normal6a"/>
            </w:pPr>
            <w:r w:rsidRPr="0006174C">
              <w:t>c)</w:t>
            </w:r>
            <w:r w:rsidRPr="0006174C">
              <w:tab/>
              <w:t xml:space="preserve">pagal 12 straipsnį ES centrui pateiktų pranešimų bendras skaičius suskirstant pagal prieglobos paslaugų teikėjus ir </w:t>
            </w:r>
            <w:r w:rsidRPr="0006174C">
              <w:rPr>
                <w:b/>
                <w:i/>
              </w:rPr>
              <w:t>nuo numerio nepriklausomų</w:t>
            </w:r>
            <w:r w:rsidRPr="0006174C">
              <w:t xml:space="preserve"> asmenų tarpusavio ryšio paslaugų teikėjus, kurie pateikė pranešimą, ir pagal valstybę narę, kurios komp</w:t>
            </w:r>
            <w:r w:rsidRPr="0006174C">
              <w:t>etentingai institucijai ES centras persiuntė pranešimus pagal 48 straipsnio 3 dalį;</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1859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 xml:space="preserve">Verts/ALE frakcijos </w:t>
      </w:r>
      <w:r w:rsidRPr="0006174C">
        <w:t>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pagal 12 straipsnį ES centrui pateiktų pranešimų bendras skaičius suskirstant </w:t>
            </w:r>
            <w:r w:rsidRPr="0006174C">
              <w:t>pagal prieglobos paslaugų teikėjus ir asmenų tarpusavio ryšio paslaugų teikėjus, kurie pateikė pranešimą, ir pagal valstybę narę, kurios kompetentingai institucijai ES centras persiuntė pranešimus pagal 48 straipsnio 3 dalį;</w:t>
            </w:r>
          </w:p>
        </w:tc>
        <w:tc>
          <w:tcPr>
            <w:tcW w:w="4876" w:type="dxa"/>
          </w:tcPr>
          <w:p w:rsidR="00D53656" w:rsidRPr="0006174C" w:rsidRDefault="002E05A6">
            <w:pPr>
              <w:pStyle w:val="Normal6a"/>
            </w:pPr>
            <w:r w:rsidRPr="0006174C">
              <w:t>c)</w:t>
            </w:r>
            <w:r w:rsidRPr="0006174C">
              <w:tab/>
              <w:t>pagal 12 straipsnį ES centru</w:t>
            </w:r>
            <w:r w:rsidRPr="0006174C">
              <w:t xml:space="preserve">i pateiktų pranešimų bendras skaičius suskirstant pagal prieglobos paslaugų teikėjus ir </w:t>
            </w:r>
            <w:r w:rsidRPr="0006174C">
              <w:rPr>
                <w:b/>
                <w:i/>
              </w:rPr>
              <w:t>nuo numerio nepriklausomų</w:t>
            </w:r>
            <w:r w:rsidRPr="0006174C">
              <w:t xml:space="preserve"> asmenų tarpusavio ryšio paslaugų teikėjus, kurie pateikė pranešimą, ir pagal valstybę narę, kurios kompetentingai institucijai ES centras pers</w:t>
            </w:r>
            <w:r w:rsidRPr="0006174C">
              <w:t>iuntė pranešimus pagal 48 straipsnio 3 dalį;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w:t>
      </w:r>
      <w:r w:rsidRPr="0006174C">
        <w:t>nio 3 dalies c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c)</w:t>
            </w:r>
            <w:r w:rsidRPr="0006174C">
              <w:tab/>
              <w:t xml:space="preserve">pagal 12 straipsnį ES centrui pateiktų pranešimų bendras skaičius suskirstant pagal prieglobos paslaugų teikėjus ir asmenų tarpusavio ryšio paslaugų teikėjus, kurie pateikė </w:t>
            </w:r>
            <w:r w:rsidRPr="0006174C">
              <w:t>pranešimą, ir pagal valstybę narę, kurios kompetentingai institucijai ES centras persiuntė pranešimus pagal 48 straipsnio 3 dalį;</w:t>
            </w:r>
          </w:p>
        </w:tc>
        <w:tc>
          <w:tcPr>
            <w:tcW w:w="4876" w:type="dxa"/>
          </w:tcPr>
          <w:p w:rsidR="00D53656" w:rsidRPr="0006174C" w:rsidRDefault="002E05A6">
            <w:pPr>
              <w:pStyle w:val="Normal6a"/>
            </w:pPr>
            <w:r w:rsidRPr="0006174C">
              <w:t>c)</w:t>
            </w:r>
            <w:r w:rsidRPr="0006174C">
              <w:tab/>
              <w:t xml:space="preserve">pagal 12 straipsnį ES centrui pateiktų pranešimų bendras skaičius suskirstant pagal prieglobos paslaugų teikėjus ir </w:t>
            </w:r>
            <w:r w:rsidRPr="0006174C">
              <w:rPr>
                <w:b/>
                <w:i/>
              </w:rPr>
              <w:t>nuo num</w:t>
            </w:r>
            <w:r w:rsidRPr="0006174C">
              <w:rPr>
                <w:b/>
                <w:i/>
              </w:rPr>
              <w:t>erio nepriklausomų</w:t>
            </w:r>
            <w:r w:rsidRPr="0006174C">
              <w:t xml:space="preserve"> asmenų tarpusavio ryšio paslaugų teikėjus, kurie pateikė pranešimą, ir pagal valstybę narę, kurios kompetentingai institucijai ES centras persiuntė pranešimus pagal 48 straipsnio 3 dalį;</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w:t>
      </w:r>
      <w:r w:rsidRPr="0006174C">
        <w:t>akeitimas</w:t>
      </w:r>
      <w:r w:rsidRPr="0006174C">
        <w:tab/>
      </w:r>
      <w:r w:rsidRPr="0006174C">
        <w:tab/>
      </w:r>
      <w:r w:rsidRPr="0006174C">
        <w:rPr>
          <w:rStyle w:val="HideTWBExt"/>
        </w:rPr>
        <w:t>&lt;NumAm&gt;</w:t>
      </w:r>
      <w:r w:rsidRPr="0006174C">
        <w:t>1861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c a punktas (naujas)</w:t>
      </w:r>
      <w:r w:rsidRPr="0006174C">
        <w:rPr>
          <w:rStyle w:val="HideTWBExt"/>
        </w:rPr>
        <w:t>&lt;/</w:t>
      </w:r>
      <w:r w:rsidRPr="0006174C">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ca)</w:t>
            </w:r>
            <w:r w:rsidRPr="0006174C">
              <w:tab/>
            </w:r>
            <w:r w:rsidRPr="0006174C">
              <w:rPr>
                <w:b/>
                <w:i/>
              </w:rPr>
              <w:t>bendrą Europolui pagal 48 straipsnį perduotų ataskaitų skaičių, taip pat pagal 46 straipsnio 4 dalį ir 46 straipsnio 5 dalį iš Europolo gautų prieigos prašymų skaičių, įskaitant ES centro patenkintų ir</w:t>
            </w:r>
            <w:r w:rsidRPr="0006174C">
              <w:rPr>
                <w:b/>
                <w:i/>
              </w:rPr>
              <w:t xml:space="preserve"> atmestų prašymų skaičių.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 xml:space="preserve">Pasiūlymas dėl </w:t>
      </w:r>
      <w:r w:rsidRPr="0006174C">
        <w:t>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d)</w:t>
            </w:r>
            <w:r w:rsidRPr="0006174C">
              <w:tab/>
              <w:t xml:space="preserve">seksualinė prievarta prieš vaikus internete, su kuria susiję pranešimai, įskaitant </w:t>
            </w:r>
            <w:r w:rsidRPr="0006174C">
              <w:rPr>
                <w:b/>
                <w:i/>
              </w:rPr>
              <w:t>žinomos ir naujos</w:t>
            </w:r>
            <w:r w:rsidRPr="0006174C">
              <w:t xml:space="preserve"> seksualinės prievartos prieš vaikus m</w:t>
            </w:r>
            <w:r w:rsidRPr="0006174C">
              <w:t xml:space="preserve">edžiagos elementų skaičių </w:t>
            </w:r>
            <w:r w:rsidRPr="0006174C">
              <w:rPr>
                <w:b/>
                <w:i/>
              </w:rPr>
              <w:t>ir galimo ryšių su vaikais mezgimo atvejus</w:t>
            </w:r>
            <w:r w:rsidRPr="0006174C">
              <w:t>, valstybė narė, kurios kompetentingai institucijai ES centras persiuntė pranešimus pagal 48 straipsnio 3 dalį, ir atitinkamos informacinės visuomenės paslaugos, kurią siūlo pranešimą pate</w:t>
            </w:r>
            <w:r w:rsidRPr="0006174C">
              <w:t>ikęs teikėjas, rūšis;</w:t>
            </w:r>
          </w:p>
        </w:tc>
        <w:tc>
          <w:tcPr>
            <w:tcW w:w="4876" w:type="dxa"/>
          </w:tcPr>
          <w:p w:rsidR="00D53656" w:rsidRPr="0006174C" w:rsidRDefault="002E05A6">
            <w:pPr>
              <w:pStyle w:val="Normal6a"/>
            </w:pPr>
            <w:r w:rsidRPr="0006174C">
              <w:t>d)</w:t>
            </w:r>
            <w:r w:rsidRPr="0006174C">
              <w:tab/>
              <w:t>seksualinė prievarta prieš vaikus internete, su kuria susiję pranešimai, įskaitant seksualinės prievartos prieš vaikus medžiagos elementų skaičių, valstybė narė, kurios kompetentingai institucijai ES centras persiuntė pranešimus pa</w:t>
            </w:r>
            <w:r w:rsidRPr="0006174C">
              <w:t>gal 48 straipsnio 3 dalį, ir atitinkamos informacinės visuomenės paslaugos, kurią siūlo pranešimą pateikęs teikėjas, rūšis;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lastRenderedPageBreak/>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d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d)</w:t>
            </w:r>
            <w:r w:rsidRPr="0006174C">
              <w:tab/>
              <w:t>seksualinė prievarta prieš vaikus internete, su kuria susiję pranešimai, įskaitant ž</w:t>
            </w:r>
            <w:r w:rsidRPr="0006174C">
              <w:t xml:space="preserve">inomos </w:t>
            </w:r>
            <w:r w:rsidRPr="0006174C">
              <w:rPr>
                <w:b/>
                <w:i/>
              </w:rPr>
              <w:t>ir naujos</w:t>
            </w:r>
            <w:r w:rsidRPr="0006174C">
              <w:t xml:space="preserve"> seksualinės prievartos prieš vaikus medžiagos elementų skaičių </w:t>
            </w:r>
            <w:r w:rsidRPr="0006174C">
              <w:rPr>
                <w:b/>
                <w:i/>
              </w:rPr>
              <w:t>ir galimo ryšių su vaikais mezgimo atvejus</w:t>
            </w:r>
            <w:r w:rsidRPr="0006174C">
              <w:t>, valstybė narė, kurios kompetentingai institucijai ES centras persiuntė pranešimus pagal 48 straipsnio 3 dalį, ir atitinkamos informa</w:t>
            </w:r>
            <w:r w:rsidRPr="0006174C">
              <w:t>cinės visuomenės paslaugos, kurią siūlo pranešimą pateikęs teikėjas, rūšis;</w:t>
            </w:r>
          </w:p>
        </w:tc>
        <w:tc>
          <w:tcPr>
            <w:tcW w:w="4876" w:type="dxa"/>
          </w:tcPr>
          <w:p w:rsidR="00D53656" w:rsidRPr="0006174C" w:rsidRDefault="002E05A6">
            <w:pPr>
              <w:pStyle w:val="Normal6a"/>
            </w:pPr>
            <w:r w:rsidRPr="0006174C">
              <w:t>d)</w:t>
            </w:r>
            <w:r w:rsidRPr="0006174C">
              <w:tab/>
              <w:t xml:space="preserve">seksualinė prievarta prieš vaikus internete, su kuria susiję pranešimai, įskaitant žinomos seksualinės prievartos prieš vaikus medžiagos elementų skaičių, valstybė narė, kurios </w:t>
            </w:r>
            <w:r w:rsidRPr="0006174C">
              <w:t>kompetentingai institucijai ES centras persiuntė pranešimus pagal 48 straipsnio 3 dalį, ir atitinkamos informacinės visuomenės paslaugos, kurią siūlo pranešimą pateikęs teikėjas, rūšis;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e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w:t>
            </w:r>
            <w:r w:rsidRPr="0006174C">
              <w:t xml:space="preserve">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e)</w:t>
            </w:r>
            <w:r w:rsidRPr="0006174C">
              <w:tab/>
              <w:t>pranešimų, kuriuos ES centras pripažino akivaizdžiai nepagrįstais, kaip nurodyta 48 straipsnio 2 dalyje, skaičius;</w:t>
            </w:r>
          </w:p>
        </w:tc>
        <w:tc>
          <w:tcPr>
            <w:tcW w:w="4876" w:type="dxa"/>
          </w:tcPr>
          <w:p w:rsidR="00D53656" w:rsidRPr="0006174C" w:rsidRDefault="002E05A6">
            <w:pPr>
              <w:pStyle w:val="Normal6a"/>
            </w:pPr>
            <w:r w:rsidRPr="0006174C">
              <w:t>e)</w:t>
            </w:r>
            <w:r w:rsidRPr="0006174C">
              <w:tab/>
              <w:t xml:space="preserve">pranešimų, kuriuos ES centras pripažino </w:t>
            </w:r>
            <w:r w:rsidRPr="0006174C">
              <w:rPr>
                <w:b/>
                <w:i/>
              </w:rPr>
              <w:t>nepagrįstais arba</w:t>
            </w:r>
            <w:r w:rsidRPr="0006174C">
              <w:t xml:space="preserve"> akivaizdžiai nepagrįstais, kaip nurodyta 48 straipsnio 2 dalyje,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f)</w:t>
            </w:r>
            <w:r w:rsidRPr="0006174C">
              <w:tab/>
            </w:r>
            <w:r w:rsidRPr="0006174C">
              <w:rPr>
                <w:b/>
                <w:i/>
              </w:rPr>
              <w:t xml:space="preserve">pranešimų, susijusių su galima nauja seksualinės prievartos prieš vaikus </w:t>
            </w:r>
            <w:r w:rsidRPr="0006174C">
              <w:rPr>
                <w:b/>
                <w:i/>
              </w:rPr>
              <w:lastRenderedPageBreak/>
              <w:t>medžiaga ir ryšių su vaikais mezgimu, kurie nebuvo</w:t>
            </w:r>
            <w:r w:rsidRPr="0006174C">
              <w:rPr>
                <w:b/>
                <w:i/>
              </w:rPr>
              <w:t xml:space="preserve"> pripažinti seksualinės prievartos prieš vaikus medžiaga, apie kurią ES centras buvo informuotas pagal 36 straipsnio 3 dalį, skaičius suskirstant pagal valstybes nares;</w:t>
            </w:r>
          </w:p>
        </w:tc>
        <w:tc>
          <w:tcPr>
            <w:tcW w:w="4876" w:type="dxa"/>
          </w:tcPr>
          <w:p w:rsidR="00D53656" w:rsidRPr="0006174C" w:rsidRDefault="002E05A6">
            <w:pPr>
              <w:pStyle w:val="Normal6a"/>
            </w:pPr>
            <w:r w:rsidRPr="0006174C">
              <w:rPr>
                <w:b/>
                <w:i/>
              </w:rPr>
              <w:lastRenderedPageBreak/>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1866</w:t>
      </w:r>
      <w:r w:rsidRPr="0006174C">
        <w:rPr>
          <w:rStyle w:val="HideTWBExt"/>
        </w:rPr>
        <w:t>&lt;/Nu</w:t>
      </w:r>
      <w:r w:rsidRPr="0006174C">
        <w:rPr>
          <w:rStyle w:val="HideTWBExt"/>
        </w:rPr>
        <w:t>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f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f)</w:t>
            </w:r>
            <w:r w:rsidRPr="0006174C">
              <w:tab/>
              <w:t xml:space="preserve">pranešimų, susijusių su galima </w:t>
            </w:r>
            <w:r w:rsidRPr="0006174C">
              <w:rPr>
                <w:b/>
                <w:i/>
              </w:rPr>
              <w:t>nauja</w:t>
            </w:r>
            <w:r w:rsidRPr="0006174C">
              <w:t xml:space="preserve"> seksualinės prievartos prieš vaikus medžiaga ir ryšių su vaikais mezgimu, kurie nebuvo pripažinti seksualinės prievartos prieš vaikus medžiaga, apie kurią ES centras buvo informuotas pagal 36 straipsnio </w:t>
            </w:r>
            <w:r w:rsidRPr="0006174C">
              <w:t>3 dalį, skaičius suskirstant pagal valstybes nares;</w:t>
            </w:r>
          </w:p>
        </w:tc>
        <w:tc>
          <w:tcPr>
            <w:tcW w:w="4876" w:type="dxa"/>
          </w:tcPr>
          <w:p w:rsidR="00D53656" w:rsidRPr="0006174C" w:rsidRDefault="002E05A6">
            <w:pPr>
              <w:pStyle w:val="Normal6a"/>
            </w:pPr>
            <w:r w:rsidRPr="0006174C">
              <w:t>f)</w:t>
            </w:r>
            <w:r w:rsidRPr="0006174C">
              <w:tab/>
              <w:t xml:space="preserve">pranešimų, susijusių su galima </w:t>
            </w:r>
            <w:r w:rsidRPr="0006174C">
              <w:rPr>
                <w:b/>
                <w:i/>
              </w:rPr>
              <w:t>nežinoma</w:t>
            </w:r>
            <w:r w:rsidRPr="0006174C">
              <w:t xml:space="preserve"> seksualinės prievartos prieš vaikus medžiaga ir ryšių su vaikais mezgimu, kurie nebuvo pripažinti seksualinės prievartos prieš vaikus medžiaga, apie kurią ES cen</w:t>
            </w:r>
            <w:r w:rsidRPr="0006174C">
              <w:t>tras buvo informuotas pagal 36 straipsnio 3 dalį, skaičius suskirstant pagal valstybes nares;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w:t>
      </w:r>
      <w:r w:rsidRPr="0006174C">
        <w:rPr>
          <w:rStyle w:val="HideTWBExt"/>
        </w:rPr>
        <w: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g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g)</w:t>
            </w:r>
            <w:r w:rsidRPr="0006174C">
              <w:tab/>
            </w:r>
            <w:r w:rsidRPr="0006174C">
              <w:rPr>
                <w:b/>
                <w:i/>
              </w:rPr>
              <w:t>paieškos pagal 49 straipsnio 1 dalį rezultatai, įskaitant vaizdų, vaizdo įrašų ir URL skaičių pagal valstybę narę,</w:t>
            </w:r>
            <w:r w:rsidRPr="0006174C">
              <w:rPr>
                <w:b/>
                <w:i/>
              </w:rPr>
              <w:t xml:space="preserve"> kurioje teikiamos medžiagos prieglobos paslaugos;</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h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h)</w:t>
            </w:r>
            <w:r w:rsidRPr="0006174C">
              <w:tab/>
              <w:t>kai apie tą patį galimos seksualinės prievartos prieš vaikus medžiagos elementą ES centrui buvo</w:t>
            </w:r>
            <w:r w:rsidRPr="0006174C">
              <w:t xml:space="preserve"> pranešta daugiau nei vieną kartą pagal 12 straipsnį arba jis buvo nustatytas daugiau nei vieną kartą atliekant paiešką pagal 49 straipsnio 1 dalį, kiek kartų apie tą elementą buvo pranešta arba jis buvo nustatytas tokiu būdu;</w:t>
            </w:r>
          </w:p>
        </w:tc>
        <w:tc>
          <w:tcPr>
            <w:tcW w:w="4876" w:type="dxa"/>
          </w:tcPr>
          <w:p w:rsidR="00D53656" w:rsidRPr="0006174C" w:rsidRDefault="002E05A6">
            <w:pPr>
              <w:pStyle w:val="Normal6a"/>
            </w:pPr>
            <w:r w:rsidRPr="0006174C">
              <w:t>h)</w:t>
            </w:r>
            <w:r w:rsidRPr="0006174C">
              <w:tab/>
              <w:t xml:space="preserve">kai </w:t>
            </w:r>
            <w:r w:rsidRPr="0006174C">
              <w:rPr>
                <w:b/>
                <w:i/>
              </w:rPr>
              <w:t>iš esmės</w:t>
            </w:r>
            <w:r w:rsidRPr="0006174C">
              <w:t xml:space="preserve"> apie tą patį </w:t>
            </w:r>
            <w:r w:rsidRPr="0006174C">
              <w:t>galimos seksualinės prievartos prieš vaikus medžiagos elementą ES centrui buvo pranešta daugiau nei vieną kartą pagal 12 straipsnį arba jis buvo nustatytas daugiau nei vieną kartą atliekant paiešką pagal 49 straipsnio 1 dalį, kiek kartų apie tą elementą bu</w:t>
            </w:r>
            <w:r w:rsidRPr="0006174C">
              <w:t>vo pranešta arba jis buvo nustatytas tokiu būdu;</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1869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3 dalies j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j)</w:t>
            </w:r>
            <w:r w:rsidRPr="0006174C">
              <w:tab/>
              <w:t xml:space="preserve">aukų, nukentėjusių nuo seksualinės prievartos prieš vaikus internete, kurioms ES centras padeda pagal 21 </w:t>
            </w:r>
            <w:r w:rsidRPr="0006174C">
              <w:t>straipsnio 2 dalį, skaičius ir šių aukų, kurios paprašė tokios pagalbos joms prieinamu būdu dėl negalios, skaičius.</w:t>
            </w:r>
          </w:p>
        </w:tc>
        <w:tc>
          <w:tcPr>
            <w:tcW w:w="4876" w:type="dxa"/>
          </w:tcPr>
          <w:p w:rsidR="00D53656" w:rsidRPr="0006174C" w:rsidRDefault="002E05A6">
            <w:pPr>
              <w:pStyle w:val="Normal6a"/>
            </w:pPr>
            <w:r w:rsidRPr="0006174C">
              <w:t>j)</w:t>
            </w:r>
            <w:r w:rsidRPr="0006174C">
              <w:tab/>
              <w:t>aukų, nukentėjusių nuo seksualinės prievartos prieš vaikus internete, kurioms ES centras padeda pagal 21 straipsnio 2 dalį, skaičius ir š</w:t>
            </w:r>
            <w:r w:rsidRPr="0006174C">
              <w:t>ių aukų, kurios paprašė tokios pagalbos joms prieinamu būdu dėl negalios,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lastRenderedPageBreak/>
        <w:t>&lt;Article&gt;</w:t>
      </w:r>
      <w:r w:rsidRPr="0006174C">
        <w:t>83 straipsnio 3 dalies j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j)</w:t>
            </w:r>
            <w:r w:rsidRPr="0006174C">
              <w:tab/>
            </w:r>
            <w:r w:rsidRPr="0006174C">
              <w:rPr>
                <w:b/>
                <w:i/>
              </w:rPr>
              <w:t>aukų,</w:t>
            </w:r>
            <w:r w:rsidRPr="0006174C">
              <w:t xml:space="preserve"> nukentėjusių nuo seksualinės prievartos prieš vaikus internete, kurioms ES centras padeda pagal 21 straipsnio 2 dalį, skaičius ir šių </w:t>
            </w:r>
            <w:r w:rsidRPr="0006174C">
              <w:rPr>
                <w:b/>
                <w:i/>
              </w:rPr>
              <w:t>aukų, kurios</w:t>
            </w:r>
            <w:r w:rsidRPr="0006174C">
              <w:t xml:space="preserve"> paprašė tokios pagalbos joms prieinamu būdu dėl negalios, skaičius.</w:t>
            </w:r>
          </w:p>
        </w:tc>
        <w:tc>
          <w:tcPr>
            <w:tcW w:w="4876" w:type="dxa"/>
          </w:tcPr>
          <w:p w:rsidR="00D53656" w:rsidRPr="0006174C" w:rsidRDefault="002E05A6">
            <w:pPr>
              <w:pStyle w:val="Normal6a"/>
            </w:pPr>
            <w:r w:rsidRPr="0006174C">
              <w:t>j)</w:t>
            </w:r>
            <w:r w:rsidRPr="0006174C">
              <w:tab/>
              <w:t>nukentėjusių nuo seksualinės prievart</w:t>
            </w:r>
            <w:r w:rsidRPr="0006174C">
              <w:t xml:space="preserve">os prieš vaikus internete, kurioms ES centras padeda pagal 21 straipsnio 2 dalį, skaičius ir šių </w:t>
            </w:r>
            <w:r w:rsidRPr="0006174C">
              <w:rPr>
                <w:b/>
                <w:i/>
              </w:rPr>
              <w:t>nukentėjusių, kurie</w:t>
            </w:r>
            <w:r w:rsidRPr="0006174C">
              <w:t xml:space="preserve"> paprašė tokios pagalbos joms prieinamu būdu dėl negalios, skaičius.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w:t>
      </w:r>
      <w:r w:rsidRPr="0006174C">
        <w:t>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Lucia Ďuriš Nicholsonová, Fabienne Keller</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2 dalies ja punktas (naujas)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ja)</w:t>
            </w:r>
            <w:r w:rsidRPr="0006174C">
              <w:tab/>
            </w:r>
            <w:r w:rsidRPr="0006174C">
              <w:rPr>
                <w:b/>
                <w:i/>
              </w:rPr>
              <w:t>priemonės, kurių ėmėsi valstybės narės, susijusios su prevencija, informuotumo didinimu ir pagalbos aukoms programomis, įskaitant tikslinei auditorijai vykdomos veiklos poveikį, mastą ir veiksmingumą, kai įmanoma, suskirstant jas į skirtingas kategorij</w:t>
            </w:r>
            <w:r w:rsidRPr="0006174C">
              <w:rPr>
                <w:b/>
                <w:i/>
              </w:rPr>
              <w:t>as pagal demografinę padėtį, įskaitant geriausią praktiką ir prevencijos programų pamokas.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 xml:space="preserve">Verts/ALE </w:t>
      </w:r>
      <w:r w:rsidRPr="0006174C">
        <w:t>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Prieglobos paslaugų teikėjai</w:t>
            </w:r>
            <w:r w:rsidRPr="0006174C">
              <w:rPr>
                <w:b/>
                <w:i/>
              </w:rPr>
              <w:t>,</w:t>
            </w:r>
            <w:r w:rsidRPr="0006174C">
              <w:t xml:space="preserve"> asmenų tarpusavio ryšio paslaugų teikėjai </w:t>
            </w:r>
            <w:r w:rsidRPr="0006174C">
              <w:lastRenderedPageBreak/>
              <w:t xml:space="preserve">ir interneto prieigos paslaugų teikėjai, koordinavimo institucijos ir ES centras užtikrina, kad </w:t>
            </w:r>
            <w:r w:rsidRPr="0006174C">
              <w:rPr>
                <w:b/>
                <w:i/>
              </w:rPr>
              <w:t>atitinkamai</w:t>
            </w:r>
            <w:r w:rsidRPr="0006174C">
              <w:t xml:space="preserve"> 1, 2 ir 3 </w:t>
            </w:r>
            <w:r w:rsidRPr="0006174C">
              <w:rPr>
                <w:b/>
                <w:i/>
              </w:rPr>
              <w:t xml:space="preserve">dalyse nurodyti duomenys būtų saugomi ne ilgiau nei būtina 84 straipsnyje nurodytoms skaidrumo </w:t>
            </w:r>
            <w:r w:rsidRPr="0006174C">
              <w:rPr>
                <w:b/>
                <w:i/>
              </w:rPr>
              <w:t>ataskaitoms teikti.</w:t>
            </w:r>
            <w:r w:rsidRPr="0006174C">
              <w:t xml:space="preserve"> Saugomuose </w:t>
            </w:r>
            <w:r w:rsidRPr="0006174C">
              <w:rPr>
                <w:b/>
                <w:i/>
              </w:rPr>
              <w:t>duomenyse</w:t>
            </w:r>
            <w:r w:rsidRPr="0006174C">
              <w:t xml:space="preserve"> neturi būti jokių asmens duomenų.</w:t>
            </w:r>
          </w:p>
        </w:tc>
        <w:tc>
          <w:tcPr>
            <w:tcW w:w="4876" w:type="dxa"/>
          </w:tcPr>
          <w:p w:rsidR="00D53656" w:rsidRPr="0006174C" w:rsidRDefault="002E05A6">
            <w:pPr>
              <w:pStyle w:val="Normal6a"/>
            </w:pPr>
            <w:r w:rsidRPr="0006174C">
              <w:lastRenderedPageBreak/>
              <w:t>4.</w:t>
            </w:r>
            <w:r w:rsidRPr="0006174C">
              <w:tab/>
              <w:t xml:space="preserve">Prieglobos paslaugų teikėjai </w:t>
            </w:r>
            <w:r w:rsidRPr="0006174C">
              <w:rPr>
                <w:b/>
                <w:i/>
              </w:rPr>
              <w:t>ir nuo numerio nepriklausomų</w:t>
            </w:r>
            <w:r w:rsidRPr="0006174C">
              <w:t xml:space="preserve"> asmenų </w:t>
            </w:r>
            <w:r w:rsidRPr="0006174C">
              <w:lastRenderedPageBreak/>
              <w:t>tarpusavio ryšio paslaugų teikėjai ir interneto prieigos paslaugų teikėjai, koordinavimo institucijos ir ES centr</w:t>
            </w:r>
            <w:r w:rsidRPr="0006174C">
              <w:t xml:space="preserve">as užtikrina, kad </w:t>
            </w:r>
            <w:r w:rsidRPr="0006174C">
              <w:rPr>
                <w:b/>
                <w:i/>
              </w:rPr>
              <w:t>pagal</w:t>
            </w:r>
            <w:r w:rsidRPr="0006174C">
              <w:t xml:space="preserve"> 1, 2 ir 3 </w:t>
            </w:r>
            <w:r w:rsidRPr="0006174C">
              <w:rPr>
                <w:b/>
                <w:i/>
              </w:rPr>
              <w:t>dalis</w:t>
            </w:r>
            <w:r w:rsidRPr="0006174C">
              <w:t xml:space="preserve"> saugomuose </w:t>
            </w:r>
            <w:r w:rsidRPr="0006174C">
              <w:rPr>
                <w:b/>
                <w:i/>
              </w:rPr>
              <w:t>duomenys</w:t>
            </w:r>
            <w:r w:rsidRPr="0006174C">
              <w:t xml:space="preserve"> neturi būti jokių asmens duomenų.</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 xml:space="preserve">S&amp;D </w:t>
      </w:r>
      <w:r w:rsidRPr="0006174C">
        <w:t>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83 </w:t>
      </w:r>
      <w:r w:rsidRPr="0006174C">
        <w:t>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 xml:space="preserve">Prieglobos paslaugų teikėjai, asmenų tarpusavio ryšio paslaugų teikėjai ir interneto prieigos paslaugų teikėjai, koordinavimo institucijos ir ES centras užtikrina, kad atitinkamai 1, </w:t>
            </w:r>
            <w:r w:rsidRPr="0006174C">
              <w:t>2 ir 3 dalyse nurodyti duomenys būtų saugomi ne ilgiau nei būtina 84 straipsnyje nurodytoms skaidrumo ataskaitoms teikti. Saugomuose duomenyse neturi būti jokių asmens duomenų.</w:t>
            </w:r>
          </w:p>
        </w:tc>
        <w:tc>
          <w:tcPr>
            <w:tcW w:w="4876" w:type="dxa"/>
          </w:tcPr>
          <w:p w:rsidR="00D53656" w:rsidRPr="0006174C" w:rsidRDefault="002E05A6">
            <w:pPr>
              <w:pStyle w:val="Normal6a"/>
            </w:pPr>
            <w:r w:rsidRPr="0006174C">
              <w:t>4.</w:t>
            </w:r>
            <w:r w:rsidRPr="0006174C">
              <w:tab/>
              <w:t xml:space="preserve">Prieglobos paslaugų teikėjai, </w:t>
            </w:r>
            <w:r w:rsidRPr="0006174C">
              <w:rPr>
                <w:b/>
                <w:i/>
              </w:rPr>
              <w:t>nuo numerio nepriklausančių</w:t>
            </w:r>
            <w:r w:rsidRPr="0006174C">
              <w:t xml:space="preserve"> asmenų tarpusavio </w:t>
            </w:r>
            <w:r w:rsidRPr="0006174C">
              <w:t>ryšio paslaugų teikėjai ir interneto prieigos paslaugų teikėjai, koordinavimo institucijos ir ES centras užtikrina, kad atitinkamai 1, 2 ir 3 dalyse nurodyti duomenys būtų saugomi ne ilgiau nei būtina 84 straipsnyje nurodytoms skaidrumo ataskaitoms teikti.</w:t>
            </w:r>
            <w:r w:rsidRPr="0006174C">
              <w:t xml:space="preserve"> Saugomuose duomenyse neturi būti jokių asmens duomenų.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lastRenderedPageBreak/>
              <w:t>4.</w:t>
            </w:r>
            <w:r w:rsidRPr="0006174C">
              <w:tab/>
              <w:t xml:space="preserve">Prieglobos paslaugų teikėjai, asmenų tarpusavio ryšio paslaugų teikėjai ir interneto prieigos paslaugų teikėjai, koordinavimo institucijos ir ES centras užtikrina, kad </w:t>
            </w:r>
            <w:r w:rsidRPr="0006174C">
              <w:t>atitinkamai 1, 2 ir 3 dalyse nurodyti duomenys būtų saugomi ne ilgiau nei būtina 84 straipsnyje nurodytoms skaidrumo ataskaitoms teikti. Saugomuose duomenyse neturi būti jokių asmens duomenų.</w:t>
            </w:r>
          </w:p>
        </w:tc>
        <w:tc>
          <w:tcPr>
            <w:tcW w:w="4876" w:type="dxa"/>
          </w:tcPr>
          <w:p w:rsidR="00D53656" w:rsidRPr="0006174C" w:rsidRDefault="002E05A6">
            <w:pPr>
              <w:pStyle w:val="Normal6a"/>
            </w:pPr>
            <w:r w:rsidRPr="0006174C">
              <w:t>4.</w:t>
            </w:r>
            <w:r w:rsidRPr="0006174C">
              <w:tab/>
              <w:t xml:space="preserve">Prieglobos paslaugų teikėjai, </w:t>
            </w:r>
            <w:r w:rsidRPr="0006174C">
              <w:rPr>
                <w:b/>
                <w:i/>
              </w:rPr>
              <w:t>nuo numerio nepriklausančių</w:t>
            </w:r>
            <w:r w:rsidRPr="0006174C">
              <w:t xml:space="preserve"> asm</w:t>
            </w:r>
            <w:r w:rsidRPr="0006174C">
              <w:t>enų tarpusavio ryšio paslaugų teikėjai ir interneto prieigos paslaugų teikėjai, koordinavimo institucijos ir ES centras užtikrina, kad atitinkamai 1, 2 ir 3 dalyse nurodyti duomenys būtų saugomi ne ilgiau nei būtina 84 straipsnyje nurodytoms skaidrumo atas</w:t>
            </w:r>
            <w:r w:rsidRPr="0006174C">
              <w:t>kaitoms teikti. Saugomuose duomenyse neturi būti jokių asmens duomenų.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w:t>
      </w:r>
      <w:r w:rsidRPr="0006174C">
        <w:t xml:space="preserve">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4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4.</w:t>
            </w:r>
            <w:r w:rsidRPr="0006174C">
              <w:tab/>
              <w:t>Prieglobos paslaugų teikėjai</w:t>
            </w:r>
            <w:r w:rsidRPr="0006174C">
              <w:rPr>
                <w:b/>
                <w:i/>
              </w:rPr>
              <w:t>,</w:t>
            </w:r>
            <w:r w:rsidRPr="0006174C">
              <w:t xml:space="preserve"> asmenų tarpusavio ryšio </w:t>
            </w:r>
            <w:r w:rsidRPr="0006174C">
              <w:rPr>
                <w:b/>
                <w:i/>
              </w:rPr>
              <w:t>paslaugų teikėjai ir interneto prieigos</w:t>
            </w:r>
            <w:r w:rsidRPr="0006174C">
              <w:t xml:space="preserve"> paslaugų teikėjai, koordinavimo institucijos ir ES centras užtikrina, kad atitinkamai 1, 2 ir 3 dalyse nurodyti duomenys būtų saugomi ne ilgiau nei būtina 84 straipsnyje nurodytoms skaidrumo ataskaitoms teikti. Saugomuose duomenyse neturi būti jokių asmen</w:t>
            </w:r>
            <w:r w:rsidRPr="0006174C">
              <w:t>s duomenų.</w:t>
            </w:r>
          </w:p>
        </w:tc>
        <w:tc>
          <w:tcPr>
            <w:tcW w:w="4876" w:type="dxa"/>
          </w:tcPr>
          <w:p w:rsidR="00D53656" w:rsidRPr="0006174C" w:rsidRDefault="002E05A6">
            <w:pPr>
              <w:pStyle w:val="Normal6a"/>
            </w:pPr>
            <w:r w:rsidRPr="0006174C">
              <w:t>4.</w:t>
            </w:r>
            <w:r w:rsidRPr="0006174C">
              <w:tab/>
              <w:t xml:space="preserve">Prieglobos paslaugų teikėjai </w:t>
            </w:r>
            <w:r w:rsidRPr="0006174C">
              <w:rPr>
                <w:b/>
                <w:i/>
              </w:rPr>
              <w:t>ir</w:t>
            </w:r>
            <w:r w:rsidRPr="0006174C">
              <w:t xml:space="preserve"> asmenų tarpusavio ryšio paslaugų teikėjai, koordinavimo institucijos ir ES centras užtikrina, kad atitinkamai 1, 2 ir 3 dalyse nurodyti duomenys būtų saugomi ne ilgiau nei būtina 84 straipsnyje nurodytoms skaid</w:t>
            </w:r>
            <w:r w:rsidRPr="0006174C">
              <w:t>rumo ataskaitoms teikti. Saugomuose duomenyse neturi būti jokių asmens duomenų.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83 straipsnio 5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5.</w:t>
            </w:r>
            <w:r w:rsidRPr="0006174C">
              <w:tab/>
              <w:t xml:space="preserve">Jie užtikrina, kad duomenys būtų </w:t>
            </w:r>
            <w:r w:rsidRPr="0006174C">
              <w:lastRenderedPageBreak/>
              <w:t xml:space="preserve">saugomi saugiu būdu ir kad saugojimui būtų taikomos tinkamos </w:t>
            </w:r>
            <w:r w:rsidRPr="0006174C">
              <w:t>techninės ir organizacinės apsaugos priemonės. Tomis apsaugos priemonėmis visų pirma užtikrinama, kad su duomenimis būtų galima susipažinti ir kad jie būtų tvarkomi tik tuo tikslu, kuriuo jie yra saugomi, kad būtų pasiektas aukštas saugumo lygis ir kad inf</w:t>
            </w:r>
            <w:r w:rsidRPr="0006174C">
              <w:t>ormacija būtų ištrinta, kai ji nebebus būtina tam tikslui pasiekti. Jie reguliariai peržiūri tas apsaugos priemones ir prireikus jas patikslina.</w:t>
            </w:r>
          </w:p>
        </w:tc>
        <w:tc>
          <w:tcPr>
            <w:tcW w:w="4876" w:type="dxa"/>
          </w:tcPr>
          <w:p w:rsidR="00D53656" w:rsidRPr="0006174C" w:rsidRDefault="002E05A6">
            <w:pPr>
              <w:pStyle w:val="Normal6a"/>
            </w:pPr>
            <w:r w:rsidRPr="0006174C">
              <w:lastRenderedPageBreak/>
              <w:t>5.</w:t>
            </w:r>
            <w:r w:rsidRPr="0006174C">
              <w:tab/>
              <w:t xml:space="preserve">Jie užtikrina, kad duomenys būtų </w:t>
            </w:r>
            <w:r w:rsidRPr="0006174C">
              <w:lastRenderedPageBreak/>
              <w:t>saugomi saugiu būdu ir kad saugojimui būtų taikomos tinkamos techninės ir o</w:t>
            </w:r>
            <w:r w:rsidRPr="0006174C">
              <w:t xml:space="preserve">rganizacinės apsaugos priemonės. Tomis apsaugos priemonėmis visų pirma užtikrinama, kad su duomenimis būtų galima susipažinti ir kad jie būtų tvarkomi tik tuo tikslu, kuriuo jie yra saugomi, kad būtų pasiektas aukštas saugumo lygis ir kad informacija būtų </w:t>
            </w:r>
            <w:r w:rsidRPr="0006174C">
              <w:t xml:space="preserve">ištrinta, kai ji nebebus būtina tam tikslui pasiekti. </w:t>
            </w:r>
            <w:r w:rsidRPr="0006174C">
              <w:rPr>
                <w:b/>
                <w:i/>
              </w:rPr>
              <w:t>Visa prieiga prie šių duomenų registruojama, o registracijos žurnalai saugiai saugomi penkerius metus.</w:t>
            </w:r>
            <w:r w:rsidRPr="0006174C">
              <w:t xml:space="preserve"> Jie reguliariai peržiūri tas apsaugos priemones ir prireikus jas patikslina.</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w:t>
      </w:r>
      <w:r w:rsidRPr="0006174C">
        <w:rPr>
          <w:rStyle w:val="HideTWBExt"/>
        </w:rPr>
        <w: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84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 xml:space="preserve">Komisijos siūlomas </w:t>
            </w:r>
            <w:r w:rsidRPr="0006174C">
              <w:t>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Kiekvienas atitinkamų informacinės visuomenės paslaugų teikėjas parengia metinę savo veiklos pagal šį reglamentą ataskaitą. Toje ataskaitoje pateikiama 83 straipsnio 1 dalyje nurodyta informacija. Teikėjai iki kiekvienų metų, einanči</w:t>
            </w:r>
            <w:r w:rsidRPr="0006174C">
              <w:t>ų po metų, už kuriuos teikiama ataskaita, sausio 31 d. viešai paskelbia ataskaitą ir pateikia ją buveinės koordinavimo institucijai, Komisijai ir ES centrui.</w:t>
            </w:r>
          </w:p>
        </w:tc>
        <w:tc>
          <w:tcPr>
            <w:tcW w:w="4876" w:type="dxa"/>
          </w:tcPr>
          <w:p w:rsidR="00D53656" w:rsidRPr="0006174C" w:rsidRDefault="002E05A6">
            <w:pPr>
              <w:pStyle w:val="Normal6a"/>
            </w:pPr>
            <w:r w:rsidRPr="0006174C">
              <w:t>1.</w:t>
            </w:r>
            <w:r w:rsidRPr="0006174C">
              <w:tab/>
              <w:t>Kiekvienas atitinkamų informacinės visuomenės paslaugų teikėjas parengia metinę savo veiklos pa</w:t>
            </w:r>
            <w:r w:rsidRPr="0006174C">
              <w:t xml:space="preserve">gal šį reglamentą ataskaitą. Toje ataskaitoje pateikiama 83 straipsnio 1 dalyje nurodyta informacija. Teikėjai iki kiekvienų metų, einančių po metų, už kuriuos teikiama ataskaita, sausio 31 d. viešai paskelbia ataskaitą </w:t>
            </w:r>
            <w:r w:rsidRPr="0006174C">
              <w:rPr>
                <w:b/>
                <w:i/>
              </w:rPr>
              <w:t>kompiuterio skaitomu formatu</w:t>
            </w:r>
            <w:r w:rsidRPr="0006174C">
              <w:t xml:space="preserve"> ir pate</w:t>
            </w:r>
            <w:r w:rsidRPr="0006174C">
              <w:t>ikia ją buveinės koordinavimo institucijai, Komisijai ir ES centrui.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Patrick Breyer</w:t>
      </w:r>
      <w:r w:rsidRPr="0006174C">
        <w:rPr>
          <w:rStyle w:val="HideTWBExt"/>
        </w:rPr>
        <w:t>&lt;/Members&gt;</w:t>
      </w:r>
    </w:p>
    <w:p w:rsidR="00D53656" w:rsidRPr="0006174C" w:rsidRDefault="002E05A6">
      <w:r w:rsidRPr="0006174C">
        <w:rPr>
          <w:rStyle w:val="HideTWBExt"/>
        </w:rPr>
        <w:t>&lt;AuNomDe&gt;</w:t>
      </w:r>
      <w:r w:rsidRPr="0006174C">
        <w:rPr>
          <w:rStyle w:val="HideTWBInt"/>
        </w:rPr>
        <w:t>{Verts/ALE}</w:t>
      </w:r>
      <w:r w:rsidRPr="0006174C">
        <w:t>Verts/ALE frakcijos vardu</w:t>
      </w:r>
      <w:r w:rsidRPr="0006174C">
        <w:rPr>
          <w:rStyle w:val="HideTWBExt"/>
        </w:rPr>
        <w:t>&lt;/AuNomDe&gt;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lastRenderedPageBreak/>
        <w:t>&lt;Article&gt;</w:t>
      </w:r>
      <w:r w:rsidRPr="0006174C">
        <w:t>84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r>
            <w:r w:rsidRPr="0006174C">
              <w:t>Kiekvienas atitinkamų informacinės visuomenės paslaugų teikėjas parengia metinę savo veiklos pagal šį reglamentą ataskaitą. Toje ataskaitoje pateikiama 83 straipsnio 1 dalyje nurodyta informacija. Teikėjai iki kiekvienų metų, einančių po metų, už kuriuos t</w:t>
            </w:r>
            <w:r w:rsidRPr="0006174C">
              <w:t xml:space="preserve">eikiama ataskaita, </w:t>
            </w:r>
            <w:r w:rsidRPr="0006174C">
              <w:rPr>
                <w:b/>
                <w:i/>
              </w:rPr>
              <w:t>sausio</w:t>
            </w:r>
            <w:r w:rsidRPr="0006174C">
              <w:t xml:space="preserve"> 31 d. viešai paskelbia ataskaitą ir pateikia ją buveinės koordinavimo institucijai, Komisijai ir ES centrui.</w:t>
            </w:r>
          </w:p>
        </w:tc>
        <w:tc>
          <w:tcPr>
            <w:tcW w:w="4876" w:type="dxa"/>
          </w:tcPr>
          <w:p w:rsidR="00D53656" w:rsidRPr="0006174C" w:rsidRDefault="002E05A6">
            <w:pPr>
              <w:pStyle w:val="Normal6a"/>
            </w:pPr>
            <w:r w:rsidRPr="0006174C">
              <w:t>1.</w:t>
            </w:r>
            <w:r w:rsidRPr="0006174C">
              <w:tab/>
              <w:t>Kiekvienas atitinkamų informacinės visuomenės paslaugų teikėjas parengia metinę savo veiklos pagal šį reglamentą atask</w:t>
            </w:r>
            <w:r w:rsidRPr="0006174C">
              <w:t xml:space="preserve">aitą. Toje ataskaitoje pateikiama 83 straipsnio 1 dalyje nurodyta informacija. Teikėjai iki kiekvienų metų, einančių po metų, už kuriuos teikiama ataskaita, </w:t>
            </w:r>
            <w:r w:rsidRPr="0006174C">
              <w:rPr>
                <w:b/>
                <w:i/>
              </w:rPr>
              <w:t>kovo</w:t>
            </w:r>
            <w:r w:rsidRPr="0006174C">
              <w:t xml:space="preserve"> 31 d. viešai paskelbia ataskaitą ir pateikia ją buveinės koordinavimo institucijai, Komisijai </w:t>
            </w:r>
            <w:r w:rsidRPr="0006174C">
              <w:t>ir ES centrui.</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Sausio mėn. dar per anksti, kad būtų parengti visi skaičiai.</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1879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84 straipsnio 1 a dalis (nauja)</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1a.</w:t>
            </w:r>
            <w:r w:rsidRPr="0006174C">
              <w:tab/>
            </w:r>
            <w:r w:rsidRPr="0006174C">
              <w:rPr>
                <w:b/>
                <w:i/>
              </w:rPr>
              <w:t>Metinėje ataskaitoje taip pat pateikiama ši informacija: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 xml:space="preserve">a)nurodymų nustatyti turinį ir </w:t>
            </w:r>
            <w:r w:rsidRPr="0006174C">
              <w:rPr>
                <w:b/>
                <w:i/>
              </w:rPr>
              <w:t>nurodymų pašalinti turinį, kad būtų imtasi veiksmų prieš įtariamą seksualinę prievartą prieš vaikus internete, skaičius ir dalykas, pagal 32 straipsnį gautų pranešimų skaičius ir tų nurodymų poveikis;</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b) pagal 8a ir 35a straipsnius gautų pranešimų ir pra</w:t>
            </w:r>
            <w:r w:rsidRPr="0006174C">
              <w:rPr>
                <w:b/>
                <w:i/>
              </w:rPr>
              <w:t>šymų skaičius ir tolesnių su jais susijusių veiksmų apžvalga;</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c) informacija apie įvairių naudojamų technologijų veiksmingumą ir klaidingai teigiamus bei klaidingai neigiamus tų technologijų rodiklius, taip pat statistiniai duomenys apie apeliacinius sku</w:t>
            </w:r>
            <w:r w:rsidRPr="0006174C">
              <w:rPr>
                <w:b/>
                <w:i/>
              </w:rPr>
              <w:t xml:space="preserve">ndus ir jų </w:t>
            </w:r>
            <w:r w:rsidRPr="0006174C">
              <w:rPr>
                <w:b/>
                <w:i/>
              </w:rPr>
              <w:lastRenderedPageBreak/>
              <w:t>poveikį jos paslaugų naudotojams, taip pat informacija apie priemonių ir įpareigojimų pagal 3, 4, 5 ir 7 straipsnius veiksmingumą. d) informacija apie priemones, kuriomis paslaugų teikėjas naudojasi siekdamas sužinoti apie praneštą seksualinę pr</w:t>
            </w:r>
            <w:r w:rsidRPr="0006174C">
              <w:rPr>
                <w:b/>
                <w:i/>
              </w:rPr>
              <w:t>ievartą prieš vaikus internete, įskaitant duomenis ir apibendrintus statistinius duomenis apie tai, kaip veikia paslaugų teikėjo naudojamos technologijos.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1880</w:t>
      </w:r>
      <w:r w:rsidRPr="0006174C">
        <w:rPr>
          <w:rStyle w:val="HideTWBExt"/>
        </w:rPr>
        <w:t>&lt;/NumAm&gt;</w:t>
      </w:r>
    </w:p>
    <w:p w:rsidR="00D53656" w:rsidRPr="0006174C" w:rsidRDefault="002E05A6">
      <w:pPr>
        <w:pStyle w:val="NormalBold"/>
      </w:pPr>
      <w:r w:rsidRPr="0006174C">
        <w:rPr>
          <w:rStyle w:val="HideTWBExt"/>
        </w:rPr>
        <w:t>&lt;RepeatBlock-By&gt;&lt;Mem</w:t>
      </w:r>
      <w:r w:rsidRPr="0006174C">
        <w:rPr>
          <w:rStyle w:val="HideTWBExt"/>
        </w:rPr>
        <w:t>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84 straipsnio 5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5.</w:t>
            </w:r>
            <w:r w:rsidRPr="0006174C">
              <w:tab/>
              <w:t xml:space="preserve">1, 2 ir 3 dalyse nurodytose metinėse skaidrumo ataskaitose </w:t>
            </w:r>
            <w:r w:rsidRPr="0006174C">
              <w:t>nepateikiama jokios informacijos, kuri galėtų pakenkti vykdomai veiklai, susijusiai su pagalba aukoms arba seksualinės prievartos prieš vaikus nusikaltimų prevencija, nustatymu, tyrimu ar patraukimu už juos baudžiamojon atsakomybėn. Jose taip pat neturi bū</w:t>
            </w:r>
            <w:r w:rsidRPr="0006174C">
              <w:t>ti jokių asmens duomenų.</w:t>
            </w:r>
          </w:p>
        </w:tc>
        <w:tc>
          <w:tcPr>
            <w:tcW w:w="4876" w:type="dxa"/>
          </w:tcPr>
          <w:p w:rsidR="00D53656" w:rsidRPr="0006174C" w:rsidRDefault="002E05A6">
            <w:pPr>
              <w:pStyle w:val="Normal6a"/>
            </w:pPr>
            <w:r w:rsidRPr="0006174C">
              <w:t>5.</w:t>
            </w:r>
            <w:r w:rsidRPr="0006174C">
              <w:tab/>
              <w:t>1, 2 ir 3 dalyse nurodytose metinėse skaidrumo ataskaitose nepateikiama jokios informacijos, kuri galėtų pakenkti vykdomai veiklai, susijusiai su pagalba aukoms arba seksualinės prievartos prieš vaikus nusikaltimų prevencija, nu</w:t>
            </w:r>
            <w:r w:rsidRPr="0006174C">
              <w:t>statymu, tyrimu ar patraukimu už juos baudžiamojon atsakomybėn. Jose taip pat neturi būti jokių asmens duomenų.</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85 straipsnio 1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1.</w:t>
            </w:r>
            <w:r w:rsidRPr="0006174C">
              <w:tab/>
              <w:t>Ne vėliau kaip per [</w:t>
            </w:r>
            <w:r w:rsidRPr="0006174C">
              <w:rPr>
                <w:b/>
                <w:i/>
              </w:rPr>
              <w:t>penkerius</w:t>
            </w:r>
            <w:r w:rsidRPr="0006174C">
              <w:t xml:space="preserve"> metus nuo šio reglamento įsigaliojimo] ir vėliau kas </w:t>
            </w:r>
            <w:r w:rsidRPr="0006174C">
              <w:rPr>
                <w:b/>
                <w:i/>
              </w:rPr>
              <w:t>penkerius</w:t>
            </w:r>
            <w:r w:rsidRPr="0006174C">
              <w:t xml:space="preserve"> metus Komisij</w:t>
            </w:r>
            <w:r w:rsidRPr="0006174C">
              <w:t xml:space="preserve">a </w:t>
            </w:r>
            <w:r w:rsidRPr="0006174C">
              <w:lastRenderedPageBreak/>
              <w:t>įvertina šį reglamentą ir pateikia Europos Parlamentui ir Tarybai jo taikymo ataskaitą.</w:t>
            </w:r>
          </w:p>
        </w:tc>
        <w:tc>
          <w:tcPr>
            <w:tcW w:w="4876" w:type="dxa"/>
          </w:tcPr>
          <w:p w:rsidR="00D53656" w:rsidRPr="0006174C" w:rsidRDefault="002E05A6">
            <w:pPr>
              <w:pStyle w:val="Normal6a"/>
            </w:pPr>
            <w:r w:rsidRPr="0006174C">
              <w:lastRenderedPageBreak/>
              <w:t>1.</w:t>
            </w:r>
            <w:r w:rsidRPr="0006174C">
              <w:tab/>
              <w:t>Ne vėliau kaip per [</w:t>
            </w:r>
            <w:r w:rsidRPr="0006174C">
              <w:rPr>
                <w:b/>
                <w:i/>
              </w:rPr>
              <w:t>dvejus</w:t>
            </w:r>
            <w:r w:rsidRPr="0006174C">
              <w:t xml:space="preserve"> metus nuo šio reglamento įsigaliojimo] ir vėliau kas </w:t>
            </w:r>
            <w:r w:rsidRPr="0006174C">
              <w:rPr>
                <w:b/>
                <w:i/>
              </w:rPr>
              <w:t>dvejus</w:t>
            </w:r>
            <w:r w:rsidRPr="0006174C">
              <w:t xml:space="preserve"> metus Komisija įvertina šį </w:t>
            </w:r>
            <w:r w:rsidRPr="0006174C">
              <w:lastRenderedPageBreak/>
              <w:t>reglamentą ir pateikia Europos Parlamentui ir Tar</w:t>
            </w:r>
            <w:r w:rsidRPr="0006174C">
              <w:t>ybai jo taikymo ataskaitą.</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85 </w:t>
      </w:r>
      <w:r w:rsidRPr="0006174C">
        <w:t>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t>Ne vėliau kaip per [</w:t>
            </w:r>
            <w:r w:rsidRPr="0006174C">
              <w:rPr>
                <w:b/>
                <w:i/>
              </w:rPr>
              <w:t>penkerius</w:t>
            </w:r>
            <w:r w:rsidRPr="0006174C">
              <w:t xml:space="preserve"> metus nuo šio reglamento įsigaliojimo] ir vėliau kas </w:t>
            </w:r>
            <w:r w:rsidRPr="0006174C">
              <w:rPr>
                <w:b/>
                <w:i/>
              </w:rPr>
              <w:t>penkerius</w:t>
            </w:r>
            <w:r w:rsidRPr="0006174C">
              <w:t xml:space="preserve"> metus Komisija užtikrina, kad pagal Komisijos gaires būtų atliekamas ES centro veiklos rezultatų, palyginti su jo tikslais, įgaliojimais, uždaviniais, valdymu ir vieta, vertinimas. Visų pirma </w:t>
            </w:r>
            <w:r w:rsidRPr="0006174C">
              <w:rPr>
                <w:b/>
                <w:i/>
              </w:rPr>
              <w:t>įvertinamas galimas poreikis keisti ES centro uždavinius ir tok</w:t>
            </w:r>
            <w:r w:rsidRPr="0006174C">
              <w:rPr>
                <w:b/>
                <w:i/>
              </w:rPr>
              <w:t>io pakeitimo finansinės pasekmės</w:t>
            </w:r>
            <w:r w:rsidRPr="0006174C">
              <w:t>.</w:t>
            </w:r>
          </w:p>
        </w:tc>
        <w:tc>
          <w:tcPr>
            <w:tcW w:w="4876" w:type="dxa"/>
          </w:tcPr>
          <w:p w:rsidR="00D53656" w:rsidRPr="0006174C" w:rsidRDefault="002E05A6">
            <w:pPr>
              <w:pStyle w:val="Normal6a"/>
            </w:pPr>
            <w:r w:rsidRPr="0006174C">
              <w:t>2.</w:t>
            </w:r>
            <w:r w:rsidRPr="0006174C">
              <w:tab/>
              <w:t>Ne vėliau kaip per [</w:t>
            </w:r>
            <w:r w:rsidRPr="0006174C">
              <w:rPr>
                <w:b/>
                <w:i/>
              </w:rPr>
              <w:t>dvejus</w:t>
            </w:r>
            <w:r w:rsidRPr="0006174C">
              <w:t xml:space="preserve"> metus nuo šio reglamento įsigaliojimo] ir vėliau kas </w:t>
            </w:r>
            <w:r w:rsidRPr="0006174C">
              <w:rPr>
                <w:b/>
                <w:i/>
              </w:rPr>
              <w:t>dvejus</w:t>
            </w:r>
            <w:r w:rsidRPr="0006174C">
              <w:t xml:space="preserve"> metus Komisija užtikrina, kad pagal Komisijos gaires būtų atliekamas ES centro veiklos rezultatų, palyginti su jo tikslais, įgalioji</w:t>
            </w:r>
            <w:r w:rsidRPr="0006174C">
              <w:t xml:space="preserve">mais, uždaviniais, valdymu ir vieta, vertinimas. </w:t>
            </w:r>
            <w:r w:rsidRPr="0006174C">
              <w:rPr>
                <w:b/>
                <w:i/>
              </w:rPr>
              <w:t>Atliekant vertinimą</w:t>
            </w:r>
            <w:r w:rsidRPr="0006174C">
              <w:t xml:space="preserve"> visų pirma </w:t>
            </w:r>
            <w:r w:rsidRPr="0006174C">
              <w:rPr>
                <w:b/>
                <w:i/>
              </w:rPr>
              <w:t>nagrinėjamas poveikis pagrindinėms teisėms, visų pirma Chartijos 7 ir 8 straipsniams</w:t>
            </w:r>
            <w:r w:rsidRPr="0006174C">
              <w:t>.</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86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2.</w:t>
            </w:r>
            <w:r w:rsidRPr="0006174C">
              <w:tab/>
            </w:r>
            <w:r w:rsidRPr="0006174C">
              <w:t xml:space="preserve">3, 8, 13, 14, 17, 47 ir 84 straipsniuose nurodyti įgaliojimai priimti deleguotuosius aktus Komisijai suteikiami </w:t>
            </w:r>
            <w:r w:rsidRPr="0006174C">
              <w:rPr>
                <w:b/>
                <w:i/>
              </w:rPr>
              <w:t>neribotam</w:t>
            </w:r>
            <w:r w:rsidRPr="0006174C">
              <w:t xml:space="preserve"> laikotarpiui nuo [reglamento priėmimo data].</w:t>
            </w:r>
          </w:p>
        </w:tc>
        <w:tc>
          <w:tcPr>
            <w:tcW w:w="4876" w:type="dxa"/>
          </w:tcPr>
          <w:p w:rsidR="00D53656" w:rsidRPr="0006174C" w:rsidRDefault="002E05A6">
            <w:pPr>
              <w:pStyle w:val="Normal6a"/>
            </w:pPr>
            <w:r w:rsidRPr="0006174C">
              <w:t>2.</w:t>
            </w:r>
            <w:r w:rsidRPr="0006174C">
              <w:tab/>
              <w:t>3, 8, 13, 14, 17, 47 ir 84 straipsniuose nurodyti įgaliojimai priimti deleguotuosius a</w:t>
            </w:r>
            <w:r w:rsidRPr="0006174C">
              <w:t xml:space="preserve">ktus Komisijai suteikiami </w:t>
            </w:r>
            <w:r w:rsidRPr="0006174C">
              <w:rPr>
                <w:b/>
                <w:i/>
              </w:rPr>
              <w:t>penkerių metų</w:t>
            </w:r>
            <w:r w:rsidRPr="0006174C">
              <w:t xml:space="preserve"> laikotarpiui nuo [reglamento priėmimo data]. </w:t>
            </w:r>
            <w:r w:rsidRPr="0006174C">
              <w:rPr>
                <w:b/>
                <w:i/>
              </w:rPr>
              <w:t>Likus ne mažiau kaip devyniems mėnesiams iki penkerių metų laikotarpio pabaigos Komisija parengia naudojimosi deleguotaisiais įgaliojimais ataskaitą.</w:t>
            </w:r>
            <w:r w:rsidRPr="0006174C">
              <w:t xml:space="preserve"> </w:t>
            </w:r>
            <w:r w:rsidRPr="0006174C">
              <w:rPr>
                <w:b/>
                <w:i/>
              </w:rPr>
              <w:t>Deleguotieji įgalioji</w:t>
            </w:r>
            <w:r w:rsidRPr="0006174C">
              <w:rPr>
                <w:b/>
                <w:i/>
              </w:rPr>
              <w:t xml:space="preserve">mai savaime </w:t>
            </w:r>
            <w:r w:rsidRPr="0006174C">
              <w:rPr>
                <w:b/>
                <w:i/>
              </w:rPr>
              <w:lastRenderedPageBreak/>
              <w:t>pratęsiami tokios pačios trukmės laikotarpiams, išskyrus atvejus, kai Europos Parlamentas arba Taryba pareiškia prieštaravimų dėl tokio pratęsimo likus ne mažiau kaip trims mėnesiams iki kiekvieno laikotarpio pabaigos.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w:t>
      </w:r>
      <w:r w:rsidRPr="0006174C">
        <w:rPr>
          <w:rStyle w:val="HideTWBExt"/>
        </w:rPr>
        <w:t>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Cornelia Ernst, Clare Daly</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89 straipsnio 2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 xml:space="preserve">Jis taikomas praėjus </w:t>
            </w:r>
            <w:r w:rsidRPr="0006174C">
              <w:rPr>
                <w:b/>
                <w:i/>
              </w:rPr>
              <w:t>6 mėnesiams nuo</w:t>
            </w:r>
            <w:r w:rsidRPr="0006174C">
              <w:t xml:space="preserve"> įsigaliojimo.</w:t>
            </w:r>
          </w:p>
        </w:tc>
        <w:tc>
          <w:tcPr>
            <w:tcW w:w="4876" w:type="dxa"/>
          </w:tcPr>
          <w:p w:rsidR="00D53656" w:rsidRPr="0006174C" w:rsidRDefault="002E05A6">
            <w:pPr>
              <w:pStyle w:val="Normal6a"/>
            </w:pPr>
            <w:r w:rsidRPr="0006174C">
              <w:t xml:space="preserve">Jis taikomas praėjus </w:t>
            </w:r>
            <w:r w:rsidRPr="0006174C">
              <w:rPr>
                <w:b/>
                <w:i/>
              </w:rPr>
              <w:t>18 mėnesių nuo jo</w:t>
            </w:r>
            <w:r w:rsidRPr="0006174C">
              <w:t xml:space="preserve"> įsigaliojimo.</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89 straipsnio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Šis reglamentas privalomas visas ir tiesiogiai taikomas visose valstybėse narėse.</w:t>
            </w:r>
          </w:p>
        </w:tc>
        <w:tc>
          <w:tcPr>
            <w:tcW w:w="4876" w:type="dxa"/>
          </w:tcPr>
          <w:p w:rsidR="00D53656" w:rsidRPr="0006174C" w:rsidRDefault="002E05A6">
            <w:pPr>
              <w:pStyle w:val="Normal6a"/>
            </w:pPr>
            <w:r w:rsidRPr="0006174C">
              <w:t xml:space="preserve">Šis reglamentas </w:t>
            </w:r>
            <w:r w:rsidRPr="0006174C">
              <w:t>privalomas visas ir tiesiogiai taikomas visose valstybėse narėse.</w:t>
            </w: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2E05A6">
            <w:pPr>
              <w:pStyle w:val="Normal6a"/>
            </w:pPr>
            <w:r w:rsidRPr="0006174C">
              <w:rPr>
                <w:b/>
                <w:i/>
              </w:rPr>
              <w:t>Jei siūlomas reglamentas neįsigalioja, nuo 2024 m. rugpjūčio mėn., taikoma laikinoji nukrypti leidžianti nuostata tol, kol bus numatytas toks priėmimas, tačiau ne vėliau kaip iki 2025 m. s</w:t>
            </w:r>
            <w:r w:rsidRPr="0006174C">
              <w:rPr>
                <w:b/>
                <w:i/>
              </w:rPr>
              <w:t>ausio.</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1886</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Sven Simon, Christian Doleschal, Niclas Herbst</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NURODYMAS</w:t>
            </w:r>
            <w:r w:rsidRPr="0006174C">
              <w:t xml:space="preserve"> NUSTATYTI TURINĮ, DUOTAS PAGAL REGLAMENTĄ (ES) .../..., KURIUO NUSTATOMOS SEKSUALINĖS PRIEVARTOS PRIEŠ VAIKUS PREVENCIJOS IR KOVOS SU JA TAISYKLĖS (TOLIAU – REGLAMENTAS)</w:t>
            </w:r>
          </w:p>
        </w:tc>
        <w:tc>
          <w:tcPr>
            <w:tcW w:w="4876" w:type="dxa"/>
          </w:tcPr>
          <w:p w:rsidR="00D53656" w:rsidRPr="0006174C" w:rsidRDefault="002E05A6">
            <w:pPr>
              <w:pStyle w:val="Normal6a"/>
            </w:pPr>
            <w:r w:rsidRPr="0006174C">
              <w:rPr>
                <w:b/>
                <w:i/>
              </w:rPr>
              <w:t>ORDERIS</w:t>
            </w:r>
            <w:r w:rsidRPr="0006174C">
              <w:t xml:space="preserve"> NUSTATYTI TURINĮ, DUOTAS PAGAL REGLAMENTĄ (ES) .../..., KURIUO NUSTATOMOS SEKSUALINĖS PRIEVARTOS PRIEŠ VAIKUS PREVENCIJOS IR KOVOS SU JA TAISYKLĖS (TOLIAU – REGLAMENTAS)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1888</w:t>
      </w:r>
      <w:r w:rsidRPr="0006174C">
        <w:rPr>
          <w:rStyle w:val="HideTWBExt"/>
        </w:rPr>
        <w:t>&lt;/NumAm&gt;</w:t>
      </w:r>
    </w:p>
    <w:p w:rsidR="00D53656" w:rsidRPr="0006174C" w:rsidRDefault="002E05A6">
      <w:pPr>
        <w:pStyle w:val="NormalBold"/>
      </w:pPr>
      <w:r w:rsidRPr="0006174C">
        <w:rPr>
          <w:rStyle w:val="HideTWBExt"/>
        </w:rPr>
        <w:t>&lt;Rep</w:t>
      </w:r>
      <w:r w:rsidRPr="0006174C">
        <w:rPr>
          <w:rStyle w:val="HideTWBExt"/>
        </w:rPr>
        <w:t>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NURODYMAS</w:t>
            </w:r>
            <w:r w:rsidRPr="0006174C">
              <w:t xml:space="preserve"> NUSTATYTI TURINĮ, DUOTAS PAGAL REGLAMENTĄ (ES) .../..., KURIUO NUSTATOMOS SEKSUALINĖS PRIEVARTOS PRIEŠ </w:t>
            </w:r>
            <w:r w:rsidRPr="0006174C">
              <w:lastRenderedPageBreak/>
              <w:t>VAIKUS PREVENCIJOS IR KOVOS SU JA TAISYKLĖS (TOLIAU – REGLAMENTAS)</w:t>
            </w:r>
          </w:p>
        </w:tc>
        <w:tc>
          <w:tcPr>
            <w:tcW w:w="4876" w:type="dxa"/>
          </w:tcPr>
          <w:p w:rsidR="00D53656" w:rsidRPr="0006174C" w:rsidRDefault="002E05A6">
            <w:pPr>
              <w:pStyle w:val="Normal6a"/>
            </w:pPr>
            <w:r w:rsidRPr="0006174C">
              <w:rPr>
                <w:b/>
                <w:i/>
              </w:rPr>
              <w:lastRenderedPageBreak/>
              <w:t>ORDERIS</w:t>
            </w:r>
            <w:r w:rsidRPr="0006174C">
              <w:t xml:space="preserve"> NUSTATYTI TURINĮ, DUOTAS PAGAL REGLAMENTĄ (ES) .../..., KURIUO NUSTATOMOS SEK</w:t>
            </w:r>
            <w:r w:rsidRPr="0006174C">
              <w:t xml:space="preserve">SUALINĖS PRIEVARTOS PRIEŠ </w:t>
            </w:r>
            <w:r w:rsidRPr="0006174C">
              <w:lastRenderedPageBreak/>
              <w:t>VAIKUS PREVENCIJOS IR KOVOS SU JA TAISYKLĖS (TOLIAU – REGLAMENTAS)</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1889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w:t>
      </w:r>
      <w:r w:rsidRPr="0006174C">
        <w:rPr>
          <w:rStyle w:val="HideTWBExt"/>
        </w:rPr>
        <w:t>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1 skirsnio 2 dalies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Kompetentingos teisminės institucijos arba nepriklausomos administracinės</w:t>
            </w:r>
            <w:r w:rsidRPr="0006174C">
              <w:t xml:space="preserve"> institucijos</w:t>
            </w:r>
            <w:r w:rsidRPr="0006174C">
              <w:rPr>
                <w:b/>
                <w:i/>
              </w:rPr>
              <w:t xml:space="preserve">, </w:t>
            </w:r>
            <w:r w:rsidRPr="0006174C">
              <w:rPr>
                <w:b/>
                <w:i/>
              </w:rPr>
              <w:t>davusios nurodymą nustatyti turinį,</w:t>
            </w:r>
            <w:r w:rsidRPr="0006174C">
              <w:t xml:space="preserve"> pavadinimas:</w:t>
            </w:r>
          </w:p>
        </w:tc>
        <w:tc>
          <w:tcPr>
            <w:tcW w:w="4876" w:type="dxa"/>
          </w:tcPr>
          <w:p w:rsidR="00D53656" w:rsidRPr="0006174C" w:rsidRDefault="002E05A6">
            <w:pPr>
              <w:pStyle w:val="Normal6a"/>
            </w:pPr>
            <w:r w:rsidRPr="0006174C">
              <w:rPr>
                <w:b/>
                <w:i/>
              </w:rPr>
              <w:t>Orderį nustatyti turinį išdavusios kompetentingos teisminės</w:t>
            </w:r>
            <w:r w:rsidRPr="0006174C">
              <w:t xml:space="preserve"> institucijos pavadinimas: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 xml:space="preserve">Šis pakeitimas turėtų būti aiškinamas taip, kad </w:t>
      </w:r>
      <w:r w:rsidRPr="0006174C">
        <w:t>visame šiame priede ir visame šiame reglamente žodžiai „nustatymo nurodymas“ pakeičiami žodžiais „nustatymo orderis“. Aptikimo orderis yra susijęs su konkretaus įtariamojo, dėl kurio pagrįstai įtariamas „žinomos seksualinės prievartos prieš vaikus medžiago</w:t>
      </w:r>
      <w:r w:rsidRPr="0006174C">
        <w:t>s laikymas“, konkrečiais prietaisais arba konkrečiomis naudotojų paskyromis. Šiuos orderius gali išduoti tik kompetentingos teisminės 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w:t>
      </w:r>
      <w:r w:rsidRPr="0006174C">
        <w:t>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4 skirsnio 2 dalies 2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 xml:space="preserve">naujos seksualinės prievartos prieš vaikus medžiagos, kaip apibrėžta </w:t>
            </w:r>
            <w:r w:rsidRPr="0006174C">
              <w:rPr>
                <w:b/>
                <w:i/>
              </w:rPr>
              <w:t>reglamento 2 straipsnio n punkte, sklaidą</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lastRenderedPageBreak/>
        <w:t>&lt;TitreJust&gt;</w:t>
      </w:r>
      <w:r w:rsidRPr="0006174C">
        <w:t>Pagrindimas</w:t>
      </w:r>
      <w:r w:rsidRPr="0006174C">
        <w:rPr>
          <w:rStyle w:val="HideTWBExt"/>
        </w:rPr>
        <w:t>&lt;/TitreJust&gt;</w:t>
      </w:r>
    </w:p>
    <w:p w:rsidR="00D53656" w:rsidRPr="0006174C" w:rsidRDefault="002E05A6">
      <w:pPr>
        <w:pStyle w:val="AmJustText"/>
      </w:pPr>
      <w:r w:rsidRPr="0006174C">
        <w:t>Šis pakeitimas turėtų būti aiškinamas taip, kad visame šiame priede ir visame šiame reglamente žodžiai „nustatymo nurodymas“ pakeičiami</w:t>
      </w:r>
      <w:r w:rsidRPr="0006174C">
        <w:t xml:space="preserve"> žodžiais „nustatymo orderis“. Aptikimo orderis yra susijęs su konkretaus įtariamojo, dėl kurio pagrįstai įtariamas „žinomos seksualinės prievartos prieš vaikus medžiagos laikymas“, konkrečiais prietaisais arba konkrečiomis naudotojų paskyromis. Šiuos orde</w:t>
      </w:r>
      <w:r w:rsidRPr="0006174C">
        <w:t>rius gali išduoti tik kompetentingos teisminės 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1891</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4 skirsnio 2 dalies 2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 xml:space="preserve">Komisijos siūlomas </w:t>
            </w:r>
            <w:r w:rsidRPr="0006174C">
              <w:t>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naujos seksualinės prievartos prieš vaikus medžiagos, kaip apibrėžta reglamento 2 straipsnio n punkte, sklaidą</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 xml:space="preserve">René </w:t>
      </w:r>
      <w:r w:rsidRPr="0006174C">
        <w:t>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4 skirsnio 2 dalies 3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ryšių su vaikais mezgimą, kaip apibrėžta reglamento 2 straipsnio o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lastRenderedPageBreak/>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4 skirsnio 2 dalies 3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ryšių su vaikais mezgimą, kaip apibrėžta reglamento 2 straipsnio o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 xml:space="preserve">Šis pakeitimas turėtų būti aiškinamas taip, kad visame šiame </w:t>
      </w:r>
      <w:r w:rsidRPr="0006174C">
        <w:t xml:space="preserve">priede ir visame šiame reglamente žodžiai „nustatymo nurodymas“ pakeičiami žodžiais „nustatymo orderis“. Aptikimo orderis yra susijęs su konkretaus įtariamojo, dėl kurio pagrįstai įtariamas „žinomos seksualinės prievartos prieš vaikus medžiagos laikymas“, </w:t>
      </w:r>
      <w:r w:rsidRPr="0006174C">
        <w:t>konkrečiais prietaisais arba konkrečiomis naudotojų paskyromis. Šiuos orderius gali išduoti tik kompetentingos teisminės 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 priedo 4 skirsnio 3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Kai pagal reglamento 7 straipsnio 7 dalies paskutinę pastraipą nurodymas nustatyti turinį yra susijęs su ryšių su vaikais</w:t>
            </w:r>
            <w:r w:rsidRPr="0006174C">
              <w:t xml:space="preserve"> mezgimu, nurodymas nustatyti turinį taikomas tik viešai prieinamiems asmenų tarpusavio ryšiams, kai vienas iš naudotojų yra vaikas naudotojas, kaip apibrėžta reglamento 2 straipsnio i punkte.</w:t>
            </w:r>
          </w:p>
        </w:tc>
        <w:tc>
          <w:tcPr>
            <w:tcW w:w="4876" w:type="dxa"/>
          </w:tcPr>
          <w:p w:rsidR="00D53656" w:rsidRPr="0006174C" w:rsidRDefault="002E05A6">
            <w:pPr>
              <w:pStyle w:val="Normal6a"/>
            </w:pPr>
            <w:r w:rsidRPr="0006174C">
              <w:t xml:space="preserve">Kai pagal reglamento 7 straipsnio 7 dalies paskutinę pastraipą </w:t>
            </w:r>
            <w:r w:rsidRPr="0006174C">
              <w:t xml:space="preserve">nurodymas nustatyti turinį yra susijęs su ryšių su vaikais mezgimu, nurodymas nustatyti turinį taikomas tik viešai prieinamiems </w:t>
            </w:r>
            <w:r w:rsidRPr="0006174C">
              <w:rPr>
                <w:b/>
                <w:i/>
              </w:rPr>
              <w:t>nuo numerio nepriklausantiems</w:t>
            </w:r>
            <w:r w:rsidRPr="0006174C">
              <w:t xml:space="preserve"> asmenų tarpusavio ryšiams, kai vienas iš naudotojų yra vaikas naudotojas, kaip apibrėžta reglament</w:t>
            </w:r>
            <w:r w:rsidRPr="0006174C">
              <w:t>o 2 straipsnio i punkte.</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1895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 priedo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2E05A6" w:rsidRDefault="002E05A6" w:rsidP="002E05A6">
            <w:pPr>
              <w:pStyle w:val="Normal6a"/>
              <w:rPr>
                <w:b/>
                <w:i/>
              </w:rPr>
            </w:pPr>
            <w:r w:rsidRPr="0006174C">
              <w:t xml:space="preserve">ŠABLONAS INFORMACIJAI APIE NEĮMANOMUMĄ VYKDYTI </w:t>
            </w:r>
            <w:r w:rsidRPr="0006174C">
              <w:rPr>
                <w:b/>
                <w:i/>
              </w:rPr>
              <w:t>NURODYMĄ</w:t>
            </w:r>
            <w:r w:rsidRPr="0006174C">
              <w:t xml:space="preserve"> NUSTATYTI TURINĮ,</w:t>
            </w:r>
            <w:r>
              <w:rPr>
                <w:b/>
                <w:i/>
              </w:rPr>
              <w:t xml:space="preserve"> </w:t>
            </w:r>
            <w:r w:rsidRPr="0006174C">
              <w:t>kaip nurodyta Reglamento (ES) .../..., [kuriuo nustatomos seksualinės prievartos prieš vaikus pr</w:t>
            </w:r>
            <w:r w:rsidRPr="0006174C">
              <w:t>evencijos ir kovos su ja taisyklės], 8 straipsnio 3 dalyje</w:t>
            </w:r>
            <w:r w:rsidRPr="0006174C">
              <w:br/>
            </w:r>
            <w:r w:rsidRPr="0006174C">
              <w:rPr>
                <w:b/>
                <w:i/>
              </w:rPr>
              <w:t>Teikėjo ir, kai taikytina, jo teisinio atstovo pavadinimas:</w:t>
            </w:r>
          </w:p>
        </w:tc>
        <w:tc>
          <w:tcPr>
            <w:tcW w:w="4876" w:type="dxa"/>
          </w:tcPr>
          <w:p w:rsidR="00D53656" w:rsidRPr="0006174C" w:rsidRDefault="002E05A6">
            <w:pPr>
              <w:pStyle w:val="Normal6a"/>
            </w:pPr>
            <w:r w:rsidRPr="0006174C">
              <w:t>Š</w:t>
            </w:r>
            <w:r w:rsidRPr="0006174C">
              <w:t xml:space="preserve">ABLONAS INFORMACIJAI APIE NEĮMANOMUMĄ VYKDYTI </w:t>
            </w:r>
            <w:r w:rsidRPr="0006174C">
              <w:rPr>
                <w:b/>
                <w:i/>
              </w:rPr>
              <w:t>ORDERĮ</w:t>
            </w:r>
            <w:r w:rsidRPr="0006174C">
              <w:t xml:space="preserve"> NUSTATYTI TURINĮ,</w:t>
            </w:r>
            <w:r w:rsidRPr="0006174C">
              <w:br/>
              <w:t>kaip nurodyta Reglamento (ES) .../..., [kuriuo nustatomos seksual</w:t>
            </w:r>
            <w:r w:rsidRPr="0006174C">
              <w:t>inės prievartos prieš vaikus prevencijos ir kovos su ja taisyklės], 8 straipsnio 3 dalyje</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 xml:space="preserve">Šis pakeitimas turėtų būti aiškinamas taip, kad visame šiame priede ir visame šiame reglamente </w:t>
      </w:r>
      <w:r w:rsidRPr="0006174C">
        <w:t>žodžiai „nustatymo nurodymas“ pakeičiami žodžiais „nustatymo orderis“. Aptikimo orderis yra susijęs su konkretaus įtariamojo, dėl kurio pagrįstai įtariamas „žinomos seksualinės prievartos prieš vaikus medžiagos laikymas“, konkrečiais prietaisais arba konkr</w:t>
      </w:r>
      <w:r w:rsidRPr="0006174C">
        <w:t>ečiomis naudotojų paskyromis. Šiuos orderius gali išduoti tik kompetentingos teisminės 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w:t>
      </w:r>
      <w:r w:rsidRPr="0006174C">
        <w:rPr>
          <w:rStyle w:val="HideTWBExt"/>
        </w:rPr>
        <w:t>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 priedo pavadinimas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rsidP="002E05A6">
            <w:pPr>
              <w:pStyle w:val="Normal6a"/>
            </w:pPr>
            <w:r w:rsidRPr="0006174C">
              <w:t xml:space="preserve">ŠABLONAS INFORMACIJAI APIE NEĮMANOMUMĄ VYKDYTI </w:t>
            </w:r>
            <w:r w:rsidRPr="0006174C">
              <w:rPr>
                <w:b/>
                <w:i/>
              </w:rPr>
              <w:t>NURODYMĄ</w:t>
            </w:r>
            <w:r w:rsidRPr="0006174C">
              <w:t xml:space="preserve"> NUSTATYTI TURINĮ,</w:t>
            </w:r>
            <w:r>
              <w:rPr>
                <w:b/>
                <w:i/>
              </w:rPr>
              <w:br/>
            </w:r>
            <w:bookmarkStart w:id="0" w:name="_GoBack"/>
            <w:bookmarkEnd w:id="0"/>
            <w:r w:rsidRPr="0006174C">
              <w:t xml:space="preserve">kaip nurodyta Reglamento (ES) .../..., [kuriuo nustatomos seksualinės prievartos prieš vaikus prevencijos ir kovos su ja </w:t>
            </w:r>
            <w:r w:rsidRPr="0006174C">
              <w:lastRenderedPageBreak/>
              <w:t xml:space="preserve">taisyklės], 8 </w:t>
            </w:r>
            <w:r w:rsidRPr="0006174C">
              <w:t>straipsnio 3 dalyje</w:t>
            </w:r>
            <w:r w:rsidRPr="0006174C">
              <w:br/>
            </w:r>
            <w:r w:rsidRPr="0006174C">
              <w:rPr>
                <w:b/>
                <w:i/>
              </w:rPr>
              <w:t>Teikėjo ir, kai taikytina, jo teisinio atstovo pavadinimas:</w:t>
            </w:r>
          </w:p>
        </w:tc>
        <w:tc>
          <w:tcPr>
            <w:tcW w:w="4876" w:type="dxa"/>
          </w:tcPr>
          <w:p w:rsidR="00D53656" w:rsidRPr="0006174C" w:rsidRDefault="002E05A6">
            <w:pPr>
              <w:pStyle w:val="Normal6a"/>
            </w:pPr>
            <w:r w:rsidRPr="0006174C">
              <w:lastRenderedPageBreak/>
              <w:t>Š</w:t>
            </w:r>
            <w:r w:rsidRPr="0006174C">
              <w:t xml:space="preserve">ABLONAS INFORMACIJAI APIE NEĮMANOMUMĄ VYKDYTI </w:t>
            </w:r>
            <w:r w:rsidRPr="0006174C">
              <w:rPr>
                <w:b/>
                <w:i/>
              </w:rPr>
              <w:t>ORDERĮ</w:t>
            </w:r>
            <w:r w:rsidRPr="0006174C">
              <w:t xml:space="preserve"> NUSTATYTI TURINĮ,</w:t>
            </w:r>
            <w:r w:rsidRPr="0006174C">
              <w:br/>
              <w:t>kaip nurodyta Reglamento (ES) .../..., [kuriuo nustatomos seksualinės prievartos prieš vaikus prevencijo</w:t>
            </w:r>
            <w:r w:rsidRPr="0006174C">
              <w:t xml:space="preserve">s ir kovos su ja </w:t>
            </w:r>
            <w:r w:rsidRPr="0006174C">
              <w:lastRenderedPageBreak/>
              <w:t>taisyklės], 8 straipsnio 3 dalyje</w:t>
            </w: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w:t>
      </w:r>
      <w:r w:rsidRPr="0006174C">
        <w:t>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skirsnio 2 punkto 2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nauja seksualinės prievartos prieš vaikus medžiaga, kaip apibrėžta reglamento 2 straipsnio n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skirsnio 2 punkto 2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2.</w:t>
            </w:r>
            <w:r w:rsidRPr="0006174C">
              <w:tab/>
            </w:r>
            <w:r w:rsidRPr="0006174C">
              <w:rPr>
                <w:b/>
                <w:i/>
              </w:rPr>
              <w:t>nauja se</w:t>
            </w:r>
            <w:r w:rsidRPr="0006174C">
              <w:rPr>
                <w:b/>
                <w:i/>
              </w:rPr>
              <w:t>ksualinės prievartos prieš vaikus medžiaga, kaip apibrėžta reglamento 2 straipsnio n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 xml:space="preserve">Šis pakeitimas turėtų būti aiškinamas taip, kad visame šiame priede ir visame šiame </w:t>
      </w:r>
      <w:r w:rsidRPr="0006174C">
        <w:t>reglamente žodžiai „nustatymo nurodymas“ pakeičiami žodžiais „nustatymo orderis“. Aptikimo orderis yra susijęs su konkretaus įtariamojo, dėl kurio pagrįstai įtariamas „žinomos seksualinės prievartos prieš vaikus medžiagos laikymas“, konkrečiais prietaisais</w:t>
      </w:r>
      <w:r w:rsidRPr="0006174C">
        <w:t xml:space="preserve"> arba konkrečiomis naudotojų paskyromis. Šiuos orderius gali išduoti tik kompetentingos teisminės </w:t>
      </w:r>
      <w:r w:rsidRPr="0006174C">
        <w:lastRenderedPageBreak/>
        <w:t>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1899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w:t>
      </w:r>
      <w:r w:rsidRPr="0006174C">
        <w:rPr>
          <w:rStyle w:val="HideTWBExt"/>
        </w:rPr>
        <w: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 xml:space="preserve">III priedo 2 </w:t>
      </w:r>
      <w:r w:rsidRPr="0006174C">
        <w:t>skirsnio 2 punkto 3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ryšių su vaikais mezgimas, kaip apibrėžta reglamento 2 straipsnio o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1900</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skirsnio 2 punkto 3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3.</w:t>
            </w:r>
            <w:r w:rsidRPr="0006174C">
              <w:tab/>
            </w:r>
            <w:r w:rsidRPr="0006174C">
              <w:rPr>
                <w:b/>
                <w:i/>
              </w:rPr>
              <w:t xml:space="preserve">ryšių su vaikais </w:t>
            </w:r>
            <w:r w:rsidRPr="0006174C">
              <w:rPr>
                <w:b/>
                <w:i/>
              </w:rPr>
              <w:t>mezgimas, kaip apibrėžta reglamento 2 straipsnio o punkte</w:t>
            </w:r>
          </w:p>
        </w:tc>
        <w:tc>
          <w:tcPr>
            <w:tcW w:w="4876" w:type="dxa"/>
          </w:tcPr>
          <w:p w:rsidR="00D53656" w:rsidRPr="0006174C" w:rsidRDefault="002E05A6">
            <w:pPr>
              <w:pStyle w:val="Normal6a"/>
            </w:pPr>
            <w:r w:rsidRPr="0006174C">
              <w:rPr>
                <w:b/>
                <w:i/>
              </w:rPr>
              <w:t>Išbraukta.</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pPr>
        <w:pStyle w:val="AmJustTitle"/>
      </w:pPr>
      <w:r w:rsidRPr="0006174C">
        <w:rPr>
          <w:rStyle w:val="HideTWBExt"/>
        </w:rPr>
        <w:t>&lt;TitreJust&gt;</w:t>
      </w:r>
      <w:r w:rsidRPr="0006174C">
        <w:t>Pagrindimas</w:t>
      </w:r>
      <w:r w:rsidRPr="0006174C">
        <w:rPr>
          <w:rStyle w:val="HideTWBExt"/>
        </w:rPr>
        <w:t>&lt;/TitreJust&gt;</w:t>
      </w:r>
    </w:p>
    <w:p w:rsidR="00D53656" w:rsidRPr="0006174C" w:rsidRDefault="002E05A6">
      <w:pPr>
        <w:pStyle w:val="AmJustText"/>
      </w:pPr>
      <w:r w:rsidRPr="0006174C">
        <w:t>Šis pakeitimas turėtų būti aiškinamas taip, kad visame šiame priede ir visame šiame reglamente žodžiai „nustatymo nurod</w:t>
      </w:r>
      <w:r w:rsidRPr="0006174C">
        <w:t>ymas“ pakeičiami žodžiais „nustatymo orderis“. Aptikimo orderis yra susijęs su konkretaus įtariamojo, dėl kurio pagrįstai įtariamas „žinomos seksualinės prievartos prieš vaikus medžiagos laikymas“, konkrečiais prietaisais arba konkrečiomis naudotojų paskyr</w:t>
      </w:r>
      <w:r w:rsidRPr="0006174C">
        <w:t>omis. Šiuos orderius gali išduoti tik kompetentingos teisminės institucijos.</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1901</w:t>
      </w:r>
      <w:r w:rsidRPr="0006174C">
        <w:rPr>
          <w:rStyle w:val="HideTWBExt"/>
        </w:rPr>
        <w:t>&lt;/NumAm&gt;</w:t>
      </w:r>
    </w:p>
    <w:p w:rsidR="00D53656" w:rsidRPr="0006174C" w:rsidRDefault="002E05A6">
      <w:pPr>
        <w:pStyle w:val="NormalBold"/>
      </w:pPr>
      <w:r w:rsidRPr="0006174C">
        <w:rPr>
          <w:rStyle w:val="HideTWBExt"/>
        </w:rPr>
        <w:lastRenderedPageBreak/>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skirsnio 3 punkto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Turinio duomenys, susiję su pranešimu apie galimą seksualinę prievartą prieš vaikus internete</w:t>
            </w:r>
            <w:r w:rsidRPr="0006174C">
              <w:rPr>
                <w:b/>
                <w:i/>
              </w:rPr>
              <w:t>, įskaitant, kai taikytina, vaizdus, vaizdo įrašus ir tekstus:</w:t>
            </w:r>
          </w:p>
        </w:tc>
        <w:tc>
          <w:tcPr>
            <w:tcW w:w="4876" w:type="dxa"/>
          </w:tcPr>
          <w:p w:rsidR="00D53656" w:rsidRPr="0006174C" w:rsidRDefault="002E05A6">
            <w:pPr>
              <w:pStyle w:val="Normal6a"/>
            </w:pPr>
            <w:r w:rsidRPr="0006174C">
              <w:t>3)</w:t>
            </w:r>
            <w:r w:rsidRPr="0006174C">
              <w:tab/>
            </w:r>
            <w:r w:rsidRPr="0006174C">
              <w:rPr>
                <w:b/>
                <w:i/>
              </w:rPr>
              <w:t>Aktualūs</w:t>
            </w:r>
            <w:r w:rsidRPr="0006174C">
              <w:t xml:space="preserve"> turinio duomenys, susiję su prane</w:t>
            </w:r>
            <w:r w:rsidRPr="0006174C">
              <w:t>šimu apie galimą seksualinę prievartą prieš vaikus internete</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1902</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skirsnio 3 punkto įžanginė dalis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t>3)</w:t>
            </w:r>
            <w:r w:rsidRPr="0006174C">
              <w:tab/>
              <w:t xml:space="preserve">Turinio duomenys, susiję su pranešimu apie galimą seksualinę prievartą prieš vaikus internete, įskaitant, kai </w:t>
            </w:r>
            <w:r w:rsidRPr="0006174C">
              <w:t>taikytina, vaizdus</w:t>
            </w:r>
            <w:r w:rsidRPr="0006174C">
              <w:rPr>
                <w:b/>
                <w:i/>
              </w:rPr>
              <w:t>,</w:t>
            </w:r>
            <w:r w:rsidRPr="0006174C">
              <w:t xml:space="preserve"> vaizdo įrašus </w:t>
            </w:r>
            <w:r w:rsidRPr="0006174C">
              <w:rPr>
                <w:b/>
                <w:i/>
              </w:rPr>
              <w:t>ir tekstus</w:t>
            </w:r>
            <w:r w:rsidRPr="0006174C">
              <w:t>:</w:t>
            </w:r>
          </w:p>
        </w:tc>
        <w:tc>
          <w:tcPr>
            <w:tcW w:w="4876" w:type="dxa"/>
          </w:tcPr>
          <w:p w:rsidR="00D53656" w:rsidRPr="0006174C" w:rsidRDefault="002E05A6">
            <w:pPr>
              <w:pStyle w:val="Normal6a"/>
            </w:pPr>
            <w:r w:rsidRPr="0006174C">
              <w:t>3)</w:t>
            </w:r>
            <w:r w:rsidRPr="0006174C">
              <w:tab/>
              <w:t xml:space="preserve">Turinio duomenys, susiję su pranešimu apie galimą seksualinę prievartą prieš vaikus internete, įskaitant, kai taikytina, vaizdus </w:t>
            </w:r>
            <w:r w:rsidRPr="0006174C">
              <w:rPr>
                <w:b/>
                <w:i/>
              </w:rPr>
              <w:t>ir</w:t>
            </w:r>
            <w:r w:rsidRPr="0006174C">
              <w:t xml:space="preserve"> vaizdo įrašus:</w:t>
            </w: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1903</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dalies 4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4)</w:t>
            </w:r>
            <w:r w:rsidRPr="0006174C">
              <w:tab/>
            </w:r>
            <w:r w:rsidRPr="0006174C">
              <w:rPr>
                <w:b/>
                <w:i/>
              </w:rPr>
              <w:t xml:space="preserve">Kiti turimi duomenys, susiję su pranešimu apie galimą seksualinę prievartą prieš vaikus internete, įskaitant metaduomenis, susijusius su medijų </w:t>
            </w:r>
            <w:r w:rsidRPr="0006174C">
              <w:rPr>
                <w:b/>
                <w:i/>
              </w:rPr>
              <w:lastRenderedPageBreak/>
              <w:t>rinkmenomis (data, laikas, laiko juosta):</w:t>
            </w:r>
          </w:p>
        </w:tc>
        <w:tc>
          <w:tcPr>
            <w:tcW w:w="4876" w:type="dxa"/>
          </w:tcPr>
          <w:p w:rsidR="00D53656" w:rsidRPr="0006174C" w:rsidRDefault="002E05A6">
            <w:pPr>
              <w:pStyle w:val="Normal6a"/>
            </w:pPr>
            <w:r w:rsidRPr="0006174C">
              <w:rPr>
                <w:b/>
                <w:i/>
              </w:rPr>
              <w:lastRenderedPageBreak/>
              <w:t>Išbraukta.</w:t>
            </w:r>
          </w:p>
        </w:tc>
      </w:tr>
      <w:tr w:rsidR="00D53656" w:rsidRPr="0006174C">
        <w:trPr>
          <w:jc w:val="center"/>
        </w:trPr>
        <w:tc>
          <w:tcPr>
            <w:tcW w:w="4876" w:type="dxa"/>
          </w:tcPr>
          <w:p w:rsidR="00D53656" w:rsidRPr="0006174C" w:rsidRDefault="002E05A6">
            <w:pPr>
              <w:pStyle w:val="Normal6a"/>
            </w:pPr>
            <w:r w:rsidRPr="0006174C">
              <w:rPr>
                <w:b/>
                <w:i/>
              </w:rPr>
              <w:t>(Tekstas – pridėti reikiamus duomenis)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1904</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w:t>
      </w:r>
      <w:r w:rsidRPr="0006174C">
        <w:t>s reikalų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dalies 4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4)</w:t>
            </w:r>
            <w:r w:rsidRPr="0006174C">
              <w:tab/>
            </w:r>
            <w:r w:rsidRPr="0006174C">
              <w:rPr>
                <w:b/>
                <w:i/>
              </w:rPr>
              <w:t xml:space="preserve">Kiti turimi duomenys, susiję </w:t>
            </w:r>
            <w:r w:rsidRPr="0006174C">
              <w:rPr>
                <w:b/>
                <w:i/>
              </w:rPr>
              <w:t>su pranešimu apie galimą seksualinę prievartą prieš vaikus internete, įskaitant metaduomenis, susijusius su medijų rinkmenomis (data, laikas, laiko juosta):</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(Tekstas – pridėti reikiamus duomenis)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w:t>
      </w:r>
      <w:r w:rsidRPr="0006174C">
        <w:rPr>
          <w:rStyle w:val="HideTWBExt"/>
        </w:rPr>
        <w:t>d&gt;</w:t>
      </w:r>
      <w:r w:rsidRPr="0006174C">
        <w:t>Pakeitimas</w:t>
      </w:r>
      <w:r w:rsidRPr="0006174C">
        <w:tab/>
      </w:r>
      <w:r w:rsidRPr="0006174C">
        <w:tab/>
      </w:r>
      <w:r w:rsidRPr="0006174C">
        <w:rPr>
          <w:rStyle w:val="HideTWBExt"/>
        </w:rPr>
        <w:t>&lt;NumAm&gt;</w:t>
      </w:r>
      <w:r w:rsidRPr="0006174C">
        <w:t>1905</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Rob Rooken</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III priedo 2 dalies 4 punktas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4)</w:t>
            </w:r>
            <w:r w:rsidRPr="0006174C">
              <w:tab/>
            </w:r>
            <w:r w:rsidRPr="0006174C">
              <w:rPr>
                <w:b/>
                <w:i/>
              </w:rPr>
              <w:t xml:space="preserve">Kiti turimi </w:t>
            </w:r>
            <w:r w:rsidRPr="0006174C">
              <w:rPr>
                <w:b/>
                <w:i/>
              </w:rPr>
              <w:t>duomenys, susiję su pranešimu apie galimą seksualinę prievartą prieš vaikus internete, įskaitant metaduomenis, susijusius su medijų rinkmenomis (data, laikas, laiko juosta):</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(Tekstas – pridėti reikiamus duomenis)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lastRenderedPageBreak/>
        <w:t>&lt;Amend&gt;</w:t>
      </w:r>
      <w:r w:rsidRPr="0006174C">
        <w:t>Pakeitimas</w:t>
      </w:r>
      <w:r w:rsidRPr="0006174C">
        <w:tab/>
      </w:r>
      <w:r w:rsidRPr="0006174C">
        <w:tab/>
      </w:r>
      <w:r w:rsidRPr="0006174C">
        <w:rPr>
          <w:rStyle w:val="HideTWBExt"/>
        </w:rPr>
        <w:t>&lt;NumAm&gt;</w:t>
      </w:r>
      <w:r w:rsidRPr="0006174C">
        <w:t>1906</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w:t>
      </w:r>
      <w:r w:rsidRPr="0006174C">
        <w:t>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VII priedas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NURODYMAS BLOKUOTI PRIEIGĄ, DUOTAS PAGAL REGLAMENTĄ (ES) </w:t>
            </w:r>
            <w:r w:rsidRPr="0006174C">
              <w:rPr>
                <w:b/>
                <w:i/>
              </w:rPr>
              <w:t>.../..., KURIUO NUSTATOMOS SEKSUALINĖS PRIEVARTOS PRIEŠ VAIKUS PREVENCIJOS IR KOVOS SU JA TAISYKLĖS (TOLIAU – REGLAMENTAS)</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1 Koordinavimo institucijos, paprašiusios duoti nurodymą blokuoti prieigą,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2 Teikėjo ir, kai taikytina, jo teisinio atstovo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3 Teikėjas turi imtis būtinų priemonių, kad naudotojai Sąjungoje neturėtų prieigos prie žinomos seksualinės prievartos prieš vaikus medžiagos, </w:t>
            </w:r>
            <w:r w:rsidRPr="0006174C">
              <w:rPr>
                <w:b/>
                <w:i/>
              </w:rPr>
              <w:t>nurodytos šiais URL:</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4 Nurodymas blokuoti prieigą duodamas dėl šių motyvų:</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(Pakankamai išsamus nurodymo blokuoti prieigą davimo motyvų išdėstymas)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Nurodymas blokuoti prieigą taikomas nuo … (data) iki </w:t>
            </w:r>
            <w:r w:rsidRPr="0006174C">
              <w:rPr>
                <w:b/>
                <w:i/>
              </w:rPr>
              <w:t>……. (data)</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5 Koordinavimo institucijos, paprašiusios duoti nurodymą blokuoti prieigą, kontaktiniai duomenys, įskaitant reglamento 17 straipsnio 5 dalyje nurodytus pranešimus, kad būtų galima gauti grįžtamąją informaciją apie nurodymo bloku</w:t>
            </w:r>
            <w:r w:rsidRPr="0006174C">
              <w:rPr>
                <w:b/>
                <w:i/>
              </w:rPr>
              <w:t>oti prieigą vykdymą arba išsamesnį paaiškinimą: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6 Kompetentingas teismas, kuriame pagal reglamento 18 straipsnio 1 dalį galima užginčyti nurodymą blokuoti prieigą: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Jei šio </w:t>
            </w:r>
            <w:r w:rsidRPr="0006174C">
              <w:rPr>
                <w:b/>
                <w:i/>
              </w:rPr>
              <w:t>nurodymo blokuoti prieigą nesilaikoma, gali būti taikomos sankcijos pagal reglamento 35 straipsnį.</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lastRenderedPageBreak/>
              <w:t>7 Nurodymo blokuoti prieigą išdavimo data:</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1907</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VII priedas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NURODYMAS BLOKUOTI </w:t>
            </w:r>
            <w:r w:rsidRPr="0006174C">
              <w:rPr>
                <w:b/>
                <w:i/>
              </w:rPr>
              <w:t>PRIEIGĄ, DUOTAS PAGAL REGLAMENTĄ (ES) .../..., KURIUO NUSTATOMOS SEKSUALINĖS PRIEVARTOS PRIEŠ VAIKUS PREVENCIJOS IR KOVOS SU JA TAISYKLĖS (TOLIAU – REGLAMENTAS)</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1 Koordinavimo institucijos, paprašiusios duoti nurodymą blokuoti prieigą, pavadini</w:t>
            </w:r>
            <w:r w:rsidRPr="0006174C">
              <w:rPr>
                <w:b/>
                <w:i/>
              </w:rPr>
              <w:t>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2 Teikėjo ir, kai taikytina, jo teisinio atstovo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3 Teikėjas turi imtis būtinų priemonių, kad naudotojai Sąjungoje neturėtų prieigos prie žinomos seksualinės </w:t>
            </w:r>
            <w:r w:rsidRPr="0006174C">
              <w:rPr>
                <w:b/>
                <w:i/>
              </w:rPr>
              <w:t>prievartos prieš vaikus medžiagos, nurodytos šiais URL:</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4 Nurodymas blokuoti prieigą duodamas dėl šių motyvų:</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(Pakankamai išsamus nurodymo blokuoti prieigą davimo motyvų išdėstymas)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Nurodymas blokuoti </w:t>
            </w:r>
            <w:r w:rsidRPr="0006174C">
              <w:rPr>
                <w:b/>
                <w:i/>
              </w:rPr>
              <w:t>prieigą taikomas nuo … (data) iki ……. (data)</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5 Koordinavimo institucijos, paprašiusios duoti nurodymą blokuoti prieigą, kontaktiniai duomenys, įskaitant reglamento 17 straipsnio 5 dalyje nurodytus pranešimus, kad būtų galima gauti grįžtamą</w:t>
            </w:r>
            <w:r w:rsidRPr="0006174C">
              <w:rPr>
                <w:b/>
                <w:i/>
              </w:rPr>
              <w:t>ją informaciją apie nurodymo blokuoti prieigą vykdymą arba išsamesnį paaiškinimą: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6 Kompetentingas teismas, kuriame pagal reglamento 18 straipsnio 1 dalį galima užginčyti nurodymą blokuoti prieigą: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lastRenderedPageBreak/>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Jei šio nurodymo blokuoti prieigą nesilaikoma, gali būti taikomos sankcijos pagal reglamento 35 straipsnį.</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7 Nurodymo blokuoti prieigą išdavimo data:</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1908</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René Repasi, Tiemo Wölken</w:t>
      </w:r>
      <w:r w:rsidRPr="0006174C">
        <w:rPr>
          <w:rStyle w:val="HideTWBExt"/>
        </w:rPr>
        <w:t>&lt;/Members&gt;</w:t>
      </w:r>
    </w:p>
    <w:p w:rsidR="00D53656" w:rsidRPr="0006174C" w:rsidRDefault="002E05A6">
      <w:r w:rsidRPr="0006174C">
        <w:rPr>
          <w:rStyle w:val="HideTWBExt"/>
        </w:rPr>
        <w:t>&lt;AuNomDe&gt;</w:t>
      </w:r>
      <w:r w:rsidRPr="0006174C">
        <w:rPr>
          <w:rStyle w:val="HideTWBInt"/>
        </w:rPr>
        <w:t>{S&amp;D}</w:t>
      </w:r>
      <w:r w:rsidRPr="0006174C">
        <w:t>S&amp;D frakcijos vardu</w:t>
      </w:r>
      <w:r w:rsidRPr="0006174C">
        <w:rPr>
          <w:rStyle w:val="HideTWBExt"/>
        </w:rPr>
        <w:t>&lt;/AuNomDe&gt;</w:t>
      </w:r>
    </w:p>
    <w:p w:rsidR="00D53656" w:rsidRPr="0006174C" w:rsidRDefault="002E05A6">
      <w:pPr>
        <w:pStyle w:val="NormalBold"/>
      </w:pPr>
      <w:r w:rsidRPr="0006174C">
        <w:rPr>
          <w:rStyle w:val="HideTWBExt"/>
        </w:rPr>
        <w:t>&lt;Members&gt;</w:t>
      </w:r>
      <w:r w:rsidRPr="0006174C">
        <w:t>Petar Vitanov</w:t>
      </w:r>
      <w:r w:rsidRPr="0006174C">
        <w:rPr>
          <w:rStyle w:val="HideTWBExt"/>
        </w:rPr>
        <w:t>&lt;/Members&gt;</w:t>
      </w:r>
    </w:p>
    <w:p w:rsidR="00D53656" w:rsidRPr="0006174C" w:rsidRDefault="002E05A6">
      <w:r w:rsidRPr="0006174C">
        <w:rPr>
          <w:rStyle w:val="HideTWBExt"/>
        </w:rPr>
        <w:t>&lt;AuNomDe&gt;</w:t>
      </w:r>
      <w:r w:rsidRPr="0006174C">
        <w:rPr>
          <w:rStyle w:val="HideTWBInt"/>
        </w:rPr>
        <w:t>{LIBE}</w:t>
      </w:r>
      <w:r w:rsidRPr="0006174C">
        <w:t>Piliečių laisvių, teisingumo ir vidaus reik</w:t>
      </w:r>
      <w:r w:rsidRPr="0006174C">
        <w:t>alų komiteto vardu</w:t>
      </w:r>
      <w:r w:rsidRPr="0006174C">
        <w:rPr>
          <w:rStyle w:val="HideTWBExt"/>
        </w:rPr>
        <w:t>&lt;/AuNomDe&gt;</w:t>
      </w:r>
    </w:p>
    <w:p w:rsidR="00D53656" w:rsidRPr="0006174C" w:rsidRDefault="002E05A6">
      <w:pPr>
        <w:pStyle w:val="NormalBold"/>
      </w:pPr>
      <w:r w:rsidRPr="0006174C">
        <w:rPr>
          <w:rStyle w:val="HideTWBExt"/>
        </w:rPr>
        <w:t>&lt;Members&gt;</w:t>
      </w:r>
      <w:r w:rsidRPr="0006174C">
        <w:t>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VIII priedas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kaip nurodyta Reglamento (ES) .../..., [kuriuo </w:t>
            </w:r>
            <w:r w:rsidRPr="0006174C">
              <w:rPr>
                <w:b/>
                <w:i/>
              </w:rPr>
              <w:t>nustatomos seksualinės prievartos prieš vaikus prevencijos ir kovos su ja taisyklės], 17 straipsnio 5 dalyje</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1 Teikėjo ir, kai taikytina, jo teisinio atstovo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2 </w:t>
            </w:r>
            <w:r w:rsidRPr="0006174C">
              <w:rPr>
                <w:b/>
                <w:i/>
              </w:rPr>
              <w:t>Koordinavimo institucijos, paprašiusios duoti nurodymą blokuoti prieigą,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3 Teikėjas negali įvykdyti nurodymo blokuoti prieigą per privalomą laikotarpį dėl šių priežasčių (pažymėti </w:t>
            </w:r>
            <w:r w:rsidRPr="0006174C">
              <w:rPr>
                <w:b/>
                <w:i/>
              </w:rPr>
              <w:t>atitinkamą (-us) langelį (-ius)):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Teikėjas negali įvykdyti nurodymo blokuoti prieigą per privalomą laikotarpį dėl šių priežasčių (pažymėti atitinkamą (-us) langelį (-ius)):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1. nurodyme blokuoti prieigą yra viena arba daugiau akivaizdžių klaidų</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2. nur</w:t>
            </w:r>
            <w:r w:rsidRPr="0006174C">
              <w:rPr>
                <w:b/>
                <w:i/>
              </w:rPr>
              <w:t>odyme blokuoti prieigą nepateikta pakankamai informacijos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4 Data ir laikas, įskaitant laiko juostą: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bl>
    <w:p w:rsidR="00D53656" w:rsidRPr="0006174C" w:rsidRDefault="002E05A6">
      <w:pPr>
        <w:pStyle w:val="AmOrLang"/>
      </w:pPr>
      <w:r w:rsidRPr="0006174C">
        <w:lastRenderedPageBreak/>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pPr>
        <w:pStyle w:val="AmNumberTabs"/>
      </w:pPr>
      <w:r w:rsidRPr="0006174C">
        <w:rPr>
          <w:rStyle w:val="HideTWBExt"/>
        </w:rPr>
        <w:t>&lt;Amend&gt;</w:t>
      </w:r>
      <w:r w:rsidRPr="0006174C">
        <w:t>Pakeitimas</w:t>
      </w:r>
      <w:r w:rsidRPr="0006174C">
        <w:tab/>
      </w:r>
      <w:r w:rsidRPr="0006174C">
        <w:tab/>
      </w:r>
      <w:r w:rsidRPr="0006174C">
        <w:rPr>
          <w:rStyle w:val="HideTWBExt"/>
        </w:rPr>
        <w:t>&lt;NumAm&gt;</w:t>
      </w:r>
      <w:r w:rsidRPr="0006174C">
        <w:t>1909</w:t>
      </w:r>
      <w:r w:rsidRPr="0006174C">
        <w:rPr>
          <w:rStyle w:val="HideTWBExt"/>
        </w:rPr>
        <w:t>&lt;/NumAm&gt;</w:t>
      </w:r>
    </w:p>
    <w:p w:rsidR="00D53656" w:rsidRPr="0006174C" w:rsidRDefault="002E05A6">
      <w:pPr>
        <w:pStyle w:val="NormalBold"/>
      </w:pPr>
      <w:r w:rsidRPr="0006174C">
        <w:rPr>
          <w:rStyle w:val="HideTWBExt"/>
        </w:rPr>
        <w:t>&lt;RepeatBlock-By&gt;&lt;Members&gt;</w:t>
      </w:r>
      <w:r w:rsidRPr="0006174C">
        <w:t>Paul Tang, Alex Agius Saliba, Birgit Sippel</w:t>
      </w:r>
      <w:r w:rsidRPr="0006174C">
        <w:rPr>
          <w:rStyle w:val="HideTWBExt"/>
        </w:rPr>
        <w:t>&lt;/Members&gt;</w:t>
      </w:r>
    </w:p>
    <w:p w:rsidR="00D53656" w:rsidRPr="0006174C" w:rsidRDefault="002E05A6">
      <w:pPr>
        <w:pStyle w:val="NormalBold"/>
      </w:pPr>
      <w:r w:rsidRPr="0006174C">
        <w:rPr>
          <w:rStyle w:val="HideTWBExt"/>
        </w:rPr>
        <w:t>&lt;/RepeatBlock-By&gt;</w:t>
      </w:r>
    </w:p>
    <w:p w:rsidR="00D53656" w:rsidRPr="0006174C" w:rsidRDefault="002E05A6">
      <w:pPr>
        <w:pStyle w:val="NormalBold"/>
      </w:pPr>
      <w:r w:rsidRPr="0006174C">
        <w:rPr>
          <w:rStyle w:val="HideTWBExt"/>
        </w:rPr>
        <w:t>&lt;DocAmend&gt;</w:t>
      </w:r>
      <w:r w:rsidRPr="0006174C">
        <w:t>Pasiūlymas dėl reglamento</w:t>
      </w:r>
      <w:r w:rsidRPr="0006174C">
        <w:rPr>
          <w:rStyle w:val="HideTWBExt"/>
        </w:rPr>
        <w:t>&lt;/DocAmend&gt;</w:t>
      </w:r>
    </w:p>
    <w:p w:rsidR="00D53656" w:rsidRPr="0006174C" w:rsidRDefault="002E05A6">
      <w:pPr>
        <w:pStyle w:val="NormalBold"/>
      </w:pPr>
      <w:r w:rsidRPr="0006174C">
        <w:rPr>
          <w:rStyle w:val="HideTWBExt"/>
        </w:rPr>
        <w:t>&lt;Article&gt;</w:t>
      </w:r>
      <w:r w:rsidRPr="0006174C">
        <w:t>VIII priedas</w:t>
      </w:r>
      <w:r w:rsidRPr="000617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3656" w:rsidRPr="0006174C">
        <w:trPr>
          <w:trHeight w:hRule="exact" w:val="240"/>
          <w:jc w:val="center"/>
        </w:trPr>
        <w:tc>
          <w:tcPr>
            <w:tcW w:w="9752" w:type="dxa"/>
            <w:gridSpan w:val="2"/>
          </w:tcPr>
          <w:p w:rsidR="00D53656" w:rsidRPr="0006174C" w:rsidRDefault="00D53656"/>
        </w:tc>
      </w:tr>
      <w:tr w:rsidR="00D53656" w:rsidRPr="0006174C">
        <w:trPr>
          <w:trHeight w:val="240"/>
          <w:jc w:val="center"/>
        </w:trPr>
        <w:tc>
          <w:tcPr>
            <w:tcW w:w="4876" w:type="dxa"/>
          </w:tcPr>
          <w:p w:rsidR="00D53656" w:rsidRPr="0006174C" w:rsidRDefault="002E05A6">
            <w:pPr>
              <w:pStyle w:val="AmColumnHeading"/>
            </w:pPr>
            <w:r w:rsidRPr="0006174C">
              <w:t>Komisijos siūlomas tekstas</w:t>
            </w:r>
          </w:p>
        </w:tc>
        <w:tc>
          <w:tcPr>
            <w:tcW w:w="4876" w:type="dxa"/>
          </w:tcPr>
          <w:p w:rsidR="00D53656" w:rsidRPr="0006174C" w:rsidRDefault="002E05A6">
            <w:pPr>
              <w:pStyle w:val="AmColumnHeading"/>
            </w:pPr>
            <w:r w:rsidRPr="0006174C">
              <w:t>Pakeitimas</w:t>
            </w:r>
          </w:p>
        </w:tc>
      </w:tr>
      <w:tr w:rsidR="00D53656" w:rsidRPr="0006174C">
        <w:trPr>
          <w:jc w:val="center"/>
        </w:trPr>
        <w:tc>
          <w:tcPr>
            <w:tcW w:w="4876" w:type="dxa"/>
          </w:tcPr>
          <w:p w:rsidR="00D53656" w:rsidRPr="0006174C" w:rsidRDefault="002E05A6">
            <w:pPr>
              <w:pStyle w:val="Normal6a"/>
            </w:pPr>
            <w:r w:rsidRPr="0006174C">
              <w:rPr>
                <w:b/>
                <w:i/>
              </w:rPr>
              <w:t xml:space="preserve">kaip nurodyta Reglamento (ES) .../..., [kuriuo nustatomos </w:t>
            </w:r>
            <w:r w:rsidRPr="0006174C">
              <w:rPr>
                <w:b/>
                <w:i/>
              </w:rPr>
              <w:t>seksualinės prievartos prieš vaikus prevencijos ir kovos su ja taisyklės], 17 straipsnio 5 dalyje</w:t>
            </w:r>
          </w:p>
        </w:tc>
        <w:tc>
          <w:tcPr>
            <w:tcW w:w="4876" w:type="dxa"/>
          </w:tcPr>
          <w:p w:rsidR="00D53656" w:rsidRPr="0006174C" w:rsidRDefault="002E05A6">
            <w:pPr>
              <w:pStyle w:val="Normal6a"/>
            </w:pPr>
            <w:r w:rsidRPr="0006174C">
              <w:rPr>
                <w:b/>
                <w:i/>
              </w:rPr>
              <w:t>Išbraukta.</w:t>
            </w:r>
          </w:p>
        </w:tc>
      </w:tr>
      <w:tr w:rsidR="00D53656" w:rsidRPr="0006174C">
        <w:trPr>
          <w:jc w:val="center"/>
        </w:trPr>
        <w:tc>
          <w:tcPr>
            <w:tcW w:w="4876" w:type="dxa"/>
          </w:tcPr>
          <w:p w:rsidR="00D53656" w:rsidRPr="0006174C" w:rsidRDefault="002E05A6">
            <w:pPr>
              <w:pStyle w:val="Normal6a"/>
            </w:pPr>
            <w:r w:rsidRPr="0006174C">
              <w:rPr>
                <w:b/>
                <w:i/>
              </w:rPr>
              <w:t>1 Teikėjo ir, kai taikytina, jo teisinio atstovo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2 Koordinavimo </w:t>
            </w:r>
            <w:r w:rsidRPr="0006174C">
              <w:rPr>
                <w:b/>
                <w:i/>
              </w:rPr>
              <w:t>institucijos, paprašiusios duoti nurodymą blokuoti prieigą, pavadinimas: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 xml:space="preserve">3 Teikėjas negali įvykdyti nurodymo blokuoti prieigą per privalomą laikotarpį dėl šių priežasčių (pažymėti atitinkamą </w:t>
            </w:r>
            <w:r w:rsidRPr="0006174C">
              <w:rPr>
                <w:b/>
                <w:i/>
              </w:rPr>
              <w:t>(-</w:t>
            </w:r>
            <w:r w:rsidRPr="0006174C">
              <w:rPr>
                <w:b/>
                <w:i/>
              </w:rPr>
              <w:lastRenderedPageBreak/>
              <w:t>us) langelį (-ius)):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Teikėjas negali įvykdyti nurodymo blokuoti prieigą per privalomą laikotarpį dėl šių priežasčių (pažymėti atitinkamą (-us) langelį (-ius)):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1. nurodyme blokuoti prieigą yra viena arba daugiau akivaizdžių klaidų</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2. nurodyme bloku</w:t>
            </w:r>
            <w:r w:rsidRPr="0006174C">
              <w:rPr>
                <w:b/>
                <w:i/>
              </w:rPr>
              <w:t>oti prieigą nepateikta pakankamai informacijos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4 Data ir laikas, įskaitant laiko juostą:</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D53656">
            <w:pPr>
              <w:pStyle w:val="Normal6a"/>
            </w:pPr>
          </w:p>
        </w:tc>
        <w:tc>
          <w:tcPr>
            <w:tcW w:w="4876" w:type="dxa"/>
          </w:tcPr>
          <w:p w:rsidR="00D53656" w:rsidRPr="0006174C" w:rsidRDefault="00D53656">
            <w:pPr>
              <w:pStyle w:val="Normal6a"/>
            </w:pPr>
          </w:p>
        </w:tc>
      </w:tr>
      <w:tr w:rsidR="00D53656" w:rsidRPr="0006174C">
        <w:trPr>
          <w:jc w:val="center"/>
        </w:trPr>
        <w:tc>
          <w:tcPr>
            <w:tcW w:w="4876" w:type="dxa"/>
          </w:tcPr>
          <w:p w:rsidR="00D53656" w:rsidRPr="0006174C" w:rsidRDefault="002E05A6">
            <w:pPr>
              <w:pStyle w:val="Normal6a"/>
            </w:pPr>
            <w:r w:rsidRPr="0006174C">
              <w:rPr>
                <w:b/>
                <w:i/>
              </w:rPr>
              <w:t>(Tekstas)</w:t>
            </w:r>
          </w:p>
        </w:tc>
        <w:tc>
          <w:tcPr>
            <w:tcW w:w="4876" w:type="dxa"/>
          </w:tcPr>
          <w:p w:rsidR="00D53656" w:rsidRPr="0006174C" w:rsidRDefault="00D53656">
            <w:pPr>
              <w:pStyle w:val="Normal6a"/>
            </w:pPr>
          </w:p>
        </w:tc>
      </w:tr>
    </w:tbl>
    <w:p w:rsidR="00D53656" w:rsidRPr="0006174C" w:rsidRDefault="002E05A6">
      <w:pPr>
        <w:pStyle w:val="AmOrLang"/>
      </w:pPr>
      <w:r w:rsidRPr="0006174C">
        <w:t xml:space="preserve">Or. </w:t>
      </w:r>
      <w:r w:rsidRPr="0006174C">
        <w:rPr>
          <w:rStyle w:val="HideTWBExt"/>
        </w:rPr>
        <w:t>&lt;Original&gt;</w:t>
      </w:r>
      <w:r w:rsidRPr="0006174C">
        <w:rPr>
          <w:rStyle w:val="HideTWBInt"/>
        </w:rPr>
        <w:t>{EN}</w:t>
      </w:r>
      <w:r w:rsidRPr="0006174C">
        <w:t>en</w:t>
      </w:r>
      <w:r w:rsidRPr="0006174C">
        <w:rPr>
          <w:rStyle w:val="HideTWBExt"/>
        </w:rPr>
        <w:t>&lt;/Original&gt;</w:t>
      </w:r>
    </w:p>
    <w:p w:rsidR="00D53656" w:rsidRPr="0006174C" w:rsidRDefault="002E05A6">
      <w:r w:rsidRPr="0006174C">
        <w:rPr>
          <w:rStyle w:val="HideTWBExt"/>
        </w:rPr>
        <w:t>&lt;/Amend&gt;</w:t>
      </w:r>
    </w:p>
    <w:p w:rsidR="00D53656" w:rsidRPr="0006174C" w:rsidRDefault="002E05A6">
      <w:r w:rsidRPr="0006174C">
        <w:rPr>
          <w:rStyle w:val="HideTWBExt"/>
        </w:rPr>
        <w:t>&lt;/RepeatBlock-Amend&gt;</w:t>
      </w:r>
    </w:p>
    <w:sectPr w:rsidR="00D53656" w:rsidRPr="0006174C" w:rsidSect="003F1D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6174C" w:rsidRDefault="002E05A6">
      <w:r w:rsidRPr="0006174C">
        <w:separator/>
      </w:r>
    </w:p>
  </w:endnote>
  <w:endnote w:type="continuationSeparator" w:id="0">
    <w:p w:rsidR="00000000" w:rsidRPr="0006174C" w:rsidRDefault="002E05A6">
      <w:r w:rsidRPr="000617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D77" w:rsidRPr="0006174C" w:rsidRDefault="003F1D77" w:rsidP="003F1D77">
    <w:pPr>
      <w:pStyle w:val="EPFooter"/>
    </w:pPr>
    <w:r w:rsidRPr="0006174C">
      <w:t>PE</w:t>
    </w:r>
    <w:r w:rsidRPr="0006174C">
      <w:rPr>
        <w:rStyle w:val="HideTWBExt"/>
      </w:rPr>
      <w:t>&lt;NoPE&gt;</w:t>
    </w:r>
    <w:r w:rsidRPr="0006174C">
      <w:t>749.192</w:t>
    </w:r>
    <w:r w:rsidRPr="0006174C">
      <w:rPr>
        <w:rStyle w:val="HideTWBExt"/>
      </w:rPr>
      <w:t>&lt;/NoPE&gt;&lt;Version&gt;</w:t>
    </w:r>
    <w:r w:rsidRPr="0006174C">
      <w:t>v01-00</w:t>
    </w:r>
    <w:r w:rsidRPr="0006174C">
      <w:rPr>
        <w:rStyle w:val="HideTWBExt"/>
      </w:rPr>
      <w:t>&lt;/Version&gt;</w:t>
    </w:r>
    <w:r w:rsidRPr="0006174C">
      <w:tab/>
    </w:r>
    <w:r w:rsidRPr="0006174C">
      <w:fldChar w:fldCharType="begin"/>
    </w:r>
    <w:r w:rsidRPr="0006174C">
      <w:instrText xml:space="preserve"> PAGE  \* MERGEFORMAT </w:instrText>
    </w:r>
    <w:r w:rsidRPr="0006174C">
      <w:fldChar w:fldCharType="separate"/>
    </w:r>
    <w:r w:rsidR="002E05A6">
      <w:rPr>
        <w:noProof/>
      </w:rPr>
      <w:t>90</w:t>
    </w:r>
    <w:r w:rsidRPr="0006174C">
      <w:fldChar w:fldCharType="end"/>
    </w:r>
    <w:r w:rsidRPr="0006174C">
      <w:t>/</w:t>
    </w:r>
    <w:fldSimple w:instr=" NUMPAGES  \* MERGEFORMAT ">
      <w:r w:rsidR="002E05A6">
        <w:rPr>
          <w:noProof/>
        </w:rPr>
        <w:t>101</w:t>
      </w:r>
    </w:fldSimple>
    <w:r w:rsidRPr="0006174C">
      <w:tab/>
    </w:r>
    <w:r w:rsidRPr="0006174C">
      <w:rPr>
        <w:rStyle w:val="HideTWBExt"/>
      </w:rPr>
      <w:t>&lt;PathFdR&gt;</w:t>
    </w:r>
    <w:r w:rsidRPr="0006174C">
      <w:t>AM\1284111LT.docx</w:t>
    </w:r>
    <w:r w:rsidRPr="0006174C">
      <w:rPr>
        <w:rStyle w:val="HideTWBExt"/>
      </w:rPr>
      <w:t>&lt;/PathFdR&gt;</w:t>
    </w:r>
  </w:p>
  <w:p w:rsidR="00D53656" w:rsidRPr="0006174C" w:rsidRDefault="003F1D77" w:rsidP="003F1D77">
    <w:pPr>
      <w:pStyle w:val="EPFooter2"/>
    </w:pPr>
    <w:r w:rsidRPr="0006174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D77" w:rsidRPr="0006174C" w:rsidRDefault="003F1D77" w:rsidP="003F1D77">
    <w:pPr>
      <w:pStyle w:val="EPFooter"/>
    </w:pPr>
    <w:r w:rsidRPr="0006174C">
      <w:rPr>
        <w:rStyle w:val="HideTWBExt"/>
      </w:rPr>
      <w:t>&lt;PathFdR&gt;</w:t>
    </w:r>
    <w:r w:rsidRPr="0006174C">
      <w:t>AM\1284111LT.docx</w:t>
    </w:r>
    <w:r w:rsidRPr="0006174C">
      <w:rPr>
        <w:rStyle w:val="HideTWBExt"/>
      </w:rPr>
      <w:t>&lt;/PathFdR&gt;</w:t>
    </w:r>
    <w:r w:rsidRPr="0006174C">
      <w:tab/>
    </w:r>
    <w:r w:rsidRPr="0006174C">
      <w:fldChar w:fldCharType="begin"/>
    </w:r>
    <w:r w:rsidRPr="0006174C">
      <w:instrText xml:space="preserve"> PAGE  \* MERGEFORMAT </w:instrText>
    </w:r>
    <w:r w:rsidRPr="0006174C">
      <w:fldChar w:fldCharType="separate"/>
    </w:r>
    <w:r w:rsidR="002E05A6">
      <w:rPr>
        <w:noProof/>
      </w:rPr>
      <w:t>89</w:t>
    </w:r>
    <w:r w:rsidRPr="0006174C">
      <w:fldChar w:fldCharType="end"/>
    </w:r>
    <w:r w:rsidRPr="0006174C">
      <w:t>/</w:t>
    </w:r>
    <w:fldSimple w:instr=" NUMPAGES  \* MERGEFORMAT ">
      <w:r w:rsidR="002E05A6">
        <w:rPr>
          <w:noProof/>
        </w:rPr>
        <w:t>101</w:t>
      </w:r>
    </w:fldSimple>
    <w:r w:rsidRPr="0006174C">
      <w:tab/>
      <w:t>PE</w:t>
    </w:r>
    <w:r w:rsidRPr="0006174C">
      <w:rPr>
        <w:rStyle w:val="HideTWBExt"/>
      </w:rPr>
      <w:t>&lt;NoPE&gt;</w:t>
    </w:r>
    <w:r w:rsidRPr="0006174C">
      <w:t>749.192</w:t>
    </w:r>
    <w:r w:rsidRPr="0006174C">
      <w:rPr>
        <w:rStyle w:val="HideTWBExt"/>
      </w:rPr>
      <w:t>&lt;/NoPE&gt;&lt;Version&gt;</w:t>
    </w:r>
    <w:r w:rsidRPr="0006174C">
      <w:t>v01-00</w:t>
    </w:r>
    <w:r w:rsidRPr="0006174C">
      <w:rPr>
        <w:rStyle w:val="HideTWBExt"/>
      </w:rPr>
      <w:t>&lt;/Version&gt;</w:t>
    </w:r>
  </w:p>
  <w:p w:rsidR="00D53656" w:rsidRPr="0006174C" w:rsidRDefault="003F1D77" w:rsidP="003F1D77">
    <w:pPr>
      <w:pStyle w:val="EPFooter2"/>
    </w:pPr>
    <w:r w:rsidRPr="0006174C">
      <w:tab/>
    </w:r>
    <w:r w:rsidRPr="0006174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D77" w:rsidRPr="0006174C" w:rsidRDefault="003F1D77" w:rsidP="003F1D77">
    <w:pPr>
      <w:pStyle w:val="EPFooter"/>
    </w:pPr>
    <w:r w:rsidRPr="0006174C">
      <w:rPr>
        <w:rStyle w:val="HideTWBExt"/>
      </w:rPr>
      <w:t>&lt;PathFdR&gt;</w:t>
    </w:r>
    <w:r w:rsidRPr="0006174C">
      <w:t>AM\1284111LT.docx</w:t>
    </w:r>
    <w:r w:rsidRPr="0006174C">
      <w:rPr>
        <w:rStyle w:val="HideTWBExt"/>
      </w:rPr>
      <w:t>&lt;/PathFdR&gt;</w:t>
    </w:r>
    <w:r w:rsidRPr="0006174C">
      <w:tab/>
    </w:r>
    <w:r w:rsidRPr="0006174C">
      <w:tab/>
      <w:t>PE</w:t>
    </w:r>
    <w:r w:rsidRPr="0006174C">
      <w:rPr>
        <w:rStyle w:val="HideTWBExt"/>
      </w:rPr>
      <w:t>&lt;NoPE&gt;</w:t>
    </w:r>
    <w:r w:rsidRPr="0006174C">
      <w:t>749.192</w:t>
    </w:r>
    <w:r w:rsidRPr="0006174C">
      <w:rPr>
        <w:rStyle w:val="HideTWBExt"/>
      </w:rPr>
      <w:t>&lt;/NoPE&gt;&lt;Version&gt;</w:t>
    </w:r>
    <w:r w:rsidRPr="0006174C">
      <w:t>v01-00</w:t>
    </w:r>
    <w:r w:rsidRPr="0006174C">
      <w:rPr>
        <w:rStyle w:val="HideTWBExt"/>
      </w:rPr>
      <w:t>&lt;/Version&gt;</w:t>
    </w:r>
  </w:p>
  <w:p w:rsidR="00D53656" w:rsidRPr="0006174C" w:rsidRDefault="003F1D77" w:rsidP="003F1D77">
    <w:pPr>
      <w:pStyle w:val="EPFooter2"/>
    </w:pPr>
    <w:r w:rsidRPr="0006174C">
      <w:t>LT</w:t>
    </w:r>
    <w:r w:rsidRPr="0006174C">
      <w:tab/>
    </w:r>
    <w:r w:rsidRPr="0006174C">
      <w:rPr>
        <w:b w:val="0"/>
        <w:i/>
        <w:color w:val="C0C0C0"/>
        <w:sz w:val="22"/>
      </w:rPr>
      <w:t>Suvienijusi įvairovę</w:t>
    </w:r>
    <w:r w:rsidRPr="0006174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6174C" w:rsidRDefault="002E05A6">
      <w:r w:rsidRPr="0006174C">
        <w:separator/>
      </w:r>
    </w:p>
  </w:footnote>
  <w:footnote w:type="continuationSeparator" w:id="0">
    <w:p w:rsidR="00000000" w:rsidRPr="0006174C" w:rsidRDefault="002E05A6">
      <w:r w:rsidRPr="000617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5A6" w:rsidRDefault="002E0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5A6" w:rsidRDefault="002E0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5A6" w:rsidRDefault="002E05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LT"/>
    <w:docVar w:name="TXTLANGUEMIN" w:val="lt"/>
    <w:docVar w:name="TXTNRPE" w:val="749.192"/>
    <w:docVar w:name="TXTPEorAP" w:val="PE"/>
    <w:docVar w:name="TXTROUTE" w:val="AM\1284111LT.docx"/>
    <w:docVar w:name="TXTVERSION" w:val="01-00"/>
  </w:docVars>
  <w:rsids>
    <w:rsidRoot w:val="00A77B3E"/>
    <w:rsid w:val="0006174C"/>
    <w:rsid w:val="002E05A6"/>
    <w:rsid w:val="003F1D77"/>
    <w:rsid w:val="00A77B3E"/>
    <w:rsid w:val="00CA2A55"/>
    <w:rsid w:val="00D53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071602"/>
  <w15:docId w15:val="{542E74E6-F1A8-47EA-90DF-34CAD7D1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3F1D77"/>
    <w:pPr>
      <w:tabs>
        <w:tab w:val="center" w:pos="4513"/>
        <w:tab w:val="right" w:pos="9026"/>
      </w:tabs>
    </w:pPr>
  </w:style>
  <w:style w:type="character" w:customStyle="1" w:styleId="HeaderChar">
    <w:name w:val="Header Char"/>
    <w:basedOn w:val="DefaultParagraphFont"/>
    <w:link w:val="Header"/>
    <w:rsid w:val="003F1D77"/>
    <w:rPr>
      <w:sz w:val="24"/>
      <w:szCs w:val="24"/>
    </w:rPr>
  </w:style>
  <w:style w:type="paragraph" w:styleId="Footer">
    <w:name w:val="footer"/>
    <w:basedOn w:val="Normal"/>
    <w:link w:val="FooterChar"/>
    <w:semiHidden/>
    <w:unhideWhenUsed/>
    <w:rsid w:val="002E05A6"/>
    <w:pPr>
      <w:tabs>
        <w:tab w:val="center" w:pos="4513"/>
        <w:tab w:val="right" w:pos="9026"/>
      </w:tabs>
    </w:pPr>
  </w:style>
  <w:style w:type="character" w:customStyle="1" w:styleId="FooterChar">
    <w:name w:val="Footer Char"/>
    <w:basedOn w:val="DefaultParagraphFont"/>
    <w:link w:val="Footer"/>
    <w:semiHidden/>
    <w:rsid w:val="002E05A6"/>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16466</Words>
  <Characters>110436</Characters>
  <Application>Microsoft Office Word</Application>
  <DocSecurity>0</DocSecurity>
  <Lines>5114</Lines>
  <Paragraphs>2089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PUODŽIUKYNAITĖ Justė</cp:lastModifiedBy>
  <cp:revision>2</cp:revision>
  <dcterms:created xsi:type="dcterms:W3CDTF">2023-08-23T08:26:00Z</dcterms:created>
  <dcterms:modified xsi:type="dcterms:W3CDTF">2023-08-23T08:26:00Z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16935</vt:lpwstr>
  </property>
  <property fmtid="{D5CDD505-2E9C-101B-9397-08002B2CF9AE}" pid="7" name="dmxml.render.traceId">
    <vt:lpwstr>649af83e5dcba2bf5b01d1b7c7dcb989</vt:lpwstr>
  </property>
  <property fmtid="{D5CDD505-2E9C-101B-9397-08002B2CF9AE}" pid="8" name="FooterPath">
    <vt:lpwstr>AM\1284111LT.docx</vt:lpwstr>
  </property>
  <property fmtid="{D5CDD505-2E9C-101B-9397-08002B2CF9AE}" pid="9" name="PE Number">
    <vt:lpwstr>749.192</vt:lpwstr>
  </property>
  <property fmtid="{D5CDD505-2E9C-101B-9397-08002B2CF9AE}" pid="10" name="UID">
    <vt:lpwstr>eu.europa.europarl-DIN1-2023-0000076128_02.00-lt-01.00_text-xml</vt:lpwstr>
  </property>
  <property fmtid="{D5CDD505-2E9C-101B-9397-08002B2CF9AE}" pid="11" name="LastEdited with">
    <vt:lpwstr>9.14.1 Build [20230315]</vt:lpwstr>
  </property>
  <property fmtid="{D5CDD505-2E9C-101B-9397-08002B2CF9AE}" pid="12" name="Bookout">
    <vt:lpwstr>OK - 2023/08/23 10:26</vt:lpwstr>
  </property>
</Properties>
</file>