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3.6.0 -->
  <w:body>
    <w:tbl>
      <w:tblPr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2019-2024</w:t>
            </w:r>
          </w:p>
        </w:tc>
        <w:tc>
          <w:tcPr>
            <w:tcW w:w="2268" w:type="dxa"/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{LIBE}</w:t>
      </w:r>
      <w:r>
        <w:t>Kumitat għal-Libertajiet Ċivili, il-Ġustizzja u l-Intern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2022/0084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(COD)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{07/09/2023}</w:t>
      </w:r>
      <w:r>
        <w:t>7.9.2023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34</w:t>
      </w:r>
      <w:r>
        <w:t xml:space="preserve"> - </w:t>
      </w:r>
      <w:r>
        <w:t>181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ta’ rapport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Vladimír Bilčík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(PE751.547v01-00)</w:t>
      </w:r>
      <w:r>
        <w:rPr>
          <w:rStyle w:val="HideTWBExt"/>
        </w:rPr>
        <w:t>&lt;/DocRefPE&gt;</w:t>
      </w:r>
    </w:p>
    <w:p>
      <w:pPr>
        <w:pStyle w:val="CoverNormal24a"/>
      </w:pPr>
      <w:r>
        <w:rPr>
          <w:rStyle w:val="HideTWBExt"/>
        </w:rPr>
        <w:t>&lt;Titre&gt;</w:t>
      </w:r>
      <w:r>
        <w:t>Is-sigurtà tal-informazzjoni fl-istituzzjonijiet, fil-korpi, fl-uffiċċji u fl-aġenziji tal-Unjoni</w:t>
      </w:r>
      <w:r>
        <w:rPr>
          <w:rStyle w:val="HideTWBExt"/>
        </w:rPr>
        <w:t>&lt;/Titre&gt;</w:t>
      </w:r>
    </w:p>
    <w:p>
      <w:pPr>
        <w:pStyle w:val="CoverNormal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CoverNormal24a"/>
      </w:pPr>
      <w:r>
        <w:rPr>
          <w:rStyle w:val="HideTWBExt"/>
        </w:rPr>
        <w:t>&lt;DocRef&gt;</w:t>
      </w:r>
      <w:r>
        <w:t>(COM(2022)0119 – C9-0121/2022 – 2022/0084(COD))</w:t>
      </w:r>
      <w:r>
        <w:rPr>
          <w:rStyle w:val="HideTWBExt"/>
        </w:rPr>
        <w:t>&lt;/DocRef&gt;</w:t>
      </w:r>
    </w:p>
    <w:p>
      <w:r>
        <w:br w:type="page"/>
      </w:r>
      <w:r>
        <w:t>AM_Com_LegReport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wara li kkunsidra li għall-eżerċizzju effettiv tal-mandat tagħhom skont it-Trattati, il-Membri tal-Parlament għandu jkollhom aċċess għal kull tip ta’ informazzjoni bbażata fuq ħtieġa ta’ għarfien;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wara li kkunsidra l-ispeċifiċità tal-mandat tal-Membri tal-Parlament eletti fl-Istati Membri tal-UE u s-separazzjoni tas-setgħat bejn il-fergħat eżekuttivi u leġiżlattivi, u b’riżultat ta’ dan, li l-Membri għandhom ikunu eżentati minn proċedura ta’ skrutinju tas-sigurtà mill-awtoritajiet tas-sigurtà nazzjonali;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L-istituzzjonijiet u l-korpi tal-Unjoni bħalissa għandhom ir-regoli tagħhom stess dwar is-sigurtà tal-informazzjoni, abbażi tar-regoli ta’ proċedura tagħhom jew tal-att ta’ stabbiliment tagħhom, jew ma għandhom l-ebda regola bħal din. F’dan il-kuntest, kull istituzzjoni u korp tal-Unjoni jinvestu sforzi sinifikanti fl-adozzjoni ta’ approċċi differenti, li jwasslu għal sitwazzjoni fejn l-iskambju ta’ informazzjoni mhux dejjem ikun affidabbli. In-nuqqas ta’ approċċ komuni jxekkel l-użu ta’ għodod komuni li jibnu fuq sett miftiehem ta’ regoli skont il-ħtiġijiet </w:t>
            </w:r>
            <w:r>
              <w:rPr>
                <w:b/>
                <w:i/>
              </w:rPr>
              <w:t>tas-sigurtà</w:t>
            </w:r>
            <w:r>
              <w:t xml:space="preserve"> tal-informazzjoni li trid tiġi protetta.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(1)</w:t>
            </w:r>
            <w:r>
              <w:tab/>
            </w:r>
            <w:r>
              <w:t xml:space="preserve">L-istituzzjonijiet u l-korpi tal-Unjoni bħalissa għandhom ir-regoli tagħhom stess dwar is-sigurtà tal-informazzjoni, abbażi tar-regoli ta’ proċedura tagħhom jew tal-att ta’ stabbiliment tagħhom, jew ma għandhom l-ebda regola bħal din. F’dan il-kuntest, kull istituzzjoni u korp tal-Unjoni jinvestu sforzi sinifikanti fl-adozzjoni ta’ approċċi differenti, li jwasslu għal sitwazzjoni fejn l-iskambju ta’ informazzjoni mhux dejjem ikun affidabbli </w:t>
            </w:r>
            <w:r>
              <w:rPr>
                <w:b/>
                <w:i/>
              </w:rPr>
              <w:t>jew sigur</w:t>
            </w:r>
            <w:r>
              <w:t xml:space="preserve">. In-nuqqas ta’ approċċ komuni jxekkel l-użu ta’ għodod komuni li jibnu fuq sett miftiehem ta’ regoli skont il-ħtiġijiet </w:t>
            </w:r>
            <w:r>
              <w:rPr>
                <w:b/>
                <w:i/>
              </w:rPr>
              <w:t>ta’ sigurtà</w:t>
            </w:r>
            <w:r>
              <w:t xml:space="preserve"> tal-informazzjoni li trid tiġi protetta</w:t>
            </w:r>
            <w:r>
              <w:rPr>
                <w:b/>
                <w:i/>
              </w:rPr>
              <w:t>, kif ukoll l-interoperabbiltà ta’ tali għodod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(1a)</w:t>
            </w:r>
            <w:r>
              <w:tab/>
            </w:r>
            <w:r>
              <w:rPr>
                <w:b/>
                <w:i/>
              </w:rPr>
              <w:t>Peress li l-istituzzjonijiet tal-Unjoni huma obbligati japplikaw l-Artikolu 15(3) tat-TFUE f’konformità mal-prinċipji demokratiċi, b’mod partikolari dawk stabbiliti fl-Artikolu 10(3) tat-TUE u fl-Artikolu 42 tal-Karta tad-Drittijiet Fundamentali tal-Unjoni Ewropea (“il-Karta”), is-sistema ta’ informazzjoni klassifikata tal-Unjoni Ewropea (“IKUE”) jenħtieġ li taderixxi mal-prinċipji tal-minimizzazzjoni tal-klassifikazzjoni tad-data u l-limitazzjoni taż-żmien għal kwalunkwe klassifikazzjoni bħal din.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(1a)</w:t>
            </w:r>
            <w:r>
              <w:tab/>
            </w:r>
            <w:r>
              <w:rPr>
                <w:b/>
                <w:i/>
              </w:rPr>
              <w:t>Jinsab imħasseb dwar il-fatt li l-Kummissjoni Ewropea u s-Servizz Ewropew għall-Azzjoni Esterna (SEAE) qed jistabbilixxu żewġ inizjattivi kompetittivi biex jaħdmu ma’ kumpaniji privati dwar it-theddid għaċ-ċibersigurtà;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Nils Ušakovs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>Filwaqt li sar progress lejn regoli aktar konsistenti għall-protezzjoni ta’ informazzjoni klassifikata tal-Unjoni Ewropea (“IKUE”) u ta’ informazzjoni mhux klassifikata, l-interoperabbiltà tas-sistemi rilevanti tibqa’ limitata, u dan jipprevjeni trasferiment mingħajr xkiel ta’ informazzjoni bejn l-istituzzjonijiet u l-korpi differenti tal-Unjoni. Għalhekk jenħtieġ li jsiru aktar sforzi biex ikun jista’ jsir approċċ interistituzzjonali għall-kondiviżjoni ta’ IKUE u informazzjoni sensittiva mhux klassifikata, b’kategoriji komuni ta’ informazzjoni u prinċipji ewlenin komuni ta’ trattament. Jenħtieġ li tiġi prevista wkoll linja bażi biex jiġu ssimplifikati l-proċeduri għall-kondiviżjoni ta’ IKUE u ta’ informazzjoni sensittiva mhux klassifikata bejn l-istituzzjonijiet u l-korpi tal-Unjoni u mal-Istati Membri.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Filwaqt li sar progress lejn regoli aktar konsistenti għall-protezzjoni ta’ informazzjoni klassifikata tal-Unjoni Ewropea (“IKUE”) u ta’ informazzjoni mhux klassifikata, l-interoperabbiltà tas-sistemi rilevanti tibqa’ limitata, u dan jipprevjeni trasferiment mingħajr xkiel ta’ informazzjoni bejn l-istituzzjonijiet u l-korpi differenti tal-Unjoni. </w:t>
            </w:r>
            <w:r>
              <w:rPr>
                <w:b/>
                <w:i/>
              </w:rPr>
              <w:t>Il-kooperazzjoni u l-fiduċja interistituzzjonali huma kruċjali biex jipproteġu, b’mod effiċjenti u effettiv, l-ambjent tas-sigurtà tal-informazzjoni tal-Unjoni.</w:t>
            </w:r>
            <w:r>
              <w:t xml:space="preserve"> Għalhekk jenħtieġ li jsiru aktar sforzi biex ikun jista’ jsir approċċ interistituzzjonali </w:t>
            </w:r>
            <w:r>
              <w:rPr>
                <w:b/>
                <w:i/>
              </w:rPr>
              <w:t>bbażat fuq sinerġiji akbar</w:t>
            </w:r>
            <w:r>
              <w:t xml:space="preserve"> għall-kondiviżjoni ta’ IKUE u informazzjoni sensittiva mhux klassifikata, b’kategoriji komuni ta’ informazzjoni u prinċipji ewlenin komuni ta’ trattament. Jenħtieġ li tiġi prevista wkoll linja bażi biex jiġu ssimplifikati l-proċeduri għall-kondiviżjoni ta’ IKUE u ta’ informazzjoni sensittiva mhux klassifikata bejn l-istituzzjonijiet u l-korpi tal-Unjoni u mal-Istati Membri.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Filwaqt li sar progress lejn regoli aktar konsistenti għall-protezzjoni ta’ informazzjoni klassifikata tal-Unjoni Ewropea (“IKUE”) u ta’ informazzjoni mhux klassifikata, l-interoperabbiltà tas-sistemi rilevanti tibqa’ limitata, u dan jipprevjeni trasferiment mingħajr xkiel ta’ informazzjoni bejn l-istituzzjonijiet u l-korpi differenti tal-Unjoni. </w:t>
            </w:r>
            <w:r>
              <w:rPr>
                <w:b/>
                <w:i/>
              </w:rPr>
              <w:t>Għalhekk</w:t>
            </w:r>
            <w:r>
              <w:t xml:space="preserve"> jenħtieġ li </w:t>
            </w:r>
            <w:r>
              <w:rPr>
                <w:b/>
                <w:i/>
              </w:rPr>
              <w:t>jsiru aktar sforzi biex ikun jista’ jsir</w:t>
            </w:r>
            <w:r>
              <w:t xml:space="preserve"> approċċ interistituzzjonali għall-kondiviżjoni ta’ IKUE u informazzjoni sensittiva mhux klassifikata, b’kategoriji komuni ta’ informazzjoni u prinċipji ewlenin komuni ta’ trattament. Jenħtieġ li </w:t>
            </w:r>
            <w:r>
              <w:rPr>
                <w:b/>
                <w:i/>
              </w:rPr>
              <w:t>tiġi prevista wkoll linja bażi biex</w:t>
            </w:r>
            <w:r>
              <w:t xml:space="preserve"> jiġu ssimplifikati l-proċeduri għall-kondiviżjoni ta’ IKUE u ta’ informazzjoni sensittiva mhux klassifikata bejn l-istituzzjonijiet u l-korpi tal-Unjoni u mal-Istati Membri.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(2)</w:t>
            </w:r>
            <w:r>
              <w:tab/>
            </w:r>
            <w:r>
              <w:t xml:space="preserve">Filwaqt li sar progress lejn regoli aktar konsistenti għall-protezzjoni ta’ informazzjoni klassifikata tal-Unjoni Ewropea (“IKUE”) u ta’ informazzjoni mhux klassifikata, l-interoperabbiltà tas-sistemi rilevanti tibqa’ limitata, u dan jipprevjeni trasferiment mingħajr xkiel ta’ informazzjoni bejn l-istituzzjonijiet u l-korpi differenti tal-Unjoni. Jenħtieġ li </w:t>
            </w:r>
            <w:r>
              <w:rPr>
                <w:b/>
                <w:i/>
              </w:rPr>
              <w:t>jiġi stabbilit</w:t>
            </w:r>
            <w:r>
              <w:t xml:space="preserve"> approċċ interistituzzjonali għall-kondiviżjoni ta’ IKUE u informazzjoni sensittiva mhux klassifikata, b’kategoriji komuni ta’ informazzjoni u prinċipji ewlenin komuni ta’ trattament. Jenħtieġ li jiġu ssimplifikati l-proċeduri għall-kondiviżjoni ta’ IKUE u ta’ informazzjoni sensittiva mhux klassifikata bejn l-istituzzjonijiet u l-korpi tal-Unjoni u mal-Istati Membri.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>Għalhekk, jenħtieġ li jiġu stabbiliti regoli rilevanti li jiżguraw livell komuni ta’ sigurtà tal-informazzjoni fl-istituzzjonijiet u fil-korpi kollha tal-Unjoni. Jenħtieġ li dawn jikkostitwixxu qafas ġenerali komprensiv u koerenti għall-protezzjoni tal-IKUE u ta’ informazzjoni mhux klassifikata, u jenħtieġ li jiżguraw l-ekwivalenza ta’ prinċipji bażiċi u ta’ standards minimi.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>Għalhekk, jenħtieġ li jiġu stabbiliti regoli rilevanti li jiżguraw livell komuni ta’ sigurtà tal-informazzjoni fl-istituzzjonijiet u fil-korpi kollha tal-Unjoni</w:t>
            </w:r>
            <w:r>
              <w:rPr>
                <w:b/>
                <w:i/>
              </w:rPr>
              <w:t>, speċjalment peress li t-theddid għaċ-ċibersigurtà qed jiżdied u ħafna entitajiet nazzjonali ġew attakkati</w:t>
            </w:r>
            <w:r>
              <w:t>. Jenħtieġ li dawn jikkostitwixxu qafas ġenerali komprensiv u koerenti għall-protezzjoni tal-IKUE u ta’ informazzjoni mhux klassifikata, u jenħtieġ li jiżguraw l-ekwivalenza ta’ prinċipji bażiċi u ta’ standards minimi.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Għalhekk, jenħtieġ li jiġu stabbiliti regoli rilevanti li jiżguraw livell komuni ta’ sigurtà tal-informazzjoni fl-istituzzjonijiet u fil-korpi kollha tal-Unjoni. Jenħtieġ li dawn jikkostitwixxu qafas ġenerali komprensiv u koerenti għall-protezzjoni </w:t>
            </w:r>
            <w:r>
              <w:rPr>
                <w:b/>
                <w:i/>
              </w:rPr>
              <w:t>tal-IKUE</w:t>
            </w:r>
            <w:r>
              <w:t xml:space="preserve"> u ta’ informazzjoni mhux klassifikata, u jenħtieġ li jiżguraw l-ekwivalenza ta’ prinċipji bażiċi u ta’ standards minimi.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(3)</w:t>
            </w:r>
            <w:r>
              <w:tab/>
            </w:r>
            <w:r>
              <w:t xml:space="preserve">Għalhekk, jenħtieġ li jiġu stabbiliti regoli rilevanti li jiżguraw livell komuni ta’ sigurtà tal-informazzjoni fl-istituzzjonijiet u fil-korpi kollha tal-Unjoni. Jenħtieġ li dawn jikkostitwixxu qafas ġenerali komprensiv u koerenti għall-protezzjoni </w:t>
            </w:r>
            <w:r>
              <w:rPr>
                <w:b/>
                <w:i/>
              </w:rPr>
              <w:t>ta’ IKUE</w:t>
            </w:r>
            <w:r>
              <w:t xml:space="preserve"> u ta’ informazzjoni mhux klassifikata, u jenħtieġ li jiżguraw l-ekwivalenza ta’ prinċipji bażiċi u ta’ standards minimi </w:t>
            </w:r>
            <w:r>
              <w:rPr>
                <w:b/>
                <w:i/>
              </w:rPr>
              <w:t>komuni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Dan ir-Regolament jistabbilixxi r-regoli applikabbli għall-amministrazzjoni tal-istituzzjonijiet u l-korpi kollha tal-Unjoni, iżda ma jinkludix il-Kummissarji, ir-Rappreżentanti tal-Istati Membri li jaġixxu fi ħdan il-Kunsill, il-Membri tal-Parlament Ewropew, l-Imħallfin tal-Qrati tal-Unjoni jew il-Membri tal-Qorti Ewropea tal-Awdituri li huma soġġetti għar-regoli interni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L-Artikolu 15 tat-TFUE jiddikjara li l-istituzzjonijiet, il-korpi, l-uffiċċji u l-aġenziji tal-Unjoni għandhom iwettqu x-xogħol tagħhom b’mod kemm jista’ jkun miftuħ, u li kull ċittadin tal-Unjoni għandu d-dritt ta’ aċċess għad-dokumenti.</w:t>
            </w:r>
            <w:r>
              <w:t xml:space="preserve"> </w:t>
            </w:r>
            <w:r>
              <w:rPr>
                <w:b/>
                <w:i/>
              </w:rPr>
              <w:t>Għaldaqstant, kull klassifikazzjoni ta’ dokumenti għandha ssir fid-dawl ta’ dawn il-prinċipji ġenerali.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Billi t-Trattati jagħtu s-setgħat lill-istituzzjonijiet differenti tal-Unjoni.</w:t>
            </w:r>
            <w:r>
              <w:t xml:space="preserve"> </w:t>
            </w:r>
            <w:r>
              <w:rPr>
                <w:b/>
                <w:i/>
              </w:rPr>
              <w:t>Sabiex dawn is-setgħat jiġu eżerċitati b’mod effettiv, il-Membri tagħhom jenħtieġ li jkollhom aċċess, bis-saħħa tal-mandat tagħhom, għall-informazzjoni kollha meħtieġa abbażi ta’ ħtieġa ta’ għarfien.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Nils Ušakovs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Il-membri tal-istituzzjonijiet tal-Unjoni jenħtieġ li jkollhom aċċess, bis-saħħa tal-mandat tagħhom, għall-informazzjoni kollha meħtieġa abbażi tal-“prinċipju tal-ħtieġa ta’ għarfien” sabiex jeżerċitaw is-setgħat mogħtija lilhom mit-Trattati.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(3a)</w:t>
            </w:r>
            <w:r>
              <w:tab/>
            </w:r>
            <w:r>
              <w:rPr>
                <w:b/>
                <w:i/>
              </w:rPr>
              <w:t>Ifakkar li l-gvernijiet tal-UE jeħtiġilhom iżommu idejhom fuq informazzjoni sensittiva;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(3b)</w:t>
            </w:r>
            <w:r>
              <w:tab/>
            </w:r>
            <w:r>
              <w:rPr>
                <w:b/>
                <w:i/>
              </w:rPr>
              <w:t>Sabiex tiġi żgurata l-effettività ta’ dan ir-Regolament ikun xieraq li jiġi vvalutat jekk ir-regoli interni applikabbli għall-Kummissarji, ir-Rappreżentanti tal-Istati Membri li jaġixxu fi ħdan il-Kunsill, il-Membri tal-Parlament Ewropew, l-Imħallfin tal-Qrati tal-Unjoni jew il-Membri tal-Qorti Ewropea tal-Awdituri humiex konformi mal-livell minimu komuni ta’ protezzjoni stabbilit minn dan ir-Regolament u jagħmlu l-modifiki meħtieġa, jekk dan ma jkunx il-każ.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(3b)</w:t>
            </w:r>
            <w:r>
              <w:tab/>
            </w:r>
            <w:r>
              <w:rPr>
                <w:b/>
                <w:i/>
              </w:rPr>
              <w:t>Fil-kuntest tas-sigurtà tal-informazzjoni, l-istituzzjonijiet u l-korpi tal-Unjoni jenħtieġ li jżidu l-interoperabbiltà organizzazzjonali u jieħdu azzjoni konġunta biex jiżguraw il-protezzjoni kif xieraq tan-networks, tas-sistemi ta’ informazzjoni, tad-data u tal-assi materjali kollha użati biex tinqabad, tinħażen, tiġi pproċessata u tiġi trażmessa l-informazzjoni.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3c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(3c)</w:t>
            </w:r>
            <w:r>
              <w:tab/>
            </w:r>
            <w:r>
              <w:rPr>
                <w:b/>
                <w:i/>
              </w:rPr>
              <w:t>L-aċċess għall-informazzjoni b’mod sigur u f’kuntest ta’ fiduċja reċiproka huwa essenzjali biex il-koleġiżlaturi Ewropej jeżerċitaw il-funzjonijiet tagħhom u ma jkunux ristretti fl-eżerċizzju tal-funzjonijiet demokratiċi tagħhom;</w:t>
            </w:r>
            <w:r>
              <w:t xml:space="preserve"> </w:t>
            </w:r>
            <w:r>
              <w:rPr>
                <w:b/>
                <w:i/>
              </w:rPr>
              <w:t>Il-Membri tal-Parlament Ewropew jeżerċitaw din il-funzjoni leġiżlattiva u l-aċċess tagħhom għall-informazzjoni jenħtieġ li għalhekk ikun irregolat minn regoli komparabbli fir-rekwiżiti għall-istandards minimi komuni stabbiliti minn dan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Il-pandemija reċenti </w:t>
            </w:r>
            <w:r>
              <w:rPr>
                <w:b/>
                <w:i/>
              </w:rPr>
              <w:t>kkawżat bidla</w:t>
            </w:r>
            <w:r>
              <w:t xml:space="preserve"> sinifikanti fil-prattiki tax-xogħol b’għodod ta’ komunikazzjoni mill-bogħod isiru r-regola. Għalhekk, ħafna proċeduri li kienu għadhom tal-anqas parzjalment ibbażati fuq il-karta ġew aġġustati malajr biex jippermettu l-ipproċessar elettroniku u l-iskambji ta’ informazzjoni. Dawn l-iżviluppi jeħtieġu bidliet fit-trattament u fil-protezzjoni tal-informazzjoni. Dan ir-Regolament iqis il-prattiki ta’ ħidma l-ġodda.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(4)</w:t>
            </w:r>
            <w:r>
              <w:tab/>
            </w:r>
            <w:r>
              <w:t xml:space="preserve">Il-pandemija reċenti </w:t>
            </w:r>
            <w:r>
              <w:rPr>
                <w:b/>
                <w:i/>
              </w:rPr>
              <w:t>aċċellerat it-trasformazzjoni sottostanti</w:t>
            </w:r>
            <w:r>
              <w:t xml:space="preserve"> sinifikanti fil-prattiki tax-xogħol</w:t>
            </w:r>
            <w:r>
              <w:rPr>
                <w:b/>
                <w:i/>
              </w:rPr>
              <w:t>,</w:t>
            </w:r>
            <w:r>
              <w:t xml:space="preserve"> b’għodod ta’ komunikazzjoni mill-bogħod isiru r-regola. Għalhekk, ħafna proċeduri li kienu għadhom tal-anqas parzjalment ibbażati fuq il-karta ġew aġġustati malajr biex jippermettu l-ipproċessar elettroniku u l-iskambji ta’ informazzjoni. Dawn l-iżviluppi jeħtieġu bidliet fit-trattament u fil-protezzjoni tal-informazzjoni. Dan ir-Regolament iqis il-prattiki ta’ ħidma l-ġodda.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Billi joħloq livell komuni minimu ta’ protezzjoni għall-IKUE u għal informazzjoni mhux klassifikata, dan ir-Regolament jikkontribwixxi biex jiġi żgurat li l-istituzzjonijiet u l-korpi tal-Unjoni jkollhom l-appoġġ ta’ amministrazzjoni effiċjenti u indipendenti fit-twettiq tal-missjonijiet tagħhom. Fl-istess ħin, kull istituzzjoni u korp tal-Unjoni jżomm l-awtonomija tiegħu fid-determinazzjoni ta’ kif għandhom jiġu implimentati r-regoli stabbiliti f’dan ir-Regolament, f’konformità mal-ħtiġijiet ta’ sigurtà tagħhom stess. Dan ir-Regolament ma għandu fl-ebda każ jipprevjeni l-istituzzjonijiet u l-korpi tal-Unjoni milli jwettqu l-missjoni tagħhom, kif fdati mil-leġiżlazzjoni tal-UE, jew jindaħal fl-awtonomija istituzzjonali tagħhom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Billi joħloq livell komuni minimu ta’ protezzjoni għall-IKUE u għal informazzjoni mhux klassifikata, dan ir-Regolament jikkontribwixxi biex jiġi żgurat li l-istituzzjonijiet u l-korpi tal-Unjoni jkollhom l-appoġġ ta’ amministrazzjoni effiċjenti u indipendenti fit-twettiq tal-missjonijiet tagħhom. Fl-istess ħin, kull istituzzjoni u korp tal-Unjoni jżomm l-awtonomija tiegħu fid-determinazzjoni ta’ kif għandhom jiġu implimentati r-regoli stabbiliti f’dan ir-Regolament, f’konformità mal-ħtiġijiet ta’ sigurtà tagħhom stess. Dan ir-Regolament ma għandu fl-ebda każ jipprevjeni l-istituzzjonijiet u l-korpi tal-Unjoni milli jwettqu l-missjoni tagħhom, kif fdati mil-leġiżlazzjoni tal-UE, jew jindaħal fl-awtonomija istituzzjonali tagħhom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dan il-livell minimu komuni ta’ protezzjoni għall-IKUE jrid jilħaq il-bilanċ ġust bejn it-trasparenza u l-użu tal-klassifikazzjoni b’mod li jipprevjeni lill-korpi tal-UE milli jwettqu l-missjoni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>Billi joħloq livell komuni minimu ta’ protezzjoni għall-IKUE u għal informazzjoni mhux klassifikata, dan ir-Regolament jikkontribwixxi biex jiġi żgurat li l-istituzzjonijiet u l-korpi tal-Unjoni jkollhom l-appoġġ ta’ amministrazzjoni effiċjenti u indipendenti fit-twettiq tal-missjonijiet tagħhom. Fl-istess ħin, kull istituzzjoni u korp tal-Unjoni jżomm l-awtonomija tiegħu fid-determinazzjoni ta’ kif għandhom jiġu implimentati r-regoli stabbiliti f’dan ir-Regolament, f’konformità mal-ħtiġijiet ta’ sigurtà tagħhom stess. Dan ir-Regolament ma għandu fl-ebda każ jipprevjeni l-istituzzjonijiet u l-korpi tal-Unjoni milli jwettqu l-missjoni tagħhom, kif fdati mil-leġiżlazzjoni tal-UE, jew jindaħal fl-awtonomija istituzzjonali tagħhom.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(5)</w:t>
            </w:r>
            <w:r>
              <w:tab/>
            </w:r>
            <w:r>
              <w:t xml:space="preserve">Billi joħloq livell komuni minimu ta’ protezzjoni għall-IKUE u għal informazzjoni mhux klassifikata, dan ir-Regolament jikkontribwixxi biex jiġi żgurat li l-istituzzjonijiet u l-korpi tal-Unjoni jkollhom l-appoġġ ta’ amministrazzjoni effiċjenti u indipendenti fit-twettiq tal-missjonijiet tagħhom. Fl-istess ħin, kull istituzzjoni u korp tal-Unjoni jżomm l-awtonomija tiegħu fid-determinazzjoni ta’ kif għandhom jiġu implimentati r-regoli stabbiliti f’dan ir-Regolament, f’konformità mal-ħtiġijiet ta’ sigurtà tagħhom stess. Dan ir-Regolament ma għandu fl-ebda każ jipprevjeni l-istituzzjonijiet u l-korpi tal-Unjoni milli jwettqu l-missjoni tagħhom, kif fdati mil-leġiżlazzjoni tal-UE, jew jindaħal fl-awtonomija istituzzjonali tagħhom. </w:t>
            </w:r>
            <w:r>
              <w:rPr>
                <w:b/>
                <w:i/>
              </w:rPr>
              <w:t>Jenħtieġ li jitqies ukoll li l-miżuri ma jaffettwawx b’mod negattiv l-effiċjenza tal-operazzjonijiet u l-iskambju ta’ informazzjoni tal-entitajiet tal-Unjoni ma’ entitajiet oħra tal-Unjoni u ma’ awtoritajiet nazzjonali kompetenti.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(5a)</w:t>
            </w:r>
            <w:r>
              <w:tab/>
            </w:r>
            <w:r>
              <w:rPr>
                <w:b/>
                <w:i/>
              </w:rPr>
              <w:t>Il-kondiviżjoni tal-IKUE b’mod trasparenti u f’waqtu hija ta’ importanza kbira għall-funzjonament xieraq tal-istituzzjonijiet u l-korpi tal-Unjoni.</w:t>
            </w:r>
            <w:r>
              <w:t xml:space="preserve"> </w:t>
            </w:r>
            <w:r>
              <w:rPr>
                <w:b/>
                <w:i/>
              </w:rPr>
              <w:t>Meta jimplimentaw dan ir-Regolament, l-istituzzjonijiet u l-korpi tal-Unjoni jenħtieġ li jagħmlu ħilithom biex itejbu t-trasparenza, jimminimizzaw u jillimitaw fiż-żmien l-użu ta’ dokumenti kunfidenzjali, jipprovdu salvagwardji kontra l-użu ta’ klassifikazzjoni b’mod li jipprevjeni lill-entitajiet tal-Unjoni milli jwettqu l-missjoni tagħhom, u jiżguraw li l-informaturi jkunu protetti b’mod adegwat u li jkun hemm livell għoli ta’ protezzjoni tal-informazzjoni f’konformità mad-dritt u l-aħjar prattiki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Nils Ušakovs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(5a)</w:t>
            </w:r>
            <w:r>
              <w:tab/>
            </w:r>
            <w:r>
              <w:rPr>
                <w:b/>
                <w:i/>
              </w:rPr>
              <w:t>Dan ir-Regolament jenħtieġ li jiżgura li kwalunkwe limitazzjoni tad-dritt għall-protezzjoni tad-data personali u l-privatezza tkun meħtieġa u proporzjonata u jirrispetta l-essenza tad-dritt f’konformità mal-Artikolu 52(1) tal-Karta tad-Drittijiet Fundamentali tal-Unjoni Ewropea.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Nils Ušakovs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5b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(5b)</w:t>
            </w:r>
            <w:r>
              <w:tab/>
            </w:r>
            <w:r>
              <w:rPr>
                <w:b/>
                <w:i/>
              </w:rPr>
              <w:t>Il-miżuri kollha tas-sigurtà tal-informazzjoni li jinvolvu l-ipproċessar ta’ data personali jenħtieġ li jkunu konformi mal-liġi rilevanti tal-Unjoni dwar il-protezzjoni tad-data u l-privatezza.</w:t>
            </w:r>
            <w:r>
              <w:t xml:space="preserve"> </w:t>
            </w:r>
            <w:r>
              <w:rPr>
                <w:b/>
                <w:i/>
              </w:rPr>
              <w:t>L-istituzzjonijiet u l-korpi tal-Unjoni jenħtieġ li jipprovdu s-salvagwardji tekniċi u organizzattivi rilevanti biex jiżguraw il-konformità b’mod responsabbli, trasparenti u ġustifikat.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6a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(6a)</w:t>
            </w:r>
            <w:r>
              <w:tab/>
            </w:r>
            <w:r>
              <w:rPr>
                <w:b/>
                <w:i/>
              </w:rPr>
              <w:t>Parti essenzjali mill-intelligence dwar it-theddid ċibernetiku tikkonċerna vulnerabbiltajiet sfruttati, jiġifieri dgħufijiet li l-hackers jisfruttaw biex jiksbu aċċess mhux awtorizzat;</w:t>
            </w:r>
            <w:r>
              <w:t xml:space="preserve"> </w:t>
            </w:r>
            <w:r>
              <w:rPr>
                <w:b/>
                <w:i/>
              </w:rPr>
              <w:t>jiddubita l-abbiltà tal-Aġenzija tal-Unjoni Ewropea għaċ-Ċibersigurtà (ENISA) li timmaniġġja l-volumi ta’ rapporti mill-manifatturi tal-prodotti dwar dawn il-vulnerabbiltajiet;</w:t>
            </w:r>
            <w:r>
              <w:t xml:space="preserve"> </w:t>
            </w:r>
            <w:r>
              <w:rPr>
                <w:b/>
                <w:i/>
              </w:rPr>
              <w:t>jinnota li l-Istati Membri tal-UE minflok iridu li dawn in-notifiki jintbagħtu lit-tim tal-Iskwadri Nazzjonali ta’ Rispons għal Inċidenti relatati mas-Sigurtà tal-Kompjuters (CSIRT);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7a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(7a)</w:t>
            </w:r>
            <w:r>
              <w:tab/>
            </w:r>
            <w:r>
              <w:rPr>
                <w:b/>
                <w:i/>
              </w:rPr>
              <w:t>Sabiex tiġi ppreservata n-natura speċifika tal-kompiti u l-attivitajiet tal-Bank Ċentrali Ewropew (BĊE) bħala parti mis-Sistema Ewropea ta’ Banek Ċentrali (SEBĊ) u l-Mekkaniżmu Superviżorju Uniku (MSU), li jitwettqu f’kooperazzjoni mal-banek ċentrali nazzjonali u awtoritajiet kompetenti nazzjonali, dan ir-Regolament jenħtieġ li ma japplikax għall-Informazzjoni tas-SEBĊ u tal-MSU.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>Bil-għan li tiġi stabbilita struttura formali għall-kooperazzjoni bejn l-istituzzjonijiet u l-korpi tal-Unjoni fil-qasam tas-sigurtà tal-informazzjoni, huwa neċessarju li jiġi stabbilit Grupp ta’ Koordinazzjoni Interistituzzjonali (il-“Grupp ta’ Koordinazzjoni”) li fih ikunu rrappreżentati l-awtoritajiet tas-Sigurtà tal-istituzzjonijiet u tal-korpi kollha tal-Unjoni. Mingħajr ma jkollu setgħat ta’ teħid ta’ deċiżjonijiet, il-Grupp ta’ Koordinazzjoni jenħtieġ li jtejjeb il-koerenza tal-politiki fil-qasam tas-sigurtà tal-informazzjoni u jenħtieġ li jikkontribwixxi għall-armonizzazzjoni tal-proċeduri u l-għodod tas-sigurtà tal-informazzjoni fost l-istituzzjonijiet u l-korpi tal-Unjoni kollha.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(8)</w:t>
            </w:r>
            <w:r>
              <w:tab/>
            </w:r>
            <w:r>
              <w:t xml:space="preserve">Bil-għan li tiġi stabbilita struttura formali </w:t>
            </w:r>
            <w:r>
              <w:rPr>
                <w:b/>
                <w:i/>
              </w:rPr>
              <w:t>komuni u uniformi</w:t>
            </w:r>
            <w:r>
              <w:t xml:space="preserve"> għall-kooperazzjoni bejn l-istituzzjonijiet u l-korpi tal-Unjoni fil-qasam tas-sigurtà tal-informazzjoni, huwa neċessarju li jiġi stabbilit Grupp ta’ Koordinazzjoni Interistituzzjonali (il-“Grupp ta’ Koordinazzjoni”) li fih ikunu rrappreżentati l-awtoritajiet tas-Sigurtà tal-istituzzjonijiet u tal-korpi kollha tal-Unjoni. Mingħajr ma jkollu setgħat ta’ teħid ta’ deċiżjonijiet, il-Grupp ta’ Koordinazzjoni jenħtieġ li jtejjeb il-koerenza tal-politiki fil-qasam tas-sigurtà tal-informazzjoni u jenħtieġ li jikkontribwixxi għall-armonizzazzjoni tal-proċeduri u l-għodod tas-sigurtà tal-informazzjoni fost l-istituzzjonijiet u l-korpi tal-Unjoni kollha.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Nils Ušakovs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>Il-ħidma tal-Grupp ta’ Koordinazzjoni teħtieġ l-appoġġ ta’ esperti f’oqsma differenti tas-sigurtà tal-informazzjoni: il-kategorizzazzjoni u l-immarkar, is-sistemi ta’ komunikazzjoni u informazzjoni, l-akkreditazzjoni, is-sigurtà fiżika u l-kondiviżjoni ta’ IKUE u l-iskambju ta’ informazzjoni klassifikata. Sabiex tiġi evitata d-duplikazzjoni tal-isforzi fost l-istituzzjonijiet u l-korpi tal-Unjoni, jenħtieġ li għalhekk jiġu stabbiliti sottogruppi tematiċi. Barra minn hekk, fejn meħtieġ, il-Grupp ta’ koordinazzjoni jenħtieġ li jkun jista’ jistabbilixxi sottogruppi oħra b’kompiti speċifiċi.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(9)</w:t>
            </w:r>
            <w:r>
              <w:tab/>
            </w:r>
            <w:r>
              <w:t xml:space="preserve">Il-ħidma tal-Grupp ta’ Koordinazzjoni teħtieġ l-appoġġ ta’ esperti f’oqsma differenti tas-sigurtà tal-informazzjoni: il-kategorizzazzjoni u l-immarkar, is-sistemi ta’ komunikazzjoni u informazzjoni, l-akkreditazzjoni, is-sigurtà fiżika u l-kondiviżjoni ta’ IKUE u l-iskambju ta’ informazzjoni klassifikata. Sabiex </w:t>
            </w:r>
            <w:r>
              <w:rPr>
                <w:b/>
                <w:i/>
              </w:rPr>
              <w:t>jitnaqqas il-piż amministrattiv u</w:t>
            </w:r>
            <w:r>
              <w:t xml:space="preserve"> tiġi evitata d-duplikazzjoni tal-isforzi fost l-istituzzjonijiet u l-korpi tal-Unjoni, jenħtieġ li għalhekk jiġu stabbiliti sottogruppi tematiċi. Barra minn hekk, fejn meħtieġ, il-Grupp ta’ koordinazzjoni jenħtieġ li jkun jista’ jistabbilixxi sottogruppi oħra b’kompiti speċifiċi.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>Jenħtieġ li l-Grupp ta’ Koordinazzjoni jikkoopera mill-qrib mal-Awtoritajiet ta’ Sigurtà Nazzjonali tal-Istati Membri bil-għan li tittejjeb is-sigurtà tal-informazzjoni fl-Unjoni. Għalhekk jenħtieġ li jiġi stabbilit Kumitat għas-Sigurtà tal-Informazzjoni tal-Istati Membri biex jipprovdi parir lill-Grupp ta’ Koordinazzjoni.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Jenħtieġ li l-Grupp ta’ Koordinazzjoni jikkoopera mill-qrib mal-Awtoritajiet ta’ Sigurtà Nazzjonali tal-Istati Membri bil-għan li tittejjeb is-sigurtà tal-informazzjoni fl-Unjoni. Għalhekk jenħtieġ li jiġi stabbilit Kumitat għas-Sigurtà tal-Informazzjoni tal-Istati Membri biex jipprovdi parir lill-Grupp ta’ Koordinazzjoni </w:t>
            </w:r>
            <w:r>
              <w:rPr>
                <w:b/>
                <w:i/>
              </w:rPr>
              <w:t>filwaqt li jirrispetta l-prerogattivi tal-Istati Membri dwar id-data ta’ sigurtà kunfidenzjali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Jenħtieġ li l-Grupp ta’ Koordinazzjoni jikkoopera mill-qrib </w:t>
            </w:r>
            <w:r>
              <w:rPr>
                <w:b/>
                <w:i/>
              </w:rPr>
              <w:t>mal-Awtoritajiet ta’ Sigurtà Nazzjonali</w:t>
            </w:r>
            <w:r>
              <w:t xml:space="preserve"> tal-Istati Membri bil-għan li tittejjeb is-sigurtà tal-informazzjoni fl-Unjoni. Għalhekk jenħtieġ li jiġi stabbilit Kumitat għas-Sigurtà tal-Informazzjoni tal-Istati Membri biex jipprovdi parir lill-Grupp ta’ Koordinazzjoni.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(10)</w:t>
            </w:r>
            <w:r>
              <w:tab/>
            </w:r>
            <w:r>
              <w:t xml:space="preserve">Jenħtieġ li l-Grupp ta’ Koordinazzjoni jikkoopera mill-qrib </w:t>
            </w:r>
            <w:r>
              <w:rPr>
                <w:b/>
                <w:i/>
              </w:rPr>
              <w:t>mal-Awtorità tal-Klassifikazzjoni</w:t>
            </w:r>
            <w:r>
              <w:t xml:space="preserve"> tal-Istati Membri bil-għan li tittejjeb is-sigurtà tal-informazzjoni fl-Unjoni. Għalhekk jenħtieġ li jiġi stabbilit Kumitat għas-Sigurtà tal-Informazzjoni tal-Istati Membri biex jipprovdi parir lill-Grupp ta’ Koordinazzjoni.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Din għandha tapplika b’mod orizzontali.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(12)</w:t>
            </w:r>
            <w:r>
              <w:tab/>
            </w:r>
            <w:r>
              <w:t xml:space="preserve">Il-prinċipju tal-ġestjoni tar-riskju għas-sigurtà tal-informazzjoni jenħtieġ li jkun fil-qalba tal-politika li trid tiġi żviluppata fil-qasam minn kull istituzzjoni u korp tal-Unjoni. Filwaqt li r-rekwiżiti minimi stabbiliti f’dan ir-Regolament iridu jiġu ssodisfati, kull istituzzjoni u korp tal-Unjoni jenħtieġ li jadotta miżuri speċifiċi ta’ sigurtà għall-protezzjoni tal-informazzjoni f’konformità mar-riżultati ta’ valutazzjoni interna tar-riskju. Bl-istess mod, il-mezzi tekniċi għall-protezzjoni tal-informazzjoni </w:t>
            </w:r>
            <w:r>
              <w:rPr>
                <w:b/>
                <w:i/>
              </w:rPr>
              <w:t>jeħtieġ</w:t>
            </w:r>
            <w:r>
              <w:t xml:space="preserve"> li jiġu adattati </w:t>
            </w:r>
            <w:r>
              <w:rPr>
                <w:b/>
                <w:i/>
              </w:rPr>
              <w:t>għas-sitwazzjoni speċifika</w:t>
            </w:r>
            <w:r>
              <w:t xml:space="preserve"> ta’ kull istituzzjoni u korp.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(12)</w:t>
            </w:r>
            <w:r>
              <w:tab/>
            </w:r>
            <w:r>
              <w:t xml:space="preserve">Il-prinċipju tal-ġestjoni tar-riskju għas-sigurtà tal-informazzjoni jenħtieġ li jkun fil-qalba tal-politika li trid tiġi żviluppata fil-qasam minn kull istituzzjoni u korp tal-Unjoni. Filwaqt li r-rekwiżiti minimi </w:t>
            </w:r>
            <w:r>
              <w:rPr>
                <w:b/>
                <w:i/>
              </w:rPr>
              <w:t>komuni</w:t>
            </w:r>
            <w:r>
              <w:t xml:space="preserve"> stabbiliti f’dan ir-Regolament iridu jiġu ssodisfati, kull istituzzjoni u korp tal-Unjoni jenħtieġ li jadotta miżuri speċifiċi ta’ sigurtà għall-protezzjoni tal-informazzjoni f’konformità mar-riżultati ta’ valutazzjoni interna tar-riskju. Bl-istess mod, il-mezzi tekniċi għall-protezzjoni tal-informazzjoni </w:t>
            </w:r>
            <w:r>
              <w:rPr>
                <w:b/>
                <w:i/>
              </w:rPr>
              <w:t>jenħtieġ</w:t>
            </w:r>
            <w:r>
              <w:t xml:space="preserve"> li jiġu adattati </w:t>
            </w:r>
            <w:r>
              <w:rPr>
                <w:b/>
                <w:i/>
              </w:rPr>
              <w:t>għall-bżonnijiet u l-ispeċifiċitajiet</w:t>
            </w:r>
            <w:r>
              <w:t xml:space="preserve"> ta’ kull istituzzjoni u korp.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(13)</w:t>
            </w:r>
            <w:r>
              <w:tab/>
            </w:r>
            <w:r>
              <w:rPr>
                <w:b/>
                <w:i/>
              </w:rPr>
              <w:t>Minħabba d-diversità tal-kategoriji ta’ informazzjoni mhux klassifikata li l-istituzzjonijiet u l-korpi tal-Unjoni żviluppaw abbażi tar-regoli ta’ informazzjoni dwar is-sigurtà tagħhom stess u sabiex jiġi evitat dewmien fl-implimentazzjoni ta’ dan ir-Regolament, jenħtieġ li l-istituzzjonijiet jew il-korpi tal-Unjoni jkunu jistgħu jżommu s-sistema ta’ mmarkar tagħhom stess għal finijiet interni jew fl-iskambju ta’ informazzjoni mal-kontropartijiet partikolari tagħhom minn istituzzjonijiet u minn korpi oħra jew mill-Istati Membri.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rPr>
                <w:b/>
                <w:i/>
              </w:rPr>
              <w:t>Bl-għan</w:t>
            </w:r>
            <w:r>
              <w:t xml:space="preserve"> li jiġu aġġustati l-prattiki l-ġodda tat-telexogħol, </w:t>
            </w:r>
            <w:r>
              <w:rPr>
                <w:b/>
                <w:i/>
              </w:rPr>
              <w:t>in-networks</w:t>
            </w:r>
            <w:r>
              <w:t xml:space="preserve"> użati għall-konnessjoni mas-servizzi ta’ aċċess mill-bogħod tal-istituzzjoni jew tal-korp tal-Unjoni jenħtieġ li jiġu protetti b’miżuri ta’ sigurtà </w:t>
            </w:r>
            <w:r>
              <w:rPr>
                <w:b/>
                <w:i/>
              </w:rPr>
              <w:t>adegwati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rPr>
                <w:b/>
                <w:i/>
              </w:rPr>
              <w:t>Bil-għan</w:t>
            </w:r>
            <w:r>
              <w:t xml:space="preserve"> li jiġu aġġustati l-prattiki l-ġodda tat-telexogħol, </w:t>
            </w:r>
            <w:r>
              <w:rPr>
                <w:b/>
                <w:i/>
              </w:rPr>
              <w:t>in-network u s-sistemi ta’ informazzjoni, l-infrastruttura diġitali u l-apparat terminal</w:t>
            </w:r>
            <w:r>
              <w:t xml:space="preserve"> użati għall-konnessjoni mas-servizzi ta’ aċċess mill-bogħod tal-istituzzjoni jew tal-korp tal-Unjoni jenħtieġ li jiġu protetti b’miżuri ta’ sigurtà </w:t>
            </w:r>
            <w:r>
              <w:rPr>
                <w:b/>
                <w:i/>
              </w:rPr>
              <w:t>tal-ogħla livell ta’ żvilupp tekniku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t>Bl-għan li jiġu aġġustati l-prattiki l-ġodda tat-telexogħol, in-networks użati għall-konnessjoni mas-servizzi ta’ aċċess mill-bogħod tal-istituzzjoni jew tal-korp tal-Unjoni jenħtieġ li jiġu protetti b’miżuri ta’ sigurtà adegwati.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(14)</w:t>
            </w:r>
            <w:r>
              <w:tab/>
            </w:r>
            <w:r>
              <w:t xml:space="preserve">Bl-għan li jiġu aġġustati l-prattiki l-ġodda tat-telexogħol, in-networks użati għall-konnessjoni mas-servizzi ta’ aċċess mill-bogħod tal-istituzzjoni jew tal-korp tal-Unjoni jenħtieġ li jiġu protetti b’miżuri ta’ sigurtà adegwati </w:t>
            </w:r>
            <w:r>
              <w:rPr>
                <w:b/>
                <w:i/>
              </w:rPr>
              <w:t>billi jsir investiment f’networks siguri minn tarf sa tarf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>Peress li l-istituzzjonijiet u l-korpi tal-Unjoni ta’ spiss jagħmlu użu minn kuntratturi u mill-esternalizzazzjoni, huwa importanti li jiġu stabbiliti dispożizzjonijiet komuni relatati mal-persunal tal-kuntratturi li jwettaq kompiti relatati mas-sigurtà tal-informazzjoni.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Peress li l-istituzzjonijiet u l-korpi tal-Unjoni ta’ spiss jagħmlu użu minn kuntratturi u mill-esternalizzazzjoni, huwa importanti li jiġu stabbiliti dispożizzjonijiet komuni relatati mal-persunal tal-kuntratturi li jwettaq kompiti relatati mas-sigurtà tal-informazzjoni. </w:t>
            </w:r>
            <w:r>
              <w:rPr>
                <w:b/>
                <w:i/>
              </w:rPr>
              <w:t>Tali dispożizzjonijiet jenħtieġ li jinkludu, fost l-oħrajn, rekwiżit fil-proċeduri tal-offerti li jgħaddu minn skrutinju dettaljat, filwaqt li titqies il-firxa sħiħa tal-katina tal-provvista u l-ambjent ekonomiku u politiku li fih joperaw il-partijiet terzi.</w:t>
            </w:r>
            <w:r>
              <w:t xml:space="preserve"> </w:t>
            </w:r>
            <w:r>
              <w:rPr>
                <w:b/>
                <w:i/>
              </w:rPr>
              <w:t>Fejn ir-relazzjonijiet ma’ partijiet terzi joħolqu riskju għall-integrità tal-proċessi demokratiċi fl-UE, dawn jenħtieġ li jintemmu mingħajr dewmien żejjed.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Annika Bruna, Jean-Paul Garraud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>Peress li l-istituzzjonijiet u l-korpi tal-Unjoni ta’ spiss jagħmlu użu minn kuntratturi u mill-esternalizzazzjoni, huwa importanti li jiġu stabbiliti dispożizzjonijiet komuni relatati mal-persunal tal-kuntratturi li jwettaq kompiti relatati mas-sigurtà tal-informazzjoni.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(15)</w:t>
            </w:r>
            <w:r>
              <w:tab/>
            </w:r>
            <w:r>
              <w:t xml:space="preserve">Peress li l-istituzzjonijiet u l-korpi tal-Unjoni ta’ spiss jagħmlu użu minn kuntratturi u mill-esternalizzazzjoni, huwa importanti li jiġu stabbiliti dispożizzjonijiet komuni relatati mal-persunal tal-kuntratturi li jwettaq kompiti relatati mas-sigurtà tal-informazzjoni </w:t>
            </w:r>
            <w:r>
              <w:rPr>
                <w:b/>
                <w:i/>
              </w:rPr>
              <w:t>u li jivverifika l-kwalità u l-kunfidenzjalità tal-kuntratturi esterni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 xml:space="preserve">Ir-regoli sostantivi dwar l-aċċess għal IKUE fir-regoli interni ta’ diversi istituzzjonijiet u korpi tal-Unjoni bħalissa huma allinjati, iżda hemm differenzi sinifikanti fir-rigward tad-denominazzjonijiet u tal-proċeduri meħtieġa. </w:t>
            </w:r>
            <w:r>
              <w:rPr>
                <w:b/>
                <w:i/>
              </w:rPr>
              <w:t>Dan joħloq piż għall-Awtoritajiet Nazzjonali tas-Sigurtà tal-Istati Membri li jridu jaġġustaw għal rekwiżiti differenti.</w:t>
            </w:r>
            <w:r>
              <w:t xml:space="preserve"> Għalhekk huwa neċessarju li jiġu previsti glossarju komuni u proċeduri komuni fil-qasam tas-sigurtà tal-persunal, u b’hekk </w:t>
            </w:r>
            <w:r>
              <w:rPr>
                <w:b/>
                <w:i/>
              </w:rPr>
              <w:t>tiġi ssimplifikata l-kooperazzjoni mal-Awtoritajiet Nazzjonali tas-Sigurtà tal-Istati Membri u</w:t>
            </w:r>
            <w:r>
              <w:t xml:space="preserve"> jiġi limitat ir-riskju li tiġi kompromessa l-IKUE.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(16)</w:t>
            </w:r>
            <w:r>
              <w:tab/>
            </w:r>
            <w:r>
              <w:t>Ir-regoli sostantivi dwar l-aċċess għal IKUE fir-regoli interni ta’ diversi istituzzjonijiet u korpi tal-Unjoni bħalissa huma allinjati, iżda hemm differenzi sinifikanti fir-rigward tad-denominazzjonijiet u tal-proċeduri meħtieġa. Għalhekk huwa neċessarju li jiġu previsti glossarju komuni u proċeduri komuni fil-qasam tas-sigurtà tal-persunal, u b’hekk jiġi limitat ir-riskju li tiġi kompromessa l-IKUE.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>Il-protezzjoni tal-IKUE hija żgurata wkoll permezz ta’ miżuri tekniċi u organizzazzjonali li japplikaw għall-edifiċji, għall-bini, għall-kmamar, għall-uffiċċji jew għall-faċilitajiet tal-istituzzjonijiet u tal-korpi tal-Unjoni fejn tiġi diskussa, trattata jew maħżuna l-IKUE. Dan ir-Regolament jipprevedi l-implimentazzjoni ta’ proċess ta’ ġestjoni tas-sigurtà tal-informazzjoni fil-qasam tas-sigurtà fiżika li jippermetti lill-istituzzjonijiet u lill-korpi tal-Unjoni jagħżlu l-miżuri ta’ sigurtà xierqa għas-siti tagħhom.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(18)</w:t>
            </w:r>
            <w:r>
              <w:tab/>
            </w:r>
            <w:r>
              <w:t xml:space="preserve">Il-protezzjoni tal-IKUE hija żgurata wkoll permezz ta’ miżuri tekniċi u organizzazzjonali li japplikaw għall-edifiċji, għall-bini, għall-kmamar, għall-uffiċċji jew għall-faċilitajiet tal-istituzzjonijiet u tal-korpi tal-Unjoni fejn tiġi diskussa, trattata jew maħżuna l-IKUE. Dan ir-Regolament jipprevedi l-implimentazzjoni ta’ proċess ta’ ġestjoni tas-sigurtà tal-informazzjoni fil-qasam tas-sigurtà fiżika li jippermetti lill-istituzzjonijiet u lill-korpi tal-Unjoni jagħżlu l-miżuri ta’ sigurtà xierqa għas-siti tagħhom. </w:t>
            </w:r>
            <w:r>
              <w:rPr>
                <w:b/>
                <w:i/>
              </w:rPr>
              <w:t>Jenħtieġ li titwettaq evalwazzjoni bir-reqqa tal-infrastruttura tas-sigurtà, inkluż is-servizzi, li tinkludi l-aspetti kollha tal-katina operattiva u l-ambjent.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t xml:space="preserve">Il-kontroll tal-oriġinatur huwa prinċipju </w:t>
            </w:r>
            <w:r>
              <w:rPr>
                <w:b/>
                <w:i/>
              </w:rPr>
              <w:t>importanti</w:t>
            </w:r>
            <w:r>
              <w:t xml:space="preserve"> fil-ġestjoni tal-IKUE, għalhekk jeħtieġ li </w:t>
            </w:r>
            <w:r>
              <w:rPr>
                <w:b/>
                <w:i/>
              </w:rPr>
              <w:t>jiġi stipulat u żviluppat b’mod ċar</w:t>
            </w:r>
            <w:r>
              <w:t xml:space="preserve">. F’dak ir-rigward, il-ħolqien ta’ IKUE jikkonferixxi lill-oriġinatur responsabbiltà </w:t>
            </w:r>
            <w:r>
              <w:rPr>
                <w:b/>
                <w:i/>
              </w:rPr>
              <w:t>li jenħtieġ li tkopri ċ-ċiklu</w:t>
            </w:r>
            <w:r>
              <w:t xml:space="preserve"> tal-ħajja </w:t>
            </w:r>
            <w:r>
              <w:rPr>
                <w:b/>
                <w:i/>
              </w:rPr>
              <w:t>kollu</w:t>
            </w:r>
            <w:r>
              <w:t xml:space="preserve"> tad-dokument b’IKUE rilevanti.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(20)</w:t>
            </w:r>
            <w:r>
              <w:tab/>
            </w:r>
            <w:r>
              <w:t xml:space="preserve">Il-kontroll tal-oriġinatur huwa prinċipju fil-ġestjoni tal-IKUE, għalhekk jeħtieġ li </w:t>
            </w:r>
            <w:r>
              <w:rPr>
                <w:b/>
                <w:i/>
              </w:rPr>
              <w:t>jitqies</w:t>
            </w:r>
            <w:r>
              <w:t xml:space="preserve">. F’dak ir-rigward, il-ħolqien ta’ IKUE jikkonferixxi lill-oriġinatur responsabbiltà </w:t>
            </w:r>
            <w:r>
              <w:rPr>
                <w:b/>
                <w:i/>
              </w:rPr>
              <w:t>fil-bidu taċ-ċiklu</w:t>
            </w:r>
            <w:r>
              <w:t xml:space="preserve"> tal-ħajja tad-dokument b’IKUE rilevanti.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 xml:space="preserve">L-istituzzjonijiet u l-korpi tal-Unjoni tradizzjonalment żviluppaw is-sistemi ta’ komunikazzjoni u informazzjoni tagħhom b’mod awtonomu, b’attenzjoni insuffiċjenti għall-interoperabbiltà tagħhom fl-istituzzjonijiet u l-korpi kollha tal-Unjoni. Għalhekk huwa meħtieġ li jiġu stabbiliti rekwiżiti minimi ta’ sigurtà li jikkonċernaw is-Sistemi ta’ Informazzjoni u Komunikazzjoni (SKI) li jittrattaw </w:t>
            </w:r>
            <w:r>
              <w:rPr>
                <w:b/>
                <w:i/>
              </w:rPr>
              <w:t>u li jaħżnu</w:t>
            </w:r>
            <w:r>
              <w:t xml:space="preserve"> kemm IKUE kif ukoll informazzjoni mhux klassifikata bil-għan li jiġi ggarantit skambju mingħajr xkiel ta’ informazzjoni mal-partijiet ikkonċernati rilevanti.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(21)</w:t>
            </w:r>
            <w:r>
              <w:tab/>
            </w:r>
            <w:r>
              <w:t>L-istituzzjonijiet u l-korpi tal-Unjoni tradizzjonalment żviluppaw is-sistemi ta’ komunikazzjoni u informazzjoni tagħhom b’mod awtonomu, b’attenzjoni insuffiċjenti għall-interoperabbiltà tagħhom fl-istituzzjonijiet u l-korpi kollha tal-Unjoni. Għalhekk huwa meħtieġ li jiġu stabbiliti rekwiżiti minimi ta’ sigurtà li jikkonċernaw is-Sistemi ta’ Informazzjoni u Komunikazzjoni (SKI) li jittrattaw</w:t>
            </w:r>
            <w:r>
              <w:rPr>
                <w:b/>
                <w:i/>
              </w:rPr>
              <w:t>, li jaħżnu u li jittrażmettu</w:t>
            </w:r>
            <w:r>
              <w:t xml:space="preserve"> kemm IKUE kif ukoll informazzjoni mhux klassifikata bil-għan li jiġi ggarantit skambju mingħajr xkiel ta’ informazzjoni mal-partijiet ikkonċernati rilevanti.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21a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(21a)</w:t>
            </w:r>
            <w:r>
              <w:tab/>
            </w:r>
            <w:r>
              <w:rPr>
                <w:b/>
                <w:i/>
              </w:rPr>
              <w:t>L-informazzjoni miżmuma mill-entitajiet tal-Unjoni hija wkoll skambjata permezz tal-ambjent tal-ICT, fl-edifiċji tagħhom jew permezz ta’ assi virtwali, prodotti tal-ICT, servizzi tal-ICT u proċessi tal-ICT, kif ukoll networks u sistemi ta’ informazzjoni kemm jekk proprjetà ta’ entità tal-Unjoni u operata minnha, kemm jekk ospitata jew operata minn parti terza, inklużi apparati mobbli, networks korporattivi, u networks tan-negozju mhux konnessi mal-internet u kwalunkwe apparat konness mal-ambjent tal-ICT.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1 – paragrafu 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Dan ir-Regolament jistabbilixxi regoli dwar is-sigurtà tal-informazzjoni għall-istituzzjonijiet u għall-korpi kollha tal-Unjoni.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Dan ir-Regolament jistabbilixxi </w:t>
            </w:r>
            <w:r>
              <w:rPr>
                <w:b/>
                <w:i/>
              </w:rPr>
              <w:t>sett minimu ta’</w:t>
            </w:r>
            <w:r>
              <w:t xml:space="preserve"> regoli </w:t>
            </w:r>
            <w:r>
              <w:rPr>
                <w:b/>
                <w:i/>
              </w:rPr>
              <w:t>komuni u uniformi</w:t>
            </w:r>
            <w:r>
              <w:t xml:space="preserve"> dwar is-sigurtà tal-informazzjoni għall-istituzzjonijiet u għall-korpi kollha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1 – paragrafu 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Dan ir-Regolament jistabbilixxi regoli dwar is-sigurtà tal-informazzjoni għall-istituzzjonijiet u għall-korpi kollha tal-Unjoni.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Dan ir-Regolament jistabbilixxi regoli </w:t>
            </w:r>
            <w:r>
              <w:rPr>
                <w:b/>
                <w:i/>
              </w:rPr>
              <w:t>minimi komuni</w:t>
            </w:r>
            <w:r>
              <w:t xml:space="preserve"> dwar is-sigurtà tal-informazzjoni għall-istituzzjonijiet u għall-korpi kollha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Dan ir-Regolament huwa mingħajr preġudizzju għar-Regolament (KE) 1049/2001 tal-Parlament Ewropew u tal-Kunsill.</w:t>
            </w:r>
            <w:r>
              <w:t xml:space="preserve"> </w:t>
            </w:r>
            <w:r>
              <w:rPr>
                <w:b/>
                <w:i/>
              </w:rPr>
              <w:t>Xejn f’dan ir-Regolament, b’mod partikolari d-dispożizzjonijiet dwar IKUE, ma jista’ jintuża biex jirrestrinġi d-dritt ta’ aċċess għad-dokumenti tal-istituzzjonijiet, il-korpi, l-uffiċċji u l-aġenziji tal-Unjoni lil hinn mil-leġiżlazzjoni applikabbli dwar tali aċċess.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2 – paragrafu 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Dan ir-Regolament għandu japplika għall-informazzjoni kollha trattata u maħżuna mill-istituzzjonijiet u mill-korpi tal-Unjoni, inkluża l-informazzjoni relatata mal-attivitajiet tal-Komunità Ewropea tal-Enerġija Atomika, minbarra l-Informazzjoni Klassifikata tal-Euratom.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Dan ir-Regolament għandu japplika għall-informazzjoni kollha trattata u maħżuna mill-istituzzjonijiet u mill-korpi tal-Unjoni, inkluża l-informazzjoni relatata mal-attivitajiet tal-Komunità Ewropea tal-Enerġija Atomika, minbarra l-Informazzjoni Klassifikata tal-Euratom</w:t>
            </w:r>
            <w:r>
              <w:rPr>
                <w:b/>
                <w:i/>
              </w:rPr>
              <w:t>, u eskluża informazzjoni relatata mal-kompiti u l-attivitajiet tal-BĊE fi ħdan is-SEBĊ u l-MSU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Dan ir-Regolament huwa mingħajr preġudizzju għar-Regolament (Euratom) Nru 3/1958[1], ir-Regolament Nru 31 (KEE), 11 (KEEA), li jistabbilixxi r-Regolamenti tal-Persunal tal-Uffiċjali u l-Kundizzjonijiet tal-Impjieg ta’ ħaddiema oħra tal-Komunità Ekonomika Ewropea u tal-Komunità Ewropea tal-Enerġija Atomika[2], ir-Regolament (KE) 1049/2001 tal-Parlament Ewropew u tal-Kunsill[3], ir-Regolament (UE) 2018/1725 tal-Parlament Ewropew u tal-Kunsill[4], ir-Regolament tal-Kunsill (KEE, EURATOM) Nru 354/83[5], ir-Regolament (UE, Euratom) 2018/1046 tal-Parlament Ewropew u tal-Kunsill[6], ir-Regolament (UE) 2021/697 tal-Parlament Ewropew u tal-Kunsill[7], ir-Regolament (UE) [...] tal-Parlament Ewropew u tal-Kunsill[8] li jistabbilixxi miżuri għal livell għoli komuni ta’ ċibersigurtà fl-istituzzjonijiet, fil-korpi, fl-uffiċċji u fl-aġenziji tal-Unjoni.[KL1] [1] Ir-Regolament (Euratom) Nru 3/1958 li jimplimenta l-Artikolu 24 tat-Trattat li jistabbilixxi l-Komunità Ewropea tal-Enerġija Atomika (ĠU 17, 6.10.1958, p.</w:t>
            </w:r>
            <w:r>
              <w:t xml:space="preserve"> </w:t>
            </w:r>
            <w:r>
              <w:rPr>
                <w:b/>
                <w:i/>
              </w:rPr>
              <w:t>406). [2] ĠU 45, 14.6.1962, p.</w:t>
            </w:r>
            <w:r>
              <w:t xml:space="preserve"> </w:t>
            </w:r>
            <w:r>
              <w:rPr>
                <w:b/>
                <w:i/>
              </w:rPr>
              <w:t>Ir-Regolament (KE) Nru 1049/2001 tal-Parlament Ewropew u tal-Kunsill tat-30 ta’ Mejju 2001 dwar l-aċċess pubbliku għad-dokumenti tal-Parlament Ewropew, tal-Kunsill u tal-Kummissjoni (ĠU L 145, 31.5.2001, p.</w:t>
            </w:r>
            <w:r>
              <w:t xml:space="preserve"> </w:t>
            </w:r>
            <w:r>
              <w:rPr>
                <w:b/>
                <w:i/>
              </w:rPr>
              <w:t>Ir-Regolament (UE) 2018/1725 tal-Parlament Ewropew u tal-Kunsill tat-23 ta’ Ottubru 2018 dwar il-protezzjoni ta’ persuni fiżiċi fir-rigward tal-ipproċessar ta’ data personali mill-istituzzjonijiet, korpi, uffiċċji u aġenziji tal-Unjoni u dwar il-moviment liberu ta’ tali data, u li jħassar ir-Regolament (KE) Nru 45/2001 u d-Deċiżjoni Nru 1247/2002/KE (ĠU L 295, 21.11.2018, p.</w:t>
            </w:r>
            <w:r>
              <w:t xml:space="preserve"> </w:t>
            </w:r>
            <w:r>
              <w:rPr>
                <w:b/>
                <w:i/>
              </w:rPr>
              <w:t>Ir-Regolament tal-Kunsill (KEE, EURATOM) Nru 354/83 tal-1 ta’ Frar 1983 dwar il-ftuħ għall-pubbliku tal-arkivji storiċi tal-Komunità Ekonomika Ewropea u l-Komunità Ewropea tal-Enerġija Atomika (ĠU L 43, 15.2.1983, p.</w:t>
            </w:r>
            <w:r>
              <w:t xml:space="preserve"> </w:t>
            </w:r>
            <w:r>
              <w:rPr>
                <w:b/>
                <w:i/>
              </w:rPr>
              <w:t>Ir-Regolament (UE, Euratom) 2018/1046 tal-Parlament Ewropew u tal-Kunsill tat-18 ta’ Lulju 2018 dwar ir-regoli finanzjarji applikabbli għall-baġit ġenerali tal-Unjoni, li jemenda r-Regolamenti (UE) Nru 1296/2013, (UE) Nru 1301/2013, (UE) Nru 1303/2013, (UE) Nru 1304/2013, (UE) Nru 1309/2013, (UE) Nru 1316/2013, (UE) Nru 223/2014, (UE) Nru 283/2014, u d-Deċiżjoni Nru 541/2014/UE u li jħassar ir-Regolament (UE, Euratom) Nru 966/2012 (ĠU L 193, 30.7.2018, p.</w:t>
            </w:r>
            <w:r>
              <w:t xml:space="preserve"> </w:t>
            </w:r>
            <w:r>
              <w:rPr>
                <w:b/>
                <w:i/>
              </w:rPr>
              <w:t>1). [7] Ir-Regolament (UE) 2021/697 tal-Parlament Ewropew u tal-Kunsill tad-29 ta’ April 2021 li jistabbilixxi l-Fond Ewropew għad-Difiża u li jħassar ir-Regolament (UE) 2018/1092 (ĠU L 170, 12.5.2021, p. 149). [8] Ir-Regolament [...] tal-Parlament Ewropew u tal-Kunsill li jistabbilixxi miżuri għal livell għoli komuni ta’ ċibersigurtà fl-istituzzjonijiet, fil-korpi, fl-uffiċċji u fl-aġenziji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Dan ir-Regolament ma japplikax għall-Kummissarji, għar-Rappreżentanti tal-Istati Membri li jaġixxu fi ħdan il-Kunsill, għall-Membri tal-Parlament Ewropew, għall-Imħallfin tal-Qrati tal-Unjoni jew għall-Membri tal-Qorti Ewropea tal-Awdituri.</w:t>
            </w:r>
            <w:r>
              <w:t xml:space="preserve"> </w:t>
            </w:r>
            <w:r>
              <w:rPr>
                <w:b/>
                <w:i/>
              </w:rPr>
              <w:t>Sabiex tiġi żgurata l-effettività tar-Regolament u ma tinħoloq l-ebda lakuna fis-sistema tas-sigurtà tal-informazzjoni jew kwalunkwe diskrepanza fost in-nies fl-istess istituzzjoni, dawn l-istituzzjonijiet u l-korpi għandhom jadottaw regoli interni allinjati ma’ dan ir-Regolament.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2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tliet livelli ta’ informazzjoni mhux klassifikata: l-użu pubbliku, normali u </w:t>
            </w:r>
            <w:r>
              <w:rPr>
                <w:b/>
                <w:i/>
              </w:rPr>
              <w:t>sensittiv</w:t>
            </w:r>
            <w:r>
              <w:t xml:space="preserve"> mhux klassifikat;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tliet livelli ta’ informazzjoni mhux klassifikata: l-użu pubbliku, normali u </w:t>
            </w:r>
            <w:r>
              <w:rPr>
                <w:b/>
                <w:i/>
              </w:rPr>
              <w:t>protett</w:t>
            </w:r>
            <w:r>
              <w:t xml:space="preserve"> mhux klassifikat;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/>
        </w:tc>
        <w:tc>
          <w:tcPr>
            <w:tcW w:w="4876" w:type="dxa"/>
          </w:tcPr>
          <w:p>
            <w:pPr>
              <w:pStyle w:val="Normal6a"/>
            </w:pPr>
            <w:r>
              <w:rPr>
                <w:i/>
              </w:rPr>
              <w:t>(Din l-emenda tapplika għat-test leġiżlattiv kollu li qed jiġi eżaminat. l-adozzjoni tagħha timponi adattamenti tekniċi fit-test kollu.)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pPr>
        <w:pStyle w:val="AmJustTitle"/>
      </w:pPr>
      <w:r>
        <w:rPr>
          <w:rStyle w:val="HideTWBExt"/>
        </w:rPr>
        <w:t>&lt;TitreJust&gt;</w:t>
      </w:r>
      <w:r>
        <w:t>Ġustifikazzjoni</w:t>
      </w:r>
      <w:r>
        <w:rPr>
          <w:rStyle w:val="HideTWBExt"/>
        </w:rPr>
        <w:t>&lt;/TitreJust&gt;</w:t>
      </w:r>
    </w:p>
    <w:p>
      <w:pPr>
        <w:pStyle w:val="AmJustText"/>
      </w:pPr>
      <w:r>
        <w:t>CONFIDENTIEL UE/EU CONFIDENTIAL, SECRET UE/EU SECRET, TRES SECRET UE/EU TOP SECRET biss jissejħu “sensittivi” fl-Artikolu 9 tar-Regolament 1049/2001.</w:t>
      </w:r>
      <w:r>
        <w:t xml:space="preserve"> </w:t>
      </w:r>
      <w:r>
        <w:t>Sabiex tiġi evitata l-konfużjoni, għandha tintuża terminoloġija differenti.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2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rPr>
                <w:b/>
                <w:i/>
              </w:rPr>
              <w:t>erba’</w:t>
            </w:r>
            <w:r>
              <w:t xml:space="preserve"> livelli ta’ informazzjoni klassifikata tal-UE: </w:t>
            </w:r>
            <w:r>
              <w:rPr>
                <w:b/>
                <w:i/>
              </w:rPr>
              <w:t>RESTREINT UE/EU RESTRICTED,</w:t>
            </w:r>
            <w:r>
              <w:t xml:space="preserve"> CONFIDENTIEL UE/EU CONFIDENTIAL, SECRET UE/EU SECRET, TRES SECRET UE/EU TOP SECRET.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rPr>
                <w:b/>
                <w:i/>
              </w:rPr>
              <w:t>tliet</w:t>
            </w:r>
            <w:r>
              <w:t xml:space="preserve"> livelli ta’ informazzjoni klassifikata tal-UE: CONFIDENTIEL UE/EU CONFIDENTIAL, SECRET UE/EU SECRET, TRES SECRET UE/EU TOP SECRET.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/>
        </w:tc>
        <w:tc>
          <w:tcPr>
            <w:tcW w:w="4876" w:type="dxa"/>
          </w:tcPr>
          <w:p>
            <w:pPr>
              <w:pStyle w:val="Normal6a"/>
            </w:pPr>
            <w:r>
              <w:rPr>
                <w:i/>
              </w:rPr>
              <w:t>(Din l-emenda tapplika għat-test leġiżlattiv kollu li qed jiġi eżaminat. l-adozzjoni tagħha timponi adattamenti tekniċi fit-test kollu.)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Dawn il-livelli huma bbażati fuq id-dannu li d-divulgazzjoni mhux awtorizzata tista’ tikkawża lill-interessi </w:t>
            </w:r>
            <w:r>
              <w:rPr>
                <w:b/>
                <w:i/>
              </w:rPr>
              <w:t>privati u</w:t>
            </w:r>
            <w:r>
              <w:t xml:space="preserve"> pubbliċi leġittimi, inklużi dawk tal-Unjoni, tal-istituzzjonijiet u tal-korpi tal-Unjoni u tal-Istati Membri jew ta’ partijiet ikkonċernati oħra, sabiex ikunu jistgħu jiġu applikati l-miżuri protettivi xierqa.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Dawn il-livelli huma bbażati fuq id-dannu li d-divulgazzjoni mhux awtorizzata tista’ tikkawża lill-interessi pubbliċi leġittimi, inklużi dawk tal-Unjoni, tal-istituzzjonijiet u tal-korpi tal-Unjoni u tal-Istati Membri jew ta’ partijiet ikkonċernati oħra, sabiex ikunu jistgħu jiġu applikati l-miżuri protettivi xierqa.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Il-Membri tal-istituzzjonijiet tal-Unjoni għandu jkollhom aċċess għat-tipi kollha ta’ informazzjoni abbażi tal-ħtieġa ta’ għarfien għall-eżerċizzju effettiv tal-mandat tagħhom f’konformità mat-Trattati.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4 – paragrafu 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In-nonkonformità ma’ dan ir-Regolament, b’mod partikolari d-divulgazzjoni mhux awtorizzata ta’ informazzjoni bil-livelli ta’ kunfidenzjalità msemmija fl-Artikolu 2(2), </w:t>
            </w:r>
            <w:r>
              <w:rPr>
                <w:b/>
                <w:i/>
              </w:rPr>
              <w:t>salv</w:t>
            </w:r>
            <w:r>
              <w:t xml:space="preserve"> l-informazzjoni għall-użu pubbliku, għandha tkun soġġetta għal investigazzjoni u tista’ twassal li l-persunal jinżamm responsabbli f’konformità mat-Trattati jew mar-regoli tal-persunal rilevanti.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In-nonkonformità ma’ dan ir-Regolament, b’mod partikolari d-divulgazzjoni mhux awtorizzata ta’ informazzjoni bil-livelli ta’ kunfidenzjalità msemmija fl-Artikolu 2(2), </w:t>
            </w:r>
            <w:r>
              <w:rPr>
                <w:b/>
                <w:i/>
              </w:rPr>
              <w:t>minbarra</w:t>
            </w:r>
            <w:r>
              <w:t xml:space="preserve"> l-informazzjoni għall-użu pubbliku, għandha tkun soġġetta għal investigazzjoni u tista’ twassal li l-persunal jinżamm responsabbli f’konformità mat-Trattati jew mar-regoli tal-persunal rilevanti </w:t>
            </w:r>
            <w:r>
              <w:rPr>
                <w:b/>
                <w:i/>
              </w:rPr>
              <w:t>tagħhom b’kunsiderazzjoni xierqa għad-dispożizzjonijiet dwar id-divulgazzjoni ta’ fatti li jwasslu għal preżunzjoni tal-eżistenza ta’ attività illegali possibbli, inkluż frodi jew korruzzjoni, ta’ detriment għall-interessi tal-Unjoni, jew ta’ kondotta relatata mat-twettiq ta’ dmirijiet professjonali li jistgħu jikkostitwixxu nuqqas serju ta’ konformità mal-obbligi professjonali, kif ukoll il-protezzjoni ta’ persuni li jirrapportaw ksur tad-dritt tal-Unjoni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L-istituzzjonijiet u l-korpi tal-Unjoni għandhom jivvalutaw l-informazzjoni kollha li jittrattaw u jaħżnu sabiex jikkategorizzawha f’konformità mal-livelli ta’ kunfidenzjalità msemmija fl-Artikolu 2(2).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Mingħajr preġudizzju għall-Artikolu 15 tat-TFUE,</w:t>
            </w:r>
            <w:r>
              <w:t xml:space="preserve"> l-istituzzjonijiet u l-korpi tal-Unjoni għandhom jivvalutaw l-informazzjoni kollha li jittrattaw u jaħżnu sabiex jikkategorizzawha f’konformità mal-livelli ta’ kunfidenzjalità msemmija fl-Artikolu 2(2).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4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>l-integrità: il-fatt li l-informazzjoni hija kompluta u l-kompletezza tal-informazzjoni ma tinbidilx;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l-integrità: il-fatt li l-informazzjoni hija kompluta u l-kompletezza tal-informazzjoni ma tinbidilx </w:t>
            </w:r>
            <w:r>
              <w:rPr>
                <w:b/>
                <w:i/>
              </w:rPr>
              <w:t>u l-fatt li l-infrastruttura teknika użata għall-kondiviżjoni tal-informazzjoni hija protetta minn kwalunkwe interferenza barranija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 – paragrafu 6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Istituzzjonijiet u korpi tal-Unjoni li jittrattaw u li jaħżnu IKUE għandhom jorganizzaw taħriġ obbligatorju </w:t>
            </w:r>
            <w:r>
              <w:rPr>
                <w:b/>
                <w:i/>
              </w:rPr>
              <w:t>mill-inqas</w:t>
            </w:r>
            <w:r>
              <w:t xml:space="preserve"> darba kull 5 snin għall-individwi kollha awtorizzati biex jaċċessaw IKUE. L-istituzzjonijiet u l-korpi tal-Unjoni kkonċernati għandhom jorganizzaw taħriġ speċifiku għall-funzjonijiet speċifiċi fdati b’kompiti ta’ sigurtà tal-informazzjoni.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Istituzzjonijiet u korpi tal-Unjoni li jittrattaw u li jaħżnu IKUE għandhom jorganizzaw taħriġ obbligatorju </w:t>
            </w:r>
            <w:r>
              <w:rPr>
                <w:b/>
                <w:i/>
              </w:rPr>
              <w:t>mill-anqas</w:t>
            </w:r>
            <w:r>
              <w:t xml:space="preserve"> darba kull 5 snin għall-individwi kollha awtorizzati biex jaċċessaw IKUE. L-istituzzjonijiet u l-korpi tal-Unjoni kkonċernati għandhom jorganizzaw taħriġ speċifiku għall-funzjonijiet speċifiċi fdati b’kompiti ta’ sigurtà tal-informazzjoni. </w:t>
            </w:r>
            <w:r>
              <w:rPr>
                <w:b/>
                <w:i/>
              </w:rPr>
              <w:t>L-entitajiet tal-Unjoni għandhom, mhux aktar tard minn sitt xhur wara d-data tad-dħul fis-seħħ ta’ dan ir-Regolament, ifasslu u jimplimentaw korsijiet ta’ taħriġ effettivi u xierqa proporzjonati mar-riskji identifikati f’konformità mal-Artikolu 5 għall-individwi kollha awtorizzati li jaċċessaw IKUE.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 – punt aa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(aa)</w:t>
            </w:r>
            <w:r>
              <w:tab/>
            </w:r>
            <w:r>
              <w:rPr>
                <w:b/>
                <w:i/>
              </w:rPr>
              <w:t>ir-riskji għad-drittijiet u l-libertajiet ta’ persuni fiżiċi;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 – paragrafu 3 – punt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>il-kontinwità tal-operat u l-irkupru minn diżastri;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(f)</w:t>
            </w:r>
            <w:r>
              <w:tab/>
            </w:r>
            <w:r>
              <w:t>il-kontinwità tal-operat</w:t>
            </w:r>
            <w:r>
              <w:rPr>
                <w:b/>
                <w:i/>
              </w:rPr>
              <w:t>, il-ġestjoni tal-kriżijiet</w:t>
            </w:r>
            <w:r>
              <w:t xml:space="preserve"> u l-irkupru minn diżastri;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1 – subparagrafu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Il-membri maħtura tal-Grupp ta’ Koordinazzjoni għandhom ikunu bbilanċjati bejn il-ġeneri u ġeografikament b’mod adegwat.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2 – punt aa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(aa)</w:t>
            </w:r>
            <w:r>
              <w:tab/>
            </w:r>
            <w:r>
              <w:rPr>
                <w:b/>
                <w:i/>
              </w:rPr>
              <w:t>jadotta deċiżjonijiet dwar l-istabbiliment ta’ sottogruppi tematiċi, it-termini ta’ referenza tagħhom u r-regolarità tal-laqgħat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2 – punt ea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(ea)</w:t>
            </w:r>
            <w:r>
              <w:tab/>
            </w:r>
            <w:r>
              <w:rPr>
                <w:b/>
                <w:i/>
              </w:rPr>
              <w:t>jimmonitorja l-konformità tal-istituzzjonijiet u l-korpi tal-Unjoni ma’ dan ir-Regolament kif ukoll mad-dokumenti ta’ gwida stabbiliti skont il-punt (c) permezz tal-adozzjoni ta’rapport ta’ evalwazzjoni annwali, li għandu jiġbor l-input mis-sottogruppi rilevanti.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2 – punt ea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(ea)</w:t>
            </w:r>
            <w:r>
              <w:tab/>
            </w:r>
            <w:r>
              <w:rPr>
                <w:b/>
                <w:i/>
              </w:rPr>
              <w:t>jimmonitorja l-konformità tal-istituzzjonijiet u l-korpi tal-Unjoni ma’ dan ir-Regolament, kif ukoll mad-dokumenti ta’ gwida stabbiliti skont il-punt (c) permezz tal-adozzjoni ta’ rapport ta’ evalwazzjoni annwali;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Kull istituzzjoni jew korp tal-Unjoni għandu jkun irrappreżentat kif xieraq fil-Grupp ta’ Koordinazzjoni </w:t>
            </w:r>
            <w:r>
              <w:rPr>
                <w:b/>
                <w:i/>
              </w:rPr>
              <w:t>u fejn applikabbli,</w:t>
            </w:r>
            <w:r>
              <w:t xml:space="preserve"> fis-sottogruppi tematiċi.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Kull istituzzjoni jew korp tal-Unjoni għandu jkun irrappreżentat kif xieraq fil-Grupp ta’ Koordinazzjoni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Il-Parlament, il-Kummissjoni u l-Kunsill għandhom ikunu rrappreżentati</w:t>
            </w:r>
            <w:r>
              <w:t xml:space="preserve"> fis-sottogruppi tematiċi </w:t>
            </w:r>
            <w:r>
              <w:rPr>
                <w:b/>
                <w:i/>
              </w:rPr>
              <w:t>kollha.</w:t>
            </w:r>
            <w:r>
              <w:t xml:space="preserve"> </w:t>
            </w:r>
            <w:r>
              <w:rPr>
                <w:b/>
                <w:i/>
              </w:rPr>
              <w:t>Istituzzjonijiet u korpi oħra fejn applikabbli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L-istituzzjonijiet u l-korpi tal-Unjoni għandhom jiġbdu l-attenzjoni tal-Grupp ta’ Koordinazzjoni dwar kwalunkwe żvilupp sinifikanti fil-politika tas-sigurtà tal-informazzjoni fi ħdan l-organizzazzjoni tagħhom.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L-istituzzjonijiet u l-korpi tal-Unjoni għandhom jiġbdu l-attenzjoni tal-Grupp ta’ Koordinazzjoni dwar kwalunkwe żvilupp sinifikanti fil-politika tas-sigurtà tal-informazzjoni fi ħdan l-organizzazzjoni tagħhom </w:t>
            </w:r>
            <w:r>
              <w:rPr>
                <w:b/>
                <w:i/>
              </w:rPr>
              <w:t>mingħajr dewmien żejjed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 – 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Fit-twettiq tal-kompiti msemmija fil-paragrafu </w:t>
            </w:r>
            <w:r>
              <w:rPr>
                <w:b/>
                <w:i/>
              </w:rPr>
              <w:t>2(e)</w:t>
            </w:r>
            <w:r>
              <w:t>, il-Grupp ta’ Koordinazzjoni għandu jkun assistit minn Kumitat għas-Sigurtà tal-Informazzjoni. Dak il-Kumitat għandu jkun magħmul minn rappreżentant wieħed minn kull Awtorità Nazzjonali tas-Sigurtà u għandu jkun ippresedut mis-Segretarjat tal-Grupp ta’ Koordinazzjoni, imsemmi fil-paragrafu 5. Il-Kumitat għas-Sigurtà tal-Informazzjoni għandu jkollu rwol konsultattiv.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Fit-twettiq tal-kompiti msemmija fil-paragrafu </w:t>
            </w:r>
            <w:r>
              <w:rPr>
                <w:b/>
                <w:i/>
              </w:rPr>
              <w:t>2, il-punt (e)</w:t>
            </w:r>
            <w:r>
              <w:t>, il-Grupp ta’ Koordinazzjoni għandu jkun assistit minn Kumitat għas-Sigurtà tal-Informazzjoni. Dak il-Kumitat għandu jkun magħmul minn rappreżentant wieħed minn kull Awtorità Nazzjonali tas-Sigurtà u għandu jkun ippresedut mis-Segretarjat tal-Grupp ta’ Koordinazzjoni, imsemmi fil-paragrafu 5</w:t>
            </w:r>
            <w:r>
              <w:rPr>
                <w:b/>
                <w:i/>
              </w:rPr>
              <w:t>.</w:t>
            </w:r>
            <w:r>
              <w:t xml:space="preserve"> </w:t>
            </w:r>
            <w:r>
              <w:rPr>
                <w:b/>
                <w:i/>
              </w:rPr>
              <w:t>Rappreżentant tal-Parlament għandu jattendi bħala osservatur</w:t>
            </w:r>
            <w:r>
              <w:t>. Il-Kumitat għas-Sigurtà tal-Informazzjoni għandu jkollu rwol konsultattiv.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7 – paragrafu 1 – punt ea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(ea)</w:t>
            </w:r>
            <w:r>
              <w:tab/>
            </w:r>
            <w:r>
              <w:rPr>
                <w:b/>
                <w:i/>
              </w:rPr>
              <w:t>sottogrupp dwar arranġamenti amministrattivi ma’ pajjiżi terzi u organizzazzjonijiet internazzjonali.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8 – paragrafu 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Kull istituzzjoni u korp tal-Unjoni għandu jaħtar Awtorità ta’ Sigurtà biex tassumi r-responsabbiltajiet assenjati minn dan ir-Regolament u</w:t>
            </w:r>
            <w:r>
              <w:rPr>
                <w:b/>
                <w:i/>
              </w:rPr>
              <w:t>, fejn applikabbli, mir-regoli tas-sigurtà interna tagħha</w:t>
            </w:r>
            <w:r>
              <w:t>. Fit-twettiq tal-kompiti tagħha, kull Awtorità ta’ Sigurtà għandu jkollha l-appoġġ tad-dipartiment jew tal-uffiċjal fdat bil-kompiti tas-Sigurtà tal-Informazzjoni.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Kull istituzzjoni u korp tal-Unjoni għandu jaħtar Awtorità ta’ Sigurtà biex tassumi r-responsabbiltajiet assenjati minn dan ir-Regolament u </w:t>
            </w:r>
            <w:r>
              <w:rPr>
                <w:b/>
                <w:i/>
              </w:rPr>
              <w:t>timmonitorja u tiżgura l-konformità ta’ kull istituzzjoni jew korp tal-Unjoni kkonċernati mad-dokumenti ta’ gwida adottati mill-Grupp ta’ Koordinazzjoni</w:t>
            </w:r>
            <w:r>
              <w:t>. Fit-twettiq tal-kompiti tagħha, kull Awtorità ta’ Sigurtà għandu jkollha l-appoġġ tad-dipartiment jew tal-uffiċjal fdat bil-kompiti tas-Sigurtà tal-Informazzjoni.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11 – paragrafu 4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kriptaġġ ta’ informazzjoni </w:t>
            </w:r>
            <w:r>
              <w:rPr>
                <w:b/>
                <w:i/>
              </w:rPr>
              <w:t>waqt il-mistrieħ u fi tranżitu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(d)</w:t>
            </w:r>
            <w:r>
              <w:tab/>
            </w:r>
            <w:r>
              <w:t xml:space="preserve">kriptaġġ </w:t>
            </w:r>
            <w:r>
              <w:rPr>
                <w:b/>
                <w:i/>
              </w:rPr>
              <w:t>minn tarf sa tarf</w:t>
            </w:r>
            <w:r>
              <w:t xml:space="preserve"> ta’ informazzjoni </w:t>
            </w:r>
            <w:r>
              <w:rPr>
                <w:b/>
                <w:i/>
              </w:rPr>
              <w:t>fl-istadji kollha tal-proċessi rilevanti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L-istituzzjonijiet u l-korpi tal-Unjoni jistgħu jimmarkaw bi “PUBLIC USE” l-informazzjoni msemmija fil-paragrafu 1.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tal-Unjoni jistgħu jimmarkaw bi “PUBLIC USE” l-informazzjoni msemmija fil-paragrafu 1. </w:t>
            </w:r>
            <w:r>
              <w:rPr>
                <w:b/>
                <w:i/>
              </w:rPr>
              <w:t>In-nuqqas ta’ tali mmarkar ma għandux jagħti lok għal preżunzjoni li l-informazzjoni tista’ tiġi kklassifikata.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tal-Unjoni </w:t>
            </w:r>
            <w:r>
              <w:rPr>
                <w:b/>
                <w:i/>
              </w:rPr>
              <w:t>jistgħu</w:t>
            </w:r>
            <w:r>
              <w:t xml:space="preserve"> jimmarkaw bi “PUBLIC USE” l-informazzjoni msemmija fil-paragrafu 1.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tal-Unjoni </w:t>
            </w:r>
            <w:r>
              <w:rPr>
                <w:b/>
                <w:i/>
              </w:rPr>
              <w:t>għandhom</w:t>
            </w:r>
            <w:r>
              <w:t xml:space="preserve"> jimmarkaw bi “PUBLIC USE” l-informazzjoni msemmija fil-paragrafu 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12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L-istituzzjonijiet u l-korpi kollha tal-Unjoni għandhom jiżguraw l-integrità u d-disponibbiltà tal-informazzjoni għall-użu pubbliku permezz ta’ miżuri xierqa bbażati fuq il-ħtiġijiet </w:t>
            </w:r>
            <w:r>
              <w:rPr>
                <w:b/>
                <w:i/>
              </w:rPr>
              <w:t>tas-sigurtà tagħha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L-istituzzjonijiet u l-korpi kollha tal-Unjoni għandhom jiżguraw l-integrità u d-disponibbiltà tal-informazzjoni għall-użu pubbliku permezz ta’ miżuri xierqa bbażati fuq il-ħtiġijiet </w:t>
            </w:r>
            <w:r>
              <w:rPr>
                <w:b/>
                <w:i/>
              </w:rPr>
              <w:t>ta’ sigurtà tagħhom u filwaqt li jitqies id-dritt għall-informazzjoni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L-informazzjoni normali tista’ tiġi mmarkata viżwalment jew f’metadata fejn meħtieġ biex tiġi żgurata l-protezzjoni tagħha, b’mod partikolari fejn tkun kondiviża barra mill-istituzzjonijiet u l-korpi tal-Unjoni. Il-marka “EU NORMAL” jew l-“isem jew l-akronimu tal-istituzzjoni jew tal-korp tal-Unjoni NORMAL” (aġġustata fuq bażi ta’ każ b’każ) għandha tintuża f’dak il-każ.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L-informazzjoni normali tista’ tiġi mmarkata viżwalment jew f’metadata fejn meħtieġ biex tiġi żgurata l-protezzjoni tagħha, b’mod partikolari fejn tkun kondiviża barra mill-istituzzjonijiet u l-korpi tal-Unjoni. Il-marka “EU NORMAL” jew l-“isem jew l-akronimu tal-istituzzjoni jew tal-korp tal-Unjoni NORMAL” (aġġustata fuq bażi ta’ każ b’każ) għandha tintuża f’dak il-każ. </w:t>
            </w:r>
            <w:r>
              <w:rPr>
                <w:b/>
                <w:i/>
              </w:rPr>
              <w:t>In-nuqqas ta’ tali mmarkar ma għandux jagħti lok għal preżunzjoni li l-informazzjoni tista’ tiġi kklassifikata.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Informazzjoni normali għandha tiġi skambjata barra mill-istituzzjonijiet u l-korpi tal-Unjoni biss ma’ persuni fiżiċi jew ġuridiċi li jkollhom il-ħtieġa ta’ għarfien.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13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4.</w:t>
            </w:r>
            <w:r>
              <w:tab/>
            </w:r>
            <w:r>
              <w:rPr>
                <w:b/>
                <w:i/>
              </w:rPr>
              <w:t>Informazzjoni normali għandha tiġi skambjata barra mill-istituzzjonijiet u l-korpi tal-Unjoni biss ma’ persuni fiżiċi jew ġuridiċi li jkollhom il-ħtieġa ta’ għarfien.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14 – paragrafu 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jikkategorizzaw, jittrattaw u jaħżnu bħala sensittiva mhux klassifikata l-informazzjoni kollha li ma hijiex ikklassifikata iżda li huma jridu jipproteġu minħabba obbligi legali jew minħabba l-ħsara li tista’ tiġi kkawżata lill-interessi </w:t>
            </w:r>
            <w:r>
              <w:rPr>
                <w:b/>
                <w:i/>
              </w:rPr>
              <w:t>privati u</w:t>
            </w:r>
            <w:r>
              <w:t xml:space="preserve"> pubbliċi leġittimi, inklużi dawk tal-istituzzjonijiet u tal-korpi tal-Unjoni</w:t>
            </w:r>
            <w:r>
              <w:rPr>
                <w:b/>
                <w:i/>
              </w:rPr>
              <w:t>,</w:t>
            </w:r>
            <w:r>
              <w:t xml:space="preserve"> tal-Istati Membri </w:t>
            </w:r>
            <w:r>
              <w:rPr>
                <w:b/>
                <w:i/>
              </w:rPr>
              <w:t>jew tal-individwi bl-iżvelar mhux awtorizzat</w:t>
            </w:r>
            <w:r>
              <w:t xml:space="preserve"> tagħha.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jikkategorizzaw, jittrattaw u jaħżnu bħala sensittiva mhux klassifikata l-informazzjoni kollha li ma hijiex ikklassifikata iżda li huma jridu jipproteġu minħabba obbligi legali jew minħabba l-ħsara li tista’ tiġi kkawżata lill-interessi pubbliċi leġittimi, inklużi dawk tal-istituzzjonijiet u tal-korpi tal-Unjoni </w:t>
            </w:r>
            <w:r>
              <w:rPr>
                <w:b/>
                <w:i/>
              </w:rPr>
              <w:t>jew</w:t>
            </w:r>
            <w:r>
              <w:t xml:space="preserve"> tal-Istati Membri </w:t>
            </w:r>
            <w:r>
              <w:rPr>
                <w:b/>
                <w:i/>
              </w:rPr>
              <w:t>bid-divulgazzjoni mhux awtorizzata</w:t>
            </w:r>
            <w:r>
              <w:t xml:space="preserve"> tagħha.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14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Informazzjoni sensittiva mhux klassifikata għandha tiġi skambjata barra mill-istituzzjonijiet u l-korpi tal-Unjoni biss ma’ persuni fiżiċi u ġuridiċi li għandhom ħtieġa ta’ għarfien filwaqt li jiġu rispettati l-istruzzjonijiet ta’ trattament li jakkumpanjaw l-informazzjoni. Il-partijiet kollha involuti għandhom ikunu konxji tal-istruzzjonijiet xierqa għat-trattament.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Informazzjoni sensittiva mhux klassifikata għandha tiġi skambjata barra mill-istituzzjonijiet u l-korpi tal-Unjoni biss ma’ persuni fiżiċi u ġuridiċi li għandhom ħtieġa ta’ għarfien filwaqt li jiġu rispettati l-istruzzjonijiet ta’ trattament li jakkumpanjaw l-informazzjoni </w:t>
            </w:r>
            <w:r>
              <w:rPr>
                <w:b/>
                <w:i/>
              </w:rPr>
              <w:t>u r-rekwiżiti li jirriżultaw minn protezzjonijiet legali li jistgħu japplikaw skont il-paragrafu 1</w:t>
            </w:r>
            <w:r>
              <w:t>. Il-partijiet kollha involuti għandhom ikunu konxji tal-istruzzjonijiet xierqa għat-trattament.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L-istituzzjonijiet u l-korpi tal-Unjoni għandhom jistabbilixxu proċeduri għar-rapportar u għall-ġestjoni ta’ kwalunkwe inċident jew inċident suspettat li jista’ jwassal għal kompromess tas-sigurtà ta’ informazzjoni mhux klassifikata.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jistabbilixxu proċeduri </w:t>
            </w:r>
            <w:r>
              <w:rPr>
                <w:b/>
                <w:i/>
              </w:rPr>
              <w:t>uniformi</w:t>
            </w:r>
            <w:r>
              <w:t xml:space="preserve"> għar-rapportar u għall-ġestjoni ta’ kwalunkwe inċident jew inċident suspettat li jista’ jwassal għal kompromess tas-sigurtà ta’ informazzjoni mhux klassifikata.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15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Fejn meħtieġ, l-istituzzjonijiet u l-korpi tal-Unjoni għandhom jużaw il-marki previsti fl-Artikoli 12, 13 u 14. </w:t>
            </w:r>
            <w:r>
              <w:rPr>
                <w:b/>
                <w:i/>
              </w:rPr>
              <w:t>B’mod eċċezzjonali, jistgħu jintużaw marki ekwivalenti oħra internament u fir-rigward tal-kontropartijiet partikolari tagħhom minn istituzzjonijiet u korpi oħra tal-Unjoni jew mill-Istati Membri, meta l-partijiet kollha jaqblu.</w:t>
            </w:r>
            <w:r>
              <w:t xml:space="preserve"> </w:t>
            </w:r>
            <w:r>
              <w:rPr>
                <w:b/>
                <w:i/>
              </w:rPr>
              <w:t>Tali eċċezzjoni għandha tiġi nnotifikata lis-sottogrupp dwar informazzjoni mhux klassifikata, kif imsemmi fil-punt (b) tal-Artikolu 7(1).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Fejn meħtieġ, l-istituzzjonijiet u l-korpi tal-Unjoni għandhom jużaw il-marki previsti fl-Artikoli 12, 13 u 14.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16 – paragrafu 1 – punt ea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(ea)</w:t>
            </w:r>
            <w:r>
              <w:tab/>
            </w:r>
            <w:r>
              <w:rPr>
                <w:b/>
                <w:i/>
              </w:rPr>
              <w:t>jimmonitorja l-konformità tal-istituzzjonijiet u l-korpi tal-Unjoni mad-dispożizzjonijiet rilevanti ta’ dan ir-Regolament kif ukoll mad-dokumenti ta’ gwida adottati mill-Grupp ta’ Koordinazzjoni.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(d)</w:t>
            </w:r>
            <w:r>
              <w:tab/>
            </w:r>
            <w:r>
              <w:rPr>
                <w:b/>
                <w:i/>
              </w:rPr>
              <w:t>RESTREINT UE/EU RESTRICTED:</w:t>
            </w:r>
            <w:r>
              <w:t xml:space="preserve"> </w:t>
            </w:r>
            <w:r>
              <w:rPr>
                <w:b/>
                <w:i/>
              </w:rPr>
              <w:t>informazzjoni u materjal li l-iżvelar mhux awtorizzat tagħhom jista’ jkun ta’ żvantaġġ għall-interessi tal-Unjoni jew ta’ Stat Membru wieħed jew aktar.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Il-Grupp ta’ Koordinazzjoni għandu jadotta dokumenti ta’ gwida dwar il-ħolqien u l-klassifikazzjoni ta’ IKUE.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Il-Grupp ta’ Koordinazzjoni għandu jadotta dokumenti ta’ gwida dwar il-ħolqien u l-klassifikazzjoni ta’ IKUE. </w:t>
            </w:r>
            <w:r>
              <w:rPr>
                <w:b/>
                <w:i/>
              </w:rPr>
              <w:t>Tali dokumenti għandhom iqisu kemm il-prinċipju tal-minimizzazzjoni tal-użu ta’ informazzjoni klassifikata kif ukoll ir-riskju ta’ klassifikazzjoni żejda ta’ ċerti dokumenti, u għandhom jinkludu regoli dwar il-valutazzjoni u l-ġustifikazzjoni tal-klassifikazzjoni tal-informazzjoni u l-materjal, bil-għan li tiżdied it-trasparenza u jiġu evitati effetti ta’ intrappolament mhux ġustifikati.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18 – 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Fil-każ ta’ kwalunkwe dubju dwar in-natura kunfidenzjali ta’ oġġett ta’ informazzjoni jew il-livell ta’ klassifikazzjoni tiegħu jew fil-każ ta’ nuqqas ta’ qbil bejn l-istituzzjonijiet Ewropej, huma għandhom jikkonsultaw lil xulxin mingħajr ebda dewmien u qabel it-trażmissjoni ta’ dan l-oġġett ta’ informazzjoni.</w:t>
            </w:r>
            <w:r>
              <w:t xml:space="preserve"> </w:t>
            </w:r>
            <w:r>
              <w:rPr>
                <w:b/>
                <w:i/>
              </w:rPr>
              <w:t>F’dawn il-konsultazzjonijiet, l-istituzzjonijiet għandhom ikunu rrappreżentati mill-president tal-korp ikkonċernat jew mill-persuna responsabbli għal kwistjonijiet ta’ sigurtà.</w:t>
            </w:r>
            <w:r>
              <w:t xml:space="preserve"> </w:t>
            </w:r>
            <w:r>
              <w:rPr>
                <w:b/>
                <w:i/>
              </w:rPr>
              <w:t>F’każ ta’ nuqqas ta’ qbil, il-kwistjoni għandha tiġi riferuta lill-Presidenti tal-istituzzjonijiet sabiex ikunu jistgħu jsolvu t-tilwima.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20 – 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Dan l-Artikolu huwa mingħajr preġudizzju għar-Regolament (KE) Nru 1049/2001.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22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Att jew ommissjoni ta’ istituzzjoni jew korp tal-Unjoni jew ta’ individwu, li tikser dan ir-Regolament, għandha titqies bħala ksur tas-sigurtà.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Kwalunkwe</w:t>
            </w:r>
            <w:r>
              <w:t xml:space="preserve"> att jew ommissjoni ta’ istituzzjoni jew korp tal-Unjoni jew ta’ individwu, li tikser dan ir-Regolament, għandha titqies bħala ksur tas-sigurtà.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22 – paragrafu 3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jinforma lill-oriġinatur;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jinforma lill-oriġinatur </w:t>
            </w:r>
            <w:r>
              <w:rPr>
                <w:b/>
                <w:i/>
              </w:rPr>
              <w:t>mingħajr dewmien żejjed, u fi kwalunkwe każ mhux aktar tard minn tlett ijiem wara li l-Awtorità ta’ Sigurtà tkun ġiet infurmata bil-ksur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22 – paragrafu 3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jiżgura li l-każ jiġi investigat minn persunal li ma jkunx ikkonċernat </w:t>
            </w:r>
            <w:r>
              <w:rPr>
                <w:b/>
                <w:i/>
              </w:rPr>
              <w:t>direttament</w:t>
            </w:r>
            <w:r>
              <w:t xml:space="preserve"> bil-ksur sabiex jistabbilixxi l-fatti;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jiżgura li l-każ jiġi investigat </w:t>
            </w:r>
            <w:r>
              <w:rPr>
                <w:b/>
                <w:i/>
              </w:rPr>
              <w:t>bir-reqqa</w:t>
            </w:r>
            <w:r>
              <w:t xml:space="preserve"> minn persunal li ma jkunx ikkonċernat </w:t>
            </w:r>
            <w:r>
              <w:rPr>
                <w:b/>
                <w:i/>
              </w:rPr>
              <w:t>minnufih</w:t>
            </w:r>
            <w:r>
              <w:t xml:space="preserve"> bil-ksur sabiex jistabbilixxi l-fatti;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22 – paragrafu 3 – punt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>jinnotifika lill-awtoritajiet kompetenti bil-kompromess attwali jew potenzjali u bl-azzjoni meħuda.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(e)</w:t>
            </w:r>
            <w:r>
              <w:tab/>
            </w:r>
            <w:r>
              <w:t xml:space="preserve">jinnotifika lill-awtoritajiet kompetenti bil-kompromess attwali jew potenzjali u bl-azzjoni meħuda </w:t>
            </w:r>
            <w:r>
              <w:rPr>
                <w:b/>
                <w:i/>
              </w:rPr>
              <w:t>mingħajr dewmien mhux dovut, u fi kwalunkwe każ mhux aktar tard minn tlett ijiem wara li l-Awtorità ta’ Sigurtà tkun ġiet infurmata bil-ksur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tal-Unjoni għandhom iqisu l-lealtà, l-affidabbiltà u d-dependibbiltà ta’ individwu kif stabbilit permezz ta’ investigazzjoni tas-sigurtà mwettqa </w:t>
            </w:r>
            <w:r>
              <w:rPr>
                <w:b/>
                <w:i/>
              </w:rPr>
              <w:t>mill-awtoritajiet</w:t>
            </w:r>
            <w:r>
              <w:t xml:space="preserve"> kompetenti </w:t>
            </w:r>
            <w:r>
              <w:rPr>
                <w:b/>
                <w:i/>
              </w:rPr>
              <w:t>tal-Istat Membru li tiegħu l-applikant huwa ċittadin jew persuna nazzjonali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tal-Unjoni għandhom iqisu l-lealtà, l-affidabbiltà u d-dependibbiltà ta’ individwu kif stabbilit permezz ta’ investigazzjoni tas-sigurtà mwettqa </w:t>
            </w:r>
            <w:r>
              <w:rPr>
                <w:b/>
                <w:i/>
              </w:rPr>
              <w:t>mill-Kummissjoni f’kooperazzjoni mal-awtoritajiet</w:t>
            </w:r>
            <w:r>
              <w:t xml:space="preserve"> kompetenti </w:t>
            </w:r>
            <w:r>
              <w:rPr>
                <w:b/>
                <w:i/>
              </w:rPr>
              <w:t>tal-Istati Membri rilevanti. Il-Kummissjoni tista’ wkoll tikkoopera ma’ pajjiżi terzi u organizzazzjonijiet internazzjonali li magħhom l-Unjoni għandha ftehim dwar is-sigurtà tal-informazzjoni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23 – paragrafu 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L-istituzzjonijiet u l-korpi tal-Unjoni jistgħu jaċċettaw approvazzjonijiet għas-sigurtà minn pajjiżi terzi u minn organizzazzjonijiet internazzjonali li magħhom l-Unjoni għandha ftehim dwar is-sigurtà tal-informazzjoni.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L-istituzzjonijiet u l-korpi tal-Unjoni jistgħu jaċċettaw approvazzjonijiet għas-sigurtà minn pajjiżi terzi u minn organizzazzjonijiet internazzjonali li magħhom l-Unjoni għandha ftehim dwar is-sigurtà tal-informazzjoni.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L-istituzzjonijiet u l-korpi tal-Unjoni jistgħu jaċċettaw approvazzjonijiet għas-sigurtà minn pajjiżi terzi u minn organizzazzjonijiet internazzjonali li magħhom l-Unjoni għandha ftehim dwar is-sigurtà tal-informazzjoni. </w:t>
            </w:r>
            <w:r>
              <w:rPr>
                <w:b/>
                <w:i/>
              </w:rPr>
              <w:t>Huma għandhom, fi kwalunkwe każ, jiżguraw li l-prinċipji taħt il-paragrafi 1 u 2 jiġu osservati.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23 – paragrafu 4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Meta jiġi konkluż FLS, l-Awtorità ta’ Sigurtà tal-Kummissjoni għandha tkun il-punt ta’ kuntatt bejn l-uffiċċji tas-sigurtà tal-istituzzjoni u l-korp tal-Unjoni kkonċernati u l-awtoritajiet nazzjonali kompetenti tal-Istati Membri fil-kuntest ta’ kwistjonijiet ta’ approvazzjoni tas-sigurtà.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24 – 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F’ċirkostanzi eċċezzjonali, fejn ikun debitament ġustifikat fl-interessi tas-servizz u sakemm titlesta investigazzjoni sħiħa dwar is-sigurtà, l-Awtorità ta’ Sigurtà ta’ istituzzjoni jew korp tal-Unjoni tista’ tagħti awtorizzazzjoni temporanja lill-individwi biex jaċċessaw IKUE għal kariga speċifika, mingħajr preġudizzju għad-dispożizzjonijiet dwar it-tiġdid tal-awtorizzazzjoni għall-aċċess għall-IKUE </w:t>
            </w:r>
            <w:r>
              <w:rPr>
                <w:b/>
                <w:i/>
              </w:rPr>
              <w:t>u malli ssir verifika mill-Awtorità Nazzjonali tas-Sigurtà kompetenti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F’ċirkostanzi eċċezzjonali, fejn ikun debitament ġustifikat fl-interessi tas-servizz u sakemm titlesta investigazzjoni sħiħa dwar is-sigurtà, l-Awtorità ta’ Sigurtà ta’ istituzzjoni jew korp tal-Unjoni tista’ tagħti awtorizzazzjoni temporanja lill-individwi biex jaċċessaw IKUE għal kariga speċifika, mingħajr preġudizzju għad-dispożizzjonijiet dwar it-tiġdid tal-awtorizzazzjoni għall-aċċess għall-IKUE.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Meta d-detentur ta’ awtorizzazzjoni għall-aċċess għal IKUE jibda impjieg f’istituzzjoni jew f’korp ieħor tal-Unjoni, dik l-istituzzjoni jew korp tal-Unjoni għandu jinnotifika lill-ASN rilevanti bil-bidla tal-impjegatur, permezz tal-Awtorità ta’ Sigurtà kompetenti.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Meta d-detentur ta’ awtorizzazzjoni għall-aċċess għal IKUE jibda impjieg f’istituzzjoni jew f’korp ieħor tal-Unjoni, dik l-istituzzjoni jew korp tal-Unjoni għandu jinnotifika lill-ASN rilevanti bil-bidla tal-impjegatur, permezz tal-Awtorità ta’ Sigurtà kompetenti.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Meta d-detentur ta’ awtorizzazzjoni għall-aċċess għal IKUE jibda impjieg f’istituzzjoni jew f’korp ieħor tal-Unjoni, dik l-istituzzjoni jew korp tal-Unjoni għandu</w:t>
            </w:r>
            <w:r>
              <w:rPr>
                <w:b/>
                <w:i/>
              </w:rPr>
              <w:t>, mingħajr dewmien żejjed,</w:t>
            </w:r>
            <w:r>
              <w:t xml:space="preserve"> jinnotifika lill-ASN rilevanti bil-bidla tal-impjegatur, permezz tal-Awtorità ta’ Sigurtà kompetenti.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28 – paragrafu 1 – punt da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(da)</w:t>
            </w:r>
            <w:r>
              <w:tab/>
            </w:r>
            <w:r>
              <w:rPr>
                <w:b/>
                <w:i/>
              </w:rPr>
              <w:t>jimmonitorja l-konformità tal-istituzzjonijiet u l-korpi tal-Unjoni mad-dispożizzjonijiet rilevanti ta’ dan ir-Regolament kif ukoll mad-dokumenti ta’ gwida adottati mill-Grupp ta’ Koordinazzjoni.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30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Kwalunkwe istituzzjoni u korp tal-Unjoni li jkun l-oriġinatur ta’ IKUE għandu jiddetermina l-klassifikazzjoni ta’ sigurtà ta’ dik l-informazzjoni mal-ħolqien tagħha u f’konformità mal-Artikolu 18(1).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Kwalunkwe istituzzjoni u korp tal-Unjoni li jkun l-oriġinatur ta’ IKUE għandu jiddetermina l-klassifikazzjoni ta’ sigurtà </w:t>
            </w:r>
            <w:r>
              <w:rPr>
                <w:b/>
                <w:i/>
              </w:rPr>
              <w:t>inizjali</w:t>
            </w:r>
            <w:r>
              <w:t xml:space="preserve"> ta’ dik l-informazzjoni mal-ħolqien tagħha u f’konformità mal-Artikolu 18(1).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31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kull paġna għandha tkun immarkata b’mod ċar bil-livell ta’ klassifikazzjoni;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kull paġna għandha tkun immarkata b’mod ċar bil-livell ta’ klassifikazzjoni </w:t>
            </w:r>
            <w:r>
              <w:rPr>
                <w:b/>
                <w:i/>
              </w:rPr>
              <w:t>u d-durata tal-klassifikazzjoni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32 – titolu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Kontroll</w:t>
            </w:r>
            <w:r>
              <w:t xml:space="preserve"> tal-oriġinatur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Kunsens</w:t>
            </w:r>
            <w:r>
              <w:t xml:space="preserve"> tal-oriġinatur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32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L-istituzzjoni jew il-korp tal-Unjoni li taħt l-awtorità tiegħu jinħoloq dokument b’IKUE għandu jkollu kontroll tal-oriġinatur fuq dak id-dokument. L-oriġinatur għandu jiddetermina l-livell ta’ klassifikazzjoni tad-dokument u għandu jkun responsabbli għad-disseminazzjoni inizjali tiegħu. Mingħajr preġudizzju għar-Regolament 1049/2001, il-kunsens bil-miktub minn qabel tal-oriġinatur għandu jinkiseb qabel ma l-informazzjoni: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 jew il-korp tal-Unjoni li taħt l-awtorità tiegħu jinħoloq dokument b’IKUE għandu jkollu kontroll tal-oriġinatur fuq dak id-dokument. L-oriġinatur għandu jiddetermina l-livell ta’ klassifikazzjoni tad-dokument u għandu jkun responsabbli għad-disseminazzjoni inizjali tiegħu. </w:t>
            </w:r>
            <w:r>
              <w:rPr>
                <w:b/>
                <w:i/>
              </w:rPr>
              <w:t>L-oriġinatur jista’ jikkonsulta lir-riċevituri maħsuba rigward il-livell ta’ klassifikazzjoni ta’ dokument b’IKUE, b’mod partikolari fil-każ ta’ kwalunkwe dubju dwar in-natura kunfidenzjali ta’ oġġett ta’ informazzjoni u l-livell xieraq ta’ klassifikazzjoni tiegħu, u biex tiġi evitata l-klassifikazzjoni żejda ta’ tali dokumenti.</w:t>
            </w:r>
            <w:r>
              <w:t xml:space="preserve"> </w:t>
            </w:r>
            <w:r>
              <w:rPr>
                <w:b/>
                <w:i/>
              </w:rPr>
              <w:t>Għall-finijiet tad-disseminazzjoni inizjali ta’ dokument b’IKUE, l-oriġinatur għandu jqis id-drittijiet u l-obbligi tar-riċevituri tal-informazzjoni li jirriżultaw mit-Trattati.</w:t>
            </w:r>
            <w:r>
              <w:t xml:space="preserve"> Mingħajr preġudizzju għar-Regolament 1049/2001, il-kunsens bil-miktub minn qabel tal-oriġinatur għandu jinkiseb qabel ma l-informazzjoni: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32 – paragrafu 1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 jew il-korp tal-Unjoni li taħt l-awtorità tiegħu jinħoloq dokument b’IKUE għandu jkollu </w:t>
            </w:r>
            <w:r>
              <w:rPr>
                <w:b/>
                <w:i/>
              </w:rPr>
              <w:t>kontroll</w:t>
            </w:r>
            <w:r>
              <w:t xml:space="preserve"> tal-oriġinatur fuq dak id-dokument. L-oriġinatur għandu jiddetermina l-livell ta’ klassifikazzjoni tad-dokument u għandu jkun responsabbli għad-disseminazzjoni inizjali tiegħu. </w:t>
            </w:r>
            <w:r>
              <w:rPr>
                <w:b/>
                <w:i/>
              </w:rPr>
              <w:t>Mingħajr preġudizzju għar-Regolament 1049/2001,</w:t>
            </w:r>
            <w:r>
              <w:t xml:space="preserve"> il-kunsens bil-miktub minn qabel tal-oriġinatur għandu jinkiseb qabel ma l-informazzjoni: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 jew il-korp tal-Unjoni li taħt l-awtorità tiegħu jinħoloq dokument b’IKUE </w:t>
            </w:r>
            <w:r>
              <w:rPr>
                <w:b/>
                <w:i/>
              </w:rPr>
              <w:t>kklassifikat CONFIDENTIEL UE/EU-CONFIDENTIAL jew ogħla</w:t>
            </w:r>
            <w:r>
              <w:t xml:space="preserve"> għandu jkollu </w:t>
            </w:r>
            <w:r>
              <w:rPr>
                <w:b/>
                <w:i/>
              </w:rPr>
              <w:t>d-dritt ta’ kunsens</w:t>
            </w:r>
            <w:r>
              <w:t xml:space="preserve"> tal-oriġinatur fuq dak id-dokument. L-oriġinatur għandu jiddetermina l-livell ta’ klassifikazzjoni </w:t>
            </w:r>
            <w:r>
              <w:rPr>
                <w:b/>
                <w:i/>
              </w:rPr>
              <w:t>inizjali</w:t>
            </w:r>
            <w:r>
              <w:t xml:space="preserve"> tad-dokument u għandu jkun responsabbli għad-disseminazzjoni inizjali tiegħu. Il-kunsens bil-miktub minn qabel tal-oriġinatur għandu jinkiseb </w:t>
            </w:r>
            <w:r>
              <w:rPr>
                <w:b/>
                <w:i/>
              </w:rPr>
              <w:t>jekk meħtieġ sabiex jiġu protetti l-interessi essenzjali tal-Unjoni Ewropea jew ta’ wieħed jew aktar mill-Istati Membri tagħha fil-qasam tas-sigurtà pubblika, kwistjonijiet ta’ difiża u militari, relazzjonijiet internazzjonali jew il-politika finanzjarja, monetarja jew ekonomika,</w:t>
            </w:r>
            <w:r>
              <w:t xml:space="preserve"> qabel ma l-informazzjoni: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32 – paragrafu 1 – punt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(d)</w:t>
            </w:r>
            <w:r>
              <w:tab/>
            </w:r>
            <w:r>
              <w:rPr>
                <w:b/>
                <w:i/>
              </w:rPr>
              <w:t>ikkopjata u tradotta fil-każ tal-livell TRES SECRET-UE/EU-TOP SECRET.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32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Meta l-oriġinatur ta’ dokument b’IKUE ma jkunx jista’ jiġi identifikat, l-istituzzjoni jew il-korp tal-Unjoni li jkollhom dik l-informazzjoni klassifikata għandhom jeżerċitaw </w:t>
            </w:r>
            <w:r>
              <w:rPr>
                <w:b/>
                <w:i/>
              </w:rPr>
              <w:t>kontroll</w:t>
            </w:r>
            <w:r>
              <w:t xml:space="preserve"> tal-oriġinatur.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Meta l-oriġinatur ta’ dokument b’IKUE ma jkunx jista’ jiġi identifikat, l-istituzzjoni jew il-korp tal-Unjoni li jkollhom dik l-informazzjoni klassifikata għandhom jeżerċitaw </w:t>
            </w:r>
            <w:r>
              <w:rPr>
                <w:b/>
                <w:i/>
              </w:rPr>
              <w:t>kunsens</w:t>
            </w:r>
            <w:r>
              <w:t xml:space="preserve"> tal-oriġinatur.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35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L-informazzjoni għandha tibqa’ klassifikata biss sakemm tibqa’ tkun teħtieġ protezzjoni. L-IKUE li ma għadhiex teħtieġ il-klassifikazzjoni oriġinali għandha titnaqqas għal livell aktar baxx. IKUE li ma għadx hemm bżonn li titqies bħala klassifikata għandha tiġi deklassifikata.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L-informazzjoni għandha tibqa’ klassifikata biss sakemm tibqa’ tkun teħtieġ protezzjoni. L-IKUE li ma għadhiex teħtieġ il-klassifikazzjoni oriġinali għandha titnaqqas għal livell aktar baxx. IKUE li ma għadx hemm bżonn li titqies bħala klassifikata għandha tiġi deklassifikata. </w:t>
            </w:r>
            <w:r>
              <w:rPr>
                <w:b/>
                <w:i/>
              </w:rPr>
              <w:t>Kwalunkwe klassifikazzjoni għandha tiġi riveduta mhux aktar tard minn sena wara l-ħolqien tad-dokument u mbagħad kull sena.</w:t>
            </w:r>
            <w:r>
              <w:t xml:space="preserve"> </w:t>
            </w:r>
            <w:r>
              <w:rPr>
                <w:b/>
                <w:i/>
              </w:rPr>
              <w:t>Fil-każ ta’ dokumenti li jikkonċernaw proċess leġiżlattiv li jkun għaddej, din ir-reviżjoni għandha ssir mhux aktar tard minn xahrejn wara l-ħolqien tad-dokument u mbagħad kull xahrejn.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35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Fil-mument tal-ħolqien tal-IKUE</w:t>
            </w:r>
            <w:r>
              <w:t>, l-oriġinatur għandu jindika</w:t>
            </w:r>
            <w:r>
              <w:rPr>
                <w:b/>
                <w:i/>
              </w:rPr>
              <w:t>, fejn possibbli, u b’mod partikolari għall-informazzjoni klassifikata bħala RESTREINT UE/EU RESTRICTED,</w:t>
            </w:r>
            <w:r>
              <w:t xml:space="preserve"> jekk l-IKUE tistax tiġi mnaqqsa fil-grad jew deklassifikata f’data partikolari jew wara avveniment speċifiku.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Hekk kif tinħoloq l-IKUE</w:t>
            </w:r>
            <w:r>
              <w:t>, l-oriġinatur għandu jindika jekk l-IKUE tistax tiġi mnaqqsa fil-grad jew deklassifikata f’data partikolari jew wara avveniment speċifiku.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35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Fil-mument tal-ħolqien tal-IKUE</w:t>
            </w:r>
            <w:r>
              <w:t>, l-oriġinatur għandu jindika, fejn possibbli</w:t>
            </w:r>
            <w:r>
              <w:rPr>
                <w:b/>
                <w:i/>
              </w:rPr>
              <w:t>, u b’mod partikolari għall-informazzjoni klassifikata bħala RESTREINT UE/EU RESTRICTED</w:t>
            </w:r>
            <w:r>
              <w:t>, jekk l-IKUE tistax tiġi mnaqqsa fil-grad jew deklassifikata f’data partikolari jew wara avveniment speċifiku.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Hekk kif tinħoloq l-IKUE</w:t>
            </w:r>
            <w:r>
              <w:t>, l-oriġinatur għandu jindika, fejn possibbli, jekk l-IKUE tistax tiġi mnaqqsa fil-grad jew deklassifikata f’data partikolari jew wara avveniment speċifiku.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35 – 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L-istituzzjoni jew il-korp</w:t>
            </w:r>
            <w:r>
              <w:t xml:space="preserve"> tal-Unjoni </w:t>
            </w:r>
            <w:r>
              <w:rPr>
                <w:b/>
                <w:i/>
              </w:rPr>
              <w:t>oriġinarju</w:t>
            </w:r>
            <w:r>
              <w:t xml:space="preserve"> għandu jkun responsabbli biex jiddeċiedi jekk </w:t>
            </w:r>
            <w:r>
              <w:rPr>
                <w:b/>
                <w:i/>
              </w:rPr>
              <w:t>id-dokument</w:t>
            </w:r>
            <w:r>
              <w:t xml:space="preserve"> b’IKUE jistax jiġi mnaqqas fil-grad jew deklassifikat. </w:t>
            </w:r>
            <w:r>
              <w:rPr>
                <w:b/>
                <w:i/>
              </w:rPr>
              <w:t>L-oriġinatur għandu jagħmel rieżami tal-informazzjoni u jivvaluta r-riskji b’mod regolari u tal-anqas kull ħames snin sabiex jiddetermina jekk il-livell oriġinali ta’ klassifikazzjoni għadux xieraq.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Kull istituzzjoni jew korp</w:t>
            </w:r>
            <w:r>
              <w:t xml:space="preserve"> tal-Unjoni għandu jkun responsabbli biex jiddeċiedi jekk </w:t>
            </w:r>
            <w:r>
              <w:rPr>
                <w:b/>
                <w:i/>
              </w:rPr>
              <w:t>dokument</w:t>
            </w:r>
            <w:r>
              <w:t xml:space="preserve"> b’IKUE jistax jiġi mnaqqas fil-grad jew deklassifikat.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38 – paragrafu 1 – subparagrafu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Id-dettalji operazzjonali tal-pjanijiet ta’ evakwazzjoni u qerda ta’ emerġenza għandhom ikunu huma stess ikklassifikati </w:t>
            </w:r>
            <w:r>
              <w:rPr>
                <w:b/>
                <w:i/>
              </w:rPr>
              <w:t>bħala RESTREINT UE/EU RESTRICTED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Id-dettalji operazzjonali tal-pjanijiet ta’ evakwazzjoni u qerda ta’ emerġenza għandhom ikunu huma stess ikklassifikati.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39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jiddeċiedu dwar jekk u meta għandhom jarkivjaw IKUE, u l-miżuri prattiċi </w:t>
            </w:r>
            <w:r>
              <w:rPr>
                <w:b/>
                <w:i/>
              </w:rPr>
              <w:t>korrispondenti, f’konformità mal-politika tagħhom dwar il-ġestjoni tad-dokumenti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tal-Unjoni għandhom jiddeċiedu dwar jekk u meta għandhom jarkivjaw IKUE, u l-miżuri prattiċi </w:t>
            </w:r>
            <w:r>
              <w:rPr>
                <w:b/>
                <w:i/>
              </w:rPr>
              <w:t>uniformi korrispondenti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39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Id-dokumenti b’IKUE ma għandhomx jiġu ttrasferiti lill-Arkivji Storiċi tal-Unjoni Ewropea.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39a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Artikolu 39a</w:t>
            </w:r>
            <w:r>
              <w:tab/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  <w:jc w:val="center"/>
            </w:pPr>
            <w:r>
              <w:rPr>
                <w:b/>
                <w:i/>
              </w:rPr>
              <w:t>Tilwim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1.</w:t>
            </w:r>
            <w:r>
              <w:t xml:space="preserve"> </w:t>
            </w:r>
            <w:r>
              <w:rPr>
                <w:b/>
                <w:i/>
              </w:rPr>
              <w:t>Fil-każ ta’ kwalunkwe dubju dwar in-natura protetta tal-informazzjoni jew il-livell xieraq ta’ klassifikazzjoni tagħha, l-istituzzjonijiet u l-korpi tal-Unjoni għandhom jikkonsultaw lil xulxin mingħajr dewmien u qabel tiġi trażmessa l-informazzjoni.</w:t>
            </w:r>
            <w:r>
              <w:t xml:space="preserve"> </w:t>
            </w:r>
            <w:r>
              <w:rPr>
                <w:b/>
                <w:i/>
              </w:rPr>
              <w:t>Fil-każ ta’ nuqqas ta’ qbil, il-kwistjoni għandha tiġi riferuta lill-Presidenti tal-istituzzjonijiet jew tal-korpi sabiex ikunu jistgħu jsolvu t-tilwima.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2. Jekk, fi tmiem il-proċedura msemmija fil-paragrafu 1, ma jkun intlaħaq l-ebda ftehim, ir-rifjut li tiġi riveduta n-natura protetta tal-informazzjoni jew il-livell xieraq ta’ klassifikazzjoni tagħha għandu jkun soġġett għal rieżami tal-legalità tagħha f’konformità mal-Artikolu 263 tat-TFUE.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40 – paragrafu 1 – punt ca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(ca)</w:t>
            </w:r>
            <w:r>
              <w:tab/>
            </w:r>
            <w:r>
              <w:rPr>
                <w:b/>
                <w:i/>
              </w:rPr>
              <w:t>jimmonitorja l-konformità tal-istituzzjonijiet u l-korpi tal-Unjoni mad-dispożizzjonijiet rilevanti ta’ dan ir-Regolament kif ukoll mad-dokumenti ta’ gwida adottati mill-Grupp ta’ Koordinazzjoni.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41 – paragrafu 1 – punt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il-prinċipji </w:t>
            </w:r>
            <w:r>
              <w:rPr>
                <w:b/>
                <w:i/>
              </w:rPr>
              <w:t>ewlenin</w:t>
            </w:r>
            <w:r>
              <w:t xml:space="preserve"> tas-sigurtà għat-tfassil tat-trattament u tal-ħżin tal-IKUE min-naħa tas-SKI għandhom japplikaw fil-bidu tal-proġett, bħala parti mill-proċess ta’ ġestjoni tar-riskju tas-sigurtà tal-informazzjoni u b’kont meħud tal-ħtieġa ta’ tagħrif, il-funzjonalità minima, id-difiża fil-fond, l-inqas privileġġ, is-segregazzjoni tad-dmirijiet u erba’ għajnejn;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(b)</w:t>
            </w:r>
            <w:r>
              <w:tab/>
            </w:r>
            <w:r>
              <w:t xml:space="preserve">il-prinċipji </w:t>
            </w:r>
            <w:r>
              <w:rPr>
                <w:b/>
                <w:i/>
              </w:rPr>
              <w:t>kruċjali</w:t>
            </w:r>
            <w:r>
              <w:t xml:space="preserve"> tas-sigurtà għat-tfassil tat-trattament u tal-ħżin tal-IKUE min-naħa tas-SKI għandhom japplikaw fil-bidu tal-proġett, bħala parti mill-proċess ta’ ġestjoni tar-riskju tas-sigurtà tal-informazzjoni u b’kont meħud tal-ħtieġa ta’ tagħrif, il-funzjonalità minima, id-difiża fil-fond, l-inqas privileġġ, is-segregazzjoni tad-dmirijiet u erba’ għajnejn;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41 – paragrafu 1 – punt fa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(fa)</w:t>
            </w:r>
            <w:r>
              <w:tab/>
            </w:r>
            <w:r>
              <w:rPr>
                <w:b/>
                <w:i/>
              </w:rPr>
              <w:t>is-sid tas-sistema jew l-Awtorità Operattiva għall-Assigurazzjoni tal-Informazzjoni għandhom jiżguraw li jkun hemm fis-seħħ proċess li jidentifika u jirrapporta vulnerabbiltajiet;</w:t>
            </w:r>
            <w:r>
              <w:t xml:space="preserve"> </w:t>
            </w:r>
            <w:r>
              <w:rPr>
                <w:b/>
                <w:i/>
              </w:rPr>
              <w:t>dak il-proċess għandu jkun ikkumplimentat b’awditi regolari u testijiet ta’ penetrazzjoni fejn xieraq.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42 – 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Għall-informazzjoni u l-materjal kollu klassifikat bħala IKUE, il-Kunsill għandu jżomm lista ta’ prodotti kriptografiċi approvati, abbażi tal-input mill-Awtoritajiet Nazzjonali tas-Sigurtà.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42 – 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Għall-informazzjoni u l-materjal ikklassifikati bħala RESTREINT UE/EU RESTRICTED, lista ta’ prodotti kriptografiċi approvati addizzjonali għandha tiġi stabbilita mill-ENISA/EU-CERT fi żmien 18-il xahar wara l-pubblikazzjoni tar-regolament f’Il-Ġurnal Uffiċjali tal-Unjoni Ewropea.</w:t>
            </w:r>
            <w:r>
              <w:t xml:space="preserve"> </w:t>
            </w:r>
            <w:r>
              <w:rPr>
                <w:b/>
                <w:i/>
              </w:rPr>
              <w:t>Il-lista għandha tiġi riveduta bil-ħsieb li tiġi aġġornata mal-iżviluppi teknoloġiċi u tas-suq kull sena sussegwenti.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42 – 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Il-Grupp ta’ Koordinazzjoni għandu jinforma lill-Kunsill fuq bażi annwali bi kwalunkwe prodott kriptografiku li huwa jirrakkomanda għal evalwazzjoni permezz ta’ Awtorità tal-Approvazzjoni Kriptografika ta’ Stat Membru abbażi ta’ stħarriġ imwettaq fl-istituzzjonijiet u fil-korpi tal-Unjoni.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Il-Grupp ta’ Koordinazzjoni għandu jinforma lill-Kunsill fuq bażi annwali bi kwalunkwe prodott kriptografiku li huwa jirrakkomanda għal evalwazzjoni permezz ta’ Awtorità tal-Approvazzjoni Kriptografika ta’ Stat Membru</w:t>
            </w:r>
            <w:r>
              <w:rPr>
                <w:b/>
                <w:i/>
              </w:rPr>
              <w:t>, jew ENISA/EU-CERT</w:t>
            </w:r>
            <w:r>
              <w:t xml:space="preserve"> abbażi ta’ stħarriġ imwettaq fl-istituzzjonijiet u fil-korpi tal-Unjoni.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kollha tal-Unjoni </w:t>
            </w:r>
            <w:r>
              <w:rPr>
                <w:b/>
                <w:i/>
              </w:rPr>
              <w:t>jistgħu</w:t>
            </w:r>
            <w:r>
              <w:t xml:space="preserve"> jikkondividu IKUE ma’ istituzzjonijiet jew ma’ korpi oħra tal-Unjoni skont il-kundizzjonijiet stabbiliti fl-Artikolu 54.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L-istituzzjonijiet u l-korpi kollha tal-Unjoni </w:t>
            </w:r>
            <w:r>
              <w:rPr>
                <w:b/>
                <w:i/>
              </w:rPr>
              <w:t>għandhom</w:t>
            </w:r>
            <w:r>
              <w:t xml:space="preserve"> jikkondividu IKUE ma’ istituzzjonijiet jew ma’ korpi oħra tal-Unjoni skont il-kundizzjonijiet stabbiliti fl-Artikolu 54.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52 – paragrafu 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Is-sottogrupp dwar il-kondiviżjoni u l-iskambju ta’ informazzjoni klassifikata tal-IKUE għandu jkun magħmul minn rappreżentanti mill-Kummissjoni, mill-Kunsill u mis-Servizz Ewropew għall-Azzjoni Esterna u għandu jaħdem b’kunsens.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Is-sottogrupp dwar il-kondiviżjoni u l-iskambju ta’ informazzjoni klassifikata tal-IKUE għandu jkun magħmul minn rappreżentanti </w:t>
            </w:r>
            <w:r>
              <w:rPr>
                <w:b/>
                <w:i/>
              </w:rPr>
              <w:t>mill-Parlament Ewropew,</w:t>
            </w:r>
            <w:r>
              <w:t xml:space="preserve"> mill-Kummissjoni, mill-Kunsill u mis-Servizz Ewropew għall-Azzjoni Esterna u għandu jaħdem b’kunsens. </w:t>
            </w:r>
            <w:r>
              <w:rPr>
                <w:b/>
                <w:i/>
              </w:rPr>
              <w:t>Dak is-sottogrupp għandu jfittex bilanċ ġust bejn il-ħtieġa li tiġi protetta IKUE u r-Regolament (KE) Nru 1049/2001 u għandu jiżgura li l-klassifikazzjoni fiha nnifisha ma tipprevjenix id-divulgazzjoni.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52 – paragrafu 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Is-sottogrupp dwar il-kondiviżjoni u l-iskambju ta’ informazzjoni klassifikata tal-IKUE għandu jkun magħmul minn rappreżentanti mill-Kummissjoni, mill-Kunsill u mis-Servizz Ewropew għall-Azzjoni Esterna u għandu jaħdem b’kunsens.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Is-sottogrupp dwar il-kondiviżjoni u l-iskambju ta’ informazzjoni klassifikata tal-IKUE għandu jkun magħmul minn rappreżentanti </w:t>
            </w:r>
            <w:r>
              <w:rPr>
                <w:b/>
                <w:i/>
              </w:rPr>
              <w:t>mill-Parlament Ewropew,</w:t>
            </w:r>
            <w:r>
              <w:t xml:space="preserve"> mill-Kummissjoni, mill-Kunsill u mis-Servizz Ewropew għall-Azzjoni Esterna u għandu jaħdem b’kunsens.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 52 – paragrafu 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Is-sottogrupp dwar il-kondiviżjoni u l-iskambju ta’ informazzjoni klassifikata tal-IKUE għandu jkun magħmul minn rappreżentanti mill-Kummissjoni, mill-Kunsill u mis-Servizz Ewropew għall-Azzjoni Esterna u għandu jaħdem b’kunsens.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Is-sottogrupp dwar il-kondiviżjoni u l-iskambju ta’ informazzjoni klassifikata tal-IKUE għandu jkun magħmul minn rappreżentanti </w:t>
            </w:r>
            <w:r>
              <w:rPr>
                <w:b/>
                <w:i/>
              </w:rPr>
              <w:t>mill-Parlament Ewropew,</w:t>
            </w:r>
            <w:r>
              <w:t xml:space="preserve"> mill-Kummissjoni, mill-Kunsill u mis-Servizz Ewropew għall-Azzjoni Esterna u għandu jaħdem b’kunsens.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Konstantinos Arvanitis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54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ikun hemm ħtieġa mixhuda bi prova għall-iskambju</w:t>
            </w:r>
            <w:r>
              <w:t>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rPr>
                <w:b/>
                <w:i/>
              </w:rPr>
              <w:t>hemm obbligu legali skont id-dritt tal-Unjoni jew skont ftehim konkluż bejn l-istituzzjonijiet tal-Unjoni</w:t>
            </w:r>
            <w:r>
              <w:t>;</w:t>
            </w:r>
            <w:r>
              <w:rPr>
                <w:b/>
                <w:i/>
              </w:rPr>
              <w:t>inkella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(a) ikun hemm ħtieġa mixhuda bi prova għall-iskambju;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54 – paragrafu 1 – punt aa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(aa)</w:t>
            </w:r>
            <w:r>
              <w:tab/>
            </w:r>
            <w:r>
              <w:rPr>
                <w:b/>
                <w:i/>
              </w:rPr>
              <w:t>hemm obbligu legali skont it-Trattati, il-liġi sekondarja jew ftehim Interistituzzjonali konkluż bejn l-istituzzjonijiet tal-Unjoni;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54 – paragrafu 1 – punt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(c)</w:t>
            </w:r>
            <w:r>
              <w:tab/>
            </w:r>
            <w:r>
              <w:rPr>
                <w:b/>
                <w:i/>
              </w:rPr>
              <w:t>l-Awtorità ta’ Sigurtà tal-istituzzjoni jew tal-korp tal-Unjoni kkonċernat tiddeċiedi li tista’ tikkondividi informazzjoni klassifikata sa livell speċifikat ma’ tali istituzzjonijiet u korpi ċċertifikati tal-Unjoni oħrajn.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56 – paragrafu 1 – punt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 xml:space="preserve">l-istituzzjoni jew il-korp ikkonċernat tal-Unjoni jeħtieġ li jiskambja fuq bażi fit-tul informazzjoni klassifikata, bħala regola ġenerali, mhux ogħla minn </w:t>
            </w:r>
            <w:r>
              <w:rPr>
                <w:b/>
                <w:i/>
              </w:rPr>
              <w:t>RESTREINT UE/EU RESTRICTED</w:t>
            </w:r>
            <w:r>
              <w:t xml:space="preserve"> mal-kontroparti tiegħu f’pajjiż terz jew f’organizzazzjoni internazzjonali;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(a)</w:t>
            </w:r>
            <w:r>
              <w:tab/>
            </w:r>
            <w:r>
              <w:t>l-istituzzjoni jew il-korp ikkonċernat tal-Unjoni jeħtieġ li jiskambja</w:t>
            </w:r>
            <w:r>
              <w:rPr>
                <w:b/>
                <w:i/>
              </w:rPr>
              <w:t>,</w:t>
            </w:r>
            <w:r>
              <w:t xml:space="preserve"> fuq bażi fit-tul informazzjoni klassifikata, bħala regola ġenerali, mhux ogħla minn </w:t>
            </w:r>
            <w:r>
              <w:rPr>
                <w:b/>
                <w:i/>
              </w:rPr>
              <w:t>CONFIDENTIEL UE/EU CONFIDENTIAL</w:t>
            </w:r>
            <w:r>
              <w:t xml:space="preserve"> mal-kontroparti tiegħu f’pajjiż terz jew f’organizzazzjoni internazzjonali;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60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kollha tal-Unjoni li jkunu ġew ivvalutati jew mill-Kummissjoni </w:t>
            </w:r>
            <w:r>
              <w:rPr>
                <w:b/>
                <w:i/>
              </w:rPr>
              <w:t>jew</w:t>
            </w:r>
            <w:r>
              <w:t xml:space="preserve"> mill-Kunsill jew mis-SEAE qabel id-[data ta’ applikabbiltà jj/xx/ssss], kif xieraq biex tiġi ttrattata u tinħażen IKUE, għandhom jitqiesu li jissodisfaw il-kundizzjonijiet imsemmija fl-Artikolu 19(1).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L-istituzzjonijiet u l-korpi kollha tal-Unjoni li jkunu ġew ivvalutati jew mill-Kummissjoni</w:t>
            </w:r>
            <w:r>
              <w:rPr>
                <w:b/>
                <w:i/>
              </w:rPr>
              <w:t>, mill-Parlament Ewropew,</w:t>
            </w:r>
            <w:r>
              <w:t xml:space="preserve"> mill-Kunsill jew mis-SEAE qabel id-[data ta’ applikabbiltà jj/xx/ssss], kif xieraq biex tiġi ttrattata u tinħażen IKUE, għandhom jitqiesu li jissodisfaw il-kundizzjonijiet imsemmija fl-Artikolu 19(1).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Vladimír Bilčík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60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kollha tal-Unjoni li jkunu ġew ivvalutati jew </w:t>
            </w:r>
            <w:r>
              <w:rPr>
                <w:b/>
                <w:i/>
              </w:rPr>
              <w:t>mill-Kummissjoni jew</w:t>
            </w:r>
            <w:r>
              <w:t xml:space="preserve"> mill-Kunsill jew mis-SEAE qabel id-[data ta’ applikabbiltà jj/xx/ssss], kif xieraq biex tiġi ttrattata u tinħażen IKUE, għandhom jitqiesu li jissodisfaw il-kundizzjonijiet imsemmija fl-Artikolu 19(1).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L-istituzzjonijiet u l-korpi kollha tal-Unjoni li jkunu ġew ivvalutati jew </w:t>
            </w:r>
            <w:r>
              <w:rPr>
                <w:b/>
                <w:i/>
              </w:rPr>
              <w:t>mill-Parlament, mill-Kummissjoni,</w:t>
            </w:r>
            <w:r>
              <w:t xml:space="preserve"> mill-Kunsill jew mis-SEAE qabel id-[data ta’ applikabbiltà jj/xx/ssss], kif xieraq biex tiġi ttrattata u tinħażen IKUE, għandhom jitqiesu li jissodisfaw il-kundizzjonijiet imsemmija fl-Artikolu 19(1).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61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Sa mhux aktar tard minn [jj/xx/ssss </w:t>
            </w:r>
            <w:r>
              <w:rPr>
                <w:b/>
                <w:i/>
              </w:rPr>
              <w:t>3 snin</w:t>
            </w:r>
            <w:r>
              <w:t xml:space="preserve"> wara d-data tal-applikazzjoni], il-Kummissjoni għandha tippreżenta rapport dwar l-implimentazzjoni ta’ dan ir-Regolament lill-Parlament Ewropew u lill-Kunsill.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Sa mhux aktar tard minn [jj/xx/ssss </w:t>
            </w:r>
            <w:r>
              <w:rPr>
                <w:b/>
                <w:i/>
              </w:rPr>
              <w:t>sentejn</w:t>
            </w:r>
            <w:r>
              <w:t xml:space="preserve"> wara d-data tal-applikazzjoni], il-Kummissjoni għandha tippreżenta rapport dwar l-implimentazzjoni ta’ dan ir-Regolament lill-Parlament Ewropew u lill-Kunsill.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Maite Pagazaurtundúa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Artikolu 61 – 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Mhux aktar kmieni minn [</w:t>
            </w:r>
            <w:r>
              <w:rPr>
                <w:b/>
                <w:i/>
              </w:rPr>
              <w:t>5</w:t>
            </w:r>
            <w:r>
              <w:t xml:space="preserve"> snin wara d-data tal-applikazzjoni] u kull 5 snin wara dan, il-Kummissjoni għandha twettaq evalwazzjoni ta’ dan ir-Regolament u għandha tippreżenta rapport dwar is-sejbiet ewlenin tagħha lill-Parlament Ewropew u lill-Kunsill.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Mhux aktar kmieni minn [</w:t>
            </w:r>
            <w:r>
              <w:rPr>
                <w:b/>
                <w:i/>
              </w:rPr>
              <w:t>3</w:t>
            </w:r>
            <w:r>
              <w:t xml:space="preserve"> snin wara d-data tal-applikazzjoni] u kull 5 snin wara dan, il-Kummissjoni għandha twettaq evalwazzjoni ta’ dan ir-Regolament u għandha tippreżenta rapport dwar is-sejbiet ewlenin tagħha lill-Parlament Ewropew u lill-Kunsill.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punt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Id-dokumenti li jkun fihom informazzjoni sensittiva mhux klassifikata jridu jiġu mmarkati bl-użu ta’ marka tas-sigurtà u, jekk rilevanti, marka waħda jew aktar tad-distribuzzjoni li tispeċifika l-udjenza fil-mira kif xieraq. Il-marka tas-sigurtà standard għandha tkun il-kelma “</w:t>
            </w:r>
            <w:r>
              <w:rPr>
                <w:b/>
                <w:i/>
              </w:rPr>
              <w:t>SENSITIVE</w:t>
            </w:r>
            <w:r>
              <w:t>” f’ittri kapitali, minbarra fil-każijiet imsemmija fl-Artikolu 15(2).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Id-dokumenti li jkun fihom informazzjoni sensittiva mhux klassifikata jridu jiġu mmarkati bl-użu ta’ marka tas-sigurtà u, jekk rilevanti, marka waħda jew aktar tad-distribuzzjoni li tispeċifika l-udjenza fil-mira kif xieraq. Il-marka tas-sigurtà standard għandha tkun il-kelma “</w:t>
            </w:r>
            <w:r>
              <w:rPr>
                <w:b/>
                <w:i/>
              </w:rPr>
              <w:t>PROTECTED’</w:t>
            </w:r>
            <w:r>
              <w:t>” f’ittri kapitali, minbarra fil-każijiet imsemmija fl-Artikolu 15(2).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 – punt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Id-dokumenti mmarkati </w:t>
            </w:r>
            <w:r>
              <w:rPr>
                <w:b/>
                <w:i/>
              </w:rPr>
              <w:t>SENSITIVE</w:t>
            </w:r>
            <w:r>
              <w:t xml:space="preserve"> jitbaxxew għal EU NORMAL jew PUBLIC USE, permezz tat-tneħħija jew tal-qtugħ tal-marki.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Id-dokumenti mmarkati </w:t>
            </w:r>
            <w:r>
              <w:rPr>
                <w:b/>
                <w:i/>
              </w:rPr>
              <w:t>PROTECTED</w:t>
            </w:r>
            <w:r>
              <w:t xml:space="preserve"> jitbaxxew għal EU NORMAL jew PUBLIC USE, permezz tat-tneħħija jew tal-qtugħ tal-marki.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paragrafu 1 – punt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1)</w:t>
            </w:r>
            <w:r>
              <w:tab/>
            </w:r>
            <w:r>
              <w:t xml:space="preserve">“Approvazzjoni tas-Sigurtà tal-Persunal” jew “PSC” tfisser dikjarazzjoni </w:t>
            </w:r>
            <w:r>
              <w:rPr>
                <w:b/>
                <w:i/>
              </w:rPr>
              <w:t>minn awtorità rilevanti ta’ Stat Membru</w:t>
            </w:r>
            <w:r>
              <w:t xml:space="preserve"> li ssir wara t-tmiem ta’ investigazzjoni ta’ sigurtà mwettqa </w:t>
            </w:r>
            <w:r>
              <w:rPr>
                <w:b/>
                <w:i/>
              </w:rPr>
              <w:t>mill-awtorità</w:t>
            </w:r>
            <w:r>
              <w:t xml:space="preserve"> kompetenti u li tiċċertifika li individwu jista’ jingħata aċċess għal IKUE sa livell speċifikat (CONFIDENTIEL UE/EU CONFIDENTIAL jew ogħla) għal perjodu ta’ żmien stabbilit;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1)</w:t>
            </w:r>
            <w:r>
              <w:tab/>
            </w:r>
            <w:r>
              <w:rPr>
                <w:b/>
                <w:i/>
              </w:rPr>
              <w:t>1)</w:t>
            </w:r>
            <w:r>
              <w:t xml:space="preserve"> “Approvazzjoni tas-Sigurtà tal-Persunal” jew “PSC” tfisser dikjarazzjoni </w:t>
            </w:r>
            <w:r>
              <w:rPr>
                <w:b/>
                <w:i/>
              </w:rPr>
              <w:t>mill-Kummissjoni</w:t>
            </w:r>
            <w:r>
              <w:t xml:space="preserve"> li ssir wara t-tmiem ta’ investigazzjoni ta’ sigurtà mwettqa </w:t>
            </w:r>
            <w:r>
              <w:rPr>
                <w:b/>
                <w:i/>
              </w:rPr>
              <w:t>mill-Kummissjoni f’kooperazzjoni mal-awtoritajiet</w:t>
            </w:r>
            <w:r>
              <w:t xml:space="preserve"> kompetenti </w:t>
            </w:r>
            <w:r>
              <w:rPr>
                <w:b/>
                <w:i/>
              </w:rPr>
              <w:t>tal-Istati Membri rilevanti</w:t>
            </w:r>
            <w:r>
              <w:t xml:space="preserve"> u li tiċċertifika li individwu jista’ jingħata aċċess għal IKUE sa livell speċifikat (CONFIDENTIEL UE/EU CONFIDENTIAL jew ogħla) </w:t>
            </w:r>
            <w:r>
              <w:rPr>
                <w:b/>
                <w:i/>
              </w:rPr>
              <w:t>u</w:t>
            </w:r>
            <w:r>
              <w:t xml:space="preserve"> għal perjodu ta’ żmien stabbilit;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paragrafu 1 – punt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2)</w:t>
            </w:r>
            <w:r>
              <w:tab/>
            </w:r>
            <w:r>
              <w:t xml:space="preserve">“Ċertifikat ta’ Approvazzjoni ta’ Sigurtà tal-Persunal” tfisser ċertifikat maħruġ </w:t>
            </w:r>
            <w:r>
              <w:rPr>
                <w:b/>
                <w:i/>
              </w:rPr>
              <w:t>minn awtorità kompetenti</w:t>
            </w:r>
            <w:r>
              <w:t xml:space="preserve"> li tistabbilixxi li individwu għandu approvazzjoni tas-sigurtà valida jew </w:t>
            </w:r>
            <w:r>
              <w:rPr>
                <w:b/>
                <w:i/>
              </w:rPr>
              <w:t>approvazzjoni</w:t>
            </w:r>
            <w:r>
              <w:t xml:space="preserve"> ekwivalenti jew awtorizzazzjoni </w:t>
            </w:r>
            <w:r>
              <w:rPr>
                <w:b/>
                <w:i/>
              </w:rPr>
              <w:t>għall-aċċess għal IKUE sa livell speċifiku</w:t>
            </w:r>
            <w:r>
              <w:t xml:space="preserve"> (CONFIDENTIEL UE/EU CONFIDENTIAL jew ogħla), il-perjodu ta’ validità tal-approvazzjoni jew tal-awtorizzazzjoni ta’ sigurtà relevanti, u d-data tal-iskadenza taċ-ċertifikat innifsu.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2)</w:t>
            </w:r>
            <w:r>
              <w:tab/>
            </w:r>
            <w:r>
              <w:t xml:space="preserve">“Ċertifikat ta’ Approvazzjoni ta’ Sigurtà tal-Persunal” tfisser ċertifikat maħruġ </w:t>
            </w:r>
            <w:r>
              <w:rPr>
                <w:b/>
                <w:i/>
              </w:rPr>
              <w:t>mill-Kummissjoni</w:t>
            </w:r>
            <w:r>
              <w:t xml:space="preserve"> li tistabbilixxi li individwu għandu approvazzjoni tas-sigurtà valida</w:t>
            </w:r>
            <w:r>
              <w:rPr>
                <w:b/>
                <w:i/>
              </w:rPr>
              <w:t>,</w:t>
            </w:r>
            <w:r>
              <w:t xml:space="preserve"> jew ekwivalenti</w:t>
            </w:r>
            <w:r>
              <w:rPr>
                <w:b/>
                <w:i/>
              </w:rPr>
              <w:t>,</w:t>
            </w:r>
            <w:r>
              <w:t xml:space="preserve"> jew awtorizzazzjoni </w:t>
            </w:r>
            <w:r>
              <w:rPr>
                <w:b/>
                <w:i/>
              </w:rPr>
              <w:t>tas-sigurtà u li turi l-livell ta’ IKUE li għalih dan l-individwu jista’ jingħata aċċess</w:t>
            </w:r>
            <w:r>
              <w:t xml:space="preserve"> (CONFIDENTIEL UE/EU CONFIDENTIAL jew ogħla), il-perjodu ta’ validità tal-approvazzjoni jew tal-awtorizzazzjoni ta’ sigurtà relevanti, u d-data tal-iskadenza taċ-ċertifikat innifsu.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L-Awtorità </w:t>
            </w:r>
            <w:r>
              <w:rPr>
                <w:b/>
                <w:i/>
              </w:rPr>
              <w:t>tas-Sigurtà</w:t>
            </w:r>
            <w:r>
              <w:t xml:space="preserve"> tal-istituzzjoni u tal-korp tal-Unjoni kkonċernat trid titlob kunsens bil-miktub mingħand l-individwu għall-proċedura tal-approvazzjoni tas-sigurtà qabel ma jintbagħat kwestjonarju komplut dwar l-approvazzjoni tas-sigurtà </w:t>
            </w:r>
            <w:r>
              <w:rPr>
                <w:b/>
                <w:i/>
              </w:rPr>
              <w:t>lill-Awtorità tas-Sigurtà Nazzjonali tal-Istat Membru tan-nazzjonalità tal-applikant</w:t>
            </w:r>
            <w:r>
              <w:t>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L-Awtorità </w:t>
            </w:r>
            <w:r>
              <w:rPr>
                <w:b/>
                <w:i/>
              </w:rPr>
              <w:t>ta’ Sigurtà</w:t>
            </w:r>
            <w:r>
              <w:t xml:space="preserve"> tal-istituzzjoni u tal-korp tal-Unjoni kkonċernat trid titlob kunsens bil-miktub mingħand l-individwu għall-proċedura tal-approvazzjoni tas-sigurtà qabel ma jintbagħat kwestjonarju komplut dwar l-approvazzjoni tas-sigurtà </w:t>
            </w:r>
            <w:r>
              <w:rPr>
                <w:b/>
                <w:i/>
              </w:rPr>
              <w:t>lill-Kummissjoni</w:t>
            </w:r>
            <w:r>
              <w:t>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Jekk istituzzjoni jew korp tal-Unjoni tasallu informazzjoni</w:t>
            </w:r>
            <w:r>
              <w:t xml:space="preserve"> rilevanti għal investigazzjoni ta’ sigurtà b’rabta ma’ individwu li jkun applika għal approvazzjoni tas-sigurtà biex jaċċessa IKUE, l-Awtorità </w:t>
            </w:r>
            <w:r>
              <w:rPr>
                <w:b/>
                <w:i/>
              </w:rPr>
              <w:t>tas-Sigurtà</w:t>
            </w:r>
            <w:r>
              <w:t xml:space="preserve"> kompetenti, li taġixxi f’konformità ma’ dan ir-Regolament, </w:t>
            </w:r>
            <w:r>
              <w:rPr>
                <w:b/>
                <w:i/>
              </w:rPr>
              <w:t>trid</w:t>
            </w:r>
            <w:r>
              <w:t xml:space="preserve"> tinnotifika </w:t>
            </w:r>
            <w:r>
              <w:rPr>
                <w:b/>
                <w:i/>
              </w:rPr>
              <w:t>l-Awtorità ta’ Sigurtà Nazzjonali rilevanti</w:t>
            </w:r>
            <w:r>
              <w:t xml:space="preserve"> b’dan.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Fejn l-informazzjoni</w:t>
            </w:r>
            <w:r>
              <w:t xml:space="preserve"> rilevanti għal investigazzjoni ta’ sigurtà </w:t>
            </w:r>
            <w:r>
              <w:rPr>
                <w:b/>
                <w:i/>
              </w:rPr>
              <w:t>ssir magħrufa minn istituzzjoni jew korp tal-Unjoni,</w:t>
            </w:r>
            <w:r>
              <w:t xml:space="preserve"> b’rabta ma’ individwu li jkun applika għal approvazzjoni tas-sigurtà biex jaċċessa IKUE, l-Awtorità </w:t>
            </w:r>
            <w:r>
              <w:rPr>
                <w:b/>
                <w:i/>
              </w:rPr>
              <w:t>ta’ Sigurtà</w:t>
            </w:r>
            <w:r>
              <w:t xml:space="preserve"> kompetenti, li taġixxi f’konformità ma’ dan ir-Regolament, </w:t>
            </w:r>
            <w:r>
              <w:rPr>
                <w:b/>
                <w:i/>
              </w:rPr>
              <w:t>jeħtiġilha</w:t>
            </w:r>
            <w:r>
              <w:t xml:space="preserve"> tinnotifika </w:t>
            </w:r>
            <w:r>
              <w:rPr>
                <w:b/>
                <w:i/>
              </w:rPr>
              <w:t>lill-Kummissjoni</w:t>
            </w:r>
            <w:r>
              <w:t xml:space="preserve"> b’dan.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3 – parti introduttorja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Wara li </w:t>
            </w:r>
            <w:r>
              <w:rPr>
                <w:b/>
                <w:i/>
              </w:rPr>
              <w:t>l-Awtorità ta’ Sigurtà Nazzjonali rilevanti</w:t>
            </w:r>
            <w:r>
              <w:t xml:space="preserve"> tinnotifika l-valutazzjoni globali tas-sejbiet tal-investigazzjoni ta’ sigurtà, l-Awtorità ta’ Sigurtà kompetenti: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Wara li </w:t>
            </w:r>
            <w:r>
              <w:rPr>
                <w:b/>
                <w:i/>
              </w:rPr>
              <w:t>l-Kummissjoni</w:t>
            </w:r>
            <w:r>
              <w:t xml:space="preserve"> tinnotifika l-valutazzjoni globali tas-sejbiet tal-investigazzjoni ta’ sigurtà, l-Awtorità ta’ Sigurtà kompetenti: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Jekk l-individwu jibda s-servizz 12-il xahar jew aktar wara d-data tan-notifika tar-riżultat tal-investigazzjoni ta’ sigurtà, jew jekk ikun hemm waqfa ta’ 12-il xahar fis-servizz tal-individwu, l-Awtorità ta’ Sigurtà kompetenti </w:t>
            </w:r>
            <w:r>
              <w:rPr>
                <w:b/>
                <w:i/>
              </w:rPr>
              <w:t>għandha</w:t>
            </w:r>
            <w:r>
              <w:t xml:space="preserve"> titlob konferma mingħand </w:t>
            </w:r>
            <w:r>
              <w:rPr>
                <w:b/>
                <w:i/>
              </w:rPr>
              <w:t>l-Awtorità ta’ Sigurtà Nazzjonali rilevanti</w:t>
            </w:r>
            <w:r>
              <w:t xml:space="preserve"> dwar il-validità tal-approvazzjoni tas-sigurtà.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Jekk l-individwu jibda s-servizz 12-il xahar jew aktar wara d-data tan-notifika tar-riżultat tal-investigazzjoni ta’ sigurtà, jew jekk ikun hemm waqfa ta’ 12-il xahar fis-servizz tal-individwu, l-Awtorità ta’ Sigurtà kompetenti </w:t>
            </w:r>
            <w:r>
              <w:rPr>
                <w:b/>
                <w:i/>
              </w:rPr>
              <w:t>jeħtiġilha</w:t>
            </w:r>
            <w:r>
              <w:t xml:space="preserve"> titlob konferma mingħand </w:t>
            </w:r>
            <w:r>
              <w:rPr>
                <w:b/>
                <w:i/>
              </w:rPr>
              <w:t>il-Kummissjoni</w:t>
            </w:r>
            <w:r>
              <w:t xml:space="preserve"> dwar il-validità tal-approvazzjoni tas-sigurtà.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Jekk l-istituzzjoni jew il-korp tal-Unjoni kkonċernat isir jaf b’riskju għas-sigurtà tal-informazzjoni li ġej minn individwu li għandu awtorizzazzjoni biex jaċċessa IKUE, l-Awtorità ta’ Sigurtà ta’ dik l-istituzzjoni jew korp tal-Unjoni </w:t>
            </w:r>
            <w:r>
              <w:rPr>
                <w:b/>
                <w:i/>
              </w:rPr>
              <w:t>għandha</w:t>
            </w:r>
            <w:r>
              <w:t xml:space="preserve"> tinnotifika </w:t>
            </w:r>
            <w:r>
              <w:rPr>
                <w:b/>
                <w:i/>
              </w:rPr>
              <w:t>l-Awtorità ta’ Sigurtà Nazzjonali rilevanti</w:t>
            </w:r>
            <w:r>
              <w:t xml:space="preserve"> b’dan u tista’ tissospendi l-aċċess tal-individwu għall-IKUE jew tirtira l-awtorizzazzjoni tal-aċċess għall-IKUE.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Jekk l-istituzzjoni jew il-korp tal-Unjoni kkonċernat isir jaf b’riskju għas-sigurtà tal-informazzjoni li ġej minn individwu li għandu awtorizzazzjoni biex jaċċessa IKUE, l-Awtorità ta’ Sigurtà ta’ dik l-istituzzjoni jew korp tal-Unjoni </w:t>
            </w:r>
            <w:r>
              <w:rPr>
                <w:b/>
                <w:i/>
              </w:rPr>
              <w:t>jeħtiġilha</w:t>
            </w:r>
            <w:r>
              <w:t xml:space="preserve"> tinnotifika </w:t>
            </w:r>
            <w:r>
              <w:rPr>
                <w:b/>
                <w:i/>
              </w:rPr>
              <w:t>lill-Kummissjoni</w:t>
            </w:r>
            <w:r>
              <w:t xml:space="preserve"> b’dan u tista’ tissospendi l-aċċess tal-individwu għall-IKUE jew tirtira l-awtorizzazzjoni tal-aċċess għall-IKUE.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Jekk </w:t>
            </w:r>
            <w:r>
              <w:rPr>
                <w:b/>
                <w:i/>
              </w:rPr>
              <w:t>Awtorità ta’ Sigurtà Nazzjonali</w:t>
            </w:r>
            <w:r>
              <w:t xml:space="preserve"> tinnotifika lill-istituzzjoni jew korp rilevanti li ma għadx hemm assigurazzjoni għal individwu li għandu aċċess għal IKUE, l-Awtorità ta’ Sigurtà tal-istituzzjoni jew tal-korp tal-Unjoni kkonċernat </w:t>
            </w:r>
            <w:r>
              <w:rPr>
                <w:b/>
                <w:i/>
              </w:rPr>
              <w:t>trid</w:t>
            </w:r>
            <w:r>
              <w:t xml:space="preserve"> tirtira l-awtorizzazzjoni ta’ sigurtà tagħha u teskludi lill-individwu mill-aċċess għal IKUE f’konformità mar-regoli interni rilevanti tagħha.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Jekk </w:t>
            </w:r>
            <w:r>
              <w:rPr>
                <w:b/>
                <w:i/>
              </w:rPr>
              <w:t>il-Kummissjoni</w:t>
            </w:r>
            <w:r>
              <w:t xml:space="preserve"> tinnotifika lill-istituzzjoni jew korp rilevanti li ma għadx hemm assigurazzjoni għal individwu li għandu aċċess għal IKUE, l-Awtorità ta’ Sigurtà tal-istituzzjoni jew tal-korp tal-Unjoni kkonċernat </w:t>
            </w:r>
            <w:r>
              <w:rPr>
                <w:b/>
                <w:i/>
              </w:rPr>
              <w:t>jeħtiġilha</w:t>
            </w:r>
            <w:r>
              <w:t> tirtira l-awtorizzazzjoni ta’ sigurtà tagħha u teskludi lill-individwu mill-aċċess għal IKUE f’konformità mar-regoli interni rilevanti tagħha.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 II – punt 8 – 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 xml:space="preserve">L-Awtorità ta’ Sigurtà tal-istituzzjoni u tal-korp tal-Unjoni kkonċernat tista’ testendi l-validità tal-awtorizzazzjoni tal-aċċess għal IKUE għal perjodu ta’ mhux aktar minn 12-il xahar, jekk ma tasal l-ebda informazzjoni negattiva </w:t>
            </w:r>
            <w:r>
              <w:rPr>
                <w:b/>
                <w:i/>
              </w:rPr>
              <w:t>mill-Awtorità ta’ Sigurtà Nazzjonali rilevanti jew minn awtorità nazzjonali kompetenti oħra</w:t>
            </w:r>
            <w:r>
              <w:t xml:space="preserve"> fi żmien xahrejn mid-data tat-trażmissjoni tat-talba għal tiġdid u tal-kwestjonarju korrispondenti dwar l-approvazzjoni.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 xml:space="preserve">L-Awtorità ta’ Sigurtà tal-istituzzjoni u tal-korp tal-Unjoni kkonċernat tista’ testendi l-validità tal-awtorizzazzjoni tal-aċċess għal IKUE għal perjodu ta’ mhux aktar minn 12-il xahar, jekk ma tasal l-ebda informazzjoni negattiva </w:t>
            </w:r>
            <w:r>
              <w:rPr>
                <w:b/>
                <w:i/>
              </w:rPr>
              <w:t>mill-Kummissjoni</w:t>
            </w:r>
            <w:r>
              <w:t xml:space="preserve"> fi żmien xahrejn mid-data tat-trażmissjoni tat-talba għal tiġdid u tal-kwestjonarju korrispondenti dwar l-approvazzjoni.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L-Awtorità ta’ Sigurtà tal-istituzzjoni jew tal-korp tal-Unjoni kkonċernati tista’ eċċezzjonalment tagħti awtorizzazzjoni temporanja għall-aċċess ta’ IKUE, dment li </w:t>
            </w:r>
            <w:r>
              <w:rPr>
                <w:b/>
                <w:i/>
              </w:rPr>
              <w:t>l-Awtorità ta’ Sigurtà Nazzjonali kompetenti</w:t>
            </w:r>
            <w:r>
              <w:t xml:space="preserve"> tkun wettqet kontroll preliminari, fuq il-bażi tal-kwestjonarju tas-sigurtà komplut u trażmess, biex tivverifika li ma tkun magħrufa l-ebda informazzjoni negattiva rilevanti.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L-Awtorità ta’ Sigurtà tal-istituzzjoni jew tal-korp tal-Unjoni kkonċernati tista’ eċċezzjonalment tagħti awtorizzazzjoni temporanja għall-aċċess ta’ IKUE, dment li </w:t>
            </w:r>
            <w:r>
              <w:rPr>
                <w:b/>
                <w:i/>
              </w:rPr>
              <w:t>l-Kummissjoni</w:t>
            </w:r>
            <w:r>
              <w:t xml:space="preserve"> tkun wettqet kontroll preliminari, fuq il-bażi tal-kwestjonarju tas-sigurtà komplut u trażmess, biex tivverifika li ma tkun magħrufa l-ebda informazzjoni negattiva rilevanti.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 – punt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L-istituzzjonijiet u l-korpi kollha tal-Unjoni </w:t>
            </w:r>
            <w:r>
              <w:rPr>
                <w:b/>
                <w:i/>
              </w:rPr>
              <w:t>jridu</w:t>
            </w:r>
            <w:r>
              <w:t xml:space="preserve"> jiżguraw li l-esperti nazzjonali ssekondati lilhom għal pożizzjoni li teħtieġ approvazzjoni tas-sigurtà jippreżentaw, qabel ma jibdew l-inkarigu tagħhom, Approvazzjoni </w:t>
            </w:r>
            <w:r>
              <w:rPr>
                <w:b/>
                <w:i/>
              </w:rPr>
              <w:t>tas-Sigurtà tal-Persunal jew Ċertifikat ta’ Approvazzjoni ta’ Sigurtà tal-Persunal validu</w:t>
            </w:r>
            <w:r>
              <w:t>, skont il-liġi u r-regolamenti nazzjonali, lill-Awtorità ta’ Sigurtà kompetenti. Dment li r-rekwiżiti msemmija fl-Artikolu 23(1) jiġu ssodisfati, l-Awtorità ta’ Sigurtà tista’ mbagħad tagħti awtorizzazzjoni għal aċċess għal IKUE sa livell ekwivalenti għal dak imsemmi fl-approvazzjoni tas-sigurtà nazzjonali, b’validità massima mhux itwal mit-tul ta’ żmien tal-kollokament tagħhom.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L-istituzzjonijiet u l-korpi kollha tal-Unjoni </w:t>
            </w:r>
            <w:r>
              <w:rPr>
                <w:b/>
                <w:i/>
              </w:rPr>
              <w:t>jeħtiġilhom</w:t>
            </w:r>
            <w:r>
              <w:t xml:space="preserve"> jiżguraw li l-esperti nazzjonali ssekondati lilhom għal pożizzjoni li teħtieġ approvazzjoni tas-sigurtà jippreżentaw, qabel ma jibdew l-inkarigu tagħhom, approvazzjoni </w:t>
            </w:r>
            <w:r>
              <w:rPr>
                <w:b/>
                <w:i/>
              </w:rPr>
              <w:t>tas-sigurtà nazzjonali valida</w:t>
            </w:r>
            <w:r>
              <w:t>, skont il-liġi u r-regolamenti nazzjonali, lill-Awtorità ta’ Sigurtà kompetenti. Dment li r-rekwiżiti msemmija fl-Artikolu 23(1) jiġu ssodisfati, l-Awtorità ta’ Sigurtà tista’ mbagħad tagħti awtorizzazzjoni għal aċċess għal IKUE sa livell ekwivalenti għal dak imsemmi fl-approvazzjoni tas-sigurtà nazzjonali, b’validità massima mhux itwal mit-tul ta’ żmien tal-kollokament tagħhom.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III – punt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L-IKUE klassifikata RESTREINT UE/EU RESTRICTED trid tiġi ttrattata u maħżuna fi kwalunkwe waħda miż-żoni li ġejjin: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(a) f’Żona ta’ Sigurtà;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(b) f’Żona Amministrattiva dment li l-IKUE tkun protetta mill-aċċess ta’ individwi mhux awtorizzati;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(c) barra Żona ta’ Sigurtà jew Żona Amministrattiva, dment li d-detentur ikun intrabat li jikkonforma mal-miżuri ta’ kumpens deċiżi mill-Awtorità tas-Sigurtà ta’ kull istituzzjoni u korp tal-Unjoni.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III – punt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9.</w:t>
            </w:r>
            <w:r>
              <w:tab/>
            </w:r>
            <w:r>
              <w:rPr>
                <w:b/>
                <w:i/>
              </w:rPr>
              <w:t>IKUE klassifikata RESTREINT UE/EU RESTRICTED trid tinħażen f’għamara ta’ uffiċċju li tissakkar f’Żona Amministrattiva jew Żona ta’ Sigurtà.</w:t>
            </w:r>
            <w:r>
              <w:t xml:space="preserve"> </w:t>
            </w:r>
            <w:r>
              <w:rPr>
                <w:b/>
                <w:i/>
              </w:rPr>
              <w:t>Tista’ tinħażen temporanjament barra minn Żona Amministrattiva jew Żona ta’ Sigurtà dment li d-detentur ikun intrabat li jaħżen id-dokumenti kkonċernati f’għamara tal-uffiċċju msakkra xierqa meta ma jkunux qed jinqraw jew jiġu diskussi.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III – punt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10.</w:t>
            </w:r>
            <w:r>
              <w:tab/>
            </w:r>
            <w:r>
              <w:rPr>
                <w:b/>
                <w:i/>
              </w:rPr>
              <w:t>L-istituzzjonijiet u l-korpi tal-Unjoni jistgħu jittrattaw u jaħżnu informazzjoni RESTREINT UE/EU RESTRICTED barra mis-siti tagħhom dment li l-informazzjoni rilevanti tiġi protetta b’mod xieraq.</w:t>
            </w:r>
            <w:r>
              <w:t xml:space="preserve"> </w:t>
            </w:r>
            <w:r>
              <w:rPr>
                <w:b/>
                <w:i/>
              </w:rPr>
              <w:t>Għal dan il-għan, l-istituzzjonijiet u l-korpi tal-Unjoni jridu jikkonformaw mal-miżuri previsti fil-punt 8(c).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IV – punt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L-informazzjoni </w:t>
            </w:r>
            <w:r>
              <w:rPr>
                <w:b/>
                <w:i/>
              </w:rPr>
              <w:t>RESTREINT UE/EU RESTRICTED trid tiġi trasportata f’mill-inqas saff wieħed ta’ imballaġġ opak, bħal enveloppi, folders opaki jew bagalja.</w:t>
            </w:r>
            <w:r>
              <w:t xml:space="preserve"> </w:t>
            </w:r>
            <w:r>
              <w:rPr>
                <w:b/>
                <w:i/>
              </w:rPr>
              <w:t>L-informazzjoni</w:t>
            </w:r>
            <w:r>
              <w:t xml:space="preserve"> klassifikata bħala CONFIDENTIEL UE/EU CONFIDENTIAL jew ogħla trid tinġarr f’żewġ saffi ta’ imballaġġ opak.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L-informazzjoni klassifikata bħala CONFIDENTIEL UE/EU CONFIDENTIAL jew ogħla trid tinġarr f’żewġ saffi ta’ imballaġġ opak.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IV – punt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Il-kurrieri kummerċjali jistgħu jwasslu informazzjoni bil-klassifikazzjoni </w:t>
            </w:r>
            <w:r>
              <w:rPr>
                <w:b/>
                <w:i/>
              </w:rPr>
              <w:t>RESTREINT UE/EU RESTRICTED u</w:t>
            </w:r>
            <w:r>
              <w:t xml:space="preserve"> CONFIDENTIEL UE/EU CONFIDENTIAL fl-istess Stat Membru u minn Stat Membru għal ieħor. Il-kurrieri kummerċjali jistgħu jwasslu informazzjoni SECRET UE/EU SECRET fl-istess Stat Membru biss, u dment li jkunu approvati mill-Awtorità tas-Sigurtà Nazzjonali rilevanti. Ebda kurrier kummerċjali ma jista’ jiġi fdat b’IKUE ta’ livell TRÈS SECRET UE/EU TOP SECRET.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Il-kurrieri kummerċjali jistgħu jwasslu informazzjoni bil-klassifikazzjoni CONFIDENTIEL UE/EU CONFIDENTIAL fl-istess Stat Membru u minn Stat Membru għal ieħor. Il-kurrieri kummerċjali jistgħu jwasslu informazzjoni SECRET UE/EU SECRET fl-istess Stat Membru biss, u dment li jkunu approvati mill-Awtorità tas-Sigurtà Nazzjonali rilevanti. Ebda kurrier kummerċjali ma jista’ jiġi fdat b’IKUE ta’ livell TRÈS SECRET UE/EU TOP SECRET.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V – punt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18.</w:t>
            </w:r>
            <w:r>
              <w:tab/>
            </w:r>
            <w:r>
              <w:rPr>
                <w:b/>
                <w:i/>
              </w:rPr>
              <w:t>Meta l-Istati Membri jkunu jirrikjedu ASF jew Approvazzjoni tas-Sigurtà tal-Persunal għal kuntratti, ftehimiet ta’ għotja jew sottokuntratti fil-livell RESTREINT UE/EU RESTRICTED skont il-liġijiet u r-regolamenti nazzjonali tagħhom, l-istituzzjonijiet u l-korpi tal-Unjoni, bħala awtoritajiet kontraenti jew tal-għoti, ma jistgħux jużaw dawn ir-rekwiżiti nazzjonali biex jimponu obbligi addizzjonali fuq Stati Membri oħrajn jew jeskludu offerenti, applikanti, kuntratturi, benefiċjarji jew sottokuntratturi minn Stati Membri li ma jkollhomx tali rekwiżiti tal-ASF jew tal-Approvazzjoni tas-Sigurtà tal-Persunal għal aċċess għal informazzjoni RESTREINT UE/EU RESTRICTED minn kuntratti, ftehimiet ta’ għotja jew sottokuntratti relatati, jew kompetizzjoni għal tali.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V – punt 22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22.</w:t>
            </w:r>
            <w:r>
              <w:tab/>
            </w:r>
            <w:r>
              <w:rPr>
                <w:b/>
                <w:i/>
              </w:rPr>
              <w:t>Iż-żjarat li jinvolvu aċċess għal informazzjoni klassifikata RESTREINT UE/EU RESTRICTED iridu jiġu organizzati direttament bejn l-entità li tibgħat u dik li tirċievi.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V – punt 24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24.</w:t>
            </w:r>
            <w:r>
              <w:tab/>
            </w:r>
            <w:r>
              <w:rPr>
                <w:b/>
                <w:i/>
              </w:rPr>
              <w:t>L-akkreditazzjoni ta’ sigurtà għas-SKI tal-kuntratturi jew tal-benefiċjarji li tittratta IKUE fil-livell RESTREINT UE/EU RESTRICTED u kwalunkwe interkonnessjoni tagħha tista’ tiġi ddelegata lill-uffiċjal għas-sigurtà ta’ kuntrattur jew benefiċjarju jekk dan ikun permess mil-liġijiet u r-regolamenti nazzjonali.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Meta l-kompitu tal-akkreditazzjoni tas-sigurtà jiġi delegat, il-kuntrattur jew il-benefiċjarju għandu jkun responsabbli għall-implimentazzjoni tar-rekwiżiti minimi ta’ sigurtà deskritti fl-Ittra dwar Aspetti ta’ Sigurtà meta tkun qed tiġi ttrattata informazzjoni RESTREINT UE/EU RESTRICTED fis-SKI tiegħu.</w:t>
            </w:r>
            <w:r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>L-Awtoritajiet ta’ Sigurtà Nazzjonali jew l-Awtoritajiet ta’ Sigurtà Deżinjati u l-AAS rilevanti jżommu r-responsabbiltà għall-protezzjoni ta’ informazzjoni bil-klassifikazzjoni RESTREINT UE/EU RESTRICTED li tiġi ttrattata jew maħżuna mill-kuntrattur jew mill-benefiċjarju u d-dritt li jispezzjonaw il-miżuri ta’ sigurtà li jittieħdu mill-kuntrattur jew mill-benefiċjarju.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Barra minn hekk, il-kuntrattur jew il-benefiċjarju jrid jipprovdi lill-istituzzjoni u lill-korp tal-Unjoni, bħala l-awtorità kontraenti jew tal-għoti u, fejn meħtieġ mil-liġijiet u mir-regolamenti nazzjonali, l-AAS nazzjonali kompetenti, b’dikjarazzjoni ta’ konformità li tiċċertifika li s-SKI tal-kuntrattur jew tal-benefiċjarju u l-interkonnessjonijiet relatati ġew akkreditati biex tiġi ttrattata u maħżuna IKUE fil-livell RESTREINT UE/EU RESTRICTED.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</w:rPr>
        <w:t>&lt;RepeatBlock-By&gt;</w:t>
      </w:r>
      <w:r>
        <w:rPr>
          <w:rStyle w:val="HideTWBExt"/>
        </w:rPr>
        <w:t>&lt;Members&gt;</w:t>
      </w:r>
      <w:r>
        <w:t>Daniel Freund</w:t>
      </w:r>
      <w:r>
        <w:rPr>
          <w:rStyle w:val="HideTWBExt"/>
        </w:rPr>
        <w:t>&lt;/Members&gt;</w:t>
      </w:r>
    </w:p>
    <w:p>
      <w:pPr>
        <w:pStyle w:val="NormalBold"/>
      </w:pPr>
      <w:r>
        <w:rPr>
          <w:rStyle w:val="HideTWBExt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Proposta għal regolament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Anness V – punt 26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</w:tcPr>
          <w:p>
            <w:pPr>
              <w:pStyle w:val="AmColumnHeading"/>
            </w:pPr>
            <w:r>
              <w:t>Test propost mill-Kummissjoni</w:t>
            </w:r>
          </w:p>
        </w:tc>
        <w:tc>
          <w:tcPr>
            <w:tcW w:w="4876" w:type="dxa"/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26.</w:t>
            </w:r>
            <w:r>
              <w:tab/>
            </w:r>
            <w:r>
              <w:rPr>
                <w:b/>
                <w:i/>
              </w:rPr>
              <w:t>Informazzjoni RESTREINT UE/EU RESTRICTED tista’ tinġarr bl-idejn mill-persunal tal-kuntrattur jew tal-benefiċjarju fi ħdan l-Unjoni Ewropea, dment li jiġu ssodisfati r-rekwiżiti li ġejjin:</w:t>
            </w:r>
          </w:p>
        </w:tc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(a) l-envelopp jew l-imballaġġ li jintuża jkun opak u ma jkollu l-ebda indikazzjoni dwar kif il-kontenut tiegħu huwa kklassifikat;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(b) min iġorr jibqa’ fil-pussess tal-informazzjoni klassifikata l-ħin kollu;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</w:tcPr>
          <w:p>
            <w:pPr>
              <w:pStyle w:val="Normal6a"/>
            </w:pPr>
            <w:r>
              <w:rPr>
                <w:b/>
                <w:i/>
              </w:rPr>
              <w:t>(c) l-envelopp jew l-imballaġġ ma jinfetaħx qabel ma jasal fid-destinazzjoni finali tiegħu.</w:t>
            </w:r>
          </w:p>
        </w:tc>
        <w:tc>
          <w:tcPr>
            <w:tcW w:w="4876" w:type="dxa"/>
          </w:tcPr>
          <w:p>
            <w:pPr>
              <w:pStyle w:val="Normal6a"/>
            </w:pP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752.883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72</w:t>
    </w:r>
    <w:r>
      <w:fldChar w:fldCharType="end"/>
    </w:r>
    <w:r>
      <w:tab/>
    </w:r>
    <w:r>
      <w:rPr>
        <w:rStyle w:val="HideTWBExt"/>
      </w:rPr>
      <w:t>&lt;PathFdR&gt;</w:t>
    </w:r>
    <w:r>
      <w:t>AM\1285361MT.docx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AM\1285361MT.docx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71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72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752.883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AM\1285361MT.docx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752.883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080417 HideTWBExt;}}{\*\rsidtbl \rsid24658\rsid358857\rsid735077\rsid787282\rsid2892074\rsid3622648\rsid4666813\rsid5708216\rsid6641733\rsid7553164\rsid8465581\rsid8681905\rsid8724649_x000d__x000a_\rsid9590763\rsid9636012\rsid9862312\rsid11215221\rsid11370291\rsid11434737\rsid11607138\rsid11824949\rsid12154954\rsid14424199\rsid15080417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6}{\*\company European Parliament}{\nofcharsws37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080417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959076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959076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5080417 \rtlch\fcs1 \af0\afs20\alang1025 \ltrch\fcs0 \fs24\lang2057\langfe2057\cgrid\langnp2057\langfenp2057 {\rtlch\fcs1 \af0 \ltrch\fcs0 _x000d__x000a_\cs15\v\f1\fs20\cf9\insrsid15080417\charrsid946740 {\*\bkmkstart EndA}&lt;&lt;&lt;}{\rtlch\fcs1 \af0 \ltrch\fcs0 \insrsid15080417\charrsid946740 #@&gt;ZOTHAMA&lt;@#}{\rtlch\fcs1 \af0 \ltrch\fcs0 \cs15\v\f1\fs20\cf9\insrsid15080417\charrsid946740 &lt;/RepeatBlock-AmendA&gt;}{_x000d__x000a_\rtlch\fcs1 \af0 \ltrch\fcs0 \insrsid15080417\charrsid946740 _x000d__x000a_\par }\pard \ltrpar\ql \li0\ri0\widctlpar\wrapdefault\aspalpha\aspnum\faauto\adjustright\rin0\lin0\itap0\pararsid16324206 {\rtlch\fcs1 \af0 \ltrch\fcs0 \insrsid24658\charrsid16324206 {\*\bkmkend End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4184271 HideTWBExt;}}{\*\rsidtbl \rsid24658\rsid358857\rsid735077\rsid787282\rsid2236920\rsid2892074\rsid3622648\rsid4666813\rsid5708216\rsid6641733\rsid7553164\rsid8465581\rsid8681905_x000d__x000a_\rsid8724649\rsid9636012\rsid9862312\rsid11215221\rsid11370291\rsid11434737\rsid11607138\rsid11824949\rsid12154954\rsid14184271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3}{\nofchars35}{\*\company European Parliament}{\nofcharsws36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418427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692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692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14184271\charrsid946740 {\*\bkmkstart EndB}&lt;&lt;&lt;}{\rtlch\fcs1 \af0 \ltrch\fcs0 \insrsid14184271\charrsid946740 #@&gt;ZOTHAMB&lt;@#}{\rtlch\fcs1 \af0 \ltrch\fcs0 \cs15\v\f1\fs20\cf9\insrsid14184271\charrsid946740 &lt;/RepeatBlock-AmendB&gt;}{_x000d__x000a_\rtlch\fcs1 \af0 \ltrch\fcs0 \insrsid24658\charrsid16324206 {\*\bkmkend End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8941110 HideTWBExt;}}{\*\rsidtbl \rsid24658\rsid358857\rsid735077\rsid787282\rsid2431835\rsid2892074\rsid3622648\rsid4666813\rsid5708216\rsid6641733\rsid7553164\rsid8465581\rsid8681905_x000d__x000a_\rsid8724649\rsid8941110\rsid9636012\rsid9862312\rsid11215221\rsid11370291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894111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431835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431835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8941110\charrsid946740 {\*\bkmkstart IntroA}&lt;RepeatBlock-AmendA&gt;}{\rtlch\fcs1 \af0 \ltrch\fcs0 \insrsid24658\charrsid16324206 {\*\bkmkend Intro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21985 HideTWBExt;}}{\*\rsidtbl \rsid24658\rsid358857\rsid721985\rsid735077\rsid787282\rsid2892074\rsid3622648\rsid4666813\rsid5708216\rsid6641733\rsid7553164\rsid8465581\rsid8681905_x000d__x000a_\rsid8724649\rsid9636012\rsid9862312\rsid11215221\rsid11370291\rsid11434340\rsid11434737\rsid11607138\rsid11824949\rsid12154954\rsid14424199\rsid15204470\rsid15285974\rsid15535219\rsid15950462\rsid16324206\rsid16662270}{\mmathPr\mmathFont34\mbrkBin0_x000d__x000a_\mbrkBinSub0\msmallFrac0\mdispDef1\mlMargin0\mrMargin0\mdefJc1\mwrapIndent1440\mintLim0\mnaryLim1}{\info{\author FELIX Karina}{\operator FELIX Karina}{\creatim\yr2019\mo7\dy3\hr16\min3}{\revtim\yr2019\mo7\dy3\hr16\min3}{\version1}{\edmins0}{\nofpages1}_x000d__x000a_{\nofwords1}{\nofchars20}{\*\company European Parliament}{\nofcharsws20}{\vern97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21985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143434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43434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ql \li0\ri0\widctlpar\wrapdefault\aspalpha\aspnum\faauto\adjustright\rin0\lin0\itap0\pararsid16324206 \rtlch\fcs1 \af0\afs20\alang1025 \ltrch\fcs0 \fs24\lang2057\langfe2057\cgrid\langnp2057\langfenp2057 {\rtlch\fcs1 \af0 \ltrch\fcs0 _x000d__x000a_\cs15\v\f1\fs20\cf9\insrsid721985\charrsid946740 {\*\bkmkstart IntroB}&lt;RepeatBlock-AmendB&gt;}{\rtlch\fcs1 \af0 \ltrch\fcs0 \insrsid24658\charrsid16324206 {\*\bkmkend Intro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5184084 HideTWBExt;}{\s16\ql \li0\ri0\sa120\nowidctlpar\wrapdefault\aspalpha\aspnum\faauto\adjustright\rin0\lin0\itap0 \rtlch\fcs1 \af0\afs20\alang1025 \ltrch\fcs0 _x000d__x000a_\fs24\lang2057\langfe2057\cgrid\langnp2057\langfenp2057 \sbasedon0 \snext16 \spriority0 \styrsid5184084 Normal6a;}{\s17\ql \li0\ri0\nowidctlpar\wrapdefault\aspalpha\aspnum\faauto\adjustright\rin0\lin0\itap0 \rtlch\fcs1 \af0\afs20\alang1025 \ltrch\fcs0 _x000d__x000a_\b\fs24\lang2057\langfe2057\cgrid\langnp2057\langfenp2057 \sbasedon0 \snext17 \spriority0 \styrsid5184084 NormalBold;}{\s18\qr \li0\ri0\sb240\sa240\nowidctlpar\wrapdefault\aspalpha\aspnum\faauto\adjustright\rin0\lin0\itap0 \rtlch\fcs1 _x000d__x000a_\af0\afs20\alang1025 \ltrch\fcs0 \fs24\lang2057\langfe2057\cgrid\langnp2057\langfenp2057 \sbasedon0 \snext18 \spriority0 \styrsid5184084 AmOrLang;}{\s19\qc \li0\ri0\sa240\nowidctlpar\wrapdefault\aspalpha\aspnum\faauto\adjustright\rin0\lin0\itap0 _x000d__x000a_\rtlch\fcs1 \af0\afs20\alang1025 \ltrch\fcs0 \i\fs24\lang2057\langfe2057\cgrid\langnp2057\langfenp2057 \sbasedon0 \snext19 \spriority0 \styrsid5184084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5184084 AmNumberTabs;}}{\*\rsidtbl \rsid24658\rsid358857\rsid735077\rsid787282\rsid2892074\rsid3622648\rsid4666813\rsid5184084\rsid5708216_x000d__x000a_\rsid6641733\rsid7553164\rsid8465581\rsid8681905\rsid8724649\rsid9636012\rsid9862312\rsid10499370\rsid11215221\rsid11370291\rsid11434737\rsid11607138\rsid11824949\rsid12154954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26}{\nofchars301}{\*\company European Parliament}{\nofcharsws30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5184084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0499370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0499370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5184084 \rtlch\fcs1 \af0\afs20\alang1025 \ltrch\fcs0 \b\fs24\lang2057\langfe2057\cgrid\langnp2057\langfenp2057 {\rtlch\fcs1 \af0 \ltrch\fcs0 \cs15\b0\v\f1\fs20\cf9\insrsid5184084\charrsid946740 {\*\bkmkstart restartA}&lt;AmendA&gt;}{_x000d__x000a_\rtlch\fcs1 \af0 \ltrch\fcs0 \insrsid5184084\charrsid946740 [ZAMENDMENT]\tab \tab }{\rtlch\fcs1 \af0 \ltrch\fcs0 \cs15\b0\v\f1\fs20\cf9\insrsid5184084\charrsid946740 &lt;NumAmA&gt;}{\rtlch\fcs1 \af0 \ltrch\fcs0 \insrsid5184084\charrsid946740 [ZNRAM]}{_x000d__x000a_\rtlch\fcs1 \af0 \ltrch\fcs0 \cs15\b0\v\f1\fs20\cf9\insrsid5184084\charrsid946740 &lt;/NumAmA&gt;}{\rtlch\fcs1 \af0 \ltrch\fcs0 \insrsid5184084\charrsid9467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lang1024\langfe1024\noproof\insrsid5184084\charrsid14699840 &lt;RepeatBlock-By&gt;}{\rtlch\fcs1 \af0 \ltrch\fcs0 \lang1024\langfe1024\noproof\insrsid5184084\charrsid14699840 [RepeatMembers]}{\rtlch\fcs1 \af0 \ltrch\fcs0 _x000d__x000a_\cs15\b0\v\f1\fs20\cf9\lang1024\langfe1024\noproof\insrsid5184084\charrsid14699840 &lt;Members&gt;}{\rtlch\fcs1 \af0 \ltrch\fcs0 \insrsid5184084\charrsid14699840 [ZMEMBERS]}{\rtlch\fcs1 \af0 \ltrch\fcs0 _x000d__x000a_\cs15\b0\v\f1\fs20\cf9\lang1024\langfe1024\noproof\insrsid5184084\charrsid14699840 &lt;/Members&gt;}{\rtlch\fcs1 \af0 \ltrch\fcs0 \insrsid5184084\charrsid146998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lang1024\langfe1024\noproof\langnp1043\insrsid5184084\charrsid2237221 &lt;AuNomDe&gt;&lt;OptDel&gt;}{\rtlch\fcs1 \af0 \ltrch\fcs0 \lang1024\langfe1024\noproof\langnp1043\insrsid5184084\charrsid2237221 [ZONBEHALF]}{\rtlch\fcs1 \af0 \ltrch\fcs0 _x000d__x000a_\cs15\v\f1\fs20\cf9\lang1024\langfe1024\noproof\langnp1043\insrsid5184084\charrsid2237221 &lt;/OptDel&gt;&lt;/AuNomDe&gt;}{\rtlch\fcs1 \af0 \ltrch\fcs0 \lang1043\langfe2057\langnp1043\insrsid5184084\charrsid2237221 _x000d__x000a_\par }{\rtlch\fcs1 \af0 \ltrch\fcs0 \insrsid5184084\charrsid14699840 &lt;&lt;&lt;}{\rtlch\fcs1 \af0 \ltrch\fcs0 \cs15\v\f1\fs20\cf9\lang1024\langfe1024\noproof\insrsid5184084\charrsid14699840 &lt;/RepeatBlock-By&gt;}{\rtlch\fcs1 \af0 \ltrch\fcs0 _x000d__x000a_\insrsid5184084\charrsid14699840 _x000d__x000a_\par }\pard\plain \ltrpar\s17\ql \li0\ri0\nowidctlpar\wrapdefault\aspalpha\aspnum\faauto\adjustright\rin0\lin0\itap0\pararsid5184084 \rtlch\fcs1 \af0\afs20\alang1025 \ltrch\fcs0 \b\fs24\lang2057\langfe2057\cgrid\langnp2057\langfenp2057 {\rtlch\fcs1 \af0 _x000d__x000a_\ltrch\fcs0 \cs15\b0\v\f1\fs20\cf9\insrsid5184084\charrsid946740 &lt;DocAmend&gt;}{\rtlch\fcs1 \af0 \ltrch\fcs0 \insrsid5184084\charrsid946740 [ZRESOLUTION]}{\rtlch\fcs1 \af0 \ltrch\fcs0 \cs15\b0\v\f1\fs20\cf9\insrsid5184084\charrsid946740 &lt;/DocAmend&gt;}{_x000d__x000a_\rtlch\fcs1 \af0 \ltrch\fcs0 \insrsid5184084\charrsid946740 _x000d__x000a_\par }{\rtlch\fcs1 \af0 \ltrch\fcs0 \cs15\b0\v\f1\fs20\cf9\lang1024\langfe1024\noproof\insrsid5184084\charrsid16013815 &lt;Article&gt;}{\rtlch\fcs1 \af0 \ltrch\fcs0 \insrsid5184084\charrsid16013815 [ZRESPART]}{\rtlch\fcs1 \af0 \ltrch\fcs0 _x000d__x000a_\cs15\b0\v\f1\fs20\cf9\lang1024\langfe1024\noproof\insrsid5184084\charrsid16013815 &lt;/Article&gt;}{\rtlch\fcs1 \af0 \ltrch\fcs0 \insrsid5184084\charrsid16013815 _x000d__x000a_\par \ltrrow}\trowd \irow0\irowband0\ltrrow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0\irowband0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9752\clshdrawnil \cellx9412\row \ltrrow}\trowd \irow1\irowband1\ltrrow\ts11\trqc\trgaph340\trleft-340\trftsWidth1\trftsWidthB3\trpaddl340\trpaddr340\trpaddfl3\trpaddft3\trpaddfb3\trpaddfr3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pard\plain \ltrpar\s19\qc \li0\ri0\sa240\keepn\nowidctlpar\intbl\wrapdefault\aspalpha\aspnum\faauto\adjustright\rin0\lin0\pararsid10630121 \rtlch\fcs1 \af0\afs20\alang1025 \ltrch\fcs0 \i\fs24\lang2057\langfe2057\cgrid\langnp2057\langfenp2057 {_x000d__x000a_\rtlch\fcs1 \af0 \ltrch\fcs0 \insrsid5184084\charrsid946740 [ZLEFTA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5184084\charrsid946740 \trowd \irow1\irowband1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5184084\charrsid946740 [ZTEXTL]\cell [ZTEXTR]}{\rtlch\fcs1 \af0\afs24 \ltrch\fcs0 \insrsid5184084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5184084\charrsid946740 \trowd \irow2\irowband2\lastrow \ltrrow_x000d__x000a_\ts11\trqc\trgaph340\trleft-340\trftsWidth1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8\qr \li0\ri0\sb240\sa240\nowidctlpar\wrapdefault\aspalpha\aspnum\faauto\adjustright\rin0\lin0\itap0\pararsid5184084 \rtlch\fcs1 \af0\afs20\alang1025 \ltrch\fcs0 \fs24\lang2057\langfe2057\cgrid\langnp2057\langfenp2057 {\rtlch\fcs1 \af0 \ltrch\fcs0 _x000d__x000a_\insrsid5184084\charrsid946740 Or. }{\rtlch\fcs1 \af0 \ltrch\fcs0 \cs15\v\f1\fs20\cf9\insrsid5184084\charrsid946740 &lt;Original&gt;}{\rtlch\fcs1 \af0 \ltrch\fcs0 \insrsid5184084\charrsid946740 [ZORLANG]}{\rtlch\fcs1 \af0 \ltrch\fcs0 _x000d__x000a_\cs15\v\f1\fs20\cf9\insrsid5184084\charrsid946740 &lt;/Original&gt;}{\rtlch\fcs1 \af0 \ltrch\fcs0 \insrsid5184084\charrsid946740 _x000d__x000a_\par }\pard\plain \ltrpar\ql \li0\ri0\widctlpar\wrapdefault\aspalpha\aspnum\faauto\adjustright\rin0\lin0\itap0\pararsid5184084 \rtlch\fcs1 \af0\afs20\alang1025 \ltrch\fcs0 \fs24\lang2057\langfe2057\cgrid\langnp2057\langfenp2057 {\rtlch\fcs1 \af0 \ltrch\fcs0 _x000d__x000a_\cs15\v\f1\fs20\cf9\insrsid5184084\charrsid946740 &lt;/AmendA&gt;}{\rtlch\fcs1 \af0 \ltrch\fcs0 \insrsid24658\charrsid16324206 {\*\bkmkend restartA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7344099 HideTWBExt;}{\s16\ql \li0\ri0\sa120\nowidctlpar\wrapdefault\aspalpha\aspnum\faauto\adjustright\rin0\lin0\itap0 \rtlch\fcs1 \af0\afs20\alang1025 \ltrch\fcs0 _x000d__x000a_\fs24\lang2057\langfe2057\cgrid\langnp2057\langfenp2057 \sbasedon0 \snext16 \spriority0 \styrsid7344099 Normal6a;}{\s17\ql \li0\ri0\nowidctlpar\wrapdefault\aspalpha\aspnum\faauto\adjustright\rin0\lin0\itap0 \rtlch\fcs1 \af0\afs20\alang1025 \ltrch\fcs0 _x000d__x000a_\b\fs24\lang2057\langfe2057\cgrid\langnp2057\langfenp2057 \sbasedon0 \snext17 \spriority0 \styrsid7344099 NormalBold;}{\s18\ql \li0\ri0\sa240\nowidctlpar\wrapdefault\aspalpha\aspnum\faauto\adjustright\rin0\lin0\itap0 \rtlch\fcs1 \af0\afs20\alang1025 _x000d__x000a_\ltrch\fcs0 \i\fs24\lang2057\langfe2057\cgrid\langnp2057\langfenp2057 \sbasedon0 \snext18 \spriority0 \styrsid7344099 AmJustText;}{\s19\qc \li0\ri0\sb240\sa240\nowidctlpar\wrapdefault\aspalpha\aspnum\faauto\adjustright\rin0\lin0\itap0 \rtlch\fcs1 _x000d__x000a_\af0\afs20\alang1025 \ltrch\fcs0 \i\fs24\lang2057\langfe2057\cgrid\langnp2057\langfenp2057 \sbasedon0 \snext19 \spriority0 \styrsid7344099 AmCrossRef;}{_x000d__x000a_\s20\qc \li0\ri0\sb240\sa240\keepn\nowidctlpar\wrapdefault\aspalpha\aspnum\faauto\adjustright\rin0\lin0\itap0 \rtlch\fcs1 \af0\afs20\alang1025 \ltrch\fcs0 \i\fs24\lang2057\langfe2057\cgrid\langnp2057\langfenp2057 _x000d__x000a_\sbasedon0 \snext18 \spriority0 \styrsid7344099 AmJustTitle;}{\s21\qr \li0\ri0\sb240\sa240\nowidctlpar\wrapdefault\aspalpha\aspnum\faauto\adjustright\rin0\lin0\itap0 \rtlch\fcs1 \af0\afs20\alang1025 \ltrch\fcs0 _x000d__x000a_\fs24\lang2057\langfe2057\cgrid\langnp2057\langfenp2057 \sbasedon0 \snext21 \spriority0 \styrsid7344099 AmOrLang;}{\s22\qc \li0\ri0\sa240\nowidctlpar\wrapdefault\aspalpha\aspnum\faauto\adjustright\rin0\lin0\itap0 \rtlch\fcs1 \af0\afs20\alang1025 _x000d__x000a_\ltrch\fcs0 \i\fs24\lang2057\langfe2057\cgrid\langnp2057\langfenp2057 \sbasedon0 \snext22 \spriority0 \styrsid7344099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3 \spriority0 \styrsid7344099 AmNumberTabs;}}{\*\rsidtbl \rsid24658\rsid358857\rsid735077\rsid787282\rsid2892074\rsid3622648\rsid4666813\rsid5708216\rsid6641733_x000d__x000a_\rsid7344099\rsid7553164\rsid8465581\rsid8681905\rsid8724649\rsid9636012\rsid9862312\rsid11215221\rsid11370291\rsid11434737\rsid11607138\rsid11824949\rsid12154954\rsid13981856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6\min3}_x000d__x000a_{\revtim\yr2019\mo7\dy3\hr16\min3}{\version1}{\edmins0}{\nofpages1}{\nofwords42}{\nofchars483}{\*\company European Parliament}{\nofcharsws488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7344099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3981856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3981856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3\ql \li0\ri0\sb240\keepn\nowidctlpar\tx879\tx936\tx1021\tx1077\tx1134\tx1191\tx1247\tx1304\tx1361\tx1418\tx1474\tx1531\tx1588\tx1644\tx1701\tx1758\tx1814\tx1871\tx2070\tx2126\tx3374\tx3430\wrapdefault\aspalpha\aspnum\faauto\adjustright\rin0_x000d__x000a_\lin0\itap0\pararsid7344099 \rtlch\fcs1 \af0\afs20\alang1025 \ltrch\fcs0 \b\fs24\lang2057\langfe2057\cgrid\langnp2057\langfenp2057 {\rtlch\fcs1 \af0 \ltrch\fcs0 \cs15\b0\v\f1\fs20\cf9\insrsid7344099\charrsid946740 {\*\bkmkstart restartB}&lt;AmendB&gt;}{_x000d__x000a_\rtlch\fcs1 \af0 \ltrch\fcs0 \insrsid7344099\charrsid946740 [ZAMENDMENT]\tab \tab }{\rtlch\fcs1 \af0 \ltrch\fcs0 \cs15\b0\v\f1\fs20\cf9\insrsid7344099\charrsid946740 &lt;NumAmB&gt;}{\rtlch\fcs1 \af0 \ltrch\fcs0 \insrsid7344099\charrsid946740 [ZNRAM]}{_x000d__x000a_\rtlch\fcs1 \af0 \ltrch\fcs0 \cs15\b0\v\f1\fs20\cf9\insrsid7344099\charrsid946740 &lt;/NumAmB&gt;}{\rtlch\fcs1 \af0 \ltrch\fcs0 \insrsid7344099\charrsid9467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lang1024\langfe1024\noproof\insrsid7344099\charrsid14699840 &lt;RepeatBlock-By&gt;}{\rtlch\fcs1 \af0 \ltrch\fcs0 \lang1024\langfe1024\noproof\insrsid7344099\charrsid14699840 [RepeatMembers]}{\rtlch\fcs1 \af0 \ltrch\fcs0 _x000d__x000a_\cs15\b0\v\f1\fs20\cf9\lang1024\langfe1024\noproof\insrsid7344099\charrsid14699840 &lt;Members&gt;}{\rtlch\fcs1 \af0 \ltrch\fcs0 \insrsid7344099\charrsid14699840 [ZMEMBERS]}{\rtlch\fcs1 \af0 \ltrch\fcs0 _x000d__x000a_\cs15\b0\v\f1\fs20\cf9\lang1024\langfe1024\noproof\insrsid7344099\charrsid14699840 &lt;/Members&gt;}{\rtlch\fcs1 \af0 \ltrch\fcs0 \insrsid7344099\charrsid146998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lang1024\langfe1024\noproof\langnp1043\insrsid7344099\charrsid2237221 &lt;AuNomDe&gt;&lt;OptDel&gt;}{\rtlch\fcs1 \af0 \ltrch\fcs0 \lang1024\langfe1024\noproof\langnp1043\insrsid7344099\charrsid2237221 [ZONBEHALF]}{\rtlch\fcs1 \af0 \ltrch\fcs0 _x000d__x000a_\cs15\v\f1\fs20\cf9\lang1024\langfe1024\noproof\langnp1043\insrsid7344099\charrsid2237221 &lt;/OptDel&gt;&lt;/AuNomDe&gt;}{\rtlch\fcs1 \af0 \ltrch\fcs0 \lang1043\langfe2057\langnp1043\insrsid7344099\charrsid2237221 _x000d__x000a_\par }{\rtlch\fcs1 \af0 \ltrch\fcs0 \insrsid7344099\charrsid14699840 &lt;&lt;&lt;}{\rtlch\fcs1 \af0 \ltrch\fcs0 \cs15\v\f1\fs20\cf9\lang1024\langfe1024\noproof\insrsid7344099\charrsid14699840 &lt;/RepeatBlock-By&gt;}{\rtlch\fcs1 \af0 \ltrch\fcs0 _x000d__x000a_\insrsid7344099\charrsid14699840 _x000d__x000a_\par }\pard\plain \ltrpar\s17\ql \li0\ri0\nowidctlpar\wrapdefault\aspalpha\aspnum\faauto\adjustright\rin0\lin0\itap0\pararsid7344099 \rtlch\fcs1 \af0\afs20\alang1025 \ltrch\fcs0 \b\fs24\lang2057\langfe2057\cgrid\langnp2057\langfenp2057 {\rtlch\fcs1 \af0 _x000d__x000a_\ltrch\fcs0 \cs15\b0\v\f1\fs20\cf9\insrsid7344099\charrsid946740 &lt;DocAmend&gt;}{\rtlch\fcs1 \af0 \ltrch\fcs0 \insrsid7344099\charrsid946740 [Z}{\rtlch\fcs1 \af0 \ltrch\fcs0 \insrsid7344099 AMDOC}{\rtlch\fcs1 \af0 \ltrch\fcs0 \insrsid7344099\charrsid946740 ]}_x000d__x000a_{\rtlch\fcs1 \af0 \ltrch\fcs0 \cs15\b0\v\f1\fs20\cf9\insrsid7344099\charrsid946740 &lt;/DocAmend&gt;}{\rtlch\fcs1 \af0 \ltrch\fcs0 \insrsid7344099\charrsid946740 _x000d__x000a_\par }\pard \ltrpar\s17\ql \li0\ri0\keepn\nowidctlpar\wrapdefault\aspalpha\aspnum\faauto\adjustright\rin0\lin0\itap0\pararsid7344099 {\rtlch\fcs1 \af0 \ltrch\fcs0 \cs15\b0\v\f1\fs20\cf9\insrsid7344099\charrsid946740 &lt;Article&gt;}{\rtlch\fcs1 \af0 \ltrch\fcs0 _x000d__x000a_\insrsid7344099\charrsid946740 [ZAMPART]}{\rtlch\fcs1 \af0 \ltrch\fcs0 \cs15\b0\v\f1\fs20\cf9\insrsid7344099\charrsid946740 &lt;/Article&gt;}{\rtlch\fcs1 \af0 \ltrch\fcs0 \insrsid7344099\charrsid946740 _x000d__x000a_\par }\pard\plain \ltrpar\ql \li0\ri0\keepn\widctlpar\wrapdefault\aspalpha\aspnum\faauto\adjustright\rin0\lin0\itap0\pararsid7344099 \rtlch\fcs1 \af0\afs20\alang1025 \ltrch\fcs0 \fs24\lang2057\langfe2057\cgrid\langnp2057\langfenp2057 {\rtlch\fcs1 \af0 _x000d__x000a_\ltrch\fcs0 \cs15\v\f1\fs20\cf9\lang1043\langfe2057\langnp1043\insrsid7344099\charrsid2237221 &lt;DocAmend2&gt;&lt;OptDel&gt;}{\rtlch\fcs1 \af0 \ltrch\fcs0 \lang1043\langfe2057\langnp1043\insrsid7344099\charrsid2237221 [ZNRACT]}{\rtlch\fcs1 \af0 \ltrch\fcs0 _x000d__x000a_\cs15\v\f1\fs20\cf9\lang1043\langfe2057\langnp1043\insrsid7344099\charrsid2237221 &lt;/OptDel&gt;&lt;/DocAmend2&gt;}{\rtlch\fcs1 \af0 \ltrch\fcs0 \lang1043\langfe2057\langnp1043\insrsid7344099\charrsid2237221 _x000d__x000a_\par }\pard \ltrpar\ql \li0\ri0\widctlpar\wrapdefault\aspalpha\aspnum\faauto\adjustright\rin0\lin0\itap0\pararsid7344099 {\rtlch\fcs1 \af0 \ltrch\fcs0 \cs15\v\f1\fs20\cf9\lang1036\langfe2057\langnp1036\insrsid7344099\charrsid2237221 &lt;Article2&gt;&lt;OptDel&gt;}{_x000d__x000a_\rtlch\fcs1 \af0 \ltrch\fcs0 \lang1036\langfe2057\langnp1036\insrsid7344099\charrsid2237221 [ZACTPART]}{\rtlch\fcs1 \af0 \ltrch\fcs0 \cs15\v\f1\fs20\cf9\lang1036\langfe2057\langnp1036\insrsid7344099\charrsid2237221 &lt;/OptDel&gt;&lt;/Article2&gt;}{\rtlch\fcs1 \af0 _x000d__x000a_\ltrch\fcs0 \lang1036\langfe2057\langnp1036\insrsid7344099\charrsid2237221 _x000d__x000a_\par \ltrrow}\trowd \irow0\irowband0\ltrrow\ts11\trqc\trgaph340\trleft-340\trftsWidth3\trwWidth9752\trftsWidthB3\trpaddl340\trpaddr340\trpaddfl3\trpaddft3\trpaddfb3\trpaddfr3\tblind0\tblindtype3 \clvertalt\clbrdrt\brdrtbl \clbrdrl\brdrtbl \clbrdrb\brdrtbl _x000d__x000a_\clbrdrr\brdrtbl \cltxlrtb\clftsWidth3\clwWidth9752\clshdrawnil \cellx9412\pard\plain \ltrpar\ql \li0\ri0\keepn\widctlpar\intbl\wrapdefault\aspalpha\aspnum\faauto\adjustright\rin0\lin0\pararsid10630121 \rtlch\fcs1 \af0\afs20\alang1025 \ltrch\fcs0 _x000d__x000a_\fs24\lang2057\langfe2057\cgrid\langnp2057\langfenp2057 {\rtlch\fcs1 \af0 \ltrch\fcs0 \lang1036\langfe2057\langnp1036\insrsid7344099\charrsid2237221 \cell }\pard\plain \ltrpar_x000d__x000a_\ql \li0\ri0\widctlpar\intbl\wrapdefault\aspalpha\aspnum\faauto\adjustright\rin0\lin0 \rtlch\fcs1 \af0\afs20\alang1025 \ltrch\fcs0 \fs24\lang2057\langfe2057\cgrid\langnp2057\langfenp2057 {\rtlch\fcs1 \af0 \ltrch\fcs0 \insrsid7344099\charrsid11559818 _x000d__x000a_\trowd \irow0\irowband0\ltrrow\ts11\trqc\trgaph340\trleft-340\trftsWidth3\trwWidth9752\trftsWidthB3\trpaddl340\trpaddr340\trpaddfl3\trpaddft3\trpaddfb3\trpaddfr3\tblind0\tblindtype3 \clvertalt\clbrdrt\brdrtbl \clbrdrl\brdrtbl \clbrdrb\brdrtbl \clbrdrr_x000d__x000a_\brdrtbl \cltxlrtb\clftsWidth3\clwWidth9752\clshdrawnil \cellx9412\row \ltrrow}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2\qc \li0\ri0\sa240\keepn\nowidctlpar\intbl\wrapdefault\aspalpha\aspnum\faauto\adjustright\rin0\lin0\pararsid10630121 \rtlch\fcs1 \af0\afs20\alang1025 \ltrch\fcs0 \i\fs24\lang2057\langfe2057\cgrid\langnp2057\langfenp2057 {\rtlch\fcs1 \af0 \ltrch\fcs0 _x000d__x000a_\insrsid7344099\charrsid946740 [ZLEFTB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7344099\charrsid946740 \trowd \irow1\irowband1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6\ql \li0\ri0\sa120\nowidctlpar\intbl\wrapdefault\aspalpha\aspnum\faauto\adjustright\rin0\lin0\pararsid12024389 \rtlch\fcs1 \af0\afs20\alang1025 \ltrch\fcs0 \fs24\lang2057\langfe2057\cgrid\langnp2057\langfenp2057 {\rtlch\fcs1 \af0 \ltrch\fcs0 _x000d__x000a_\insrsid7344099\charrsid946740 [ZTEXTL]\cell [ZTEXTR]}{\rtlch\fcs1 \af0\afs24 \ltrch\fcs0 \insrsid7344099\charrsid946740 \cell }\pard\plain \ltrpar\ql \li0\ri0\widctlpar\intbl\wrapdefault\aspalpha\aspnum\faauto\adjustright\rin0\lin0 \rtlch\fcs1 _x000d__x000a_\af0\afs20\alang1025 \ltrch\fcs0 \fs24\lang2057\langfe2057\cgrid\langnp2057\langfenp2057 {\rtlch\fcs1 \af0 \ltrch\fcs0 \insrsid7344099\charrsid946740 \trowd \irow2\irowband2\lastrow \ltrrow_x000d__x000a_\ts11\trqc\trgaph340\trleft-340\trftsWidth3\trwWidth9752\trftsWidthB3\trpaddl340\trpaddr340\trpaddfl3\trpaddft3\trpaddfb3\trpaddfr3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21\qr \li0\ri0\sb240\sa240\nowidctlpar\wrapdefault\aspalpha\aspnum\faauto\adjustright\rin0\lin0\itap0\pararsid7344099 \rtlch\fcs1 \af0\afs20\alang1025 \ltrch\fcs0 \fs24\lang2057\langfe2057\cgrid\langnp2057\langfenp2057 {\rtlch\fcs1 \af0 \ltrch\fcs0 _x000d__x000a_\insrsid7344099\charrsid946740 Or. }{\rtlch\fcs1 \af0 \ltrch\fcs0 \cs15\v\f1\fs20\cf9\insrsid7344099\charrsid946740 &lt;Original&gt;}{\rtlch\fcs1 \af0 \ltrch\fcs0 \insrsid7344099\charrsid946740 [ZORLANG]}{\rtlch\fcs1 \af0 \ltrch\fcs0 _x000d__x000a_\cs15\v\f1\fs20\cf9\insrsid7344099\charrsid946740 &lt;/Original&gt;}{\rtlch\fcs1 \af0 \ltrch\fcs0 \insrsid7344099\charrsid946740 _x000d__x000a_\par }\pard\plain \ltrpar\s19\qc \li0\ri0\sb240\sa240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OptDel&gt;}{\rtlch\fcs1 \af0 \ltrch\fcs0 \insrsid7344099\charrsid946740 [ZCROSSREF]}{\rtlch\fcs1 \af0 \ltrch\fcs0 \cs15\i0\v\f1\fs20\cf9\insrsid7344099\charrsid946740 _x000d__x000a_&lt;/OptDel&gt;}{\rtlch\fcs1 \af0 \ltrch\fcs0 \insrsid7344099\charrsid946740 _x000d__x000a_\par }\pard\plain \ltrpar\s20\qc \li0\ri0\sb240\sa240\keepn\nowidctlpar\wrapdefault\aspalpha\aspnum\faauto\adjustright\rin0\lin0\itap0\pararsid7344099 \rtlch\fcs1 \af0\afs20\alang1025 \ltrch\fcs0 \i\fs24\lang2057\langfe2057\cgrid\langnp2057\langfenp2057 {_x000d__x000a_\rtlch\fcs1 \af0 \ltrch\fcs0 \cs15\i0\v\f1\fs20\cf9\insrsid7344099\charrsid946740 &lt;TitreJust&gt;}{\rtlch\fcs1 \af0 \ltrch\fcs0 \insrsid7344099\charrsid946740 [ZJUSTIFICATION]}{\rtlch\fcs1 \af0 \ltrch\fcs0 \cs15\i0\v\f1\fs20\cf9\insrsid7344099\charrsid946740 _x000d__x000a_&lt;/TitreJust&gt;}{\rtlch\fcs1 \af0 \ltrch\fcs0 \insrsid7344099\charrsid946740 _x000d__x000a_\par }\pard\plain \ltrpar\s18\ql \li0\ri0\sa240\nowidctlpar\wrapdefault\aspalpha\aspnum\faauto\adjustright\rin0\lin0\itap0\pararsid7344099 \rtlch\fcs1 \af0\afs20\alang1025 \ltrch\fcs0 \i\fs24\lang2057\langfe2057\cgrid\langnp2057\langfenp2057 {\rtlch\fcs1 \af0 _x000d__x000a_\ltrch\fcs0 \cs15\i0\v\f1\fs20\cf9\insrsid7344099\charrsid946740 &lt;OptDelPrev&gt;}{\rtlch\fcs1 \af0 \ltrch\fcs0 \insrsid7344099\charrsid946740 [ZTEXTJUST]}{\rtlch\fcs1 \af0 \ltrch\fcs0 \cs15\i0\v\f1\fs20\cf9\insrsid7344099\charrsid946740 &lt;/OptDelPrev&gt;}{_x000d__x000a_\rtlch\fcs1 \af0 \ltrch\fcs0 \insrsid7344099\charrsid946740 _x000d__x000a_\par }\pard\plain \ltrpar\ql \li0\ri0\widctlpar\wrapdefault\aspalpha\aspnum\faauto\adjustright\rin0\lin0\itap0\pararsid7344099 \rtlch\fcs1 \af0\afs20\alang1025 \ltrch\fcs0 \fs24\lang2057\langfe2057\cgrid\langnp2057\langfenp2057 {\rtlch\fcs1 \af0 \ltrch\fcs0 _x000d__x000a_\cs15\v\f1\fs20\cf9\insrsid7344099\charrsid946740 &lt;/AmendB&gt;}{\rtlch\fcs1 \af0 \ltrch\fcs0 \insrsid24658\charrsid16324206 {\*\bkmkend restartB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00"/>
    </w:pPr>
  </w:style>
  <w:style w:type="paragraph" w:customStyle="1" w:styleId="CoverNormal">
    <w:name w:val="CoverNormal"/>
    <w:basedOn w:val="Normal"/>
    <w:pPr>
      <w:widowControl w:val="0"/>
      <w:ind w:left="1400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00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00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00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20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pPr>
      <w:keepNext/>
      <w:widowControl w:val="0"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 w:val="0"/>
      <w:spacing w:after="240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60"/>
        <w:tab w:val="left" w:pos="920"/>
        <w:tab w:val="left" w:pos="1020"/>
        <w:tab w:val="left" w:pos="1060"/>
        <w:tab w:val="left" w:pos="1120"/>
        <w:tab w:val="left" w:pos="1180"/>
        <w:tab w:val="left" w:pos="1240"/>
        <w:tab w:val="left" w:pos="1300"/>
        <w:tab w:val="left" w:pos="1360"/>
        <w:tab w:val="left" w:pos="1400"/>
        <w:tab w:val="left" w:pos="1460"/>
        <w:tab w:val="left" w:pos="1520"/>
        <w:tab w:val="left" w:pos="1580"/>
        <w:tab w:val="left" w:pos="1640"/>
        <w:tab w:val="left" w:pos="1700"/>
        <w:tab w:val="left" w:pos="1740"/>
        <w:tab w:val="left" w:pos="1800"/>
        <w:tab w:val="left" w:pos="1860"/>
        <w:tab w:val="left" w:pos="2060"/>
        <w:tab w:val="left" w:pos="2120"/>
        <w:tab w:val="left" w:pos="3360"/>
        <w:tab w:val="left" w:pos="342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20"/>
        <w:tab w:val="right" w:pos="9060"/>
      </w:tabs>
      <w:spacing w:before="240" w:after="240"/>
    </w:pPr>
    <w:rPr>
      <w:sz w:val="22"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clear" w:color="0000BF" w:fill="0000BF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72</Pages>
  <Words>12551</Words>
  <Characters>91301</Characters>
  <Application>Microsoft Office Word</Application>
  <DocSecurity>0</DocSecurity>
  <Lines>1</Lines>
  <Paragraphs>1326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1285361</vt:lpwstr>
  </property>
  <property fmtid="{D5CDD505-2E9C-101B-9397-08002B2CF9AE}" pid="4" name="&lt;Model&gt;">
    <vt:lpwstr>AM_Com_LegReport</vt:lpwstr>
  </property>
  <property fmtid="{D5CDD505-2E9C-101B-9397-08002B2CF9AE}" pid="5" name="&lt;Type&gt;">
    <vt:lpwstr>AM</vt:lpwstr>
  </property>
  <property fmtid="{D5CDD505-2E9C-101B-9397-08002B2CF9AE}" pid="6" name="dmxml.render.id">
    <vt:lpwstr>25023</vt:lpwstr>
  </property>
  <property fmtid="{D5CDD505-2E9C-101B-9397-08002B2CF9AE}" pid="7" name="dmxml.render.traceId">
    <vt:lpwstr>650c4b74e36eba0fe205935ed350b405</vt:lpwstr>
  </property>
  <property fmtid="{D5CDD505-2E9C-101B-9397-08002B2CF9AE}" pid="8" name="FooterPath">
    <vt:lpwstr>AM\1285361MT.docx</vt:lpwstr>
  </property>
  <property fmtid="{D5CDD505-2E9C-101B-9397-08002B2CF9AE}" pid="9" name="PE Number">
    <vt:lpwstr>752.883</vt:lpwstr>
  </property>
  <property fmtid="{D5CDD505-2E9C-101B-9397-08002B2CF9AE}" pid="10" name="UID">
    <vt:lpwstr>eu.europa.europarl-DIN1-2023-0000116548_01.00-mt-01.00_text-xml</vt:lpwstr>
  </property>
</Properties>
</file>