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53603" w:rsidRPr="00CB3237">
        <w:trPr>
          <w:trHeight w:hRule="exact" w:val="1417"/>
          <w:jc w:val="center"/>
        </w:trPr>
        <w:tc>
          <w:tcPr>
            <w:tcW w:w="6804" w:type="dxa"/>
            <w:vAlign w:val="center"/>
          </w:tcPr>
          <w:p w:rsidR="00053603" w:rsidRPr="00CB3237" w:rsidRDefault="00F6110B">
            <w:pPr>
              <w:pStyle w:val="EPName"/>
            </w:pPr>
            <w:r w:rsidRPr="00CB3237">
              <w:t>Euroopan parlamentti</w:t>
            </w:r>
          </w:p>
          <w:p w:rsidR="00053603" w:rsidRPr="00CB3237" w:rsidRDefault="00F6110B">
            <w:pPr>
              <w:pStyle w:val="EPTerm"/>
            </w:pPr>
            <w:r w:rsidRPr="00CB3237">
              <w:t>2019-2024</w:t>
            </w:r>
          </w:p>
        </w:tc>
        <w:tc>
          <w:tcPr>
            <w:tcW w:w="2268" w:type="dxa"/>
          </w:tcPr>
          <w:p w:rsidR="00053603" w:rsidRPr="00CB3237" w:rsidRDefault="00CB3237">
            <w:pPr>
              <w:pStyle w:val="EPLogo"/>
            </w:pPr>
            <w:r w:rsidRPr="00CB323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rsidR="00053603" w:rsidRPr="00CB3237" w:rsidRDefault="00F6110B">
      <w:pPr>
        <w:pStyle w:val="LineTop"/>
      </w:pPr>
      <w:r w:rsidRPr="00CB3237">
        <w:t xml:space="preserve"> </w:t>
      </w:r>
    </w:p>
    <w:p w:rsidR="00053603" w:rsidRPr="00CB3237" w:rsidRDefault="00F6110B">
      <w:pPr>
        <w:pStyle w:val="EPBody"/>
      </w:pPr>
      <w:r w:rsidRPr="00CB3237">
        <w:rPr>
          <w:rStyle w:val="HideTWBExt"/>
        </w:rPr>
        <w:t>&lt;Commission&gt;</w:t>
      </w:r>
      <w:r w:rsidRPr="00CB3237">
        <w:rPr>
          <w:rStyle w:val="HideTWBInt"/>
          <w:color w:val="auto"/>
        </w:rPr>
        <w:t>{LIBE}</w:t>
      </w:r>
      <w:r w:rsidRPr="00CB3237">
        <w:t>Kansalaisvapauksien sekä oikeus- ja sisäasioiden valiokunta</w:t>
      </w:r>
      <w:r w:rsidRPr="00CB3237">
        <w:rPr>
          <w:rStyle w:val="HideTWBExt"/>
        </w:rPr>
        <w:t>&lt;/Commission&gt;</w:t>
      </w:r>
    </w:p>
    <w:p w:rsidR="00053603" w:rsidRPr="00CB3237" w:rsidRDefault="00F6110B">
      <w:pPr>
        <w:pStyle w:val="LineBottom"/>
      </w:pPr>
      <w:r w:rsidRPr="00CB3237">
        <w:t xml:space="preserve"> </w:t>
      </w:r>
    </w:p>
    <w:p w:rsidR="00053603" w:rsidRPr="00CB3237" w:rsidRDefault="00F6110B">
      <w:pPr>
        <w:pStyle w:val="CoverReference"/>
      </w:pPr>
      <w:r w:rsidRPr="00CB3237">
        <w:rPr>
          <w:rStyle w:val="HideTWBExt"/>
        </w:rPr>
        <w:t>&lt;RefProc&gt;</w:t>
      </w:r>
      <w:r w:rsidRPr="00CB3237">
        <w:t>2023/0093</w:t>
      </w:r>
      <w:r w:rsidRPr="00CB3237">
        <w:rPr>
          <w:rStyle w:val="HideTWBExt"/>
        </w:rPr>
        <w:t>&lt;/RefProc&gt;&lt;RefTypeProc&gt;</w:t>
      </w:r>
      <w:r w:rsidRPr="00CB3237">
        <w:t>(COD)</w:t>
      </w:r>
      <w:r w:rsidRPr="00CB3237">
        <w:rPr>
          <w:rStyle w:val="HideTWBExt"/>
        </w:rPr>
        <w:t>&lt;/RefTypeProc&gt;</w:t>
      </w:r>
    </w:p>
    <w:p w:rsidR="00053603" w:rsidRPr="00CB3237" w:rsidRDefault="00F6110B">
      <w:pPr>
        <w:pStyle w:val="CoverDate"/>
      </w:pPr>
      <w:r w:rsidRPr="00CB3237">
        <w:rPr>
          <w:rStyle w:val="HideTWBExt"/>
        </w:rPr>
        <w:t>&lt;Date&gt;</w:t>
      </w:r>
      <w:r w:rsidRPr="00CB3237">
        <w:rPr>
          <w:rStyle w:val="HideTWBInt"/>
          <w:color w:val="auto"/>
        </w:rPr>
        <w:t>{08/11/2023}</w:t>
      </w:r>
      <w:r w:rsidRPr="00CB3237">
        <w:t>8.11.2023</w:t>
      </w:r>
      <w:r w:rsidRPr="00CB3237">
        <w:rPr>
          <w:rStyle w:val="HideTWBExt"/>
        </w:rPr>
        <w:t>&lt;/Date&gt;</w:t>
      </w:r>
    </w:p>
    <w:p w:rsidR="00053603" w:rsidRPr="00CB3237" w:rsidRDefault="00F6110B">
      <w:pPr>
        <w:pStyle w:val="CoverDocType"/>
      </w:pPr>
      <w:r w:rsidRPr="00CB3237">
        <w:rPr>
          <w:rStyle w:val="HideTWBExt"/>
        </w:rPr>
        <w:t>&lt;TypeAM&gt;</w:t>
      </w:r>
      <w:r w:rsidRPr="00CB3237">
        <w:t>TARKISTUKSET</w:t>
      </w:r>
      <w:r w:rsidRPr="00CB3237">
        <w:rPr>
          <w:rStyle w:val="HideTWBExt"/>
        </w:rPr>
        <w:t>&lt;/TypeAM&gt;</w:t>
      </w:r>
    </w:p>
    <w:p w:rsidR="00053603" w:rsidRPr="00CB3237" w:rsidRDefault="00F6110B">
      <w:pPr>
        <w:pStyle w:val="CoverDocType24a"/>
      </w:pPr>
      <w:r w:rsidRPr="00CB3237">
        <w:rPr>
          <w:rStyle w:val="HideTWBExt"/>
        </w:rPr>
        <w:t>&lt;RangeAM&gt;</w:t>
      </w:r>
      <w:r w:rsidRPr="00CB3237">
        <w:t>35 - 161</w:t>
      </w:r>
      <w:r w:rsidRPr="00CB3237">
        <w:rPr>
          <w:rStyle w:val="HideTWBExt"/>
        </w:rPr>
        <w:t>&lt;/RangeAM&gt;</w:t>
      </w:r>
    </w:p>
    <w:p w:rsidR="00053603" w:rsidRPr="00CB3237" w:rsidRDefault="00F6110B">
      <w:pPr>
        <w:pStyle w:val="CoverBold"/>
      </w:pPr>
      <w:r w:rsidRPr="00CB3237">
        <w:rPr>
          <w:rStyle w:val="HideTWBExt"/>
        </w:rPr>
        <w:t>&lt;TitreType&gt;</w:t>
      </w:r>
      <w:r w:rsidRPr="00CB3237">
        <w:t>Mietintöluonnos</w:t>
      </w:r>
      <w:r w:rsidRPr="00CB3237">
        <w:rPr>
          <w:rStyle w:val="HideTWBExt"/>
        </w:rPr>
        <w:t>&lt;/TitreType&gt;</w:t>
      </w:r>
    </w:p>
    <w:p w:rsidR="00053603" w:rsidRPr="00CB3237" w:rsidRDefault="00F6110B">
      <w:pPr>
        <w:pStyle w:val="CoverBold"/>
      </w:pPr>
      <w:r w:rsidRPr="00CB3237">
        <w:rPr>
          <w:rStyle w:val="HideTWBExt"/>
        </w:rPr>
        <w:t>&lt;Rapporteur&gt;</w:t>
      </w:r>
      <w:r w:rsidRPr="00CB3237">
        <w:t>Assita Kanko</w:t>
      </w:r>
      <w:r w:rsidRPr="00CB3237">
        <w:rPr>
          <w:rStyle w:val="HideTWBExt"/>
        </w:rPr>
        <w:t>&lt;/Rapporteur&gt;</w:t>
      </w:r>
    </w:p>
    <w:p w:rsidR="00053603" w:rsidRPr="00CB3237" w:rsidRDefault="00F6110B">
      <w:pPr>
        <w:pStyle w:val="CoverNormal24a"/>
      </w:pPr>
      <w:r w:rsidRPr="00CB3237">
        <w:rPr>
          <w:rStyle w:val="HideTWBExt"/>
        </w:rPr>
        <w:t>&lt;DocRefPE&gt;</w:t>
      </w:r>
      <w:r w:rsidRPr="00CB3237">
        <w:t>(PE753.778v01-00)</w:t>
      </w:r>
      <w:r w:rsidRPr="00CB3237">
        <w:rPr>
          <w:rStyle w:val="HideTWBExt"/>
        </w:rPr>
        <w:t>&lt;/DocRefPE&gt;</w:t>
      </w:r>
    </w:p>
    <w:p w:rsidR="00053603" w:rsidRPr="00CB3237" w:rsidRDefault="00F6110B">
      <w:pPr>
        <w:pStyle w:val="CoverNormal24a"/>
      </w:pPr>
      <w:r w:rsidRPr="00CB3237">
        <w:rPr>
          <w:rStyle w:val="HideTWBExt"/>
        </w:rPr>
        <w:t>&lt;Titre&gt;</w:t>
      </w:r>
      <w:r w:rsidRPr="00CB3237">
        <w:t>Rikosoikeudellisten menettelyjen siirtäminen</w:t>
      </w:r>
      <w:r w:rsidRPr="00CB3237">
        <w:rPr>
          <w:rStyle w:val="HideTWBExt"/>
        </w:rPr>
        <w:t>&lt;/Titre&gt;</w:t>
      </w:r>
    </w:p>
    <w:p w:rsidR="00053603" w:rsidRPr="00CB3237" w:rsidRDefault="00F6110B">
      <w:pPr>
        <w:pStyle w:val="CoverNormal"/>
      </w:pPr>
      <w:r w:rsidRPr="00CB3237">
        <w:rPr>
          <w:rStyle w:val="HideTWBExt"/>
        </w:rPr>
        <w:t>&lt;DocAmend&gt;</w:t>
      </w:r>
      <w:r w:rsidRPr="00CB3237">
        <w:t>Ehdotus asetukseksi</w:t>
      </w:r>
      <w:r w:rsidRPr="00CB3237">
        <w:rPr>
          <w:rStyle w:val="HideTWBExt"/>
        </w:rPr>
        <w:t>&lt;/DocAmend&gt;</w:t>
      </w:r>
    </w:p>
    <w:p w:rsidR="00053603" w:rsidRPr="00CB3237" w:rsidRDefault="00F6110B">
      <w:pPr>
        <w:pStyle w:val="CoverNormal24a"/>
      </w:pPr>
      <w:r w:rsidRPr="00CB3237">
        <w:rPr>
          <w:rStyle w:val="HideTWBExt"/>
        </w:rPr>
        <w:t>&lt;DocRef&gt;</w:t>
      </w:r>
      <w:r w:rsidRPr="00CB3237">
        <w:t>(CO</w:t>
      </w:r>
      <w:r w:rsidRPr="00CB3237">
        <w:t>M(2023)0185 – C9-0128/2023 – 2023/0093(COD))</w:t>
      </w:r>
      <w:r w:rsidRPr="00CB3237">
        <w:rPr>
          <w:rStyle w:val="HideTWBExt"/>
        </w:rPr>
        <w:t>&lt;/DocRef&gt;</w:t>
      </w:r>
    </w:p>
    <w:p w:rsidR="00053603" w:rsidRPr="00CB3237" w:rsidRDefault="00F6110B">
      <w:r w:rsidRPr="00CB3237">
        <w:br w:type="page"/>
      </w:r>
      <w:r w:rsidRPr="00CB3237">
        <w:lastRenderedPageBreak/>
        <w:t>AM_Com_Leg</w:t>
      </w:r>
      <w:bookmarkStart w:id="0" w:name="_GoBack"/>
      <w:bookmarkEnd w:id="0"/>
      <w:r w:rsidRPr="00CB3237">
        <w:t>Report</w:t>
      </w:r>
    </w:p>
    <w:p w:rsidR="00053603" w:rsidRPr="00CB3237" w:rsidRDefault="00F6110B">
      <w:pPr>
        <w:pStyle w:val="AmNumberTabs"/>
      </w:pPr>
      <w:r w:rsidRPr="00CB3237">
        <w:br w:type="page"/>
      </w:r>
      <w:r w:rsidRPr="00CB3237">
        <w:rPr>
          <w:rStyle w:val="HideTWBExt"/>
        </w:rPr>
        <w:lastRenderedPageBreak/>
        <w:t>&lt;RepeatBlock-Amend&gt;&lt;Amend&gt;</w:t>
      </w:r>
      <w:r w:rsidRPr="00CB3237">
        <w:t>Tarkistus</w:t>
      </w:r>
      <w:r w:rsidRPr="00CB3237">
        <w:tab/>
      </w:r>
      <w:r w:rsidRPr="00CB3237">
        <w:tab/>
      </w:r>
      <w:r w:rsidRPr="00CB3237">
        <w:rPr>
          <w:rStyle w:val="HideTWBExt"/>
        </w:rPr>
        <w:t>&lt;NumAm&gt;</w:t>
      </w:r>
      <w:r w:rsidRPr="00CB3237">
        <w:t>35</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Evin Incir</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 xml:space="preserve">Johdanto-osan </w:t>
      </w:r>
      <w:r w:rsidRPr="00CB3237">
        <w:t>7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7)</w:t>
            </w:r>
            <w:r w:rsidRPr="00CB3237">
              <w:tab/>
              <w:t xml:space="preserve">Tätä asetusta olisi sovellettava kaikkiin rikosoikeudellisissa menettelyissä esitettäviin pyyntöihin. </w:t>
            </w:r>
            <w:r w:rsidRPr="00CB3237">
              <w:rPr>
                <w:b/>
                <w:i/>
              </w:rPr>
              <w:t>Rikosoikeudellinen menettely on unionin oikeuden itsenäinen käsite, jota Euroopan unionin tuomioistui</w:t>
            </w:r>
            <w:r w:rsidRPr="00CB3237">
              <w:rPr>
                <w:b/>
                <w:i/>
              </w:rPr>
              <w:t xml:space="preserve">n tulkitsee Euroopan ihmisoikeustuomioistuimen oikeuskäytäntöä rajoittamatta. Rikosoikeudellinen menettely alkaa siitä, kun jäsenvaltion toimivaltaiset viranomaiset ilmoittavat henkilölle, että häntä epäillään tai syytetään rikoksesta, ja päättyy kyseisen </w:t>
            </w:r>
            <w:r w:rsidRPr="00CB3237">
              <w:rPr>
                <w:b/>
                <w:i/>
              </w:rPr>
              <w:t>menettelyn päättämiseen, jolla tarkoitetaan sen kysymyksen lopullista ratkaisemista, onko epäilty tai syytetty tehnyt kyseisen rikoksen, sekä tarvittaessa tuomion antamista ja mahdollisen muutoksenhaun ratkaisemista.</w:t>
            </w:r>
          </w:p>
        </w:tc>
        <w:tc>
          <w:tcPr>
            <w:tcW w:w="4876" w:type="dxa"/>
          </w:tcPr>
          <w:p w:rsidR="00053603" w:rsidRPr="00CB3237" w:rsidRDefault="00F6110B">
            <w:pPr>
              <w:pStyle w:val="Normal6a"/>
            </w:pPr>
            <w:r w:rsidRPr="00CB3237">
              <w:t>7)</w:t>
            </w:r>
            <w:r w:rsidRPr="00CB3237">
              <w:tab/>
              <w:t xml:space="preserve">Tätä asetusta olisi sovellettava </w:t>
            </w:r>
            <w:r w:rsidRPr="00CB3237">
              <w:t>kaikkiin rikosoikeudellisissa menettelyissä esitettäviin pyyntöihin.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36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 xml:space="preserve">Ehdotus </w:t>
      </w:r>
      <w:r w:rsidRPr="00CB3237">
        <w:t>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7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7)</w:t>
            </w:r>
            <w:r w:rsidRPr="00CB3237">
              <w:tab/>
              <w:t xml:space="preserve">Tätä asetusta olisi sovellettava kaikkiin rikosoikeudellisissa menettelyissä esitettäviin pyyntöihin. </w:t>
            </w:r>
            <w:r w:rsidRPr="00CB3237">
              <w:rPr>
                <w:b/>
                <w:i/>
              </w:rPr>
              <w:t xml:space="preserve">Rikosoikeudellinen menettely on unionin oikeuden </w:t>
            </w:r>
            <w:r w:rsidRPr="00CB3237">
              <w:rPr>
                <w:b/>
                <w:i/>
              </w:rPr>
              <w:t xml:space="preserve">itsenäinen käsite, jota Euroopan unionin tuomioistuin tulkitsee Euroopan ihmisoikeustuomioistuimen oikeuskäytäntöä rajoittamatta. </w:t>
            </w:r>
            <w:r w:rsidRPr="00CB3237">
              <w:rPr>
                <w:b/>
                <w:i/>
              </w:rPr>
              <w:lastRenderedPageBreak/>
              <w:t>Rikosoikeudellinen menettely alkaa siitä, kun jäsenvaltion toimivaltaiset viranomaiset ilmoittavat henkilölle, että häntä epäi</w:t>
            </w:r>
            <w:r w:rsidRPr="00CB3237">
              <w:rPr>
                <w:b/>
                <w:i/>
              </w:rPr>
              <w:t>llään tai syytetään rikoksesta, ja päättyy kyseisen menettelyn päättämiseen, jolla tarkoitetaan sen kysymyksen lopullista ratkaisemista, onko epäilty tai syytetty tehnyt kyseisen rikoksen, sekä tarvittaessa tuomion antamista ja mahdollisen muutoksenhaun ra</w:t>
            </w:r>
            <w:r w:rsidRPr="00CB3237">
              <w:rPr>
                <w:b/>
                <w:i/>
              </w:rPr>
              <w:t>tkaisemista.</w:t>
            </w:r>
          </w:p>
        </w:tc>
        <w:tc>
          <w:tcPr>
            <w:tcW w:w="4876" w:type="dxa"/>
          </w:tcPr>
          <w:p w:rsidR="00053603" w:rsidRPr="00CB3237" w:rsidRDefault="00F6110B">
            <w:pPr>
              <w:pStyle w:val="Normal6a"/>
            </w:pPr>
            <w:r w:rsidRPr="00CB3237">
              <w:lastRenderedPageBreak/>
              <w:t>7)</w:t>
            </w:r>
            <w:r w:rsidRPr="00CB3237">
              <w:tab/>
              <w:t>Tätä asetusta olisi sovellettava kaikkiin rikosoikeudellisissa menettelyissä esitettäviin pyyntöihin. </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37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w:t>
      </w:r>
      <w:r w:rsidRPr="00CB3237">
        <w:rPr>
          <w:rStyle w:val="HideTWBExt"/>
        </w:rPr>
        <w: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16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(16)</w:t>
            </w:r>
            <w:r w:rsidRPr="00CB3237">
              <w:tab/>
              <w:t xml:space="preserve">Tässä asetuksessa säädetään toimivallasta erityistapauksissa sen varmistamiseksi, että silloin kun pyynnön vastaanottava </w:t>
            </w:r>
            <w:r w:rsidRPr="00CB3237">
              <w:t>valtio hyväksyy tämän asetuksen mukaisesti tehdyn pyynnön rikosoikeudellisen menettelyn siirtämisestä tilanteessa, jossa tehokas ja asianmukainen oikeudenkäyttö sitä edellyttää, se voi käyttää toimivaltaa rikoksissa, joihin sovelletaan pyynnön esittävän va</w:t>
            </w:r>
            <w:r w:rsidRPr="00CB3237">
              <w:t>ltion lakia. Pyynnön vastaanottavalla valtiolla olisi oltava toimivalta nostaa syyte rikoksista, joiden osalta siirtoa pyydetään, aina kun sillä katsotaan olevan parhaat edellytykset syytetoimiin.</w:t>
            </w:r>
          </w:p>
        </w:tc>
        <w:tc>
          <w:tcPr>
            <w:tcW w:w="4876" w:type="dxa"/>
          </w:tcPr>
          <w:p w:rsidR="00053603" w:rsidRPr="00CB3237" w:rsidRDefault="00F6110B">
            <w:pPr>
              <w:pStyle w:val="Normal6a"/>
            </w:pPr>
            <w:r w:rsidRPr="00CB3237">
              <w:t>(16)</w:t>
            </w:r>
            <w:r w:rsidRPr="00CB3237">
              <w:tab/>
              <w:t>Tässä asetuksessa säädetään toimivallasta erityistapau</w:t>
            </w:r>
            <w:r w:rsidRPr="00CB3237">
              <w:t xml:space="preserve">ksissa sen varmistamiseksi, että silloin kun pyynnön vastaanottava valtio hyväksyy tämän asetuksen mukaisesti tehdyn pyynnön rikosoikeudellisen menettelyn siirtämisestä tilanteessa, jossa tehokas ja asianmukainen oikeudenkäyttö </w:t>
            </w:r>
            <w:r w:rsidRPr="00CB3237">
              <w:rPr>
                <w:b/>
                <w:i/>
              </w:rPr>
              <w:t>ja epäillyn tai syytetyn hen</w:t>
            </w:r>
            <w:r w:rsidRPr="00CB3237">
              <w:rPr>
                <w:b/>
                <w:i/>
              </w:rPr>
              <w:t>kilön sekä uhrin perusoikeuksien tehokas suojelu, kuten unionin oikeudessa vahvistetaan,</w:t>
            </w:r>
            <w:r w:rsidRPr="00CB3237">
              <w:t xml:space="preserve"> sitä edellyttää, se voi käyttää toimivaltaa rikoksissa, joihin sovelletaan pyynnön esittävän valtion lakia. Pyynnön vastaanottavalla valtiolla olisi oltava toimivalta </w:t>
            </w:r>
            <w:r w:rsidRPr="00CB3237">
              <w:t>nostaa syyte rikoksista, joiden osalta siirtoa pyydetään, aina kun sillä katsotaan olevan parhaat edellytykset syytetoimiin.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38</w:t>
      </w:r>
      <w:r w:rsidRPr="00CB3237">
        <w:rPr>
          <w:rStyle w:val="HideTWBExt"/>
        </w:rPr>
        <w:t>&lt;/NumAm&gt;</w:t>
      </w:r>
    </w:p>
    <w:p w:rsidR="00053603" w:rsidRPr="00CB3237" w:rsidRDefault="00F6110B">
      <w:pPr>
        <w:pStyle w:val="NormalBold"/>
      </w:pPr>
      <w:r w:rsidRPr="00CB3237">
        <w:rPr>
          <w:rStyle w:val="HideTWBExt"/>
        </w:rPr>
        <w:lastRenderedPageBreak/>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17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(17)</w:t>
            </w:r>
            <w:r w:rsidRPr="00CB3237">
              <w:tab/>
            </w:r>
            <w:r w:rsidRPr="00CB3237">
              <w:t xml:space="preserve">Tällainen toimivalta olisi määritettävä tilanteissa, joissa pyynnön vastaanottava valtio kieltäytyy luovuttamasta epäiltyä tai syytettyä, josta on annettu eurooppalainen pidätysmääräys ja joka oleskelee pyynnön vastaanottavassa valtiossa </w:t>
            </w:r>
            <w:r w:rsidRPr="00CB3237">
              <w:rPr>
                <w:b/>
                <w:i/>
              </w:rPr>
              <w:t>ja on</w:t>
            </w:r>
            <w:r w:rsidRPr="00CB3237">
              <w:t xml:space="preserve"> </w:t>
            </w:r>
            <w:r w:rsidRPr="00CB3237">
              <w:rPr>
                <w:b/>
                <w:i/>
              </w:rPr>
              <w:t>kyseisen val</w:t>
            </w:r>
            <w:r w:rsidRPr="00CB3237">
              <w:rPr>
                <w:b/>
                <w:i/>
              </w:rPr>
              <w:t>tion kansalainen</w:t>
            </w:r>
            <w:r w:rsidRPr="00CB3237">
              <w:t xml:space="preserve"> tai asuu siellä, </w:t>
            </w:r>
            <w:r w:rsidRPr="00CB3237">
              <w:rPr>
                <w:b/>
                <w:i/>
              </w:rPr>
              <w:t>jos kieltäytyminen perustuu tiettyihin tässä asetuksessa mainittuihin syihin</w:t>
            </w:r>
            <w:r w:rsidRPr="00CB3237">
              <w:t>.</w:t>
            </w:r>
            <w:r w:rsidRPr="00CB3237">
              <w:rPr>
                <w:b/>
                <w:i/>
              </w:rPr>
              <w:t xml:space="preserve"> </w:t>
            </w:r>
            <w:r w:rsidRPr="00CB3237">
              <w:t>Pyynnön vastaanottavalla valtiolla olisi oltava toimivalta myös silloin, kun rikos tuottaa vaikutuksia tai aiheuttaa vahinkoa pääasiassa pyynnön</w:t>
            </w:r>
            <w:r w:rsidRPr="00CB3237">
              <w:t xml:space="preserve"> vastaanottavassa valtiossa. Vahinko olisi otettava huomioon aina, kun se kuuluu rikoksen tunnusmerkistöön pyynnön vastaanottavan valtion lainsäädännön mukaisesti. Pyynnön vastaanottavalla valtiolla olisi oltava toimivalta myös silloin, kun kyseisessä valt</w:t>
            </w:r>
            <w:r w:rsidRPr="00CB3237">
              <w:t>iossa on jo vireillä rikosoikeudellinen menettely samaa epäiltyä tai syytettyä vastaan muiden tosiseikkojen osalta, jotta tällaisen henkilön kaikki rikokset voitaisiin tuomita yhdessä ainoassa rikosoikeudellisessa menettelyssä, tai kun kyseisessä valtiossa</w:t>
            </w:r>
            <w:r w:rsidRPr="00CB3237">
              <w:t xml:space="preserve"> on vireillä rikosoikeudellinen menettely muita henkilöitä vastaan samojen tai toisiinsa liittyvien tosiseikkojen osalta, millä voi olla merkitystä erityisesti rikollisjärjestön tutkinnan ja syytteeseenpanon keskittämiseksi yhteen jäsenvaltioon. Molemmissa</w:t>
            </w:r>
            <w:r w:rsidRPr="00CB3237">
              <w:t xml:space="preserve"> tapauksissa siirrettävän rikosoikeudellisen menettelyn kohteena olevan epäillyn tai syytetyn olisi oltava pyynnön vastaanottavan valtion kansalainen tai asuttava siellä.</w:t>
            </w:r>
          </w:p>
        </w:tc>
        <w:tc>
          <w:tcPr>
            <w:tcW w:w="4876" w:type="dxa"/>
          </w:tcPr>
          <w:p w:rsidR="00053603" w:rsidRPr="00CB3237" w:rsidRDefault="00F6110B">
            <w:pPr>
              <w:pStyle w:val="Normal6a"/>
            </w:pPr>
            <w:r w:rsidRPr="00CB3237">
              <w:t>(17)</w:t>
            </w:r>
            <w:r w:rsidRPr="00CB3237">
              <w:tab/>
              <w:t xml:space="preserve">Tällainen toimivalta olisi määritettävä </w:t>
            </w:r>
            <w:r w:rsidRPr="00CB3237">
              <w:rPr>
                <w:b/>
                <w:i/>
              </w:rPr>
              <w:t>tässä asetuksessa mainittujen erityisten</w:t>
            </w:r>
            <w:r w:rsidRPr="00CB3237">
              <w:rPr>
                <w:b/>
                <w:i/>
              </w:rPr>
              <w:t xml:space="preserve"> syiden perusteella. Pyynnön vastaanottavalla valtiolla olisi oltava toimivalta</w:t>
            </w:r>
            <w:r w:rsidRPr="00CB3237">
              <w:t xml:space="preserve"> tilanteissa, joissa pyynnön vastaanottava valtio kieltäytyy luovuttamasta epäiltyä tai syytettyä, josta on annettu eurooppalainen pidätysmääräys ja joka oleskelee pyynnön vasta</w:t>
            </w:r>
            <w:r w:rsidRPr="00CB3237">
              <w:t>anottavassa valtiossa</w:t>
            </w:r>
            <w:r w:rsidRPr="00CB3237">
              <w:rPr>
                <w:b/>
                <w:i/>
              </w:rPr>
              <w:t xml:space="preserve"> kansalaisena</w:t>
            </w:r>
            <w:r w:rsidRPr="00CB3237">
              <w:t xml:space="preserve"> tai asuu siellä, </w:t>
            </w:r>
            <w:r w:rsidRPr="00CB3237">
              <w:rPr>
                <w:b/>
                <w:i/>
              </w:rPr>
              <w:t>jos se katsoo, että poikkeuksellisissa tilanteissa on tiettyjen erityisten ja objektiivisten todisteiden vuoksi perusteltu syy uskoa, että luovuttaminen johtaisi asian erityisissä olosuhteissa jonkin Euro</w:t>
            </w:r>
            <w:r w:rsidRPr="00CB3237">
              <w:rPr>
                <w:b/>
                <w:i/>
              </w:rPr>
              <w:t>opan unionista tehdyn sopimuksen 6 artiklassa ja perusoikeuskirjassa vahvistetun perusoikeuden ilmeiseen loukkaamiseen. Sillä olisi oltava toimivalta</w:t>
            </w:r>
            <w:r w:rsidRPr="00CB3237">
              <w:t xml:space="preserve"> myös silloin, kun rikos tuottaa vaikutuksia tai aiheuttaa vahinkoa pääasiassa pyynnön vastaanottavassa val</w:t>
            </w:r>
            <w:r w:rsidRPr="00CB3237">
              <w:t xml:space="preserve">tiossa. Vahinko olisi otettava huomioon aina, kun se kuuluu rikoksen tunnusmerkistöön pyynnön vastaanottavan valtion lainsäädännön mukaisesti. Pyynnön vastaanottavalla valtiolla olisi oltava toimivalta myös silloin, kun kyseisessä valtiossa on jo vireillä </w:t>
            </w:r>
            <w:r w:rsidRPr="00CB3237">
              <w:t>rikosoikeudellinen menettely samaa epäiltyä tai syytettyä vastaan muiden tosiseikkojen osalta, jotta tällaisen henkilön kaikki rikokset voitaisiin tuomita yhdessä ainoassa rikosoikeudellisessa menettelyssä, tai kun kyseisessä valtiossa on vireillä rikosoik</w:t>
            </w:r>
            <w:r w:rsidRPr="00CB3237">
              <w:t xml:space="preserve">eudellinen menettely muita henkilöitä vastaan samojen tai toisiinsa liittyvien tosiseikkojen osalta, millä voi olla merkitystä erityisesti rikollisjärjestön tutkinnan ja syytteeseenpanon keskittämiseksi yhteen jäsenvaltioon. </w:t>
            </w:r>
            <w:r w:rsidRPr="00CB3237">
              <w:lastRenderedPageBreak/>
              <w:t>Molemmissa tapauksissa siirrett</w:t>
            </w:r>
            <w:r w:rsidRPr="00CB3237">
              <w:t>ävän rikosoikeudellisen menettelyn kohteena olevan epäillyn tai syytetyn olisi oltava pyynnön vastaanottavan valtion kansalainen tai asuttava siellä.</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39</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w:t>
      </w:r>
      <w:r w:rsidRPr="00CB3237">
        <w:t>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18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(18)</w:t>
            </w:r>
            <w:r w:rsidRPr="00CB3237">
              <w:tab/>
              <w:t xml:space="preserve">Tämän asetuksen tarkoituksen toteuttamiseksi ja toimivaltaristiriitojen välttämiseksi sekä </w:t>
            </w:r>
            <w:r w:rsidRPr="00CB3237">
              <w:t>ottaen erityisesti huomioon ne jäsenvaltiot, joiden oikeusjärjestys – tai tiettyjä rikoksia koskevat syytetoimet – perustuu syytepakkoon, pyynnön esittävän valtion olisi rikosoikeudellisen menettelyn siirtämistä pyytäessään luovuttava toimivallastaan nosta</w:t>
            </w:r>
            <w:r w:rsidRPr="00CB3237">
              <w:t xml:space="preserve">a asianomaista henkilöä vastaan syyte rikoksesta, jonka osalta siirtoa pyydetään. Pyynnön esittävän valtion toimivaltaisten viranomaisten olisi tämän perusteella </w:t>
            </w:r>
            <w:r w:rsidRPr="00CB3237">
              <w:rPr>
                <w:b/>
                <w:i/>
              </w:rPr>
              <w:t>voitava lopettaa</w:t>
            </w:r>
            <w:r w:rsidRPr="00CB3237">
              <w:t xml:space="preserve"> niiden käsiteltäväksi saatettu rikosoikeudellinen menettely ja </w:t>
            </w:r>
            <w:r w:rsidRPr="00CB3237">
              <w:rPr>
                <w:b/>
                <w:i/>
              </w:rPr>
              <w:t>siirtää</w:t>
            </w:r>
            <w:r w:rsidRPr="00CB3237">
              <w:t xml:space="preserve"> se toi</w:t>
            </w:r>
            <w:r w:rsidRPr="00CB3237">
              <w:t>seen jäsenvaltioon, jolla katsotaan olevan paremmat edellytykset syytetoimiin, vaikka viranomaisilla olisi kansallisen lainsäädännön nojalla syyttämisvelvollisuus. Tällainen toimivallasta luopuminen ei saisi rajoittaa niiden tässä asetuksessa vahvistettuje</w:t>
            </w:r>
            <w:r w:rsidRPr="00CB3237">
              <w:t>n säännösten soveltamista, jotka koskevat rikosoikeudellisen menettelyn siirtämisen vaikutuksia pyynnön esittävässä valtiossa.</w:t>
            </w:r>
          </w:p>
        </w:tc>
        <w:tc>
          <w:tcPr>
            <w:tcW w:w="4876" w:type="dxa"/>
          </w:tcPr>
          <w:p w:rsidR="00053603" w:rsidRPr="00CB3237" w:rsidRDefault="00F6110B">
            <w:pPr>
              <w:pStyle w:val="Normal6a"/>
            </w:pPr>
            <w:r w:rsidRPr="00CB3237">
              <w:t>(18)</w:t>
            </w:r>
            <w:r w:rsidRPr="00CB3237">
              <w:tab/>
              <w:t>Tämän asetuksen tarkoituksen toteuttamiseksi ja toimivaltaristiriitojen välttämiseksi sekä ottaen erityisesti huomioon ne jä</w:t>
            </w:r>
            <w:r w:rsidRPr="00CB3237">
              <w:t>senvaltiot, joiden oikeusjärjestys – tai tiettyjä rikoksia koskevat syytetoimet – perustuu syytepakkoon, pyynnön esittävän valtion olisi rikosoikeudellisen menettelyn siirtämistä pyytäessään luovuttava toimivallastaan nostaa asianomaista henkilöä vastaan s</w:t>
            </w:r>
            <w:r w:rsidRPr="00CB3237">
              <w:t xml:space="preserve">yyte rikoksesta, jonka osalta siirtoa pyydetään. Pyynnön esittävän valtion toimivaltaisten viranomaisten olisi tämän perusteella </w:t>
            </w:r>
            <w:r w:rsidRPr="00CB3237">
              <w:rPr>
                <w:b/>
                <w:bCs/>
                <w:i/>
                <w:iCs/>
              </w:rPr>
              <w:t>lopetettava</w:t>
            </w:r>
            <w:r w:rsidRPr="00CB3237">
              <w:rPr>
                <w:b/>
                <w:bCs/>
              </w:rPr>
              <w:t xml:space="preserve"> </w:t>
            </w:r>
            <w:r w:rsidRPr="00CB3237">
              <w:t xml:space="preserve">niiden käsiteltäväksi saatettu rikosoikeudellinen menettely ja </w:t>
            </w:r>
            <w:r w:rsidRPr="00CB3237">
              <w:rPr>
                <w:b/>
                <w:bCs/>
                <w:i/>
                <w:iCs/>
              </w:rPr>
              <w:t>siirrettävä</w:t>
            </w:r>
            <w:r w:rsidRPr="00CB3237">
              <w:rPr>
                <w:b/>
                <w:bCs/>
              </w:rPr>
              <w:t xml:space="preserve"> </w:t>
            </w:r>
            <w:r w:rsidRPr="00CB3237">
              <w:t>se toiseen jäsenvaltioon, jolla katsotaa</w:t>
            </w:r>
            <w:r w:rsidRPr="00CB3237">
              <w:t>n olevan paremmat edellytykset syytetoimiin, vaikka viranomaisilla olisi kansallisen lainsäädännön nojalla syyttämisvelvollisuus. Tällainen toimivallasta luopuminen ei saisi rajoittaa niiden tässä asetuksessa vahvistettujen säännösten soveltamista, jotka k</w:t>
            </w:r>
            <w:r w:rsidRPr="00CB3237">
              <w:t>oskevat rikosoikeudellisen menettelyn siirtämisen vaikutuksia pyynnön esittävässä valtiossa.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lastRenderedPageBreak/>
        <w:t>&lt;Amend&gt;</w:t>
      </w:r>
      <w:r w:rsidRPr="00CB3237">
        <w:t>Tarkistus</w:t>
      </w:r>
      <w:r w:rsidRPr="00CB3237">
        <w:tab/>
      </w:r>
      <w:r w:rsidRPr="00CB3237">
        <w:tab/>
      </w:r>
      <w:r w:rsidRPr="00CB3237">
        <w:rPr>
          <w:rStyle w:val="HideTWBExt"/>
        </w:rPr>
        <w:t>&lt;NumAm&gt;</w:t>
      </w:r>
      <w:r w:rsidRPr="00CB3237">
        <w:t>40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21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(21)</w:t>
            </w:r>
            <w:r w:rsidRPr="00CB3237">
              <w:tab/>
              <w:t xml:space="preserve">Jäsenvaltioiden olisi varmistettava, että tätä asetusta sovellettaessa otetaan huomioon haavoittuvassa asemassa olevien henkilöiden tarpeet. </w:t>
            </w:r>
            <w:r w:rsidRPr="00CB3237">
              <w:t>Komission suosituksen (2013/C 378/02)</w:t>
            </w:r>
            <w:r w:rsidRPr="00CB3237">
              <w:rPr>
                <w:vertAlign w:val="superscript"/>
              </w:rPr>
              <w:t>60</w:t>
            </w:r>
            <w:r w:rsidRPr="00CB3237">
              <w:t xml:space="preserve"> mukaan haavoittuvassa asemassa olevilla epäillyillä tai syytetyillä olisi tarkoitettava kaikkia epäiltyjä tai syytettyjä, jotka eivät ikänsä, psyykkisen tai fyysisen tilansa tai vammansa vuoksi pysty ymmärtämään riko</w:t>
            </w:r>
            <w:r w:rsidRPr="00CB3237">
              <w:t>soikeudellista menettelyä tai osallistumaan siihen tehokkaasti.</w:t>
            </w:r>
          </w:p>
        </w:tc>
        <w:tc>
          <w:tcPr>
            <w:tcW w:w="4876" w:type="dxa"/>
          </w:tcPr>
          <w:p w:rsidR="00053603" w:rsidRPr="00CB3237" w:rsidRDefault="00F6110B">
            <w:pPr>
              <w:pStyle w:val="Normal6a"/>
            </w:pPr>
            <w:r w:rsidRPr="00CB3237">
              <w:t>(21)</w:t>
            </w:r>
            <w:r w:rsidRPr="00CB3237">
              <w:tab/>
              <w:t>Jäsenvaltioiden olisi varmistettava, että tätä asetusta sovellettaessa otetaan huomioon haavoittuvassa asemassa olevien henkilöiden tarpeet. Komission suosituksen (2013/C 378/02)</w:t>
            </w:r>
            <w:r w:rsidRPr="00CB3237">
              <w:rPr>
                <w:vertAlign w:val="superscript"/>
              </w:rPr>
              <w:t>60</w:t>
            </w:r>
            <w:r w:rsidRPr="00CB3237">
              <w:t xml:space="preserve"> mukaan</w:t>
            </w:r>
            <w:r w:rsidRPr="00CB3237">
              <w:t xml:space="preserve"> haavoittuvassa asemassa olevilla epäillyillä tai syytetyillä olisi tarkoitettava kaikkia epäiltyjä tai syytettyjä, jotka eivät ikänsä, psyykkisen tai fyysisen tilansa tai vammansa vuoksi pysty ymmärtämään rikosoikeudellista menettelyä tai osallistumaan si</w:t>
            </w:r>
            <w:r w:rsidRPr="00CB3237">
              <w:t xml:space="preserve">ihen tehokkaasti. </w:t>
            </w:r>
            <w:r w:rsidRPr="00CB3237">
              <w:rPr>
                <w:b/>
                <w:i/>
              </w:rPr>
              <w:t>Epäiltyjen tai syytettyjen maahanmuutto- tai oleskeluasema sekä se, pystyvätkö he ymmärtämään menettelyn kielen pyynnön esittävässä tai pyynnön vastaanottavassa jäsenvaltiossa, olisi otettava huomioon heidän haavoittuvuuttaan arvioitaessa</w:t>
            </w:r>
            <w:r w:rsidRPr="00CB3237">
              <w:rPr>
                <w:b/>
                <w:i/>
              </w:rPr>
              <w:t>.</w:t>
            </w:r>
          </w:p>
        </w:tc>
      </w:tr>
      <w:tr w:rsidR="00053603" w:rsidRPr="00CB3237">
        <w:trPr>
          <w:jc w:val="center"/>
        </w:trPr>
        <w:tc>
          <w:tcPr>
            <w:tcW w:w="4876" w:type="dxa"/>
          </w:tcPr>
          <w:p w:rsidR="00053603" w:rsidRPr="00CB3237" w:rsidRDefault="00F6110B">
            <w:pPr>
              <w:pStyle w:val="Normal6a"/>
            </w:pPr>
            <w:r w:rsidRPr="00CB3237">
              <w:rPr>
                <w:b/>
                <w:i/>
              </w:rPr>
              <w:t>_________________</w:t>
            </w:r>
          </w:p>
        </w:tc>
        <w:tc>
          <w:tcPr>
            <w:tcW w:w="4876" w:type="dxa"/>
          </w:tcPr>
          <w:p w:rsidR="00053603" w:rsidRPr="00CB3237" w:rsidRDefault="00F6110B">
            <w:pPr>
              <w:pStyle w:val="Normal6a"/>
            </w:pPr>
            <w:r w:rsidRPr="00CB3237">
              <w:rPr>
                <w:b/>
                <w:i/>
              </w:rPr>
              <w:t>_________________</w:t>
            </w:r>
          </w:p>
        </w:tc>
      </w:tr>
      <w:tr w:rsidR="00053603" w:rsidRPr="00CB3237">
        <w:trPr>
          <w:jc w:val="center"/>
        </w:trPr>
        <w:tc>
          <w:tcPr>
            <w:tcW w:w="4876" w:type="dxa"/>
          </w:tcPr>
          <w:p w:rsidR="00053603" w:rsidRPr="00CB3237" w:rsidRDefault="00F6110B">
            <w:pPr>
              <w:pStyle w:val="Normal6a"/>
            </w:pPr>
            <w:r w:rsidRPr="00CB3237">
              <w:rPr>
                <w:vertAlign w:val="superscript"/>
              </w:rPr>
              <w:t>60</w:t>
            </w:r>
            <w:r w:rsidRPr="00CB3237">
              <w:t xml:space="preserve"> Komission suositus, annettu 27 päivänä marraskuuta 2013, haavoittuvassa asemassa olevia epäiltyjä tai syytettyjä henkilöitä koskevista menettelytakeista rikosoikeudellisissa menettelyissä (2013/C 378/02) (EUVL C 378, 24.12.2013, s. 8).</w:t>
            </w:r>
          </w:p>
        </w:tc>
        <w:tc>
          <w:tcPr>
            <w:tcW w:w="4876" w:type="dxa"/>
          </w:tcPr>
          <w:p w:rsidR="00053603" w:rsidRPr="00CB3237" w:rsidRDefault="00F6110B">
            <w:pPr>
              <w:pStyle w:val="Normal6a"/>
            </w:pPr>
            <w:r w:rsidRPr="00CB3237">
              <w:rPr>
                <w:vertAlign w:val="superscript"/>
              </w:rPr>
              <w:t>60</w:t>
            </w:r>
            <w:r w:rsidRPr="00CB3237">
              <w:t xml:space="preserve"> Komission suosit</w:t>
            </w:r>
            <w:r w:rsidRPr="00CB3237">
              <w:t>us, annettu 27 päivänä marraskuuta 2013, haavoittuvassa asemassa olevia epäiltyjä tai syytettyjä henkilöitä koskevista menettelytakeista rikosoikeudellisissa menettelyissä (2013/C 378/02) (EUVL C 378, 24.12.2013, s. 8).</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w:t>
      </w:r>
      <w:r w:rsidRPr="00CB3237">
        <w:rPr>
          <w:rStyle w:val="HideTWBExt"/>
        </w:rPr>
        <w:t>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41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23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(23)</w:t>
            </w:r>
            <w:r w:rsidRPr="00CB3237">
              <w:tab/>
            </w:r>
            <w:r w:rsidRPr="00CB3237">
              <w:t xml:space="preserve">Tässä asetuksessa ei </w:t>
            </w:r>
            <w:r w:rsidRPr="00CB3237">
              <w:rPr>
                <w:b/>
                <w:i/>
              </w:rPr>
              <w:t>pitäisi velvoittaa</w:t>
            </w:r>
            <w:r w:rsidRPr="00CB3237">
              <w:t xml:space="preserve"> pyytämään rikosoikeudellisen </w:t>
            </w:r>
            <w:r w:rsidRPr="00CB3237">
              <w:lastRenderedPageBreak/>
              <w:t xml:space="preserve">menettelyn siirtämistä. Kun pyynnön esittävä viranomainen harkitsee rikosoikeudellisen menettelyn siirtämispyynnön esittämistä, sen </w:t>
            </w:r>
            <w:r w:rsidRPr="00CB3237">
              <w:rPr>
                <w:b/>
                <w:i/>
              </w:rPr>
              <w:t>olisi</w:t>
            </w:r>
            <w:r w:rsidRPr="00CB3237">
              <w:t xml:space="preserve"> tutkittava, onko siirto tarpeen ja asianmukainen.</w:t>
            </w:r>
            <w:r w:rsidRPr="00CB3237">
              <w:t xml:space="preserve"> Tämä arviointi </w:t>
            </w:r>
            <w:r w:rsidRPr="00CB3237">
              <w:rPr>
                <w:b/>
                <w:i/>
              </w:rPr>
              <w:t>olisi</w:t>
            </w:r>
            <w:r w:rsidRPr="00CB3237">
              <w:t xml:space="preserve"> tehtävä tapauskohtaisesti, jotta voidaan määrittää jäsenvaltio, jolla on parhaat edellytykset nostaa syyte kyseisestä rikoksesta.</w:t>
            </w:r>
          </w:p>
        </w:tc>
        <w:tc>
          <w:tcPr>
            <w:tcW w:w="4876" w:type="dxa"/>
          </w:tcPr>
          <w:p w:rsidR="00053603" w:rsidRPr="00CB3237" w:rsidRDefault="00F6110B">
            <w:pPr>
              <w:pStyle w:val="Normal6a"/>
            </w:pPr>
            <w:r w:rsidRPr="00CB3237">
              <w:lastRenderedPageBreak/>
              <w:t>(23)</w:t>
            </w:r>
            <w:r w:rsidRPr="00CB3237">
              <w:tab/>
              <w:t xml:space="preserve">Tässä asetuksessa ei </w:t>
            </w:r>
            <w:r w:rsidRPr="00CB3237">
              <w:rPr>
                <w:b/>
                <w:i/>
              </w:rPr>
              <w:t>velvoiteta</w:t>
            </w:r>
            <w:r w:rsidRPr="00CB3237">
              <w:t xml:space="preserve"> pyytämään rikosoikeudellisen menettelyn </w:t>
            </w:r>
            <w:r w:rsidRPr="00CB3237">
              <w:lastRenderedPageBreak/>
              <w:t xml:space="preserve">siirtämistä. </w:t>
            </w:r>
            <w:r w:rsidRPr="00CB3237">
              <w:t xml:space="preserve">Kun pyynnön esittävä viranomainen harkitsee rikosoikeudellisen menettelyn siirtämispyynnön esittämistä, sen </w:t>
            </w:r>
            <w:r w:rsidRPr="00CB3237">
              <w:rPr>
                <w:b/>
                <w:i/>
              </w:rPr>
              <w:t>on</w:t>
            </w:r>
            <w:r w:rsidRPr="00CB3237">
              <w:t xml:space="preserve"> tutkittava, onko siirto tarpeen ja asianmukainen. Tämä arviointi </w:t>
            </w:r>
            <w:r w:rsidRPr="00CB3237">
              <w:rPr>
                <w:b/>
                <w:i/>
              </w:rPr>
              <w:t>on</w:t>
            </w:r>
            <w:r w:rsidRPr="00CB3237">
              <w:t xml:space="preserve"> tehtävä tapauskohtaisesti, jotta voidaan määrittää jäsenvaltio, jolla on parh</w:t>
            </w:r>
            <w:r w:rsidRPr="00CB3237">
              <w:t>aat edellytykset nostaa syyte kyseisestä rikoksesta.</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42</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w:t>
      </w:r>
      <w:r w:rsidRPr="00CB3237">
        <w:t>to-osan 25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(25)</w:t>
            </w:r>
            <w:r w:rsidRPr="00CB3237">
              <w:tab/>
              <w:t xml:space="preserve">Jos epäilty tai syytetty on pyynnön vastaanottavan valtion kansalainen tai asuu siellä, rikosoikeudellisen menettelyn siirtäminen voisi olla perusteltua sen varmistamiseksi, että epäillyllä </w:t>
            </w:r>
            <w:r w:rsidRPr="00CB3237">
              <w:t>tai syytetyllä on oikeus olla läsnä oikeudenkäynnissä direktiivin (EU) 2016/343 mukaisesti. Samoin jos suurin osa uhreista on pyynnön vastaanottavan valtion kansalaisia tai asuu siellä, siirtäminen voi olla perusteltua, jotta uhrit voivat osallistua helpos</w:t>
            </w:r>
            <w:r w:rsidRPr="00CB3237">
              <w:t xml:space="preserve">ti rikosoikeudelliseen menettelyyn ja tulla menettelyn aikana tosiasiallisesti kuulluiksi todistajina. </w:t>
            </w:r>
            <w:r w:rsidRPr="00CB3237">
              <w:rPr>
                <w:b/>
                <w:i/>
              </w:rPr>
              <w:t xml:space="preserve">Tapauksissa, joissa pyynnön vastaanottava valtio kieltäytyy eurooppalaisen pidätysmääräyksen kohteena olevan epäillyn tai syytetyn luovuttamisesta tässä </w:t>
            </w:r>
            <w:r w:rsidRPr="00CB3237">
              <w:rPr>
                <w:b/>
                <w:i/>
              </w:rPr>
              <w:t>asetuksessa määritellyin perustein, siirtäminen voi olla perusteltua myös silloin, kun kyseinen henkilö on pyynnön vastaanottavassa valtiossa mutta ei ole kyseisen valtion kansalainen eikä asu siellä.</w:t>
            </w:r>
          </w:p>
        </w:tc>
        <w:tc>
          <w:tcPr>
            <w:tcW w:w="4876" w:type="dxa"/>
          </w:tcPr>
          <w:p w:rsidR="00053603" w:rsidRPr="00CB3237" w:rsidRDefault="00F6110B">
            <w:pPr>
              <w:pStyle w:val="Normal6a"/>
            </w:pPr>
            <w:r w:rsidRPr="00CB3237">
              <w:t>(25)</w:t>
            </w:r>
            <w:r w:rsidRPr="00CB3237">
              <w:tab/>
              <w:t>Jos epäilty tai syytetty on pyynnön vastaanottavan</w:t>
            </w:r>
            <w:r w:rsidRPr="00CB3237">
              <w:t xml:space="preserve"> valtion kansalainen tai asuu siellä, rikosoikeudellisen menettelyn siirtäminen voisi olla perusteltua sen varmistamiseksi, että epäillyllä tai syytetyllä on oikeus olla läsnä oikeudenkäynnissä direktiivin (EU) 2016/343 mukaisesti. Samoin jos suurin osa uh</w:t>
            </w:r>
            <w:r w:rsidRPr="00CB3237">
              <w:t>reista on pyynnön vastaanottavan valtion kansalaisia tai asuu siellä, siirtäminen voi olla perusteltua, jotta uhrit voivat osallistua helposti rikosoikeudelliseen menettelyyn ja tulla menettelyn aikana tosiasiallisesti kuulluiksi todistajina.</w:t>
            </w:r>
          </w:p>
        </w:tc>
      </w:tr>
    </w:tbl>
    <w:p w:rsidR="00053603" w:rsidRPr="00CB3237" w:rsidRDefault="00F6110B">
      <w:pPr>
        <w:pStyle w:val="AmOrLang"/>
      </w:pPr>
      <w:r w:rsidRPr="00CB3237">
        <w:lastRenderedPageBreak/>
        <w:t xml:space="preserve">Or. </w:t>
      </w:r>
      <w:r w:rsidRPr="00CB3237">
        <w:rPr>
          <w:rStyle w:val="HideTWBExt"/>
        </w:rPr>
        <w:t>&lt;Origina</w:t>
      </w:r>
      <w:r w:rsidRPr="00CB3237">
        <w:rPr>
          <w:rStyle w:val="HideTWBExt"/>
        </w:rPr>
        <w:t>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43</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Evin Incir</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25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(25)</w:t>
            </w:r>
            <w:r w:rsidRPr="00CB3237">
              <w:tab/>
              <w:t xml:space="preserve">Jos </w:t>
            </w:r>
            <w:r w:rsidRPr="00CB3237">
              <w:t>epäilty tai syytetty on pyynnön vastaanottavan valtion kansalainen tai asuu siellä, rikosoikeudellisen menettelyn siirtäminen voisi olla perusteltua sen varmistamiseksi, että epäillyllä tai syytetyllä on oikeus olla läsnä oikeudenkäynnissä direktiivin (EU)</w:t>
            </w:r>
            <w:r w:rsidRPr="00CB3237">
              <w:t xml:space="preserve"> 2016/343 mukaisesti. Samoin jos </w:t>
            </w:r>
            <w:r w:rsidRPr="00CB3237">
              <w:rPr>
                <w:b/>
                <w:i/>
              </w:rPr>
              <w:t>suurin osa uhreista</w:t>
            </w:r>
            <w:r w:rsidRPr="00CB3237">
              <w:t xml:space="preserve"> </w:t>
            </w:r>
            <w:r w:rsidRPr="00CB3237">
              <w:rPr>
                <w:b/>
                <w:i/>
              </w:rPr>
              <w:t>on</w:t>
            </w:r>
            <w:r w:rsidRPr="00CB3237">
              <w:t xml:space="preserve"> pyynnön vastaanottavan valtion kansalaisia tai </w:t>
            </w:r>
            <w:r w:rsidRPr="00CB3237">
              <w:rPr>
                <w:b/>
                <w:i/>
              </w:rPr>
              <w:t>asuu</w:t>
            </w:r>
            <w:r w:rsidRPr="00CB3237">
              <w:t xml:space="preserve"> siellä, siirtäminen voi olla perusteltua, jotta uhrit voivat osallistua helposti rikosoikeudelliseen menettelyyn ja tulla menettelyn aikana tosiasia</w:t>
            </w:r>
            <w:r w:rsidRPr="00CB3237">
              <w:t>llisesti kuulluiksi todistajina. Tapauksissa, joissa pyynnön vastaanottava valtio kieltäytyy eurooppalaisen pidätysmääräyksen kohteena olevan epäillyn tai syytetyn luovuttamisesta tässä asetuksessa määritellyin perustein, siirtäminen voi olla perusteltua m</w:t>
            </w:r>
            <w:r w:rsidRPr="00CB3237">
              <w:t>yös silloin, kun kyseinen henkilö on pyynnön vastaanottavassa valtiossa mutta ei ole kyseisen valtion kansalainen eikä asu siellä.</w:t>
            </w:r>
          </w:p>
        </w:tc>
        <w:tc>
          <w:tcPr>
            <w:tcW w:w="4876" w:type="dxa"/>
          </w:tcPr>
          <w:p w:rsidR="00053603" w:rsidRPr="00CB3237" w:rsidRDefault="00F6110B">
            <w:pPr>
              <w:pStyle w:val="Normal6a"/>
            </w:pPr>
            <w:r w:rsidRPr="00CB3237">
              <w:t>(25)</w:t>
            </w:r>
            <w:r w:rsidRPr="00CB3237">
              <w:tab/>
              <w:t>Jos epäilty tai syytetty on pyynnön vastaanottavan valtion kansalainen tai asuu siellä, rikosoikeudellisen menettelyn si</w:t>
            </w:r>
            <w:r w:rsidRPr="00CB3237">
              <w:t xml:space="preserve">irtäminen voisi olla perusteltua sen varmistamiseksi, että epäillyllä tai syytetyllä on oikeus olla läsnä oikeudenkäynnissä direktiivin (EU) 2016/343 mukaisesti. Samoin jos </w:t>
            </w:r>
            <w:r w:rsidRPr="00CB3237">
              <w:rPr>
                <w:b/>
                <w:i/>
              </w:rPr>
              <w:t>uhri tai uhrit ovat</w:t>
            </w:r>
            <w:r w:rsidRPr="00CB3237">
              <w:t xml:space="preserve"> pyynnön vastaanottavan valtion kansalaisia tai </w:t>
            </w:r>
            <w:r w:rsidRPr="00CB3237">
              <w:rPr>
                <w:b/>
                <w:i/>
              </w:rPr>
              <w:t>asuvat</w:t>
            </w:r>
            <w:r w:rsidRPr="00CB3237">
              <w:t xml:space="preserve"> siellä, s</w:t>
            </w:r>
            <w:r w:rsidRPr="00CB3237">
              <w:t>iirtäminen voi olla perusteltua, jotta uhrit voivat osallistua helposti rikosoikeudelliseen menettelyyn ja tulla menettelyn aikana tosiasiallisesti kuulluiksi todistajina. Tapauksissa, joissa pyynnön vastaanottava valtio kieltäytyy eurooppalaisen pidätysmä</w:t>
            </w:r>
            <w:r w:rsidRPr="00CB3237">
              <w:t>äräyksen kohteena olevan epäillyn tai syytetyn luovuttamisesta tässä asetuksessa määritellyin perustein, siirtäminen voi olla perusteltua myös silloin, kun kyseinen henkilö on pyynnön vastaanottavassa valtiossa mutta ei ole kyseisen valtion kansalainen eik</w:t>
            </w:r>
            <w:r w:rsidRPr="00CB3237">
              <w:t>ä asu siellä.</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44</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27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lastRenderedPageBreak/>
              <w:t>(27)</w:t>
            </w:r>
            <w:r w:rsidRPr="00CB3237">
              <w:tab/>
              <w:t>Rikosoikeudellisen menettelyn siirtäminen voi olla perusteltua myös silloin, kun pyynnön vastaanottavassa valtiossa on vireillä rikosoikeudellinen menettely epäiltyä tai syytettyä vastaan samojen tai muiden tosiseikkojen os</w:t>
            </w:r>
            <w:r w:rsidRPr="00CB3237">
              <w:t>alta tai kun pyynnön vastaanottavassa valtiossa on vireillä rikosoikeudellinen menettely samojen tai toisiinsa liittyvien tosiseikkojen osalta muita henkilöitä vastaan, esimerkiksi tapauksissa, joissa on nostettu syyte rajat ylittäviä rikollisjärjestöjä va</w:t>
            </w:r>
            <w:r w:rsidRPr="00CB3237">
              <w:t>staan, jolloin eri jäsenvaltioissa on voitu nostaa syytteitä eri henkilöitä vastaan. Jos epäilty tai syytetty suorittaa parhaillaan toisesta rikoksesta määrättyä vapaudenmenetyksen käsittävää rangaistusta pyynnön vastaanottavassa valtiossa tai jos hänen on</w:t>
            </w:r>
            <w:r w:rsidRPr="00CB3237">
              <w:t xml:space="preserve"> määrä suorittaa siellä tällainen rangaistus, rikosoikeudellisen menettelyn siirtäminen voi olla perusteltua myös sen varmistamiseksi, että tuomittu voi suorittaessaan rangaistusta pyynnön vastaanottavassa valtiossa käyttää oikeuttaan olla läsnä oikeudenkä</w:t>
            </w:r>
            <w:r w:rsidRPr="00CB3237">
              <w:t>ynnissä, jota varten rikosoikeudellisen menettelyn siirtämistä pyydetään. Lisäksi pyynnön esittävien viranomaisten olisi asianmukaisesti harkittava, voisiko rikosoikeudellisen menettelyn siirtäminen edistää asianomaisen henkilön sopeuttamista yhteiskuntaan</w:t>
            </w:r>
            <w:r w:rsidRPr="00CB3237">
              <w:t xml:space="preserve"> siinä tapauksessa, että rangaistus pantaisiin täytäntöön pyynnön vastaanottavassa valtiossa: tätä varten olisi otettava huomioon henkilön siteet pyynnön vastaanottavaan valtioon riippumatta siitä, ovatko ne perhesiteitä vai perustuvatko ne kielellisiin, k</w:t>
            </w:r>
            <w:r w:rsidRPr="00CB3237">
              <w:t>ulttuurisiin, sosiaalisiin, taloudellisiin tai mihin tahansa muihin seikkoihin.</w:t>
            </w:r>
          </w:p>
        </w:tc>
        <w:tc>
          <w:tcPr>
            <w:tcW w:w="4876" w:type="dxa"/>
          </w:tcPr>
          <w:p w:rsidR="00053603" w:rsidRPr="00CB3237" w:rsidRDefault="00F6110B">
            <w:pPr>
              <w:pStyle w:val="Normal6a"/>
            </w:pPr>
            <w:r w:rsidRPr="00CB3237">
              <w:t>(27)</w:t>
            </w:r>
            <w:r w:rsidRPr="00CB3237">
              <w:tab/>
              <w:t>Rikosoikeudellisen menettelyn siirtäminen voi olla perusteltua myös silloin, kun pyynnön vastaanottavassa valtiossa on vireillä rikosoikeudellinen menettely epäiltyä tai s</w:t>
            </w:r>
            <w:r w:rsidRPr="00CB3237">
              <w:t xml:space="preserve">yytettyä vastaan samojen tai muiden tosiseikkojen osalta tai kun pyynnön vastaanottavassa valtiossa on vireillä rikosoikeudellinen menettely samojen tai toisiinsa liittyvien tosiseikkojen osalta muita henkilöitä vastaan, esimerkiksi tapauksissa, joissa on </w:t>
            </w:r>
            <w:r w:rsidRPr="00CB3237">
              <w:t>nostettu syyte rajat ylittäviä rikollisjärjestöjä vastaan, jolloin eri jäsenvaltioissa on voitu nostaa syytteitä eri henkilöitä vastaan. Jos epäilty tai syytetty suorittaa parhaillaan toisesta rikoksesta määrättyä vapaudenmenetyksen käsittävää rangaistusta</w:t>
            </w:r>
            <w:r w:rsidRPr="00CB3237">
              <w:t xml:space="preserve"> pyynnön vastaanottavassa valtiossa tai jos hänen on määrä suorittaa siellä tällainen rangaistus, rikosoikeudellisen menettelyn siirtäminen voi olla perusteltua myös sen varmistamiseksi, että tuomittu voi suorittaessaan rangaistusta pyynnön vastaanottavass</w:t>
            </w:r>
            <w:r w:rsidRPr="00CB3237">
              <w:t>a valtiossa käyttää oikeuttaan olla läsnä oikeudenkäynnissä, jota varten rikosoikeudellisen menettelyn siirtämistä pyydetään. Lisäksi pyynnön esittävien viranomaisten olisi asianmukaisesti harkittava, voisiko rikosoikeudellisen menettelyn siirtäminen edist</w:t>
            </w:r>
            <w:r w:rsidRPr="00CB3237">
              <w:t>ää asianomaisen henkilön sopeuttamista yhteiskuntaan siinä tapauksessa, että rangaistus pantaisiin täytäntöön pyynnön vastaanottavassa valtiossa: tätä varten olisi otettava huomioon henkilön siteet pyynnön vastaanottavaan valtioon riippumatta siitä, ovatko</w:t>
            </w:r>
            <w:r w:rsidRPr="00CB3237">
              <w:t xml:space="preserve"> ne perhesiteitä vai perustuvatko ne kielellisiin, kulttuurisiin, sosiaalisiin, taloudellisiin tai mihin tahansa muihin seikkoihin. </w:t>
            </w:r>
            <w:r w:rsidRPr="00CB3237">
              <w:rPr>
                <w:b/>
                <w:i/>
              </w:rPr>
              <w:t>Lisäksi pyynnön esittäneiden viranomaisten olisi otettava asianmukaisesti huomioon, voisiko rikosoikeudellisten menettelyjen</w:t>
            </w:r>
            <w:r w:rsidRPr="00CB3237">
              <w:rPr>
                <w:b/>
                <w:i/>
              </w:rPr>
              <w:t xml:space="preserve"> siirtäminen helpottaa korjaavan oikeuden tavoitteiden saavuttamista.</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45</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29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(29)</w:t>
            </w:r>
            <w:r w:rsidRPr="00CB3237">
              <w:tab/>
            </w:r>
            <w:r w:rsidRPr="00CB3237">
              <w:rPr>
                <w:b/>
                <w:i/>
              </w:rPr>
              <w:t>Epäillyn tai syytetyn tai uhrin olisi voitava</w:t>
            </w:r>
            <w:r w:rsidRPr="00CB3237">
              <w:t xml:space="preserve"> pyytää itseään koskevan rikosoikeudellisen menettelyn siirtämistä toiseen jäsenvaltioon. Tällaisen pyynnön ei </w:t>
            </w:r>
            <w:r w:rsidRPr="00CB3237">
              <w:rPr>
                <w:b/>
                <w:i/>
              </w:rPr>
              <w:t>kuitenkaa</w:t>
            </w:r>
            <w:r w:rsidRPr="00CB3237">
              <w:rPr>
                <w:b/>
                <w:i/>
              </w:rPr>
              <w:t>n</w:t>
            </w:r>
            <w:r w:rsidRPr="00CB3237">
              <w:t xml:space="preserve"> tulisi velvoittaa pyynnön esittävää tai pyynnön vastaanottavaa viranomaista pyytämään rikosoikeudellisen menettelyn siirtämistä tai tosiasiallisesti siirtämään sitä. Jos viranomaiset saavat epäillyn tai syytetyn taikka uhrin tai näiden puolesta toimivan </w:t>
            </w:r>
            <w:r w:rsidRPr="00CB3237">
              <w:t>asianajajan esittämän siirtopyynnön perusteella tietää, että vireillä on rinnakkainen rikosoikeudellinen menettely, niillä on velvollisuus neuvotella toistensa kanssa puitepäätöksen 2009/948/YOS mukaisesti.</w:t>
            </w:r>
          </w:p>
        </w:tc>
        <w:tc>
          <w:tcPr>
            <w:tcW w:w="4876" w:type="dxa"/>
          </w:tcPr>
          <w:p w:rsidR="00053603" w:rsidRPr="00CB3237" w:rsidRDefault="00F6110B">
            <w:pPr>
              <w:pStyle w:val="Normal6a"/>
            </w:pPr>
            <w:r w:rsidRPr="00CB3237">
              <w:t>(29)</w:t>
            </w:r>
            <w:r w:rsidRPr="00CB3237">
              <w:tab/>
            </w:r>
            <w:r w:rsidRPr="00CB3237">
              <w:rPr>
                <w:b/>
                <w:i/>
              </w:rPr>
              <w:t xml:space="preserve">Epäillyllä tai syytetyllä tai uhrilla olisi </w:t>
            </w:r>
            <w:r w:rsidRPr="00CB3237">
              <w:rPr>
                <w:b/>
                <w:i/>
              </w:rPr>
              <w:t>oltava oikeus</w:t>
            </w:r>
            <w:r w:rsidRPr="00CB3237">
              <w:t xml:space="preserve"> pyytää itseään koskevan rikosoikeudellisen menettelyn siirtämistä toiseen jäsenvaltioon. Tällaisen pyynnön ei tulisi velvoittaa pyynnön esittävää tai pyynnön vastaanottavaa viranomaista pyytämään rikosoikeudellisen menettelyn siirtämistä tai </w:t>
            </w:r>
            <w:r w:rsidRPr="00CB3237">
              <w:t>tosiasiallisesti siirtämään sitä.</w:t>
            </w:r>
            <w:r w:rsidRPr="00CB3237">
              <w:rPr>
                <w:b/>
                <w:i/>
              </w:rPr>
              <w:t> Toimivaltaisten viranomaisten olisi kuitenkin arvioitava nämä pyynnöt asianmukaisesti, ja niiden olisi tehtävä perusteltu päätös ja ilmoitettava siitä hakijoille ja muille asianosaisille.</w:t>
            </w:r>
            <w:r w:rsidRPr="00CB3237">
              <w:t xml:space="preserve"> Jos viranomaiset saavat epäillyn t</w:t>
            </w:r>
            <w:r w:rsidRPr="00CB3237">
              <w:t>ai syytetyn taikka uhrin tai näiden puolesta toimivan asianajajan esittämän siirtopyynnön perusteella tietää, että vireillä on rinnakkainen rikosoikeudellinen menettely, niillä on velvollisuus neuvotella toistensa kanssa puitepäätöksen 2009/948/YOS mukaise</w:t>
            </w:r>
            <w:r w:rsidRPr="00CB3237">
              <w:t>sti.</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46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29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(29)</w:t>
            </w:r>
            <w:r w:rsidRPr="00CB3237">
              <w:tab/>
              <w:t xml:space="preserve">Epäillyn tai syytetyn tai uhrin olisi voitava </w:t>
            </w:r>
            <w:r w:rsidRPr="00CB3237">
              <w:rPr>
                <w:b/>
                <w:i/>
              </w:rPr>
              <w:t>pyytää</w:t>
            </w:r>
            <w:r w:rsidRPr="00CB3237">
              <w:t xml:space="preserve"> itseään koskevan rikosoikeudellisen menettelyn siirtämistä </w:t>
            </w:r>
            <w:r w:rsidRPr="00CB3237">
              <w:lastRenderedPageBreak/>
              <w:t xml:space="preserve">toiseen jäsenvaltioon. </w:t>
            </w:r>
            <w:r w:rsidRPr="00CB3237">
              <w:rPr>
                <w:b/>
                <w:i/>
              </w:rPr>
              <w:t>Tällaisen pyynnön</w:t>
            </w:r>
            <w:r w:rsidRPr="00CB3237">
              <w:t xml:space="preserve"> ei kuitenkaan </w:t>
            </w:r>
            <w:r w:rsidRPr="00CB3237">
              <w:rPr>
                <w:b/>
                <w:i/>
              </w:rPr>
              <w:t>tulisi velvoittaa</w:t>
            </w:r>
            <w:r w:rsidRPr="00CB3237">
              <w:t xml:space="preserve"> pyynnön esittävää tai pyynnön vastaanottavaa viranomaista pyytämään rikosoikeudellisen menettelyn siirtämistä tai tosiasiallisesti siirtämään sitä. Jos viranomaiset saavat epäillyn tai syytetyn taikka uhrin tai näiden puolesta toimivan asianajajan esittäm</w:t>
            </w:r>
            <w:r w:rsidRPr="00CB3237">
              <w:t xml:space="preserve">än </w:t>
            </w:r>
            <w:r w:rsidRPr="00CB3237">
              <w:rPr>
                <w:b/>
                <w:i/>
              </w:rPr>
              <w:t>siirtopyynnön</w:t>
            </w:r>
            <w:r w:rsidRPr="00CB3237">
              <w:t xml:space="preserve"> perusteella tietää, että vireillä on rinnakkainen rikosoikeudellinen menettely, niillä on velvollisuus neuvotella toistensa kanssa puitepäätöksen 2009/948/YOS mukaisesti.</w:t>
            </w:r>
          </w:p>
        </w:tc>
        <w:tc>
          <w:tcPr>
            <w:tcW w:w="4876" w:type="dxa"/>
          </w:tcPr>
          <w:p w:rsidR="00053603" w:rsidRPr="00CB3237" w:rsidRDefault="00F6110B">
            <w:pPr>
              <w:pStyle w:val="Normal6a"/>
            </w:pPr>
            <w:r w:rsidRPr="00CB3237">
              <w:lastRenderedPageBreak/>
              <w:t>(29)</w:t>
            </w:r>
            <w:r w:rsidRPr="00CB3237">
              <w:tab/>
              <w:t xml:space="preserve">Epäillyn tai syytetyn tai uhrin olisi voitava </w:t>
            </w:r>
            <w:r w:rsidRPr="00CB3237">
              <w:rPr>
                <w:b/>
                <w:i/>
              </w:rPr>
              <w:t xml:space="preserve">ehdottaa </w:t>
            </w:r>
            <w:r w:rsidRPr="00CB3237">
              <w:t xml:space="preserve">itseään </w:t>
            </w:r>
            <w:r w:rsidRPr="00CB3237">
              <w:t xml:space="preserve">koskevan rikosoikeudellisen menettelyn siirtämistä </w:t>
            </w:r>
            <w:r w:rsidRPr="00CB3237">
              <w:lastRenderedPageBreak/>
              <w:t xml:space="preserve">toiseen jäsenvaltioon. </w:t>
            </w:r>
            <w:r w:rsidRPr="00CB3237">
              <w:rPr>
                <w:b/>
                <w:i/>
              </w:rPr>
              <w:t>Tällainen</w:t>
            </w:r>
            <w:r w:rsidRPr="00CB3237">
              <w:t xml:space="preserve"> </w:t>
            </w:r>
            <w:r w:rsidRPr="00CB3237">
              <w:rPr>
                <w:b/>
                <w:i/>
              </w:rPr>
              <w:t xml:space="preserve">ehdotus </w:t>
            </w:r>
            <w:r w:rsidRPr="00CB3237">
              <w:t xml:space="preserve">ei kuitenkaan </w:t>
            </w:r>
            <w:r w:rsidRPr="00CB3237">
              <w:rPr>
                <w:b/>
                <w:i/>
              </w:rPr>
              <w:t xml:space="preserve">velvoita </w:t>
            </w:r>
            <w:r w:rsidRPr="00CB3237">
              <w:t>pyynnön esittävää tai pyynnön vastaanottavaa viranomaista pyytämään rikosoikeudellisen menettelyn siirtämistä tai tosiasiallisesti siirtämään</w:t>
            </w:r>
            <w:r w:rsidRPr="00CB3237">
              <w:t xml:space="preserve"> sitä. Jos viranomaiset saavat epäillyn tai syytetyn taikka uhrin tai näiden puolesta toimivan asianajajan esittämän </w:t>
            </w:r>
            <w:r w:rsidRPr="00CB3237">
              <w:rPr>
                <w:b/>
                <w:i/>
              </w:rPr>
              <w:t>siirtoehdotuksen</w:t>
            </w:r>
            <w:r w:rsidRPr="00CB3237">
              <w:t xml:space="preserve"> perusteella tietää, että vireillä on rinnakkainen rikosoikeudellinen menettely, niillä on velvollisuus neuvotella toistens</w:t>
            </w:r>
            <w:r w:rsidRPr="00CB3237">
              <w:t>a kanssa puitepäätöksen 2009/948/YOS mukaisesti.</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47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w:t>
      </w:r>
      <w:r w:rsidRPr="00CB3237">
        <w:t>san 30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(30)</w:t>
            </w:r>
            <w:r w:rsidRPr="00CB3237">
              <w:tab/>
              <w:t xml:space="preserve">Pyynnön esittävän viranomaisen olisi ilmoitettava epäillylle tai syytetylle suunnitellusta siirrosta mahdollisimman pian ja annettava hänelle sovellettavan kansallisen lainsäädännön mukaisesti </w:t>
            </w:r>
            <w:r w:rsidRPr="00CB3237">
              <w:t>mahdollisuus ilmaista mielipiteensä suullisesti tai kirjallisesti, jotta viranomaiset voivat ottaa huomioon hänen oikeutetut etunsa ennen siirtopyynnön esittämistä. Arvioidessaan epäillyn tai syytetyn oikeutettua etua saada tieto suunnitellusta siirrosta p</w:t>
            </w:r>
            <w:r w:rsidRPr="00CB3237">
              <w:t xml:space="preserve">yynnön </w:t>
            </w:r>
            <w:r w:rsidRPr="00CB3237">
              <w:rPr>
                <w:b/>
                <w:i/>
              </w:rPr>
              <w:t>esittävän viranomaisen olisi esimerkiksi tapauksissa, joissa menettely on tarpeen tärkeän yleisen edun turvaamiseksi, otettava huomioon tarve varmistaa</w:t>
            </w:r>
            <w:r w:rsidRPr="00CB3237">
              <w:t xml:space="preserve"> tutkinnan </w:t>
            </w:r>
            <w:r w:rsidRPr="00CB3237">
              <w:rPr>
                <w:b/>
                <w:i/>
              </w:rPr>
              <w:t>luottamuksellisuus</w:t>
            </w:r>
            <w:r w:rsidRPr="00CB3237">
              <w:t xml:space="preserve"> </w:t>
            </w:r>
            <w:r w:rsidRPr="00CB3237">
              <w:rPr>
                <w:b/>
                <w:i/>
              </w:rPr>
              <w:t>ja riski kyseistä henkilöä koskevan rikosoikeudellisen menettelyn va</w:t>
            </w:r>
            <w:r w:rsidRPr="00CB3237">
              <w:rPr>
                <w:b/>
                <w:i/>
              </w:rPr>
              <w:t>arantumisesta</w:t>
            </w:r>
            <w:r w:rsidRPr="00CB3237">
              <w:t xml:space="preserve"> esimerkiksi silloin, kun tällainen tieto voisi haitata meneillään olevaa peitetutkintaa tai vahingoittaa </w:t>
            </w:r>
            <w:r w:rsidRPr="00CB3237">
              <w:lastRenderedPageBreak/>
              <w:t>vakavasti sen jäsenvaltion kansallista turvallisuutta, jossa rikosoikeudellinen menettely on pantu vireille. Jos pyynnön esittävä viranom</w:t>
            </w:r>
            <w:r w:rsidRPr="00CB3237">
              <w:t>ainen ei kohtuullisista ponnisteluista huolimatta pysty paikantamaan epäiltyä tai syytettyä, ilmoitusvelvollisuutta olisi sovellettava siitä hetkestä, kun nämä olosuhteet muuttuvat.</w:t>
            </w:r>
          </w:p>
        </w:tc>
        <w:tc>
          <w:tcPr>
            <w:tcW w:w="4876" w:type="dxa"/>
          </w:tcPr>
          <w:p w:rsidR="00053603" w:rsidRPr="00CB3237" w:rsidRDefault="00F6110B">
            <w:pPr>
              <w:pStyle w:val="Normal6a"/>
            </w:pPr>
            <w:r w:rsidRPr="00CB3237">
              <w:lastRenderedPageBreak/>
              <w:t>(30)</w:t>
            </w:r>
            <w:r w:rsidRPr="00CB3237">
              <w:tab/>
              <w:t>Pyynnön esittävän viranomaisen olisi ilmoitettava epäillylle tai syyt</w:t>
            </w:r>
            <w:r w:rsidRPr="00CB3237">
              <w:t xml:space="preserve">etylle suunnitellusta siirrosta mahdollisimman pian ja annettava hänelle sovellettavan kansallisen lainsäädännön mukaisesti mahdollisuus ilmaista mielipiteensä </w:t>
            </w:r>
            <w:r w:rsidRPr="00CB3237">
              <w:rPr>
                <w:b/>
                <w:i/>
              </w:rPr>
              <w:t>ennen suunniteltua siirtoa</w:t>
            </w:r>
            <w:r w:rsidRPr="00CB3237">
              <w:t xml:space="preserve"> suullisesti tai kirjallisesti, jotta viranomaiset voivat ottaa huomio</w:t>
            </w:r>
            <w:r w:rsidRPr="00CB3237">
              <w:t xml:space="preserve">on hänen oikeutetut etunsa ennen siirtopyynnön esittämistä. </w:t>
            </w:r>
            <w:r w:rsidRPr="00CB3237">
              <w:rPr>
                <w:b/>
                <w:i/>
              </w:rPr>
              <w:t>Jäsenvaltioiden olisi säädettävä, että epäillyn tai syytetyn tiedonsaantioikeuteen sisältyy oikeus tutustua asiakirjoihin sekä kaikki muut menettelylliset oikeudet, jotka ovat tarpeen, jotta hän v</w:t>
            </w:r>
            <w:r w:rsidRPr="00CB3237">
              <w:rPr>
                <w:b/>
                <w:i/>
              </w:rPr>
              <w:t xml:space="preserve">oi tosiasiallisesti käyttää oikeuttaan tulla kuulluksi. </w:t>
            </w:r>
            <w:r w:rsidRPr="00CB3237">
              <w:t xml:space="preserve">Arvioidessaan epäillyn tai syytetyn oikeutettua etua saada tieto suunnitellusta siirrosta pyynnön </w:t>
            </w:r>
            <w:r w:rsidRPr="00CB3237">
              <w:rPr>
                <w:b/>
                <w:i/>
              </w:rPr>
              <w:t>esittävä viranomainen voi päättää poikkeuksellisesti ja väliaikaisesti lykätä oikeutta saada tieto pyy</w:t>
            </w:r>
            <w:r w:rsidRPr="00CB3237">
              <w:rPr>
                <w:b/>
                <w:i/>
              </w:rPr>
              <w:t xml:space="preserve">detystä siirrosta, jos se on tarpeen </w:t>
            </w:r>
            <w:r w:rsidRPr="00CB3237">
              <w:rPr>
                <w:b/>
                <w:i/>
              </w:rPr>
              <w:lastRenderedPageBreak/>
              <w:t>henkilön henkeen, vapauteen tai fyysiseen koskemattomuuteen kohdistuvien vakavien haitallisten seurausten välttämiseksi tai</w:t>
            </w:r>
            <w:r w:rsidRPr="00CB3237">
              <w:t xml:space="preserve"> tutkinnan </w:t>
            </w:r>
            <w:r w:rsidRPr="00CB3237">
              <w:rPr>
                <w:b/>
                <w:i/>
              </w:rPr>
              <w:t>luottamuksellisuuden varmistamiseksi</w:t>
            </w:r>
            <w:r w:rsidRPr="00CB3237">
              <w:t xml:space="preserve"> esimerkiksi silloin, kun tällainen tieto voisi h</w:t>
            </w:r>
            <w:r w:rsidRPr="00CB3237">
              <w:t>aitata meneillään olevaa peitetutkintaa tai vahingoittaa vakavasti sen jäsenvaltion kansallista turvallisuutta, jossa rikosoikeudellinen menettely on pantu vireille. Jos pyynnön esittävä viranomainen ei kohtuullisista ponnisteluista huolimatta pysty paikan</w:t>
            </w:r>
            <w:r w:rsidRPr="00CB3237">
              <w:t>tamaan epäiltyä tai syytettyä, ilmoitusvelvollisuutta olisi sovellettava siitä hetkestä, kun nämä olosuhteet muuttuvat.</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48</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Evin Incir</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30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(30)</w:t>
            </w:r>
            <w:r w:rsidRPr="00CB3237">
              <w:tab/>
              <w:t xml:space="preserve">Pyynnön esittävän viranomaisen olisi ilmoitettava epäillylle tai syytetylle suunnitellusta siirrosta mahdollisimman </w:t>
            </w:r>
            <w:r w:rsidRPr="00CB3237">
              <w:t xml:space="preserve">pian ja annettava hänelle sovellettavan kansallisen lainsäädännön mukaisesti mahdollisuus ilmaista mielipiteensä suullisesti tai kirjallisesti, jotta viranomaiset voivat ottaa huomioon hänen oikeutetut etunsa ennen siirtopyynnön esittämistä. Arvioidessaan </w:t>
            </w:r>
            <w:r w:rsidRPr="00CB3237">
              <w:t>epäillyn tai syytetyn oikeutettua etua saada tieto suunnitellusta siirrosta pyynnön esittävän viranomaisen olisi esimerkiksi tapauksissa, joissa menettely on tarpeen tärkeän yleisen edun turvaamiseksi, otettava huomioon tarve varmistaa tutkinnan luottamuks</w:t>
            </w:r>
            <w:r w:rsidRPr="00CB3237">
              <w:t xml:space="preserve">ellisuus ja riski kyseistä henkilöä koskevan rikosoikeudellisen menettelyn vaarantumisesta esimerkiksi </w:t>
            </w:r>
            <w:r w:rsidRPr="00CB3237">
              <w:lastRenderedPageBreak/>
              <w:t>silloin, kun tällainen tieto voisi haitata meneillään olevaa peitetutkintaa tai vahingoittaa vakavasti sen jäsenvaltion kansallista turvallisuutta, jossa</w:t>
            </w:r>
            <w:r w:rsidRPr="00CB3237">
              <w:t xml:space="preserve"> rikosoikeudellinen menettely on pantu vireille. Jos pyynnön esittävä viranomainen ei kohtuullisista ponnisteluista huolimatta pysty paikantamaan epäiltyä tai syytettyä, ilmoitusvelvollisuutta olisi sovellettava siitä hetkestä, kun nämä olosuhteet muuttuva</w:t>
            </w:r>
            <w:r w:rsidRPr="00CB3237">
              <w:t>t.</w:t>
            </w:r>
          </w:p>
        </w:tc>
        <w:tc>
          <w:tcPr>
            <w:tcW w:w="4876" w:type="dxa"/>
          </w:tcPr>
          <w:p w:rsidR="00053603" w:rsidRPr="00CB3237" w:rsidRDefault="00F6110B">
            <w:pPr>
              <w:pStyle w:val="Normal6a"/>
            </w:pPr>
            <w:r w:rsidRPr="00CB3237">
              <w:lastRenderedPageBreak/>
              <w:t>(30)</w:t>
            </w:r>
            <w:r w:rsidRPr="00CB3237">
              <w:tab/>
              <w:t>Pyynnön esittävän viranomaisen olisi ilmoitettava epäillylle tai syytetylle suunnitellusta siirrosta mahdollisimman pian ja annettava hänelle sovellettavan kansallisen lainsäädännön mukaisesti mahdollisuus ilmaista mielipiteensä suullisesti tai kir</w:t>
            </w:r>
            <w:r w:rsidRPr="00CB3237">
              <w:t>jallisesti, jotta viranomaiset voivat ottaa huomioon hänen oikeutetut etunsa ennen siirtopyynnön esittämistä. Arvioidessaan epäillyn tai syytetyn oikeutettua etua saada tieto suunnitellusta siirrosta pyynnön esittävän viranomaisen olisi esimerkiksi tapauks</w:t>
            </w:r>
            <w:r w:rsidRPr="00CB3237">
              <w:t xml:space="preserve">issa, joissa menettely on tarpeen tärkeän yleisen edun turvaamiseksi, otettava huomioon tarve varmistaa tutkinnan luottamuksellisuus ja riski kyseistä henkilöä koskevan rikosoikeudellisen menettelyn vaarantumisesta esimerkiksi </w:t>
            </w:r>
            <w:r w:rsidRPr="00CB3237">
              <w:lastRenderedPageBreak/>
              <w:t xml:space="preserve">silloin, kun tällainen tieto </w:t>
            </w:r>
            <w:r w:rsidRPr="00CB3237">
              <w:t>voisi haitata meneillään olevaa peitetutkintaa tai vahingoittaa vakavasti sen jäsenvaltion kansallista turvallisuutta, jossa rikosoikeudellinen menettely on pantu vireille. Jos pyynnön esittävä viranomainen ei kohtuullisista ponnisteluista huolimatta pysty</w:t>
            </w:r>
            <w:r w:rsidRPr="00CB3237">
              <w:t xml:space="preserve"> paikantamaan epäiltyä tai syytettyä, </w:t>
            </w:r>
            <w:r w:rsidRPr="00CB3237">
              <w:rPr>
                <w:b/>
                <w:i/>
              </w:rPr>
              <w:t>pyynnön esittävä viranomainen voi pyytää pyynnön vastaanottavalta viranomaiselta apua tämän tehtävän suorittamisessa. Jos pyynnön esittävä viranomainen ei kohtuullisista ponnisteluista huolimatta pysty paikantamaan epä</w:t>
            </w:r>
            <w:r w:rsidRPr="00CB3237">
              <w:rPr>
                <w:b/>
                <w:i/>
              </w:rPr>
              <w:t>iltyä tai syytettyä,</w:t>
            </w:r>
            <w:r w:rsidRPr="00CB3237">
              <w:t xml:space="preserve"> ilmoitusvelvollisuutta olisi sovellettava siitä hetkestä, kun nämä olosuhteet muuttuvat.</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49</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w:t>
      </w:r>
      <w:r w:rsidRPr="00CB3237">
        <w:rPr>
          <w:rStyle w:val="HideTWBExt"/>
        </w:rPr>
        <w:t>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30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(30)</w:t>
            </w:r>
            <w:r w:rsidRPr="00CB3237">
              <w:tab/>
              <w:t xml:space="preserve">Pyynnön esittävän viranomaisen olisi ilmoitettava epäillylle tai syytetylle suunnitellusta siirrosta mahdollisimman pian </w:t>
            </w:r>
            <w:r w:rsidRPr="00CB3237">
              <w:t>ja annettava hänelle sovellettavan kansallisen lainsäädännön mukaisesti mahdollisuus ilmaista mielipiteensä suullisesti tai kirjallisesti, jotta viranomaiset voivat</w:t>
            </w:r>
            <w:r w:rsidRPr="00CB3237">
              <w:rPr>
                <w:b/>
                <w:i/>
              </w:rPr>
              <w:t xml:space="preserve"> ottaa huomioon</w:t>
            </w:r>
            <w:r w:rsidRPr="00CB3237">
              <w:t xml:space="preserve"> hänen oikeutetut etunsa ennen siirtopyynnön esittämistä. Arvioidessaan epäil</w:t>
            </w:r>
            <w:r w:rsidRPr="00CB3237">
              <w:t>lyn tai syytetyn oikeutettua etua saada tieto suunnitellusta siirrosta pyynnön esittävän viranomaisen olisi esimerkiksi tapauksissa, joissa menettely on tarpeen tärkeän yleisen edun turvaamiseksi, otettava huomioon tarve varmistaa tutkinnan luottamuksellis</w:t>
            </w:r>
            <w:r w:rsidRPr="00CB3237">
              <w:t xml:space="preserve">uus ja riski kyseistä henkilöä koskevan rikosoikeudellisen </w:t>
            </w:r>
            <w:r w:rsidRPr="00CB3237">
              <w:lastRenderedPageBreak/>
              <w:t>menettelyn vaarantumisesta esimerkiksi silloin, kun tällainen tieto voisi haitata meneillään olevaa peitetutkintaa tai vahingoittaa vakavasti sen jäsenvaltion kansallista turvallisuutta, jossa riko</w:t>
            </w:r>
            <w:r w:rsidRPr="00CB3237">
              <w:t xml:space="preserve">soikeudellinen menettely on pantu vireille. Jos pyynnön esittävä viranomainen ei </w:t>
            </w:r>
            <w:r w:rsidRPr="00CB3237">
              <w:rPr>
                <w:b/>
                <w:i/>
              </w:rPr>
              <w:t>kohtuullisista ponnisteluista huolimatta</w:t>
            </w:r>
            <w:r w:rsidRPr="00CB3237">
              <w:t xml:space="preserve"> pysty paikantamaan epäiltyä tai syytettyä, ilmoitusvelvollisuutta olisi sovellettava siitä hetkestä, kun nämä olosuhteet muuttuvat.</w:t>
            </w:r>
          </w:p>
        </w:tc>
        <w:tc>
          <w:tcPr>
            <w:tcW w:w="4876" w:type="dxa"/>
          </w:tcPr>
          <w:p w:rsidR="00053603" w:rsidRPr="00CB3237" w:rsidRDefault="00F6110B">
            <w:pPr>
              <w:pStyle w:val="Normal6a"/>
            </w:pPr>
            <w:r w:rsidRPr="00CB3237">
              <w:lastRenderedPageBreak/>
              <w:t>(3</w:t>
            </w:r>
            <w:r w:rsidRPr="00CB3237">
              <w:t>0)</w:t>
            </w:r>
            <w:r w:rsidRPr="00CB3237">
              <w:tab/>
              <w:t>Pyynnön esittävän viranomaisen olisi ilmoitettava epäillylle tai syytetylle suunnitellusta siirrosta mahdollisimman pian ja annettava hänelle sovellettavan kansallisen lainsäädännön mukaisesti mahdollisuus ilmaista mielipiteensä suullisesti tai kirjalli</w:t>
            </w:r>
            <w:r w:rsidRPr="00CB3237">
              <w:t xml:space="preserve">sesti, jotta viranomaiset voivat </w:t>
            </w:r>
            <w:r w:rsidRPr="00CB3237">
              <w:rPr>
                <w:b/>
                <w:i/>
              </w:rPr>
              <w:t xml:space="preserve">rekisteröidä </w:t>
            </w:r>
            <w:r w:rsidRPr="00CB3237">
              <w:t>hänen oikeutetut etunsa ennen siirtopyynnön esittämistä. Arvioidessaan epäillyn tai syytetyn oikeutettua etua saada tieto suunnitellusta siirrosta pyynnön esittävän viranomaisen olisi esimerkiksi tapauksissa, j</w:t>
            </w:r>
            <w:r w:rsidRPr="00CB3237">
              <w:t xml:space="preserve">oissa menettely on tarpeen tärkeän yleisen edun turvaamiseksi, otettava huomioon tarve varmistaa tutkinnan luottamuksellisuus ja riski kyseistä henkilöä koskevan rikosoikeudellisen </w:t>
            </w:r>
            <w:r w:rsidRPr="00CB3237">
              <w:lastRenderedPageBreak/>
              <w:t>menettelyn vaarantumisesta esimerkiksi silloin, kun tällainen tieto voisi h</w:t>
            </w:r>
            <w:r w:rsidRPr="00CB3237">
              <w:t>aitata meneillään olevaa peitetutkintaa tai vahingoittaa vakavasti sen jäsenvaltion kansallista turvallisuutta, jossa rikosoikeudellinen menettely on pantu vireille. Jos pyynnön esittävä viranomainen ei pysty paikantamaan epäiltyä tai syytettyä, ilmoitusve</w:t>
            </w:r>
            <w:r w:rsidRPr="00CB3237">
              <w:t>lvollisuutta olisi sovellettava siitä hetkestä, kun nämä olosuhteet muuttuvat.</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50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Evin Incir</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31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(31)</w:t>
            </w:r>
            <w:r w:rsidRPr="00CB3237">
              <w:tab/>
              <w:t>Tätä asetusta sovellettaessa olisi otettava huomioon Euroopan parlamentin ja neuvoston direktiivissä 2012/29/EU</w:t>
            </w:r>
            <w:r w:rsidRPr="00CB3237">
              <w:rPr>
                <w:vertAlign w:val="superscript"/>
              </w:rPr>
              <w:t>63</w:t>
            </w:r>
            <w:r w:rsidRPr="00CB3237">
              <w:t xml:space="preserve"> säädetyt uhrien oikeudet. Tätä asetusta ei pitäisi </w:t>
            </w:r>
            <w:r w:rsidRPr="00CB3237">
              <w:t>tulkita siten, että se estäisi jäsenvaltioita myöntämästä uhreille kansallisen lainsäädännön nojalla laajempia oikeuksia kuin unionin lainsäädännössä säädetään.</w:t>
            </w:r>
          </w:p>
        </w:tc>
        <w:tc>
          <w:tcPr>
            <w:tcW w:w="4876" w:type="dxa"/>
          </w:tcPr>
          <w:p w:rsidR="00053603" w:rsidRPr="00CB3237" w:rsidRDefault="00F6110B">
            <w:pPr>
              <w:pStyle w:val="Normal6a"/>
            </w:pPr>
            <w:r w:rsidRPr="00CB3237">
              <w:t>(31)</w:t>
            </w:r>
            <w:r w:rsidRPr="00CB3237">
              <w:tab/>
              <w:t>Tätä asetusta sovellettaessa olisi otettava huomioon Euroopan parlamentin ja neuvoston dir</w:t>
            </w:r>
            <w:r w:rsidRPr="00CB3237">
              <w:t>ektiivissä 2012/29/EU</w:t>
            </w:r>
            <w:r w:rsidRPr="00CB3237">
              <w:rPr>
                <w:vertAlign w:val="superscript"/>
              </w:rPr>
              <w:t>63</w:t>
            </w:r>
            <w:r w:rsidRPr="00CB3237">
              <w:t xml:space="preserve"> säädetyt uhrien oikeudet.</w:t>
            </w:r>
            <w:r w:rsidRPr="00CB3237">
              <w:rPr>
                <w:b/>
                <w:i/>
              </w:rPr>
              <w:t xml:space="preserve"> Poikkeustapauksissa, esimerkiksi tapauksissa, joissa on paljon uhreja, jolloin on vaikeaa tiedottaa ja kuulla tiettyjä uhreja menettelyn siirtoa koskevan pyynnön esittämisestä, uhrille olisi voitava antaa t</w:t>
            </w:r>
            <w:r w:rsidRPr="00CB3237">
              <w:rPr>
                <w:b/>
                <w:i/>
              </w:rPr>
              <w:t>ietoja lehdistön, toimivaltaisen viranomaisen virallisen verkkosivuston tai vastaavan viestintäkanavan kautta direktiivin 2012/29/EU mukaisesti.</w:t>
            </w:r>
            <w:r w:rsidRPr="00CB3237">
              <w:t xml:space="preserve"> Tätä asetusta ei pitäisi tulkita siten, että se estäisi jäsenvaltioita myöntämästä uhreille kansallisen lainsää</w:t>
            </w:r>
            <w:r w:rsidRPr="00CB3237">
              <w:t>dännön nojalla laajempia oikeuksia kuin unionin lainsäädännössä säädetään.</w:t>
            </w:r>
          </w:p>
        </w:tc>
      </w:tr>
      <w:tr w:rsidR="00053603" w:rsidRPr="00CB3237">
        <w:trPr>
          <w:jc w:val="center"/>
        </w:trPr>
        <w:tc>
          <w:tcPr>
            <w:tcW w:w="4876" w:type="dxa"/>
          </w:tcPr>
          <w:p w:rsidR="00053603" w:rsidRPr="00CB3237" w:rsidRDefault="00F6110B">
            <w:pPr>
              <w:pStyle w:val="Normal6a"/>
            </w:pPr>
            <w:r w:rsidRPr="00CB3237">
              <w:rPr>
                <w:b/>
                <w:i/>
              </w:rPr>
              <w:t>_________________</w:t>
            </w:r>
          </w:p>
        </w:tc>
        <w:tc>
          <w:tcPr>
            <w:tcW w:w="4876" w:type="dxa"/>
          </w:tcPr>
          <w:p w:rsidR="00053603" w:rsidRPr="00CB3237" w:rsidRDefault="00F6110B">
            <w:pPr>
              <w:pStyle w:val="Normal6a"/>
            </w:pPr>
            <w:r w:rsidRPr="00CB3237">
              <w:rPr>
                <w:b/>
                <w:i/>
              </w:rPr>
              <w:t>_________________</w:t>
            </w:r>
          </w:p>
        </w:tc>
      </w:tr>
      <w:tr w:rsidR="00053603" w:rsidRPr="00CB3237">
        <w:trPr>
          <w:jc w:val="center"/>
        </w:trPr>
        <w:tc>
          <w:tcPr>
            <w:tcW w:w="4876" w:type="dxa"/>
          </w:tcPr>
          <w:p w:rsidR="00053603" w:rsidRPr="00CB3237" w:rsidRDefault="00F6110B">
            <w:pPr>
              <w:pStyle w:val="Normal6a"/>
            </w:pPr>
            <w:r w:rsidRPr="00CB3237">
              <w:rPr>
                <w:vertAlign w:val="superscript"/>
              </w:rPr>
              <w:t>63</w:t>
            </w:r>
            <w:r w:rsidRPr="00CB3237">
              <w:t xml:space="preserve"> Euroopan parlamentin ja neuvoston direktiivi 2012/29/EU, annettu 25 päivänä lokakuuta 2012, rikoksen uhrien oikeuksia, </w:t>
            </w:r>
            <w:r w:rsidRPr="00CB3237">
              <w:lastRenderedPageBreak/>
              <w:t>tukea ja suojelua koskevista vähimmäisvaatimuksista sekä neuvoston puitepäätöksen 2001/220/YOS korvaamisesta (EUVL L 315, 14.11.2012</w:t>
            </w:r>
            <w:r>
              <w:t>, s. </w:t>
            </w:r>
            <w:r w:rsidRPr="00CB3237">
              <w:t>57).</w:t>
            </w:r>
          </w:p>
        </w:tc>
        <w:tc>
          <w:tcPr>
            <w:tcW w:w="4876" w:type="dxa"/>
          </w:tcPr>
          <w:p w:rsidR="00053603" w:rsidRPr="00CB3237" w:rsidRDefault="00F6110B">
            <w:pPr>
              <w:pStyle w:val="Normal6a"/>
            </w:pPr>
            <w:r w:rsidRPr="00CB3237">
              <w:rPr>
                <w:vertAlign w:val="superscript"/>
              </w:rPr>
              <w:lastRenderedPageBreak/>
              <w:t>63</w:t>
            </w:r>
            <w:r w:rsidRPr="00CB3237">
              <w:t xml:space="preserve"> Euroopan parlamentin ja neuvoston direktiivi 2012/29/EU, annettu 25 päivänä lokakuuta 2012, rikoksen uhrien oikeuksia, </w:t>
            </w:r>
            <w:r w:rsidRPr="00CB3237">
              <w:lastRenderedPageBreak/>
              <w:t>tukea ja suojelua koskevista vähimmäisvaatimuksista sekä neuvoston puitepäätöksen 2001/220/YOS korvaamisesta (EUVL L 315, 14.11.</w:t>
            </w:r>
            <w:r w:rsidRPr="00CB3237">
              <w:t>2012</w:t>
            </w:r>
            <w:r>
              <w:t>, s. </w:t>
            </w:r>
            <w:r w:rsidRPr="00CB3237">
              <w:t>57).</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51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34 kappale</w:t>
      </w:r>
      <w:r w:rsidRPr="00CB3237">
        <w:rPr>
          <w:rStyle w:val="HideTWBExt"/>
        </w:rPr>
        <w:t>&lt;/Artic</w:t>
      </w:r>
      <w:r w:rsidRPr="00CB3237">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(34)</w:t>
            </w:r>
            <w:r w:rsidRPr="00CB3237">
              <w:tab/>
              <w:t xml:space="preserve">Pyynnön vastaanottavan valtion olisi varmistettava, että aina kun tämän asetuksen soveltaminen vaikuttaa epäiltyjen ja syytettyjen sekä uhrien oikeuksiin haitallisesti, heillä on perusoikeuskirjan 47 artiklan ja </w:t>
            </w:r>
            <w:r w:rsidRPr="00CB3237">
              <w:t>kansallisen lainsäädännön nojalla sovellettavien menettelyjen mukaisesti käytettävissään tehokkaat oikeussuojakeinot sellaista päätöstä vastaan, jolla hyväksytään rikosoikeudellisen menettelyn siirtäminen.</w:t>
            </w:r>
          </w:p>
        </w:tc>
        <w:tc>
          <w:tcPr>
            <w:tcW w:w="4876" w:type="dxa"/>
          </w:tcPr>
          <w:p w:rsidR="00053603" w:rsidRPr="00CB3237" w:rsidRDefault="00F6110B">
            <w:pPr>
              <w:pStyle w:val="Normal6a"/>
            </w:pPr>
            <w:r w:rsidRPr="00CB3237">
              <w:t>(34)</w:t>
            </w:r>
            <w:r w:rsidRPr="00CB3237">
              <w:tab/>
              <w:t>Pyynnön vastaanottavan valtion olisi varmiste</w:t>
            </w:r>
            <w:r w:rsidRPr="00CB3237">
              <w:t xml:space="preserve">ttava, että aina kun tämän asetuksen soveltaminen vaikuttaa epäiltyjen ja syytettyjen sekä uhrien oikeuksiin haitallisesti, heillä on perusoikeuskirjan 47 artiklan ja kansallisen lainsäädännön nojalla sovellettavien menettelyjen mukaisesti käytettävissään </w:t>
            </w:r>
            <w:r w:rsidRPr="00CB3237">
              <w:t xml:space="preserve">tehokkaat oikeussuojakeinot sellaista päätöstä vastaan, jolla hyväksytään rikosoikeudellisen menettelyn siirtäminen. </w:t>
            </w:r>
            <w:r w:rsidRPr="00CB3237">
              <w:rPr>
                <w:b/>
                <w:i/>
              </w:rPr>
              <w:t>Jäljempänä 13 artiklassa esitettyjä hylkäämisperusteita voidaan käyttää täydentävänä arviointiperusteena sen selvittämiseksi, olisiko sovel</w:t>
            </w:r>
            <w:r w:rsidRPr="00CB3237">
              <w:rPr>
                <w:b/>
                <w:i/>
              </w:rPr>
              <w:t>lettava oikeussuojakeinoja. Jos 13 artiklan 2 kohdan b alakohdan nojalla annetaan harkintavaltaa, pyynnön vastaanottavan valtion toimivaltaisella viranomaisella olisi oltava valtuudet tarkistaa, onko pyynnön vastaanottavan valtion viranomainen tehnyt kysei</w:t>
            </w:r>
            <w:r w:rsidRPr="00CB3237">
              <w:rPr>
                <w:b/>
                <w:i/>
              </w:rPr>
              <w:t>sen harkintavallan käytössä ilmeisiä virheitä.</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52</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lastRenderedPageBreak/>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34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(34)</w:t>
            </w:r>
            <w:r w:rsidRPr="00CB3237">
              <w:tab/>
              <w:t xml:space="preserve">Pyynnön vastaanottavan valtion olisi varmistettava, että aina kun tämän asetuksen soveltaminen vaikuttaa epäiltyjen ja syytettyjen sekä uhrien oikeuksiin haitallisesti, heillä on </w:t>
            </w:r>
            <w:r w:rsidRPr="00CB3237">
              <w:t>perusoikeuskirjan 47 artiklan ja kansallisen lainsäädännön nojalla sovellettavien menettelyjen mukaisesti käytettävissään tehokkaat oikeussuojakeinot sellaista päätöstä vastaan, jolla hyväksytään rikosoikeudellisen menettelyn siirtäminen.</w:t>
            </w:r>
          </w:p>
        </w:tc>
        <w:tc>
          <w:tcPr>
            <w:tcW w:w="4876" w:type="dxa"/>
          </w:tcPr>
          <w:p w:rsidR="00053603" w:rsidRPr="00CB3237" w:rsidRDefault="00F6110B">
            <w:pPr>
              <w:pStyle w:val="Normal6a"/>
            </w:pPr>
            <w:r w:rsidRPr="00CB3237">
              <w:t>(34)</w:t>
            </w:r>
            <w:r w:rsidRPr="00CB3237">
              <w:tab/>
            </w:r>
            <w:r w:rsidRPr="00CB3237">
              <w:rPr>
                <w:b/>
                <w:i/>
              </w:rPr>
              <w:t>Pyynnön esit</w:t>
            </w:r>
            <w:r w:rsidRPr="00CB3237">
              <w:rPr>
                <w:b/>
                <w:i/>
              </w:rPr>
              <w:t xml:space="preserve">tävän ja </w:t>
            </w:r>
            <w:r w:rsidRPr="00CB3237">
              <w:t>pyynnön vastaanottavan valtion olisi varmistettava, että aina kun tämän asetuksen soveltaminen vaikuttaa epäiltyjen ja syytettyjen sekä uhrien oikeuksiin haitallisesti, heillä on perusoikeuskirjan 47 artiklan ja kansallisen lainsäädännön nojalla s</w:t>
            </w:r>
            <w:r w:rsidRPr="00CB3237">
              <w:t>ovellettavien menettelyjen mukaisesti käytettävissään tehokkaat oikeussuojakeinot sellaista päätöstä vastaan, jolla hyväksytään rikosoikeudellisen menettelyn siirtäminen.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53</w:t>
      </w:r>
      <w:r w:rsidRPr="00CB3237">
        <w:rPr>
          <w:rStyle w:val="HideTWBExt"/>
        </w:rPr>
        <w:t>&lt;/NumAm&gt;</w:t>
      </w:r>
    </w:p>
    <w:p w:rsidR="00053603" w:rsidRPr="00CB3237" w:rsidRDefault="00F6110B">
      <w:pPr>
        <w:pStyle w:val="NormalBold"/>
      </w:pPr>
      <w:r w:rsidRPr="00CB3237">
        <w:rPr>
          <w:rStyle w:val="HideTWBExt"/>
        </w:rPr>
        <w:t>&lt;Repeat</w:t>
      </w:r>
      <w:r w:rsidRPr="00CB3237">
        <w:rPr>
          <w:rStyle w:val="HideTWBExt"/>
        </w:rPr>
        <w: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34 a kappale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(34 a)</w:t>
            </w:r>
            <w:r w:rsidRPr="00CB3237">
              <w:tab/>
            </w:r>
            <w:r w:rsidRPr="00CB3237">
              <w:rPr>
                <w:b/>
                <w:i/>
              </w:rPr>
              <w:t>Jäsenvaltioiden on säädettävä, että epäillyillä,</w:t>
            </w:r>
            <w:r w:rsidRPr="00CB3237">
              <w:rPr>
                <w:b/>
                <w:i/>
              </w:rPr>
              <w:t xml:space="preserve"> syytetyillä ja uhreilla on oikeus tutustua asiakirja-aineistoon ja muihin menettelyllisiin oikeuksiin, jotka ovat tarpeen, jotta he voivat tosiasiallisesti käyttää oikeuttaan tehokkaisiin oikeussuojakeinoihin. Oikeus tutustua asiakirja-aineistoon rajoitet</w:t>
            </w:r>
            <w:r w:rsidRPr="00CB3237">
              <w:rPr>
                <w:b/>
                <w:i/>
              </w:rPr>
              <w:t>aan asiakirjoihin, jotka liittyvät rikosoikeudellisen menettelyn siirtämiseen, jotta voidaan käyttää oikeutta tehokkaisiin oikeussuojakeinoihin.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54</w:t>
      </w:r>
      <w:r w:rsidRPr="00CB3237">
        <w:rPr>
          <w:rStyle w:val="HideTWBExt"/>
        </w:rPr>
        <w:t>&lt;/NumAm&gt;</w:t>
      </w:r>
    </w:p>
    <w:p w:rsidR="00053603" w:rsidRPr="00CB3237" w:rsidRDefault="00F6110B">
      <w:pPr>
        <w:pStyle w:val="NormalBold"/>
      </w:pPr>
      <w:r w:rsidRPr="00CB3237">
        <w:rPr>
          <w:rStyle w:val="HideTWBExt"/>
        </w:rPr>
        <w:lastRenderedPageBreak/>
        <w:t>&lt;RepeatBlock-By&gt;&lt;Members&gt;</w:t>
      </w:r>
      <w:r w:rsidRPr="00CB3237">
        <w:t>Saskia B</w:t>
      </w:r>
      <w:r w:rsidRPr="00CB3237">
        <w:t>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36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(36)</w:t>
            </w:r>
            <w:r w:rsidRPr="00CB3237">
              <w:tab/>
              <w:t xml:space="preserve">Pyynnön esittävän viranomaisen olisi kuultava pyynnön vastaanottavaa viranomaista ennen </w:t>
            </w:r>
            <w:r w:rsidRPr="00CB3237">
              <w:t>rikosoikeudellisen menettelyn siirtämispyynnön esittämistä, erityisesti sen selvittämiseksi, olisiko rikosoikeudellisen menettelyn siirtäminen tehokkaan ja asianmukaisen oikeudenkäytön mukaista ja onko todennäköistä, että pyynnön vastaanottava viranomainen</w:t>
            </w:r>
            <w:r w:rsidRPr="00CB3237">
              <w:t xml:space="preserve"> vetoaa johonkin tämän asetuksen mukaiseen hylkäämisperusteeseen.</w:t>
            </w:r>
          </w:p>
        </w:tc>
        <w:tc>
          <w:tcPr>
            <w:tcW w:w="4876" w:type="dxa"/>
          </w:tcPr>
          <w:p w:rsidR="00053603" w:rsidRPr="00CB3237" w:rsidRDefault="00F6110B">
            <w:pPr>
              <w:pStyle w:val="Normal6a"/>
            </w:pPr>
            <w:r w:rsidRPr="00CB3237">
              <w:t>(36)</w:t>
            </w:r>
            <w:r w:rsidRPr="00CB3237">
              <w:tab/>
              <w:t>Pyynnön esittävän viranomaisen olisi kuultava pyynnön vastaanottavaa viranomaista ennen rikosoikeudellisen menettelyn siirtämispyynnön esittämistä, erityisesti sen selvittämiseksi, olis</w:t>
            </w:r>
            <w:r w:rsidRPr="00CB3237">
              <w:t>iko rikosoikeudellisen menettelyn siirtäminen tehokkaan ja asianmukaisen oikeudenkäytön mukaista</w:t>
            </w:r>
            <w:r w:rsidRPr="00CB3237">
              <w:rPr>
                <w:b/>
                <w:i/>
              </w:rPr>
              <w:t xml:space="preserve">, että se ei aiheettomasti heikennä epäiltyjen, syytettyjen tai uhrien perusoikeuksien tehokasta suojelua </w:t>
            </w:r>
            <w:r w:rsidRPr="00CB3237">
              <w:t>ja onko todennäköistä, että pyynnön vastaanottava vira</w:t>
            </w:r>
            <w:r w:rsidRPr="00CB3237">
              <w:t>nomainen vetoaa johonkin tämän asetuksen mukaiseen hylkäämisperusteeseen.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55</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38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(38)</w:t>
            </w:r>
            <w:r w:rsidRPr="00CB3237">
              <w:tab/>
              <w:t>Pyynnön esittävän viranomaisen olisi voitava peruuttaa pyyntö niin kauan kuin pyynnön vastaanottava viranomainen ei ole tehnyt päätöstä rikosoikeudellisen menettelyn</w:t>
            </w:r>
            <w:r w:rsidRPr="00CB3237">
              <w:t xml:space="preserve"> siirtämisen hyväksymisestä, esimerkiksi jos se saa tietoonsa muita seikkoja, joiden vuoksi siirto ei enää vaikuta perustellulta.</w:t>
            </w:r>
          </w:p>
        </w:tc>
        <w:tc>
          <w:tcPr>
            <w:tcW w:w="4876" w:type="dxa"/>
          </w:tcPr>
          <w:p w:rsidR="00053603" w:rsidRPr="00CB3237" w:rsidRDefault="00F6110B">
            <w:pPr>
              <w:pStyle w:val="Normal6a"/>
            </w:pPr>
            <w:r w:rsidRPr="00CB3237">
              <w:t>(38)</w:t>
            </w:r>
            <w:r w:rsidRPr="00CB3237">
              <w:tab/>
              <w:t>Pyynnön esittävän viranomaisen olisi voitava peruuttaa pyyntö niin kauan kuin pyynnön vastaanottava viranomainen ei ole t</w:t>
            </w:r>
            <w:r w:rsidRPr="00CB3237">
              <w:t xml:space="preserve">ehnyt päätöstä rikosoikeudellisen menettelyn siirtämisen hyväksymisestä, esimerkiksi jos se saa tietoonsa muita seikkoja, joiden vuoksi siirto ei enää vaikuta perustellulta. </w:t>
            </w:r>
            <w:r w:rsidRPr="00CB3237">
              <w:rPr>
                <w:b/>
                <w:i/>
              </w:rPr>
              <w:t>Pyynnön peruuttamista koskeva päätös olisi perusteltava kirjallisesti, ja perustel</w:t>
            </w:r>
            <w:r w:rsidRPr="00CB3237">
              <w:rPr>
                <w:b/>
                <w:i/>
              </w:rPr>
              <w:t>ut olisi jaettava epäillyn tai syytetyn ja uhrin kanssa.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lastRenderedPageBreak/>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56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39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(39)</w:t>
            </w:r>
            <w:r w:rsidRPr="00CB3237">
              <w:tab/>
              <w:t>Pyynnön vastaanottavan viranomaisen olisi viipymättä ja viimeistään 60 päivän kuluttua rikosoikeudellisen menettelyn siirtämispyynnön vastaanottamisesta ilmoitettava</w:t>
            </w:r>
            <w:r w:rsidRPr="00CB3237">
              <w:t xml:space="preserve"> pyynnön esittävälle viranomaiselle perustellusta päätöksestään hyväksyä rikosoikeudellisen menettelyn siirtäminen. Erityistapauksissa, joissa pyynnön vastaanottavan viranomaisen ei ole mahdollista noudattaa tätä määräaikaa, esimerkiksi jos se katsoo, että</w:t>
            </w:r>
            <w:r w:rsidRPr="00CB3237">
              <w:t xml:space="preserve"> tarvitaan lisätietoja, määräaikaa voidaan pidentää, mutta vain 30 päivällä liiallisten viivästysten välttämiseksi.</w:t>
            </w:r>
          </w:p>
        </w:tc>
        <w:tc>
          <w:tcPr>
            <w:tcW w:w="4876" w:type="dxa"/>
          </w:tcPr>
          <w:p w:rsidR="00053603" w:rsidRPr="00CB3237" w:rsidRDefault="00F6110B">
            <w:pPr>
              <w:pStyle w:val="Normal6a"/>
            </w:pPr>
            <w:r w:rsidRPr="00CB3237">
              <w:t>(39)</w:t>
            </w:r>
            <w:r w:rsidRPr="00CB3237">
              <w:tab/>
              <w:t>Pyynnön vastaanottavan viranomaisen olisi viipymättä ja viimeistään 60 päivän kuluttua rikosoikeudellisen menettelyn siirtämispyynnön v</w:t>
            </w:r>
            <w:r w:rsidRPr="00CB3237">
              <w:t>astaanottamisesta ilmoitettava pyynnön esittävälle viranomaiselle perustellusta päätöksestään hyväksyä rikosoikeudellisen menettelyn siirtäminen. Erityistapauksissa, joissa pyynnön vastaanottavan viranomaisen ei ole mahdollista noudattaa tätä määräaikaa, e</w:t>
            </w:r>
            <w:r w:rsidRPr="00CB3237">
              <w:t xml:space="preserve">simerkiksi jos se katsoo, että tarvitaan lisätietoja, määräaikaa voidaan pidentää, mutta vain 30 päivällä liiallisten viivästysten välttämiseksi. </w:t>
            </w:r>
            <w:r w:rsidRPr="00CB3237">
              <w:rPr>
                <w:b/>
                <w:i/>
              </w:rPr>
              <w:t>Joissakin tapauksissa pyynnön vastaanottava viranomainen ei ehkä ole pyynnön esittävän viranomaisen tiedossa t</w:t>
            </w:r>
            <w:r w:rsidRPr="00CB3237">
              <w:rPr>
                <w:b/>
                <w:i/>
              </w:rPr>
              <w:t>ai pyynnön vastaanottavalla viranomaisella ei ehkä ole toimivaltaa tehdä 12 artiklan mukaista päätöstä. Pyynnön vastaanottavan jäsenvaltion toimivaltaisen viranomaisen on viime kädessä annettava vahvistus pyynnön vastaanottamisesta.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w:t>
      </w:r>
      <w:r w:rsidRPr="00CB3237">
        <w:rPr>
          <w:rStyle w:val="HideTWBExt"/>
        </w:rPr>
        <w: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57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40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(40)</w:t>
            </w:r>
            <w:r w:rsidRPr="00CB3237">
              <w:tab/>
              <w:t xml:space="preserve">Rikosoikeudellisen menettelyn </w:t>
            </w:r>
            <w:r w:rsidRPr="00CB3237">
              <w:lastRenderedPageBreak/>
              <w:t>siirtämispyyntöä ei tulisi hylätä muilla kuin tässä asetuksessa säädetyillä perusteilla. Jotta rikosoikeudellisen menettelyn siirtäminen voitaisiin hyväksyä, pyynnön vastaanottavassa valtiossa olisi oltava mahdollista nos</w:t>
            </w:r>
            <w:r w:rsidRPr="00CB3237">
              <w:t>taa syyte siirrettävän rikosoikeudellisen menettelyn perustana olevien tosiseikkojen perusteella. Pyynnön vastaanottavan viranomaisen ei tulisi hyväksyä rikosoikeudellisen menettelyn siirtämistä, jos teko, jonka vuoksi siirtoa pyydetään, ei ole pyynnön vas</w:t>
            </w:r>
            <w:r w:rsidRPr="00CB3237">
              <w:t>taanottavassa valtiossa rikos tai jos pyynnön vastaanottavan valtion toimivalta kyseisen rikoksen suhteen perustuisi vain tähän asetukseen. Rikosoikeudellisen menettelyn siirtämistä ei tulisi hyväksyä myöskään silloin kun syytetoimille on pyynnön vastaanot</w:t>
            </w:r>
            <w:r w:rsidRPr="00CB3237">
              <w:t xml:space="preserve">tavassa valtiossa muita esteitä. Pyynnön vastaanottavan viranomaisen </w:t>
            </w:r>
            <w:r w:rsidRPr="00CB3237">
              <w:rPr>
                <w:b/>
                <w:i/>
              </w:rPr>
              <w:t>olisi</w:t>
            </w:r>
            <w:r w:rsidRPr="00CB3237">
              <w:t xml:space="preserve"> voitava hylätä rikosoikeudellisen menettelyn siirtämispyyntö myös siinä tapauksessa, että epäillyllä tai syytetyllä on pyynnön vastaanottavan valtion lainsäädännön mukainen erioikeu</w:t>
            </w:r>
            <w:r w:rsidRPr="00CB3237">
              <w:t>s tai vapaus, joka voi koskea esimerkiksi tiettyjä henkilöryhmiä (kuten diplomaatit) tai erikseen suojeltuja suhteita (kuten asianajosalaisuus) tai jos pyynnön vastaanottava viranomainen katsoo, että siirtäminen ei ole perusteltua tehokkaan ja asianmukaise</w:t>
            </w:r>
            <w:r w:rsidRPr="00CB3237">
              <w:t>n oikeudenkäytön kannalta, esimerkiksi siksi, että mikään rikosoikeudellisen menettelyn siirtämispyynnön esittämistä koskevista perusteista ei täyty, tai että siirtopyyntöä koskeva todistus on puutteellinen tai pyynnön esittävä viranomainen on täyttänyt se</w:t>
            </w:r>
            <w:r w:rsidRPr="00CB3237">
              <w:t>n virheellisesti, niin että pyynnön vastaanottava viranomainen ei voi saada tarvittavia tietoja rikosoikeudellisen menettelyn siirtämispyynnön arvioimiseksi.</w:t>
            </w:r>
          </w:p>
        </w:tc>
        <w:tc>
          <w:tcPr>
            <w:tcW w:w="4876" w:type="dxa"/>
          </w:tcPr>
          <w:p w:rsidR="00053603" w:rsidRPr="00CB3237" w:rsidRDefault="00F6110B">
            <w:pPr>
              <w:pStyle w:val="Normal6a"/>
            </w:pPr>
            <w:r w:rsidRPr="00CB3237">
              <w:lastRenderedPageBreak/>
              <w:t>(40)</w:t>
            </w:r>
            <w:r w:rsidRPr="00CB3237">
              <w:tab/>
              <w:t xml:space="preserve">Rikosoikeudellisen menettelyn </w:t>
            </w:r>
            <w:r w:rsidRPr="00CB3237">
              <w:lastRenderedPageBreak/>
              <w:t>siirtämispyyntöä ei tulisi hylätä muilla kuin tässä asetuksessa</w:t>
            </w:r>
            <w:r w:rsidRPr="00CB3237">
              <w:t xml:space="preserve"> säädetyillä perusteilla. Jotta rikosoikeudellisen menettelyn siirtäminen voitaisiin hyväksyä, pyynnön vastaanottavassa valtiossa olisi oltava mahdollista nostaa syyte siirrettävän rikosoikeudellisen menettelyn perustana olevien tosiseikkojen perusteella. </w:t>
            </w:r>
            <w:r w:rsidRPr="00CB3237">
              <w:t xml:space="preserve">Pyynnön vastaanottavan viranomaisen ei tulisi hyväksyä rikosoikeudellisen menettelyn siirtämistä, jos teko, jonka vuoksi siirtoa pyydetään, ei ole pyynnön vastaanottavassa valtiossa rikos tai jos pyynnön vastaanottavan valtion toimivalta kyseisen rikoksen </w:t>
            </w:r>
            <w:r w:rsidRPr="00CB3237">
              <w:t xml:space="preserve">suhteen perustuisi vain tähän asetukseen. Rikosoikeudellisen menettelyn siirtämistä ei tulisi hyväksyä myöskään silloin kun syytetoimille on pyynnön vastaanottavassa valtiossa muita esteitä. Pyynnön vastaanottavan viranomaisen </w:t>
            </w:r>
            <w:r w:rsidRPr="00CB3237">
              <w:rPr>
                <w:b/>
                <w:i/>
              </w:rPr>
              <w:t xml:space="preserve">on </w:t>
            </w:r>
            <w:r w:rsidRPr="00CB3237">
              <w:t>voitava hylätä rikosoikeud</w:t>
            </w:r>
            <w:r w:rsidRPr="00CB3237">
              <w:t>ellisen menettelyn siirtämispyyntö myös siinä tapauksessa, että epäillyllä tai syytetyllä on pyynnön vastaanottavan valtion lainsäädännön mukainen erioikeus tai vapaus, joka voi koskea esimerkiksi tiettyjä henkilöryhmiä (kuten diplomaatit) tai erikseen suo</w:t>
            </w:r>
            <w:r w:rsidRPr="00CB3237">
              <w:t>jeltuja suhteita (kuten asianajosalaisuus) tai jos pyynnön vastaanottava viranomainen katsoo, että siirtäminen ei ole perusteltua tehokkaan ja asianmukaisen oikeudenkäytön kannalta, esimerkiksi siksi, että mikään rikosoikeudellisen menettelyn siirtämispyyn</w:t>
            </w:r>
            <w:r w:rsidRPr="00CB3237">
              <w:t>nön esittämistä koskevista perusteista ei täyty, tai että siirtopyyntöä koskeva todistus on puutteellinen tai pyynnön esittävä viranomainen on täyttänyt sen virheellisesti, niin että pyynnön vastaanottava viranomainen ei voi saada tarvittavia tietoja rikos</w:t>
            </w:r>
            <w:r w:rsidRPr="00CB3237">
              <w:t>oikeudellisen menettelyn siirtämispyynnön arvioimiseksi.</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lastRenderedPageBreak/>
        <w:t>&lt;Amend&gt;</w:t>
      </w:r>
      <w:r w:rsidRPr="00CB3237">
        <w:t>Tarkistus</w:t>
      </w:r>
      <w:r w:rsidRPr="00CB3237">
        <w:tab/>
      </w:r>
      <w:r w:rsidRPr="00CB3237">
        <w:tab/>
      </w:r>
      <w:r w:rsidRPr="00CB3237">
        <w:rPr>
          <w:rStyle w:val="HideTWBExt"/>
        </w:rPr>
        <w:t>&lt;NumAm&gt;</w:t>
      </w:r>
      <w:r w:rsidRPr="00CB3237">
        <w:t>58</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w:t>
      </w:r>
      <w:r w:rsidRPr="00CB3237">
        <w:t>hdanto-osan 43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(43)</w:t>
            </w:r>
            <w:r w:rsidRPr="00CB3237">
              <w:tab/>
              <w:t xml:space="preserve">Kun pyynnön vastaanottava viranomainen hyväksyy rikosoikeudellisen menettelyn siirtämisen, pyynnön esittävässä valtiossa aloitettu rikosoikeudellinen menettely olisi keskeytettävä tai </w:t>
            </w:r>
            <w:r w:rsidRPr="00CB3237">
              <w:t xml:space="preserve">lopetettava, jotta vältetään päällekkäiset toimenpiteet pyynnön esittävässä ja pyynnön vastaanottavassa valtiossa. </w:t>
            </w:r>
            <w:r w:rsidRPr="00CB3237">
              <w:rPr>
                <w:b/>
                <w:i/>
              </w:rPr>
              <w:t>Tämä ei saisi vaikuttaa tutkintaan tai muihin prosessitoimiin, jotka voivat olla tarpeen vastavuoroisen tunnustamisen välineisiin perustuvien</w:t>
            </w:r>
            <w:r w:rsidRPr="00CB3237">
              <w:rPr>
                <w:b/>
                <w:i/>
              </w:rPr>
              <w:t xml:space="preserve"> päätösten täytäntöönpanemiseksi tai siirron kohteena olevaan menettelyyn liittyvien keskinäistä oikeusapua koskevien pyyntöjen noudattamiseksi. Ilmaisua ”tutkintatoimet tai muut prosessitoimet” olisi tulkittava laajasti, niin että se kattaa paitsi kaikki </w:t>
            </w:r>
            <w:r w:rsidRPr="00CB3237">
              <w:rPr>
                <w:b/>
                <w:i/>
              </w:rPr>
              <w:t>todisteiden hankkimiseen liittyvät toimet myös kaikki tutkintavankeutta tai muita välitoimenpiteitä koskevat prosessitoimet. Jotta vältettäisiin menettelyn riitauttaminen haitantekotarkoituksessa ja varmistettaisiin, että rikosoikeudellinen menettely ei ke</w:t>
            </w:r>
            <w:r w:rsidRPr="00CB3237">
              <w:rPr>
                <w:b/>
                <w:i/>
              </w:rPr>
              <w:t>skeydy pitkäksi ajaksi siinä tapauksessa, että pyynnön vastaanottavassa valtiossa vedotaan oikeussuojakeinoon, jolla on lykkäävä vaikutus, rikosoikeudellista menettelyä ei pitäisi keskeyttää eikä lopettaa pyynnön esittävässä valtiossa ennen kuin oikeussuoj</w:t>
            </w:r>
            <w:r w:rsidRPr="00CB3237">
              <w:rPr>
                <w:b/>
                <w:i/>
              </w:rPr>
              <w:t>akeinosta on tehty päätös pyynnön vastaanottavassa valtiossa.</w:t>
            </w:r>
          </w:p>
        </w:tc>
        <w:tc>
          <w:tcPr>
            <w:tcW w:w="4876" w:type="dxa"/>
          </w:tcPr>
          <w:p w:rsidR="00053603" w:rsidRPr="00CB3237" w:rsidRDefault="00F6110B">
            <w:pPr>
              <w:pStyle w:val="Normal6a"/>
            </w:pPr>
            <w:r w:rsidRPr="00CB3237">
              <w:t>(43)</w:t>
            </w:r>
            <w:r w:rsidRPr="00CB3237">
              <w:tab/>
              <w:t>Kun pyynnön vastaanottava viranomainen hyväksyy rikosoikeudellisen menettelyn siirtämisen, pyynnön esittävässä valtiossa aloitettu rikosoikeudellinen menettely olisi keskeytettävä tai lopet</w:t>
            </w:r>
            <w:r w:rsidRPr="00CB3237">
              <w:t xml:space="preserve">ettava, jotta vältetään päällekkäiset toimenpiteet pyynnön esittävässä ja pyynnön vastaanottavassa valtiossa. </w:t>
            </w:r>
            <w:r w:rsidRPr="00CB3237">
              <w:rPr>
                <w:b/>
                <w:i/>
              </w:rPr>
              <w:t>Pyynnön esittävien valtioiden ei pitäisi enää nostaa syytettä epäillylle rikoksesta, jonka osalta menettelyn siirto on hyväksytty, eikä panna täyt</w:t>
            </w:r>
            <w:r w:rsidRPr="00CB3237">
              <w:rPr>
                <w:b/>
                <w:i/>
              </w:rPr>
              <w:t>äntöön tuomiota, joka on aiemmin julistettu kyseisessä valtiossa kyseisestä rikoksesta syytettyä vastaan.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59</w:t>
      </w:r>
      <w:r w:rsidRPr="00CB3237">
        <w:rPr>
          <w:rStyle w:val="HideTWBExt"/>
        </w:rPr>
        <w:t>&lt;/NumAm&gt;</w:t>
      </w:r>
    </w:p>
    <w:p w:rsidR="00053603" w:rsidRPr="00CB3237" w:rsidRDefault="00F6110B">
      <w:pPr>
        <w:pStyle w:val="NormalBold"/>
      </w:pPr>
      <w:r w:rsidRPr="00CB3237">
        <w:rPr>
          <w:rStyle w:val="HideTWBExt"/>
        </w:rPr>
        <w:lastRenderedPageBreak/>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w:t>
      </w:r>
      <w:r w:rsidRPr="00CB3237">
        <w:rPr>
          <w:rStyle w:val="HideTWBExt"/>
        </w:rPr>
        <w:t>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43 a kappale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(43 a)</w:t>
            </w:r>
            <w:r w:rsidRPr="00CB3237">
              <w:tab/>
            </w:r>
            <w:r w:rsidRPr="00CB3237">
              <w:rPr>
                <w:b/>
                <w:i/>
              </w:rPr>
              <w:t xml:space="preserve">Kun menettelyn siirtäminen on myönnetty ja tehokkaan siirtoprosessin helpottamiseksi pyynnön esittävä ja pyynnön </w:t>
            </w:r>
            <w:r w:rsidRPr="00CB3237">
              <w:rPr>
                <w:b/>
                <w:i/>
              </w:rPr>
              <w:t>vastaanottava viranomainen voivat kuulla toisiaan määrittääkseen, mitkä asiakirjat tai näiden asiakirjojen osat on toimitettava ja tarvittaessa käännettävä. Päätöksen lähettää vain osia asiakirjoista olisi kuitenkin oltava tasapainoinen ja perustuttava kys</w:t>
            </w:r>
            <w:r w:rsidRPr="00CB3237">
              <w:rPr>
                <w:b/>
                <w:i/>
              </w:rPr>
              <w:t>eisten asiakirjojen huolelliseen tarkasteluun, jotta menettelyn oikeudenmukaisuus ei vaarannu.</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60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w:t>
      </w:r>
      <w:r w:rsidRPr="00CB3237">
        <w:t>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46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t>(46)</w:t>
            </w:r>
            <w:r w:rsidRPr="00CB3237">
              <w:tab/>
            </w:r>
            <w:r w:rsidRPr="00CB3237">
              <w:rPr>
                <w:b/>
                <w:i/>
              </w:rPr>
              <w:t xml:space="preserve">Jos pyynnön vastaanottava viranomainen päättää keskeyttää siirtopyynnön taustalla olevia tosiseikkoja koskevan rikosoikeudellisen menettelyn, pyynnön </w:t>
            </w:r>
            <w:r w:rsidRPr="00CB3237">
              <w:rPr>
                <w:b/>
                <w:i/>
              </w:rPr>
              <w:t xml:space="preserve">esittävä viranomainen voi jatkaa rikosoikeudellista menettelyä tai aloittaa sen uudelleen edellyttäen, että tämä ei johda ne bis in idem -periaatteen loukkaamiseen, eli siinä tapauksessa, että mainittu päätös ei lopullisesti estä uusia syytetoimia pyynnön </w:t>
            </w:r>
            <w:r w:rsidRPr="00CB3237">
              <w:rPr>
                <w:b/>
                <w:i/>
              </w:rPr>
              <w:t xml:space="preserve">vastaanottavan valtion lainsäädännön nojalla eikä näin ollen estä samojen tekojen jatkokäsittelyä pyynnön esittävässä valtiossa. Uhrin olisi voitava panna rikosoikeudellinen menettely vireille tai pyytää sen jatkamista </w:t>
            </w:r>
            <w:r w:rsidRPr="00CB3237">
              <w:rPr>
                <w:b/>
                <w:i/>
              </w:rPr>
              <w:lastRenderedPageBreak/>
              <w:t>pyynnön esittävässä valtiossa kyseise</w:t>
            </w:r>
            <w:r w:rsidRPr="00CB3237">
              <w:rPr>
                <w:b/>
                <w:i/>
              </w:rPr>
              <w:t>n valtion kansallisen lainsäädännön mukaisesti, edellyttäen että tämä ei johda ne bis in idem -periaatteen loukkaamiseen.</w:t>
            </w:r>
          </w:p>
        </w:tc>
        <w:tc>
          <w:tcPr>
            <w:tcW w:w="4876" w:type="dxa"/>
          </w:tcPr>
          <w:p w:rsidR="00053603" w:rsidRPr="00CB3237" w:rsidRDefault="00F6110B">
            <w:pPr>
              <w:pStyle w:val="Normal6a"/>
            </w:pPr>
            <w:r w:rsidRPr="00CB3237">
              <w:rPr>
                <w:b/>
                <w:i/>
              </w:rPr>
              <w:lastRenderedPageBreak/>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61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 xml:space="preserve">Karolin </w:t>
      </w:r>
      <w:r w:rsidRPr="00CB3237">
        <w:t>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50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(50)</w:t>
            </w:r>
            <w:r w:rsidRPr="00CB3237">
              <w:tab/>
              <w:t xml:space="preserve">Kaikille unionin virallisille kielille käännetyn vakiomuotoisen todistuksen käyttö </w:t>
            </w:r>
            <w:r w:rsidRPr="00CB3237">
              <w:rPr>
                <w:b/>
                <w:i/>
              </w:rPr>
              <w:t>hel</w:t>
            </w:r>
            <w:r w:rsidRPr="00CB3237">
              <w:rPr>
                <w:b/>
                <w:i/>
              </w:rPr>
              <w:t>pottaisi</w:t>
            </w:r>
            <w:r w:rsidRPr="00CB3237">
              <w:t xml:space="preserve"> pyynnön esittävien ja pyynnön vastaanottavien viranomaisten välistä yhteistyötä ja tietojenvaihtoa ja </w:t>
            </w:r>
            <w:r w:rsidRPr="00CB3237">
              <w:rPr>
                <w:b/>
                <w:i/>
              </w:rPr>
              <w:t>antaisi</w:t>
            </w:r>
            <w:r w:rsidRPr="00CB3237">
              <w:t xml:space="preserve"> niille mahdollisuuden tehdä siirtopyyntöä koskeva päätös nopeammin ja tehokkaammin. Se myös vähentää käännöskustannuksia ja parantaa pyyn</w:t>
            </w:r>
            <w:r w:rsidRPr="00CB3237">
              <w:t>töjen laatua.</w:t>
            </w:r>
          </w:p>
        </w:tc>
        <w:tc>
          <w:tcPr>
            <w:tcW w:w="4876" w:type="dxa"/>
          </w:tcPr>
          <w:p w:rsidR="00053603" w:rsidRPr="00CB3237" w:rsidRDefault="00F6110B">
            <w:pPr>
              <w:pStyle w:val="Normal6a"/>
            </w:pPr>
            <w:r w:rsidRPr="00CB3237">
              <w:t>(50)</w:t>
            </w:r>
            <w:r w:rsidRPr="00CB3237">
              <w:tab/>
              <w:t xml:space="preserve">Kaikille unionin virallisille kielille käännetyn vakiomuotoisen todistuksen käyttö </w:t>
            </w:r>
            <w:r w:rsidRPr="00CB3237">
              <w:rPr>
                <w:b/>
                <w:i/>
              </w:rPr>
              <w:t xml:space="preserve">helpottaa </w:t>
            </w:r>
            <w:r w:rsidRPr="00CB3237">
              <w:t xml:space="preserve">pyynnön esittävien ja pyynnön vastaanottavien viranomaisten välistä yhteistyötä ja tietojenvaihtoa ja </w:t>
            </w:r>
            <w:r w:rsidRPr="00CB3237">
              <w:rPr>
                <w:b/>
                <w:i/>
              </w:rPr>
              <w:t>antaa</w:t>
            </w:r>
            <w:r w:rsidRPr="00CB3237">
              <w:t xml:space="preserve"> niille mahdollisuuden tehdä siirtopyyntöä koskeva päätös nopeammin ja tehokkaammin. Se myös vähentää käännöskustannuksia ja parantaa pyyntöjen laatua.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62</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55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(55)</w:t>
            </w:r>
            <w:r w:rsidRPr="00CB3237">
              <w:tab/>
              <w:t>Komission olisi vastattava tämän viitesovelluksen luomisesta, ylläpidosta ja kehittämisestä.</w:t>
            </w:r>
            <w:r w:rsidRPr="00CB3237">
              <w:t xml:space="preserve"> Komission olisi suunniteltava ja kehitettävä viitesovellus ja ylläpidettävä sitä niin, että rekisterinpitäjät voivat varmistaa, että noudatetaan Euroopan parlamentin ja neuvoston </w:t>
            </w:r>
            <w:r w:rsidRPr="00CB3237">
              <w:rPr>
                <w:b/>
                <w:i/>
              </w:rPr>
              <w:t>asetuksissa</w:t>
            </w:r>
            <w:r w:rsidRPr="00CB3237">
              <w:t xml:space="preserve"> (EU) 2018/1725</w:t>
            </w:r>
            <w:r w:rsidRPr="00CB3237">
              <w:rPr>
                <w:vertAlign w:val="superscript"/>
              </w:rPr>
              <w:t>69</w:t>
            </w:r>
            <w:r w:rsidRPr="00CB3237">
              <w:t xml:space="preserve"> </w:t>
            </w:r>
            <w:r w:rsidRPr="00CB3237">
              <w:rPr>
                <w:b/>
                <w:i/>
              </w:rPr>
              <w:t xml:space="preserve">ja (EU) </w:t>
            </w:r>
            <w:r w:rsidRPr="00CB3237">
              <w:rPr>
                <w:b/>
                <w:i/>
              </w:rPr>
              <w:lastRenderedPageBreak/>
              <w:t>2016/679</w:t>
            </w:r>
            <w:r w:rsidRPr="00CB3237">
              <w:rPr>
                <w:b/>
                <w:i/>
                <w:vertAlign w:val="superscript"/>
              </w:rPr>
              <w:t>70</w:t>
            </w:r>
            <w:r w:rsidRPr="00CB3237">
              <w:t xml:space="preserve"> </w:t>
            </w:r>
            <w:r w:rsidRPr="00CB3237">
              <w:rPr>
                <w:b/>
                <w:i/>
              </w:rPr>
              <w:t>sekä</w:t>
            </w:r>
            <w:r w:rsidRPr="00CB3237">
              <w:t xml:space="preserve"> Euroopan parlamentin ja</w:t>
            </w:r>
            <w:r w:rsidRPr="00CB3237">
              <w:t xml:space="preserve"> neuvoston direktiivissä (EU) 2016/680</w:t>
            </w:r>
            <w:r w:rsidRPr="00CB3237">
              <w:rPr>
                <w:vertAlign w:val="superscript"/>
              </w:rPr>
              <w:t>71</w:t>
            </w:r>
            <w:r w:rsidRPr="00CB3237">
              <w:t xml:space="preserve"> vahvistettuja tietosuojavaatimuksia ja -periaatteita, erityisesti sisäänrakennettua ja oletusarvoista tietosuojaa sekä kyberturvallisuuden korkeaa tasoa koskevia velvoitteita. Viitesovelluksen olisi myös sisällettäv</w:t>
            </w:r>
            <w:r w:rsidRPr="00CB3237">
              <w:t>ä asianmukaiset tekniset toimenpiteet ja mahdollistettava tarvittavat organisatoriset toimenpiteet asiakirjojen tiedoksi antamiseen liittyvän tietojenvaihdon asianmukaisen turvallisuus- ja yhteentoimivuustason varmistamiseksi, ottaen huomioon että tietojen</w:t>
            </w:r>
            <w:r w:rsidRPr="00CB3237">
              <w:t>vaihto voi koskea erityisiä tietoryhmiä. Komissio ei käsittele henkilötietoja tämän viitesovelluksen luomisen, ylläpidon ja kehittämisen yhteydessä.</w:t>
            </w:r>
          </w:p>
        </w:tc>
        <w:tc>
          <w:tcPr>
            <w:tcW w:w="4876" w:type="dxa"/>
          </w:tcPr>
          <w:p w:rsidR="00053603" w:rsidRPr="00CB3237" w:rsidRDefault="00F6110B">
            <w:pPr>
              <w:pStyle w:val="Normal6a"/>
            </w:pPr>
            <w:r w:rsidRPr="00CB3237">
              <w:lastRenderedPageBreak/>
              <w:t>(55)</w:t>
            </w:r>
            <w:r w:rsidRPr="00CB3237">
              <w:tab/>
              <w:t>Komission olisi vastattava tämän viitesovelluksen luomisesta, ylläpidosta ja kehittämisestä. Komission</w:t>
            </w:r>
            <w:r w:rsidRPr="00CB3237">
              <w:t xml:space="preserve"> olisi suunniteltava ja kehitettävä viitesovellus ja ylläpidettävä sitä niin, että rekisterinpitäjät voivat varmistaa, että noudatetaan Euroopan parlamentin ja neuvoston </w:t>
            </w:r>
            <w:r w:rsidRPr="00CB3237">
              <w:rPr>
                <w:b/>
                <w:bCs/>
                <w:i/>
                <w:iCs/>
              </w:rPr>
              <w:t>asetuksessa</w:t>
            </w:r>
            <w:r w:rsidRPr="00CB3237">
              <w:rPr>
                <w:b/>
                <w:bCs/>
              </w:rPr>
              <w:t xml:space="preserve"> </w:t>
            </w:r>
            <w:r w:rsidRPr="00CB3237">
              <w:t>(EU) 2018/1725</w:t>
            </w:r>
            <w:r w:rsidRPr="00CB3237">
              <w:rPr>
                <w:vertAlign w:val="superscript"/>
              </w:rPr>
              <w:t>69</w:t>
            </w:r>
            <w:r w:rsidRPr="00CB3237">
              <w:t xml:space="preserve"> </w:t>
            </w:r>
            <w:r w:rsidRPr="00CB3237">
              <w:rPr>
                <w:b/>
                <w:bCs/>
                <w:i/>
                <w:iCs/>
              </w:rPr>
              <w:t>ja</w:t>
            </w:r>
            <w:r w:rsidRPr="00CB3237">
              <w:t xml:space="preserve"> Euroopan </w:t>
            </w:r>
            <w:r w:rsidRPr="00CB3237">
              <w:lastRenderedPageBreak/>
              <w:t>parlamentin ja neuvoston direktiivissä (EU) 2</w:t>
            </w:r>
            <w:r w:rsidRPr="00CB3237">
              <w:t>016/680</w:t>
            </w:r>
            <w:r w:rsidRPr="00CB3237">
              <w:rPr>
                <w:vertAlign w:val="superscript"/>
              </w:rPr>
              <w:t>71</w:t>
            </w:r>
            <w:r w:rsidRPr="00CB3237">
              <w:t xml:space="preserve"> vahvistettuja tietosuojavaatimuksia ja -periaatteita, erityisesti sisäänrakennettua ja oletusarvoista tietosuojaa sekä kyberturvallisuuden korkeaa tasoa koskevia velvoitteita. Viitesovelluksen olisi myös sisällettävä asianmukaiset tekniset toimen</w:t>
            </w:r>
            <w:r w:rsidRPr="00CB3237">
              <w:t>piteet ja mahdollistettava tarvittavat organisatoriset toimenpiteet asiakirjojen tiedoksi antamiseen liittyvän tietojenvaihdon asianmukaisen turvallisuus- ja yhteentoimivuustason varmistamiseksi, ottaen huomioon että tietojenvaihto voi koskea erityisiä tie</w:t>
            </w:r>
            <w:r w:rsidRPr="00CB3237">
              <w:t>toryhmiä. Komissio ei käsittele henkilötietoja tämän viitesovelluksen luomisen, ylläpidon ja kehittämisen yhteydessä.</w:t>
            </w:r>
          </w:p>
        </w:tc>
      </w:tr>
      <w:tr w:rsidR="00053603" w:rsidRPr="00CB3237">
        <w:trPr>
          <w:jc w:val="center"/>
        </w:trPr>
        <w:tc>
          <w:tcPr>
            <w:tcW w:w="4876" w:type="dxa"/>
          </w:tcPr>
          <w:p w:rsidR="00053603" w:rsidRPr="00CB3237" w:rsidRDefault="00F6110B">
            <w:pPr>
              <w:pStyle w:val="Normal6a"/>
            </w:pPr>
            <w:r w:rsidRPr="00CB3237">
              <w:rPr>
                <w:b/>
                <w:i/>
              </w:rPr>
              <w:lastRenderedPageBreak/>
              <w:t>_________________</w:t>
            </w:r>
          </w:p>
        </w:tc>
        <w:tc>
          <w:tcPr>
            <w:tcW w:w="4876" w:type="dxa"/>
          </w:tcPr>
          <w:p w:rsidR="00053603" w:rsidRPr="00CB3237" w:rsidRDefault="00F6110B">
            <w:pPr>
              <w:pStyle w:val="Normal6a"/>
            </w:pPr>
            <w:r w:rsidRPr="00CB3237">
              <w:rPr>
                <w:b/>
                <w:i/>
              </w:rPr>
              <w:t>_________________</w:t>
            </w:r>
          </w:p>
        </w:tc>
      </w:tr>
      <w:tr w:rsidR="00053603" w:rsidRPr="00CB3237">
        <w:trPr>
          <w:jc w:val="center"/>
        </w:trPr>
        <w:tc>
          <w:tcPr>
            <w:tcW w:w="4876" w:type="dxa"/>
          </w:tcPr>
          <w:p w:rsidR="00053603" w:rsidRPr="00CB3237" w:rsidRDefault="00F6110B">
            <w:pPr>
              <w:pStyle w:val="Normal6a"/>
            </w:pPr>
            <w:r w:rsidRPr="00CB3237">
              <w:rPr>
                <w:vertAlign w:val="superscript"/>
              </w:rPr>
              <w:t>69</w:t>
            </w:r>
            <w:r w:rsidRPr="00CB3237">
              <w:t xml:space="preserve"> Euroopan parlamentin ja neuvoston asetus (EU) 2018/1725, annettu 23 päivänä lokakuuta 2018, luonn</w:t>
            </w:r>
            <w:r w:rsidRPr="00CB3237">
              <w:t>ollisten henkilöiden suojelusta unionin toimielinten, elinten ja laitosten suorittamassa henkilötietojen käsittelyssä ja näiden tietojen vapaasta liikkuvuudesta sekä asetuksen (EY) N:o 45/2001 ja päätöksen N:o 1247/2002/EY kumoamisesta (EUVL L 295, 21.11.2</w:t>
            </w:r>
            <w:r w:rsidRPr="00CB3237">
              <w:t>018</w:t>
            </w:r>
            <w:r>
              <w:t>, s. </w:t>
            </w:r>
            <w:r w:rsidRPr="00CB3237">
              <w:t>39).</w:t>
            </w:r>
          </w:p>
        </w:tc>
        <w:tc>
          <w:tcPr>
            <w:tcW w:w="4876" w:type="dxa"/>
          </w:tcPr>
          <w:p w:rsidR="00053603" w:rsidRPr="00CB3237" w:rsidRDefault="00F6110B">
            <w:pPr>
              <w:pStyle w:val="Normal6a"/>
            </w:pPr>
            <w:r w:rsidRPr="00CB3237">
              <w:rPr>
                <w:vertAlign w:val="superscript"/>
              </w:rPr>
              <w:t>69</w:t>
            </w:r>
            <w:r w:rsidRPr="00CB3237">
              <w:t xml:space="preserve"> Euroopan parlamentin ja neuvoston asetus (EU) 2018/1725, annettu 23 päivänä lokakuuta 2018, luonnollisten henkilöiden suojelusta unionin toimielinten, elinten ja laitosten suorittamassa henkilötietojen käsittelyssä ja näiden tietojen vapaas</w:t>
            </w:r>
            <w:r w:rsidRPr="00CB3237">
              <w:t>ta liikkuvuudesta sekä asetuksen (EY) N:o 45/2001 ja päätöksen N:o 1247/2002/EY kumoamisesta (EUVL L 295, 21.11.2018</w:t>
            </w:r>
            <w:r>
              <w:t>, s. </w:t>
            </w:r>
            <w:r w:rsidRPr="00CB3237">
              <w:t>39).</w:t>
            </w:r>
          </w:p>
        </w:tc>
      </w:tr>
      <w:tr w:rsidR="00053603" w:rsidRPr="00CB3237">
        <w:trPr>
          <w:jc w:val="center"/>
        </w:trPr>
        <w:tc>
          <w:tcPr>
            <w:tcW w:w="4876" w:type="dxa"/>
          </w:tcPr>
          <w:p w:rsidR="00053603" w:rsidRPr="00CB3237" w:rsidRDefault="00F6110B">
            <w:pPr>
              <w:pStyle w:val="Normal6a"/>
            </w:pPr>
            <w:r w:rsidRPr="00CB3237">
              <w:rPr>
                <w:b/>
                <w:i/>
                <w:vertAlign w:val="superscript"/>
              </w:rPr>
              <w:t xml:space="preserve">70 </w:t>
            </w:r>
            <w:r w:rsidRPr="00CB3237">
              <w:rPr>
                <w:b/>
                <w:i/>
              </w:rPr>
              <w:t>Euroopan parlamentin ja neuvoston asetus (EU) 2016/679, annettu 27 päivänä huhtikuuta 2016, luonnollisten henkilöiden suojelus</w:t>
            </w:r>
            <w:r w:rsidRPr="00CB3237">
              <w:rPr>
                <w:b/>
                <w:i/>
              </w:rPr>
              <w:t>ta henkilötietojen käsittelyssä sekä näiden tietojen vapaasta liikkuvuudesta ja direktiivin 95/46/EY kumoamisesta (yleinen tietosuoja-asetus) (EUVL L 119, 4.5.2016</w:t>
            </w:r>
            <w:r>
              <w:rPr>
                <w:b/>
                <w:i/>
              </w:rPr>
              <w:t>, s. </w:t>
            </w:r>
            <w:r w:rsidRPr="00CB3237">
              <w:rPr>
                <w:b/>
                <w:i/>
              </w:rPr>
              <w:t>1).</w:t>
            </w:r>
          </w:p>
        </w:tc>
        <w:tc>
          <w:tcPr>
            <w:tcW w:w="4876" w:type="dxa"/>
          </w:tcPr>
          <w:p w:rsidR="00053603" w:rsidRPr="00CB3237" w:rsidRDefault="00053603"/>
        </w:tc>
      </w:tr>
      <w:tr w:rsidR="00053603" w:rsidRPr="00CB3237">
        <w:trPr>
          <w:jc w:val="center"/>
        </w:trPr>
        <w:tc>
          <w:tcPr>
            <w:tcW w:w="4876" w:type="dxa"/>
          </w:tcPr>
          <w:p w:rsidR="00053603" w:rsidRPr="00CB3237" w:rsidRDefault="00F6110B">
            <w:pPr>
              <w:pStyle w:val="Normal6a"/>
            </w:pPr>
            <w:r w:rsidRPr="00CB3237">
              <w:rPr>
                <w:vertAlign w:val="superscript"/>
              </w:rPr>
              <w:t>71</w:t>
            </w:r>
            <w:r w:rsidRPr="00CB3237">
              <w:t xml:space="preserve"> Euroopan parlamentin ja neuvoston direktiivi (EU) 2016/680, annettu 27 päivänä </w:t>
            </w:r>
            <w:r w:rsidRPr="00CB3237">
              <w:t xml:space="preserve">huhtikuuta 2016, luonnollisten henkilöiden suojelusta toimivaltaisten viranomaisten suorittamassa henkilötietojen käsittelyssä rikosten ennalta estämistä, tutkimista, paljastamista tai rikoksiin liittyviä syytetoimia tai </w:t>
            </w:r>
            <w:r w:rsidRPr="00CB3237">
              <w:lastRenderedPageBreak/>
              <w:t>rikosoikeudellisten seuraamusten tä</w:t>
            </w:r>
            <w:r w:rsidRPr="00CB3237">
              <w:t>ytäntöönpanoa varten sekä näiden tietojen vapaasta liikkuvuudesta ja neuvoston puitepäätöksen 2008/977/YOS kumoamisesta (EUVL L 119, 4.5.2016</w:t>
            </w:r>
            <w:r>
              <w:t>, s. </w:t>
            </w:r>
            <w:r w:rsidRPr="00CB3237">
              <w:t>89).</w:t>
            </w:r>
          </w:p>
        </w:tc>
        <w:tc>
          <w:tcPr>
            <w:tcW w:w="4876" w:type="dxa"/>
          </w:tcPr>
          <w:p w:rsidR="00053603" w:rsidRPr="00CB3237" w:rsidRDefault="00F6110B">
            <w:pPr>
              <w:pStyle w:val="Normal6a"/>
            </w:pPr>
            <w:r w:rsidRPr="00CB3237">
              <w:rPr>
                <w:vertAlign w:val="superscript"/>
              </w:rPr>
              <w:lastRenderedPageBreak/>
              <w:t>71</w:t>
            </w:r>
            <w:r w:rsidRPr="00CB3237">
              <w:t xml:space="preserve"> Euroopan parlamentin ja neuvoston direktiivi (EU) 2016/680, annettu 27 päivänä huhtikuuta 2016, luonno</w:t>
            </w:r>
            <w:r w:rsidRPr="00CB3237">
              <w:t xml:space="preserve">llisten henkilöiden suojelusta toimivaltaisten viranomaisten suorittamassa henkilötietojen käsittelyssä rikosten ennalta estämistä, tutkimista, paljastamista tai rikoksiin liittyviä syytetoimia tai </w:t>
            </w:r>
            <w:r w:rsidRPr="00CB3237">
              <w:lastRenderedPageBreak/>
              <w:t>rikosoikeudellisten seuraamusten täytäntöönpanoa varten se</w:t>
            </w:r>
            <w:r w:rsidRPr="00CB3237">
              <w:t>kä näiden tietojen vapaasta liikkuvuudesta ja neuvoston puitepäätöksen 2008/977/YOS kumoamisesta (EUVL L 119, 4.5.2016</w:t>
            </w:r>
            <w:r>
              <w:t>, s. </w:t>
            </w:r>
            <w:r w:rsidRPr="00CB3237">
              <w:t>89).</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63</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Johdanto-osan 58 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(58)</w:t>
            </w:r>
            <w:r w:rsidRPr="00CB3237">
              <w:tab/>
              <w:t xml:space="preserve">Tämän asetuksen olisi muodostettava oikeusperusta henkilötietojen vaihdolle jäsenvaltioiden välillä </w:t>
            </w:r>
            <w:r w:rsidRPr="00CB3237">
              <w:t>rikosoikeudellisen menettelyn siirtämistä varten direktiivin (EU) 2016/680 8 artiklan ja 10 artiklan a alakohdan mukaisesti. Pyynnön esittävän ja pyynnön vastaanottavan viranomaisen suorittamaan henkilötietojen käsittelyyn olisi kuitenkin muiden näkökohtie</w:t>
            </w:r>
            <w:r w:rsidRPr="00CB3237">
              <w:t xml:space="preserve">n osalta, kuten pyynnön esittävän viranomaisen </w:t>
            </w:r>
            <w:r w:rsidRPr="00CB3237">
              <w:rPr>
                <w:b/>
                <w:i/>
              </w:rPr>
              <w:t>vastaanottamien</w:t>
            </w:r>
            <w:r w:rsidRPr="00CB3237">
              <w:t xml:space="preserve"> henkilötietojen säilyttämisajan osalta, sovellettava direktiivin (EU) 2016/680 nojalla annettua jäsenvaltioiden kansallista lainsäädäntöä. Kyseisen direktiivin mukaisessa henkilötietojen käsitt</w:t>
            </w:r>
            <w:r w:rsidRPr="00CB3237">
              <w:t xml:space="preserve">elyssä rekisterinpitäjinä olisi pidettävä pyynnön esittävää ja pyynnön vastaanottavaa viranomaista. Keskusviranomaiset antavat hallinnollista tukea pyynnön esittäville ja pyynnön vastaanottaville viranomaisille, ja niitä olisi pidettävä </w:t>
            </w:r>
            <w:r w:rsidRPr="00CB3237">
              <w:rPr>
                <w:b/>
                <w:i/>
              </w:rPr>
              <w:t>asianomaisen rekist</w:t>
            </w:r>
            <w:r w:rsidRPr="00CB3237">
              <w:rPr>
                <w:b/>
                <w:i/>
              </w:rPr>
              <w:t>erinpitäjän</w:t>
            </w:r>
            <w:r w:rsidRPr="00CB3237">
              <w:t xml:space="preserve"> henkilötietojen käsittelijöinä siltä osin kuin ne käsittelevät henkilötietoja </w:t>
            </w:r>
            <w:r w:rsidRPr="00CB3237">
              <w:rPr>
                <w:b/>
                <w:i/>
              </w:rPr>
              <w:t>kyseisten rekisterinpitäjien puolesta</w:t>
            </w:r>
            <w:r w:rsidRPr="00CB3237">
              <w:t xml:space="preserve">. Eurojustin suorittaman henkilötietojen käsittelyn osalta tämän asetuksen yhteydessä olisi sovellettava </w:t>
            </w:r>
            <w:r w:rsidRPr="00CB3237">
              <w:lastRenderedPageBreak/>
              <w:t xml:space="preserve">Euroopan parlamentin ja </w:t>
            </w:r>
            <w:r w:rsidRPr="00CB3237">
              <w:t>neuvoston asetusta (EU) 2018/1725, sanotun kuitenkaan rajoittamatta Euroopan parlamentin ja neuvoston asetuksen (EU) 2018/1727</w:t>
            </w:r>
            <w:r w:rsidRPr="00CB3237">
              <w:rPr>
                <w:vertAlign w:val="superscript"/>
              </w:rPr>
              <w:t>73</w:t>
            </w:r>
            <w:r w:rsidRPr="00CB3237">
              <w:t xml:space="preserve"> erityisten tietosuojasääntöjen soveltamista.</w:t>
            </w:r>
          </w:p>
        </w:tc>
        <w:tc>
          <w:tcPr>
            <w:tcW w:w="4876" w:type="dxa"/>
          </w:tcPr>
          <w:p w:rsidR="00053603" w:rsidRPr="00CB3237" w:rsidRDefault="00F6110B">
            <w:pPr>
              <w:pStyle w:val="Normal6a"/>
            </w:pPr>
            <w:r w:rsidRPr="00CB3237">
              <w:lastRenderedPageBreak/>
              <w:t>(58)</w:t>
            </w:r>
            <w:r w:rsidRPr="00CB3237">
              <w:tab/>
              <w:t>Tämän asetuksen olisi muodostettava oikeusperusta henkilötietojen vaihdolle j</w:t>
            </w:r>
            <w:r w:rsidRPr="00CB3237">
              <w:t>äsenvaltioiden välillä rikosoikeudellisen menettelyn siirtämistä varten direktiivin (EU) 2016/680 8 artiklan ja 10 artiklan a alakohdan mukaisesti. Pyynnön esittävän ja pyynnön vastaanottavan viranomaisen suorittamaan henkilötietojen käsittelyyn olisi kuit</w:t>
            </w:r>
            <w:r w:rsidRPr="00CB3237">
              <w:t xml:space="preserve">enkin muiden näkökohtien osalta, kuten </w:t>
            </w:r>
            <w:r w:rsidRPr="00CB3237">
              <w:rPr>
                <w:b/>
                <w:i/>
              </w:rPr>
              <w:t>tämän asetuksen mukaisesti</w:t>
            </w:r>
            <w:r w:rsidRPr="00CB3237">
              <w:t xml:space="preserve"> pyynnön esittävän </w:t>
            </w:r>
            <w:r w:rsidRPr="00CB3237">
              <w:rPr>
                <w:b/>
                <w:i/>
              </w:rPr>
              <w:t>ja pyynnön vastaanottavan</w:t>
            </w:r>
            <w:r w:rsidRPr="00CB3237">
              <w:t xml:space="preserve"> viranomaisen </w:t>
            </w:r>
            <w:r w:rsidRPr="00CB3237">
              <w:rPr>
                <w:b/>
                <w:i/>
              </w:rPr>
              <w:t>ja tarvittaessa niiden keskusviranomaisten</w:t>
            </w:r>
            <w:r w:rsidRPr="00CB3237">
              <w:t xml:space="preserve"> </w:t>
            </w:r>
            <w:r w:rsidRPr="00CB3237">
              <w:rPr>
                <w:b/>
                <w:i/>
              </w:rPr>
              <w:t xml:space="preserve">toimittamien </w:t>
            </w:r>
            <w:r w:rsidRPr="00CB3237">
              <w:t>henkilötietojen säilyttämisajan osalta, sovellettava direktiivin (EU) 2016/68</w:t>
            </w:r>
            <w:r w:rsidRPr="00CB3237">
              <w:t>0 nojalla annettua jäsenvaltioiden kansallista lainsäädäntöä. Kyseisen direktiivin mukaisessa henkilötietojen käsittelyssä rekisterinpitäjinä olisi pidettävä pyynnön esittävää ja pyynnön vastaanottavaa viranomaista. Keskusviranomaiset antavat hallinnollist</w:t>
            </w:r>
            <w:r w:rsidRPr="00CB3237">
              <w:t xml:space="preserve">a tukea pyynnön esittäville ja pyynnön vastaanottaville viranomaisille, ja niitä olisi pidettävä </w:t>
            </w:r>
            <w:r w:rsidRPr="00CB3237">
              <w:rPr>
                <w:b/>
                <w:i/>
              </w:rPr>
              <w:t>tässä asetuksessa tarkoitettuina</w:t>
            </w:r>
            <w:r w:rsidRPr="00CB3237">
              <w:t xml:space="preserve"> </w:t>
            </w:r>
            <w:r w:rsidRPr="00CB3237">
              <w:rPr>
                <w:b/>
                <w:i/>
              </w:rPr>
              <w:t>toimivaltaisina viranomaisina</w:t>
            </w:r>
            <w:r w:rsidRPr="00CB3237">
              <w:t xml:space="preserve"> </w:t>
            </w:r>
            <w:r w:rsidRPr="00CB3237">
              <w:rPr>
                <w:b/>
                <w:i/>
              </w:rPr>
              <w:t xml:space="preserve">ja </w:t>
            </w:r>
            <w:r w:rsidRPr="00CB3237">
              <w:t xml:space="preserve">henkilötietojen käsittelijöinä siltä osin kuin ne käsittelevät </w:t>
            </w:r>
            <w:r w:rsidRPr="00CB3237">
              <w:lastRenderedPageBreak/>
              <w:t>henkilötietoja. Eurojustin suo</w:t>
            </w:r>
            <w:r w:rsidRPr="00CB3237">
              <w:t>rittaman henkilötietojen käsittelyn osalta tämän asetuksen yhteydessä olisi sovellettava Euroopan parlamentin ja neuvoston asetusta (EU) 2018/1725, sanotun kuitenkaan rajoittamatta Euroopan parlamentin ja neuvoston asetuksen (EU) 2018/1727</w:t>
            </w:r>
            <w:r w:rsidRPr="00CB3237">
              <w:rPr>
                <w:vertAlign w:val="superscript"/>
              </w:rPr>
              <w:t>73</w:t>
            </w:r>
            <w:r w:rsidRPr="00CB3237">
              <w:t xml:space="preserve"> erityisten tie</w:t>
            </w:r>
            <w:r w:rsidRPr="00CB3237">
              <w:t>tosuojasääntöjen soveltamista.</w:t>
            </w:r>
          </w:p>
        </w:tc>
      </w:tr>
      <w:tr w:rsidR="00053603" w:rsidRPr="00CB3237">
        <w:trPr>
          <w:jc w:val="center"/>
        </w:trPr>
        <w:tc>
          <w:tcPr>
            <w:tcW w:w="4876" w:type="dxa"/>
          </w:tcPr>
          <w:p w:rsidR="00053603" w:rsidRPr="00CB3237" w:rsidRDefault="00F6110B">
            <w:pPr>
              <w:pStyle w:val="Normal6a"/>
            </w:pPr>
            <w:r w:rsidRPr="00CB3237">
              <w:rPr>
                <w:b/>
                <w:i/>
              </w:rPr>
              <w:lastRenderedPageBreak/>
              <w:t>_________________</w:t>
            </w:r>
          </w:p>
        </w:tc>
        <w:tc>
          <w:tcPr>
            <w:tcW w:w="4876" w:type="dxa"/>
          </w:tcPr>
          <w:p w:rsidR="00053603" w:rsidRPr="00CB3237" w:rsidRDefault="00F6110B">
            <w:pPr>
              <w:pStyle w:val="Normal6a"/>
            </w:pPr>
            <w:r w:rsidRPr="00CB3237">
              <w:rPr>
                <w:b/>
                <w:i/>
              </w:rPr>
              <w:t>_________________</w:t>
            </w:r>
          </w:p>
        </w:tc>
      </w:tr>
      <w:tr w:rsidR="00053603" w:rsidRPr="00CB3237">
        <w:trPr>
          <w:jc w:val="center"/>
        </w:trPr>
        <w:tc>
          <w:tcPr>
            <w:tcW w:w="4876" w:type="dxa"/>
          </w:tcPr>
          <w:p w:rsidR="00053603" w:rsidRPr="00CB3237" w:rsidRDefault="00F6110B">
            <w:pPr>
              <w:pStyle w:val="Normal6a"/>
            </w:pPr>
            <w:r w:rsidRPr="00CB3237">
              <w:rPr>
                <w:vertAlign w:val="superscript"/>
              </w:rPr>
              <w:t xml:space="preserve">73 </w:t>
            </w:r>
            <w:r w:rsidRPr="00CB3237">
              <w:t>Euroopan parlamentin ja neuvoston asetus (EU) 2018/1727, annettu 14 päivänä marraskuuta 2018, Euroopan unionin rikosoikeudellisen yhteistyön virastosta (Eurojust) ja neuvoston päätökse</w:t>
            </w:r>
            <w:r w:rsidRPr="00CB3237">
              <w:t>n 2002/187/YOS korvaamisesta ja kumoamisesta, PE/37/2018/REV/1 (EUVL L 295, 21.11.2018</w:t>
            </w:r>
            <w:r>
              <w:t>, s. </w:t>
            </w:r>
            <w:r w:rsidRPr="00CB3237">
              <w:t>138).</w:t>
            </w:r>
          </w:p>
        </w:tc>
        <w:tc>
          <w:tcPr>
            <w:tcW w:w="4876" w:type="dxa"/>
          </w:tcPr>
          <w:p w:rsidR="00053603" w:rsidRPr="00CB3237" w:rsidRDefault="00F6110B">
            <w:pPr>
              <w:pStyle w:val="Normal6a"/>
            </w:pPr>
            <w:r w:rsidRPr="00CB3237">
              <w:rPr>
                <w:vertAlign w:val="superscript"/>
              </w:rPr>
              <w:t xml:space="preserve">73 </w:t>
            </w:r>
            <w:r w:rsidRPr="00CB3237">
              <w:t xml:space="preserve">Euroopan parlamentin ja neuvoston asetus (EU) 2018/1727, annettu 14 päivänä marraskuuta 2018, Euroopan unionin rikosoikeudellisen yhteistyön virastosta </w:t>
            </w:r>
            <w:r w:rsidRPr="00CB3237">
              <w:t>(Eurojust) ja neuvoston päätöksen 2002/187/YOS korvaamisesta ja kumoamisesta, PE/37/2018/REV/1 (EUVL L 295, 21.11.2018</w:t>
            </w:r>
            <w:r>
              <w:t>, s. </w:t>
            </w:r>
            <w:r w:rsidRPr="00CB3237">
              <w:t>138).</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64</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w:t>
      </w:r>
      <w:r w:rsidRPr="00CB3237">
        <w:t>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t xml:space="preserve">Asetusta sovelletaan siitä alkaen, kun henkilö todetaan epäillyksi, kaikkiin tapauksiin, joissa </w:t>
            </w:r>
            <w:r w:rsidRPr="00CB3237">
              <w:t>rikosoikeudellinen menettely siirretään unionissa.</w:t>
            </w:r>
          </w:p>
        </w:tc>
        <w:tc>
          <w:tcPr>
            <w:tcW w:w="4876" w:type="dxa"/>
          </w:tcPr>
          <w:p w:rsidR="00053603" w:rsidRPr="00CB3237" w:rsidRDefault="00F6110B">
            <w:pPr>
              <w:pStyle w:val="Normal6a"/>
            </w:pPr>
            <w:r w:rsidRPr="00CB3237">
              <w:t>2.</w:t>
            </w:r>
            <w:r w:rsidRPr="00CB3237">
              <w:tab/>
              <w:t xml:space="preserve">Asetusta sovelletaan </w:t>
            </w:r>
            <w:r w:rsidRPr="00CB3237">
              <w:rPr>
                <w:b/>
                <w:i/>
              </w:rPr>
              <w:t xml:space="preserve">viimeistään </w:t>
            </w:r>
            <w:r w:rsidRPr="00CB3237">
              <w:t>siitä alkaen, kun henkilö todetaan epäillyksi, kaikkiin tapauksiin, joissa rikosoikeudellinen menettely siirretään unionissa.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w:t>
      </w:r>
      <w:r w:rsidRPr="00CB3237">
        <w:rPr>
          <w:rStyle w:val="HideTWBExt"/>
        </w:rPr>
        <w:t>Amend&gt;</w:t>
      </w:r>
      <w:r w:rsidRPr="00CB3237">
        <w:t>Tarkistus</w:t>
      </w:r>
      <w:r w:rsidRPr="00CB3237">
        <w:tab/>
      </w:r>
      <w:r w:rsidRPr="00CB3237">
        <w:tab/>
      </w:r>
      <w:r w:rsidRPr="00CB3237">
        <w:rPr>
          <w:rStyle w:val="HideTWBExt"/>
        </w:rPr>
        <w:t>&lt;NumAm&gt;</w:t>
      </w:r>
      <w:r w:rsidRPr="00CB3237">
        <w:t>65</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Evin Incir</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lastRenderedPageBreak/>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t xml:space="preserve">Asetusta sovelletaan </w:t>
            </w:r>
            <w:r w:rsidRPr="00CB3237">
              <w:rPr>
                <w:b/>
                <w:i/>
              </w:rPr>
              <w:t xml:space="preserve">siitä alkaen, kun </w:t>
            </w:r>
            <w:r w:rsidRPr="00CB3237">
              <w:rPr>
                <w:b/>
                <w:i/>
              </w:rPr>
              <w:t>henkilö todetaan epäillyksi, kaikkiin tapauksiin, joissa rikosoikeudellinen menettely siirretään unionissa</w:t>
            </w:r>
            <w:r w:rsidRPr="00CB3237">
              <w:t>.</w:t>
            </w:r>
          </w:p>
        </w:tc>
        <w:tc>
          <w:tcPr>
            <w:tcW w:w="4876" w:type="dxa"/>
          </w:tcPr>
          <w:p w:rsidR="00053603" w:rsidRPr="00CB3237" w:rsidRDefault="00F6110B">
            <w:pPr>
              <w:pStyle w:val="Normal6a"/>
            </w:pPr>
            <w:r w:rsidRPr="00CB3237">
              <w:t>2.</w:t>
            </w:r>
            <w:r w:rsidRPr="00CB3237">
              <w:tab/>
              <w:t xml:space="preserve">Asetusta sovelletaan </w:t>
            </w:r>
            <w:r w:rsidRPr="00CB3237">
              <w:rPr>
                <w:b/>
                <w:i/>
              </w:rPr>
              <w:t>kaikissa unionin jäsenvaltioissa käynnissä olevissa rikosoikeudellisten menettelyjen siirroissa</w:t>
            </w:r>
            <w:r w:rsidRPr="00CB3237">
              <w:t>.</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w:t>
      </w:r>
      <w:r w:rsidRPr="00CB3237">
        <w:rPr>
          <w:rStyle w:val="HideTWBExt"/>
        </w:rPr>
        <w:t>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66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 artikla – 1 kohta – 3 alakohta – a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a)</w:t>
            </w:r>
            <w:r w:rsidRPr="00CB3237">
              <w:tab/>
              <w:t>kyseessä olevassa asiassa toimivaltaista tuomaria, tuomioistuinta, tutkintatuomaria tai yleistä syyttäjää; tai</w:t>
            </w:r>
          </w:p>
        </w:tc>
        <w:tc>
          <w:tcPr>
            <w:tcW w:w="4876" w:type="dxa"/>
          </w:tcPr>
          <w:p w:rsidR="00053603" w:rsidRPr="00CB3237" w:rsidRDefault="00F6110B">
            <w:pPr>
              <w:pStyle w:val="Normal6a"/>
            </w:pPr>
            <w:r w:rsidRPr="00CB3237">
              <w:t>a)</w:t>
            </w:r>
            <w:r w:rsidRPr="00CB3237">
              <w:tab/>
              <w:t>kyseessä olevassa asiassa toimivaltaista tuomaria, tuomioistuinta, tutkintatuomaria</w:t>
            </w:r>
            <w:r w:rsidRPr="00CB3237">
              <w:rPr>
                <w:b/>
                <w:i/>
              </w:rPr>
              <w:t xml:space="preserve">, epäiltyä, syytettyä, epäillyn tai syytetyn </w:t>
            </w:r>
            <w:r w:rsidRPr="00CB3237">
              <w:rPr>
                <w:b/>
                <w:i/>
              </w:rPr>
              <w:t>oikeudellista neuvonantajaa</w:t>
            </w:r>
            <w:r w:rsidRPr="00CB3237">
              <w:t xml:space="preserve"> tai yleistä syyttäjää; tai</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&lt;/TitreJust&gt;</w:t>
      </w:r>
    </w:p>
    <w:p w:rsidR="00053603" w:rsidRPr="00CB3237" w:rsidRDefault="00F6110B">
      <w:pPr>
        <w:pStyle w:val="AmJustText"/>
      </w:pPr>
      <w:r w:rsidRPr="00CB3237">
        <w:t>Pyynnön esittävän viranomaisen määritelmää olisi laajennettava sisältämään viittaus epäiltyihin ja syytettyihin tai heidän oikeudellisi</w:t>
      </w:r>
      <w:r w:rsidRPr="00CB3237">
        <w:t>in neuvonantajiinsa 5 artiklan 3 kohdan nojalla myönnettyjen oikeuksien mukaisesti.</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67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 artikla – 1 kohta – 6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6)</w:t>
            </w:r>
            <w:r w:rsidRPr="00CB3237">
              <w:tab/>
              <w:t>’uhrilla’ direktiivin 2012/29/EU 2 artiklan 1 kohdan a alakohdassa määriteltyä uhria.</w:t>
            </w:r>
          </w:p>
        </w:tc>
        <w:tc>
          <w:tcPr>
            <w:tcW w:w="4876" w:type="dxa"/>
          </w:tcPr>
          <w:p w:rsidR="00053603" w:rsidRPr="00CB3237" w:rsidRDefault="00F6110B">
            <w:pPr>
              <w:pStyle w:val="Normal6a"/>
            </w:pPr>
            <w:r w:rsidRPr="00CB3237">
              <w:t>6)</w:t>
            </w:r>
            <w:r w:rsidRPr="00CB3237">
              <w:tab/>
              <w:t>’uhrilla’ direktiivin 2012/29/EU 2 artiklan 1 kohdan a alakohdassa määriteltyä uhr</w:t>
            </w:r>
            <w:r w:rsidRPr="00CB3237">
              <w:t xml:space="preserve">ia </w:t>
            </w:r>
            <w:r w:rsidRPr="00CB3237">
              <w:rPr>
                <w:b/>
                <w:i/>
              </w:rPr>
              <w:t xml:space="preserve">tai kansallisessa lainsäädännössä määriteltyä oikeushenkilöä, jolle on aiheutunut välitöntä vahinkoa tai välitön </w:t>
            </w:r>
            <w:r w:rsidRPr="00CB3237">
              <w:rPr>
                <w:b/>
                <w:i/>
              </w:rPr>
              <w:lastRenderedPageBreak/>
              <w:t>taloudellinen menetys sellaisen rikoksen seurauksena, joka on tämän asetuksen soveltamisalaan kuuluvan rikosoikeudellisen menettelyn kohteen</w:t>
            </w:r>
            <w:r w:rsidRPr="00CB3237">
              <w:rPr>
                <w:b/>
                <w:i/>
              </w:rPr>
              <w:t>a</w:t>
            </w:r>
            <w:r w:rsidRPr="00CB3237">
              <w:t>.</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68</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 artikla – 1 kohta – 6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 xml:space="preserve">Komission </w:t>
            </w:r>
            <w:r w:rsidRPr="00CB3237">
              <w:t>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6)</w:t>
            </w:r>
            <w:r w:rsidRPr="00CB3237">
              <w:tab/>
              <w:t>’uhrilla’ direktiivin 2012/29/EU 2 artiklan 1 kohdan a alakohdassa määriteltyä uhria.</w:t>
            </w:r>
          </w:p>
        </w:tc>
        <w:tc>
          <w:tcPr>
            <w:tcW w:w="4876" w:type="dxa"/>
          </w:tcPr>
          <w:p w:rsidR="00053603" w:rsidRPr="00CB3237" w:rsidRDefault="00F6110B">
            <w:pPr>
              <w:pStyle w:val="Normal6a"/>
            </w:pPr>
            <w:r w:rsidRPr="00CB3237">
              <w:t>6)</w:t>
            </w:r>
            <w:r w:rsidRPr="00CB3237">
              <w:tab/>
              <w:t xml:space="preserve">’uhrilla’ direktiivin 2012/29/EU 2 artiklan 1 kohdan a alakohdassa määriteltyä uhria </w:t>
            </w:r>
            <w:r w:rsidRPr="00CB3237">
              <w:rPr>
                <w:b/>
                <w:i/>
              </w:rPr>
              <w:t>tai kansallisessa lainsäädännössä määriteltyä oikeushenkilöä,</w:t>
            </w:r>
            <w:r w:rsidRPr="00CB3237">
              <w:rPr>
                <w:b/>
                <w:i/>
              </w:rPr>
              <w:t xml:space="preserve"> jolle on aiheutunut välitöntä vahinkoa tai välitön taloudellinen menetys sellaisen rikoksen seurauksena, joka on tämän asetuksen soveltamisalaan kuuluvan rikosoikeudellisen menettelyn kohteena</w:t>
            </w:r>
            <w:r w:rsidRPr="00CB3237">
              <w:t>.</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69</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3 artikla – 1 kohta – b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t>b)</w:t>
            </w:r>
            <w:r w:rsidRPr="00CB3237">
              <w:tab/>
            </w:r>
            <w:r w:rsidRPr="00CB3237">
              <w:rPr>
                <w:b/>
                <w:i/>
              </w:rPr>
              <w:t xml:space="preserve">se kieltäytyy luovuttamasta eurooppalaisen </w:t>
            </w:r>
            <w:r w:rsidRPr="00CB3237">
              <w:rPr>
                <w:b/>
                <w:i/>
              </w:rPr>
              <w:t>pidätysmääräyksen kohteena olevaa, pyynnön vastaanottavassa valtiossa olevaa epäiltyä tai syytettyä, joka on sen kansalainen tai asuu siellä, koska se katsoo, että poikkeuksellisissa tilanteissa on tiettyjen konkreettisten seikkojen vuoksi perusteltu syy u</w:t>
            </w:r>
            <w:r w:rsidRPr="00CB3237">
              <w:rPr>
                <w:b/>
                <w:i/>
              </w:rPr>
              <w:t xml:space="preserve">skoa, että luovuttaminen johtaisi </w:t>
            </w:r>
            <w:r w:rsidRPr="00CB3237">
              <w:rPr>
                <w:b/>
                <w:i/>
              </w:rPr>
              <w:lastRenderedPageBreak/>
              <w:t>asian erityisissä olosuhteissa jonkin Euroopan unionista tehdyn sopimuksen 6 artiklassa ja perusoikeuskirjassa vahvistetun perusoikeuden ilmeiseen loukkaamiseen;</w:t>
            </w:r>
          </w:p>
        </w:tc>
        <w:tc>
          <w:tcPr>
            <w:tcW w:w="4876" w:type="dxa"/>
          </w:tcPr>
          <w:p w:rsidR="00053603" w:rsidRPr="00CB3237" w:rsidRDefault="00F6110B">
            <w:pPr>
              <w:pStyle w:val="Normal6a"/>
            </w:pPr>
            <w:r w:rsidRPr="00CB3237">
              <w:rPr>
                <w:b/>
                <w:i/>
              </w:rPr>
              <w:lastRenderedPageBreak/>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w:t>
      </w:r>
      <w:r w:rsidRPr="00CB3237">
        <w:rPr>
          <w:rStyle w:val="HideTWBExt"/>
        </w:rPr>
        <w:t>&gt;</w:t>
      </w:r>
      <w:r w:rsidRPr="00CB3237">
        <w:t>Tarkistus</w:t>
      </w:r>
      <w:r w:rsidRPr="00CB3237">
        <w:tab/>
      </w:r>
      <w:r w:rsidRPr="00CB3237">
        <w:tab/>
      </w:r>
      <w:r w:rsidRPr="00CB3237">
        <w:rPr>
          <w:rStyle w:val="HideTWBExt"/>
        </w:rPr>
        <w:t>&lt;NumAm&gt;</w:t>
      </w:r>
      <w:r w:rsidRPr="00CB3237">
        <w:t>70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3 artikla – 1 kohta – d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t>d)</w:t>
            </w:r>
            <w:r w:rsidRPr="00CB3237">
              <w:tab/>
            </w:r>
            <w:r w:rsidRPr="00CB3237">
              <w:rPr>
                <w:b/>
                <w:i/>
              </w:rPr>
              <w:t xml:space="preserve">pyynnön </w:t>
            </w:r>
            <w:r w:rsidRPr="00CB3237">
              <w:rPr>
                <w:b/>
                <w:i/>
              </w:rPr>
              <w:t>vastaanottavassa valtiossa on käynnissä muita tosiseikkoja koskeva rikosoikeudellinen menettely epäiltyä tai syytettyä vastaan ja epäilty tai syytetty on pyynnön vastaanottavan valtion kansalainen tai asuu siellä;</w:t>
            </w:r>
          </w:p>
        </w:tc>
        <w:tc>
          <w:tcPr>
            <w:tcW w:w="4876" w:type="dxa"/>
          </w:tcPr>
          <w:p w:rsidR="00053603" w:rsidRPr="00CB3237" w:rsidRDefault="00F6110B">
            <w:pPr>
              <w:pStyle w:val="Normal6a"/>
            </w:pPr>
            <w:r w:rsidRPr="00CB3237">
              <w:rPr>
                <w:b/>
                <w:i/>
              </w:rPr>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w:t>
      </w:r>
      <w:r w:rsidRPr="00CB3237">
        <w:rPr>
          <w:rStyle w:val="HideTWBExt"/>
        </w:rPr>
        <w:t>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71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3 artikla – 1 kohta – e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t>e)</w:t>
            </w:r>
            <w:r w:rsidRPr="00CB3237">
              <w:tab/>
            </w:r>
            <w:r w:rsidRPr="00CB3237">
              <w:rPr>
                <w:b/>
                <w:i/>
              </w:rPr>
              <w:t>pyynnön vastaanottavassa valtiossa on käynnissä samoja tai osittain samoja tosiseikkoja koskeva rikosoikeudellinen menettely muita henkilöitä vastaan ja siirrettävän rikosoikeudellisen menettelyn kohteena oleva epäilty tai syytetty on pyynnön vastaanottav</w:t>
            </w:r>
            <w:r w:rsidRPr="00CB3237">
              <w:rPr>
                <w:b/>
                <w:i/>
              </w:rPr>
              <w:t>an valtion kansalainen tai asuu siellä.</w:t>
            </w:r>
          </w:p>
        </w:tc>
        <w:tc>
          <w:tcPr>
            <w:tcW w:w="4876" w:type="dxa"/>
          </w:tcPr>
          <w:p w:rsidR="00053603" w:rsidRPr="00CB3237" w:rsidRDefault="00F6110B">
            <w:pPr>
              <w:pStyle w:val="Normal6a"/>
            </w:pPr>
            <w:r w:rsidRPr="00CB3237">
              <w:rPr>
                <w:b/>
                <w:i/>
              </w:rPr>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lastRenderedPageBreak/>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72</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w:t>
      </w:r>
      <w:r w:rsidRPr="00CB3237">
        <w:rPr>
          <w:rStyle w:val="HideTWBExt"/>
        </w:rPr>
        <w:t>rticle&gt;</w:t>
      </w:r>
      <w:r w:rsidRPr="00CB3237">
        <w:t>4 artikla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jc w:val="center"/>
            </w:pPr>
            <w:r w:rsidRPr="00CB3237">
              <w:rPr>
                <w:b/>
                <w:i/>
              </w:rPr>
              <w:t>4 artikla</w:t>
            </w:r>
            <w:r w:rsidRPr="00CB3237">
              <w:tab/>
            </w:r>
          </w:p>
        </w:tc>
        <w:tc>
          <w:tcPr>
            <w:tcW w:w="4876" w:type="dxa"/>
          </w:tcPr>
          <w:p w:rsidR="00053603" w:rsidRPr="00CB3237" w:rsidRDefault="00F6110B">
            <w:pPr>
              <w:pStyle w:val="Normal6a"/>
            </w:pPr>
            <w:r w:rsidRPr="00CB3237">
              <w:rPr>
                <w:b/>
                <w:i/>
              </w:rPr>
              <w:t>Poistetaan.</w:t>
            </w:r>
          </w:p>
        </w:tc>
      </w:tr>
      <w:tr w:rsidR="00053603" w:rsidRPr="00CB3237">
        <w:trPr>
          <w:jc w:val="center"/>
        </w:trPr>
        <w:tc>
          <w:tcPr>
            <w:tcW w:w="4876" w:type="dxa"/>
          </w:tcPr>
          <w:p w:rsidR="00053603" w:rsidRPr="00CB3237" w:rsidRDefault="00F6110B">
            <w:pPr>
              <w:pStyle w:val="Normal6a"/>
              <w:jc w:val="center"/>
            </w:pPr>
            <w:r w:rsidRPr="00CB3237">
              <w:rPr>
                <w:b/>
                <w:i/>
              </w:rPr>
              <w:t>Rikosoikeudellisesta menettelystä luopuminen, sen keskeyttäminen tai lopettaminen</w:t>
            </w:r>
          </w:p>
        </w:tc>
        <w:tc>
          <w:tcPr>
            <w:tcW w:w="4876" w:type="dxa"/>
          </w:tcPr>
          <w:p w:rsidR="00053603" w:rsidRPr="00CB3237" w:rsidRDefault="00053603">
            <w:pPr>
              <w:pStyle w:val="Normal6a"/>
            </w:pPr>
          </w:p>
        </w:tc>
      </w:tr>
      <w:tr w:rsidR="00053603" w:rsidRPr="00CB3237">
        <w:trPr>
          <w:jc w:val="center"/>
        </w:trPr>
        <w:tc>
          <w:tcPr>
            <w:tcW w:w="4876" w:type="dxa"/>
          </w:tcPr>
          <w:p w:rsidR="00053603" w:rsidRPr="00CB3237" w:rsidRDefault="00F6110B">
            <w:pPr>
              <w:pStyle w:val="Normal6a"/>
            </w:pPr>
            <w:r w:rsidRPr="00CB3237">
              <w:rPr>
                <w:b/>
                <w:i/>
              </w:rPr>
              <w:t xml:space="preserve">Jäsenvaltio, jolla on kansallisen lainsäädäntönsä nojalla toimivalta nostaa syyte </w:t>
            </w:r>
            <w:r w:rsidRPr="00CB3237">
              <w:rPr>
                <w:b/>
                <w:i/>
              </w:rPr>
              <w:t>rikoksesta, voi tämän asetuksen soveltamiseksi luopua rikosoikeudellisesta menettelystä epäiltyä tai syytettyä vastaan tai keskeyttää tai lopettaa sen, jotta mainittua rikosta koskeva rikosoikeudellinen menettely voidaan siirtää mainitun rikoksen osalta py</w:t>
            </w:r>
            <w:r w:rsidRPr="00CB3237">
              <w:rPr>
                <w:b/>
                <w:i/>
              </w:rPr>
              <w:t>ynnön vastaanottavaan jäsenvaltioon.</w:t>
            </w:r>
          </w:p>
        </w:tc>
        <w:tc>
          <w:tcPr>
            <w:tcW w:w="4876" w:type="dxa"/>
          </w:tcPr>
          <w:p w:rsidR="00053603" w:rsidRPr="00CB3237" w:rsidRDefault="00053603">
            <w:pPr>
              <w:pStyle w:val="Normal6a"/>
            </w:pP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73</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4 artikla – 1 kohta –</w:t>
      </w:r>
      <w:r w:rsidRPr="00CB3237">
        <w:t xml:space="preserve"> 1 alakohta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Jos keskeytetty menettely aloitetaan uudelleen, menettelyn laillisuus on tutkittava sen varmistamiseksi, että on olemassa riippumaton arvio siitä, onko ne bis in idem -periaatetta loukattu.</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&lt;/TitreJust&gt;</w:t>
      </w:r>
    </w:p>
    <w:p w:rsidR="00053603" w:rsidRPr="00CB3237" w:rsidRDefault="00F6110B">
      <w:pPr>
        <w:pStyle w:val="AmJustText"/>
      </w:pPr>
      <w:r w:rsidRPr="00CB3237">
        <w:t>Artiklassa on varmistettava, ettei ne bis in idem -periaatetta loukata.</w:t>
      </w:r>
    </w:p>
    <w:p w:rsidR="00053603" w:rsidRPr="00CB3237" w:rsidRDefault="00F6110B">
      <w:r w:rsidRPr="00CB3237">
        <w:rPr>
          <w:rStyle w:val="HideTWBExt"/>
        </w:rPr>
        <w:lastRenderedPageBreak/>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74</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w:t>
      </w:r>
      <w:r w:rsidRPr="00CB3237">
        <w:rPr>
          <w:rStyle w:val="HideTWBExt"/>
        </w:rPr>
        <w:t>&gt;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5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w:t>
            </w:r>
            <w:r w:rsidRPr="00CB3237">
              <w:tab/>
              <w:t xml:space="preserve">Rikosoikeudellisen menettelyn siirtämispyyntö voidaan esittää vain siinä tapauksessa, että pyynnön esittävä viranomainen katsoo, että tehokasta ja </w:t>
            </w:r>
            <w:r w:rsidRPr="00CB3237">
              <w:t>asianmukaista oikeudenkäyttöä koskeva tavoite voitaisiin saavuttaa paremmin toteuttamalla asianomainen rikosoikeudellinen menettely toisessa jäsenvaltiossa.</w:t>
            </w:r>
          </w:p>
        </w:tc>
        <w:tc>
          <w:tcPr>
            <w:tcW w:w="4876" w:type="dxa"/>
          </w:tcPr>
          <w:p w:rsidR="00053603" w:rsidRPr="00CB3237" w:rsidRDefault="00F6110B">
            <w:pPr>
              <w:pStyle w:val="Normal6a"/>
            </w:pPr>
            <w:r w:rsidRPr="00CB3237">
              <w:t>1.</w:t>
            </w:r>
            <w:r w:rsidRPr="00CB3237">
              <w:tab/>
              <w:t>Rikosoikeudellisen menettelyn siirtämispyyntö voidaan esittää vain siinä tapauksessa, että pyynn</w:t>
            </w:r>
            <w:r w:rsidRPr="00CB3237">
              <w:t xml:space="preserve">ön esittävä viranomainen katsoo, että tehokasta ja asianmukaista oikeudenkäyttöä </w:t>
            </w:r>
            <w:r w:rsidRPr="00CB3237">
              <w:rPr>
                <w:b/>
                <w:i/>
              </w:rPr>
              <w:t>ja epäillyn tai syytetyn sekä uhrin unionin ja kansallisessa lainsäädännössä vahvistettua perusoikeuksien suojelua</w:t>
            </w:r>
            <w:r w:rsidRPr="00CB3237">
              <w:t xml:space="preserve"> koskeva tavoite voitaisiin saavuttaa paremmin toteuttamalla </w:t>
            </w:r>
            <w:r w:rsidRPr="00CB3237">
              <w:t>asianomainen rikosoikeudellinen menettely toisessa jäsenvaltiossa.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75</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w:t>
      </w:r>
      <w:r w:rsidRPr="00CB3237">
        <w:rPr>
          <w:rStyle w:val="HideTWBExt"/>
        </w:rPr>
        <w:t>Article&gt;</w:t>
      </w:r>
      <w:r w:rsidRPr="00CB3237">
        <w:t>5 artikla – 2 kohta – c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c)</w:t>
            </w:r>
            <w:r w:rsidRPr="00CB3237">
              <w:tab/>
              <w:t xml:space="preserve">epäilty tai syytetty on pyynnön vastaanottavassa valtiossa, joka kieltäytyy luovuttamasta häntä pyynnön esittävään valtioon puitepäätöksen 2002/584/YOS 4 artiklan 2 kohdan </w:t>
            </w:r>
            <w:r w:rsidRPr="00CB3237">
              <w:t>tai sen 4 artiklan 3 kohdan perusteella eikä kieltäytyminen perustu samasta rikoksesta annettuun lainvoimaiseen tuomioon, joka estää uuden rikosoikeudellisen menettelyn, tai mainitun puitepäätöksen 4 artiklan 7 kohdan perusteella;</w:t>
            </w:r>
          </w:p>
        </w:tc>
        <w:tc>
          <w:tcPr>
            <w:tcW w:w="4876" w:type="dxa"/>
          </w:tcPr>
          <w:p w:rsidR="00053603" w:rsidRPr="00CB3237" w:rsidRDefault="00F6110B">
            <w:pPr>
              <w:pStyle w:val="Normal6a"/>
            </w:pPr>
            <w:r w:rsidRPr="00CB3237">
              <w:t>c)</w:t>
            </w:r>
            <w:r w:rsidRPr="00CB3237">
              <w:tab/>
              <w:t>epäilty tai syytetty o</w:t>
            </w:r>
            <w:r w:rsidRPr="00CB3237">
              <w:t>n pyynnön vastaanottavassa valtiossa, joka kieltäytyy luovuttamasta häntä pyynnön esittävään valtioon puitepäätöksen 2002/584/YOS 4 artiklan 2 kohdan tai sen 4 artiklan 3 kohdan perusteella eikä kieltäytyminen perustu samasta rikoksesta annettuun lainvoima</w:t>
            </w:r>
            <w:r w:rsidRPr="00CB3237">
              <w:t xml:space="preserve">iseen tuomioon, joka estää uuden rikosoikeudellisen menettelyn, tai mainitun puitepäätöksen 4 artiklan 7 kohdan </w:t>
            </w:r>
            <w:r w:rsidRPr="00CB3237">
              <w:rPr>
                <w:b/>
                <w:i/>
              </w:rPr>
              <w:t xml:space="preserve">a alakohdan </w:t>
            </w:r>
            <w:r w:rsidRPr="00CB3237">
              <w:t>perusteella;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lastRenderedPageBreak/>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76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 xml:space="preserve">Karolin </w:t>
      </w:r>
      <w:r w:rsidRPr="00CB3237">
        <w:t>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5 artikla – 2 kohta – i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t>i)</w:t>
            </w:r>
            <w:r w:rsidRPr="00CB3237">
              <w:tab/>
            </w:r>
            <w:r w:rsidRPr="00CB3237">
              <w:rPr>
                <w:b/>
                <w:i/>
              </w:rPr>
              <w:t xml:space="preserve">tuomion täytäntöönpano pyynnön vastaanottavassa valtiossa on omiaan parantamaan </w:t>
            </w:r>
            <w:r w:rsidRPr="00CB3237">
              <w:rPr>
                <w:b/>
                <w:i/>
              </w:rPr>
              <w:t>tuomitun mahdollisuuksia sopeutua yhteiskuntaan tai on muita syitä, joiden vuoksi on asianmukaisempaa panna tuomio täytäntöön kyseisessä valtiossa;</w:t>
            </w:r>
          </w:p>
        </w:tc>
        <w:tc>
          <w:tcPr>
            <w:tcW w:w="4876" w:type="dxa"/>
          </w:tcPr>
          <w:p w:rsidR="00053603" w:rsidRPr="00CB3237" w:rsidRDefault="00F6110B">
            <w:pPr>
              <w:pStyle w:val="Normal6a"/>
            </w:pPr>
            <w:r w:rsidRPr="00CB3237">
              <w:rPr>
                <w:b/>
                <w:i/>
              </w:rPr>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77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5 artikla – 2 kohta – j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j)</w:t>
            </w:r>
            <w:r w:rsidRPr="00CB3237">
              <w:tab/>
              <w:t>uhrien enemmistö on pyynnön vastaanottavan valtion kansalaisi</w:t>
            </w:r>
            <w:r w:rsidRPr="00CB3237">
              <w:t>a tai asuu siellä.</w:t>
            </w:r>
          </w:p>
        </w:tc>
        <w:tc>
          <w:tcPr>
            <w:tcW w:w="4876" w:type="dxa"/>
          </w:tcPr>
          <w:p w:rsidR="00053603" w:rsidRPr="00CB3237" w:rsidRDefault="00F6110B">
            <w:pPr>
              <w:pStyle w:val="Normal6a"/>
            </w:pPr>
            <w:r w:rsidRPr="00CB3237">
              <w:t>j)</w:t>
            </w:r>
            <w:r w:rsidRPr="00CB3237">
              <w:tab/>
            </w:r>
            <w:r w:rsidRPr="00CB3237">
              <w:rPr>
                <w:b/>
                <w:i/>
              </w:rPr>
              <w:t xml:space="preserve">uhri tai </w:t>
            </w:r>
            <w:r w:rsidRPr="00CB3237">
              <w:t>uhrien enemmistö on pyynnön vastaanottavan valtion kansalaisia tai asuu siellä.</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78</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5 artikla – 2 kohta – j a alakohta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j a)</w:t>
            </w:r>
            <w:r w:rsidRPr="00CB3237">
              <w:tab/>
            </w:r>
            <w:r w:rsidRPr="00CB3237">
              <w:rPr>
                <w:b/>
                <w:i/>
              </w:rPr>
              <w:t xml:space="preserve">jäsenvaltioiden toimivaltaisten viranomaisten neuvottelut toimivaltaristiriitojen ehkäisemisestä </w:t>
            </w:r>
            <w:r w:rsidRPr="00CB3237">
              <w:rPr>
                <w:b/>
                <w:i/>
              </w:rPr>
              <w:t xml:space="preserve">tehdyn puitepäätöksen 2009/958/YOS </w:t>
            </w:r>
            <w:r w:rsidRPr="00CB3237">
              <w:rPr>
                <w:b/>
                <w:i/>
              </w:rPr>
              <w:lastRenderedPageBreak/>
              <w:t>nojalla ovat johtaneet sopimukseen rinnakkaisten menettelyjen keskittämisestä yhteen jäsenvaltioon.</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79</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w:t>
      </w:r>
      <w:r w:rsidRPr="00CB3237">
        <w:rPr>
          <w:rStyle w:val="HideTWBExt"/>
        </w:rPr>
        <w:t>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5 artikla – 2 kohta – j a alakohta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j a)</w:t>
            </w:r>
            <w:r w:rsidRPr="00CB3237">
              <w:tab/>
            </w:r>
            <w:r w:rsidRPr="00CB3237">
              <w:rPr>
                <w:b/>
                <w:i/>
              </w:rPr>
              <w:t>edistetäänkö oikeudenkäyntien siirrolla korjaavan oikeuden tavoitteiden saavuttamista.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80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5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t>3.</w:t>
            </w:r>
            <w:r w:rsidRPr="00CB3237">
              <w:tab/>
            </w:r>
            <w:r w:rsidRPr="00CB3237">
              <w:rPr>
                <w:b/>
                <w:i/>
              </w:rPr>
              <w:t>Myös epäilty tai syytetty tai uhrien enemmistö tai näiden puolesta toimiva asianajaja voi pyytää pyynnön esittävän valtion tai pyynnön vastaanottavan valtion toimivaltaisia viranomaisia aloittamaan menettelyn rikosoikeudellisen menettelyn sii</w:t>
            </w:r>
            <w:r w:rsidRPr="00CB3237">
              <w:rPr>
                <w:b/>
                <w:i/>
              </w:rPr>
              <w:t>rtämiseksi tämän asetuksen nojalla. Tämän kohdan nojalla esitetyt pyynnöt eivät kuitenkaan velvoita kumpaakaan valtiota esittämään tällaista pyyntöä tai siirtämään rikosoikeudellista menettelyä vastaanottavalle valtiolle.</w:t>
            </w:r>
          </w:p>
        </w:tc>
        <w:tc>
          <w:tcPr>
            <w:tcW w:w="4876" w:type="dxa"/>
          </w:tcPr>
          <w:p w:rsidR="00053603" w:rsidRPr="00CB3237" w:rsidRDefault="00F6110B">
            <w:pPr>
              <w:pStyle w:val="Normal6a"/>
            </w:pPr>
            <w:r w:rsidRPr="00CB3237">
              <w:rPr>
                <w:b/>
                <w:i/>
              </w:rPr>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w:t>
      </w:r>
      <w:r w:rsidRPr="00CB3237">
        <w:rPr>
          <w:rStyle w:val="HideTWBExt"/>
        </w:rPr>
        <w: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lastRenderedPageBreak/>
        <w:t>&lt;Amend&gt;</w:t>
      </w:r>
      <w:r w:rsidRPr="00CB3237">
        <w:t>Tarkistus</w:t>
      </w:r>
      <w:r w:rsidRPr="00CB3237">
        <w:tab/>
      </w:r>
      <w:r w:rsidRPr="00CB3237">
        <w:tab/>
      </w:r>
      <w:r w:rsidRPr="00CB3237">
        <w:rPr>
          <w:rStyle w:val="HideTWBExt"/>
        </w:rPr>
        <w:t>&lt;NumAm&gt;</w:t>
      </w:r>
      <w:r w:rsidRPr="00CB3237">
        <w:t>81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5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w:t>
            </w:r>
            <w:r w:rsidRPr="00CB3237">
              <w:tab/>
              <w:t xml:space="preserve">Myös </w:t>
            </w:r>
            <w:r w:rsidRPr="00CB3237">
              <w:rPr>
                <w:b/>
                <w:i/>
              </w:rPr>
              <w:t>epäilty</w:t>
            </w:r>
            <w:r w:rsidRPr="00CB3237">
              <w:t xml:space="preserve"> tai </w:t>
            </w:r>
            <w:r w:rsidRPr="00CB3237">
              <w:rPr>
                <w:b/>
                <w:i/>
              </w:rPr>
              <w:t>syytetty</w:t>
            </w:r>
            <w:r w:rsidRPr="00CB3237">
              <w:t xml:space="preserve"> tai uhrien </w:t>
            </w:r>
            <w:r w:rsidRPr="00CB3237">
              <w:rPr>
                <w:b/>
                <w:i/>
              </w:rPr>
              <w:t>enemmistö</w:t>
            </w:r>
            <w:r w:rsidRPr="00CB3237">
              <w:t xml:space="preserve"> tai näiden puolesta </w:t>
            </w:r>
            <w:r w:rsidRPr="00CB3237">
              <w:rPr>
                <w:b/>
                <w:i/>
              </w:rPr>
              <w:t>toimiva asianajaja voi</w:t>
            </w:r>
            <w:r w:rsidRPr="00CB3237">
              <w:t xml:space="preserve"> pyytää pyynnön esittävän valtion tai pyynnön vastaanottavan valtion toimivaltaisia viranomaisia aloittamaan </w:t>
            </w:r>
            <w:r w:rsidRPr="00CB3237">
              <w:rPr>
                <w:b/>
                <w:i/>
              </w:rPr>
              <w:t>menettelyn</w:t>
            </w:r>
            <w:r w:rsidRPr="00CB3237">
              <w:t xml:space="preserve"> rikosoikeudellisen menettelyn siirtämiseksi tämän asetuksen noja</w:t>
            </w:r>
            <w:r w:rsidRPr="00CB3237">
              <w:t>lla. Tämän kohdan nojalla esitetyt pyynnöt eivät kuitenkaan velvoita kumpaakaan valtiota esittämään tällaista pyyntöä tai siirtämään rikosoikeudellista menettelyä vastaanottavalle valtiolle.</w:t>
            </w:r>
          </w:p>
        </w:tc>
        <w:tc>
          <w:tcPr>
            <w:tcW w:w="4876" w:type="dxa"/>
          </w:tcPr>
          <w:p w:rsidR="00053603" w:rsidRPr="00CB3237" w:rsidRDefault="00F6110B">
            <w:pPr>
              <w:pStyle w:val="Normal6a"/>
            </w:pPr>
            <w:r w:rsidRPr="00CB3237">
              <w:t>3.</w:t>
            </w:r>
            <w:r w:rsidRPr="00CB3237">
              <w:tab/>
              <w:t xml:space="preserve">Myös </w:t>
            </w:r>
            <w:r w:rsidRPr="00CB3237">
              <w:rPr>
                <w:b/>
                <w:i/>
              </w:rPr>
              <w:t>epäillyllä</w:t>
            </w:r>
            <w:r w:rsidRPr="00CB3237">
              <w:t xml:space="preserve"> tai </w:t>
            </w:r>
            <w:r w:rsidRPr="00CB3237">
              <w:rPr>
                <w:b/>
                <w:i/>
              </w:rPr>
              <w:t>syytetyllä, uhrilla</w:t>
            </w:r>
            <w:r w:rsidRPr="00CB3237">
              <w:t xml:space="preserve"> tai uhrien </w:t>
            </w:r>
            <w:r w:rsidRPr="00CB3237">
              <w:rPr>
                <w:b/>
                <w:i/>
              </w:rPr>
              <w:t>enemmistöll</w:t>
            </w:r>
            <w:r w:rsidRPr="00CB3237">
              <w:rPr>
                <w:b/>
                <w:i/>
              </w:rPr>
              <w:t>ä</w:t>
            </w:r>
            <w:r w:rsidRPr="00CB3237">
              <w:t xml:space="preserve"> tai näiden puolesta </w:t>
            </w:r>
            <w:r w:rsidRPr="00CB3237">
              <w:rPr>
                <w:b/>
                <w:i/>
              </w:rPr>
              <w:t>toimivalla asianajajalla on oikeus</w:t>
            </w:r>
            <w:r w:rsidRPr="00CB3237">
              <w:t xml:space="preserve"> pyytää pyynnön esittävän valtion tai pyynnön vastaanottavan valtion toimivaltaisia viranomaisia aloittamaan </w:t>
            </w:r>
            <w:r w:rsidRPr="00CB3237">
              <w:rPr>
                <w:b/>
                <w:i/>
              </w:rPr>
              <w:t>menettely</w:t>
            </w:r>
            <w:r w:rsidRPr="00CB3237">
              <w:t xml:space="preserve"> rikosoikeudellisen menettelyn siirtämiseksi tämän asetuksen nojalla. Tämän kohdan</w:t>
            </w:r>
            <w:r w:rsidRPr="00CB3237">
              <w:t xml:space="preserve"> nojalla esitetyt pyynnöt eivät kuitenkaan velvoita kumpaakaan valtiota esittämään tällaista pyyntöä tai siirtämään rikosoikeudellista menettelyä vastaanottavalle valtiolle.</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82</w:t>
      </w:r>
      <w:r w:rsidRPr="00CB3237">
        <w:rPr>
          <w:rStyle w:val="HideTWBExt"/>
        </w:rPr>
        <w:t>&lt;/NumAm&gt;</w:t>
      </w:r>
    </w:p>
    <w:p w:rsidR="00053603" w:rsidRPr="00CB3237" w:rsidRDefault="00F6110B">
      <w:pPr>
        <w:pStyle w:val="NormalBold"/>
      </w:pPr>
      <w:r w:rsidRPr="00CB3237">
        <w:rPr>
          <w:rStyle w:val="HideTWBExt"/>
        </w:rPr>
        <w:t>&lt;Rep</w:t>
      </w:r>
      <w:r w:rsidRPr="00CB3237">
        <w:rPr>
          <w:rStyle w:val="HideTWBExt"/>
        </w:rPr>
        <w:t>eatBlock-By&gt;&lt;Members&gt;</w:t>
      </w:r>
      <w:r w:rsidRPr="00CB3237">
        <w:t>Evin Incir</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5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w:t>
            </w:r>
            <w:r w:rsidRPr="00CB3237">
              <w:tab/>
              <w:t xml:space="preserve">Myös epäilty tai syytetty tai </w:t>
            </w:r>
            <w:r w:rsidRPr="00CB3237">
              <w:rPr>
                <w:b/>
                <w:i/>
              </w:rPr>
              <w:t>uhrien enemmistö</w:t>
            </w:r>
            <w:r w:rsidRPr="00CB3237">
              <w:t xml:space="preserve"> tai näiden puolesta toimiva asianajaja voi pyytää pyynnön esittävän valtion tai pyynnön vastaanottavan valtion toimivaltaisia viranomaisia aloittamaan menettelyn rikosoikeudellisen menettelyn siirtämiseksi tämän asetuksen nojalla. Tämän kohdan nojalla esi</w:t>
            </w:r>
            <w:r w:rsidRPr="00CB3237">
              <w:t>tetyt pyynnöt eivät kuitenkaan velvoita kumpaakaan valtiota esittämään tällaista pyyntöä tai siirtämään rikosoikeudellista menettelyä vastaanottavalle valtiolle.</w:t>
            </w:r>
          </w:p>
        </w:tc>
        <w:tc>
          <w:tcPr>
            <w:tcW w:w="4876" w:type="dxa"/>
          </w:tcPr>
          <w:p w:rsidR="00053603" w:rsidRPr="00CB3237" w:rsidRDefault="00F6110B">
            <w:pPr>
              <w:pStyle w:val="Normal6a"/>
            </w:pPr>
            <w:r w:rsidRPr="00CB3237">
              <w:t>3.</w:t>
            </w:r>
            <w:r w:rsidRPr="00CB3237">
              <w:tab/>
              <w:t xml:space="preserve">Myös epäilty tai syytetty tai </w:t>
            </w:r>
            <w:r w:rsidRPr="00CB3237">
              <w:rPr>
                <w:b/>
                <w:i/>
              </w:rPr>
              <w:t xml:space="preserve">yksi tai useampi uhri </w:t>
            </w:r>
            <w:r w:rsidRPr="00CB3237">
              <w:t xml:space="preserve">tai näiden puolesta toimiva asianajaja </w:t>
            </w:r>
            <w:r w:rsidRPr="00CB3237">
              <w:t xml:space="preserve">voi pyytää pyynnön esittävän valtion tai pyynnön vastaanottavan valtion toimivaltaisia viranomaisia aloittamaan menettelyn rikosoikeudellisen menettelyn siirtämiseksi tämän asetuksen nojalla. Tämän kohdan nojalla esitetyt pyynnöt eivät kuitenkaan velvoita </w:t>
            </w:r>
            <w:r w:rsidRPr="00CB3237">
              <w:t>kumpaakaan valtiota esittämään tällaista pyyntöä tai siirtämään rikosoikeudellista menettelyä vastaanottavalle valtiolle.</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lastRenderedPageBreak/>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83</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5 artikla – 3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3 a.</w:t>
            </w:r>
            <w:r w:rsidRPr="00CB3237">
              <w:tab/>
            </w:r>
            <w:r w:rsidRPr="00CB3237">
              <w:rPr>
                <w:b/>
                <w:i/>
              </w:rPr>
              <w:t>Viranomaisen, joka pyytää 1 kohdan mukaista siirtoa tai käsittelee 3 kohdan mukaista pyyntöä, on tehtävä perustel</w:t>
            </w:r>
            <w:r w:rsidRPr="00CB3237">
              <w:rPr>
                <w:b/>
                <w:i/>
              </w:rPr>
              <w:t>tu päätös ja ilmoitettava siitä hakijoille ja muille asianosaisille.</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84</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 xml:space="preserve">Ehdotus </w:t>
      </w:r>
      <w:r w:rsidRPr="00CB3237">
        <w:t>asetukseksi</w:t>
      </w:r>
      <w:r w:rsidRPr="00CB3237">
        <w:rPr>
          <w:rStyle w:val="HideTWBExt"/>
        </w:rPr>
        <w:t>&lt;/DocAmend&gt;</w:t>
      </w:r>
    </w:p>
    <w:p w:rsidR="00053603" w:rsidRPr="00CB3237" w:rsidRDefault="00F6110B">
      <w:pPr>
        <w:pStyle w:val="NormalBold"/>
      </w:pPr>
      <w:r w:rsidRPr="00CB3237">
        <w:rPr>
          <w:rStyle w:val="HideTWBExt"/>
        </w:rPr>
        <w:t>&lt;Article&gt;</w:t>
      </w:r>
      <w:r w:rsidRPr="00CB3237">
        <w:t>6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w:t>
            </w:r>
            <w:r w:rsidRPr="00CB3237">
              <w:tab/>
            </w:r>
            <w:r w:rsidRPr="00CB3237">
              <w:t xml:space="preserve">Pyynnön esittävän viranomaisen on ennen rikosoikeudellisen menettelyn siirtämispyynnön esittämistä otettava sovellettavan kansallisen lainsäädännön mukaisesti huomioon epäillyn tai syytetyn oikeutetut edut </w:t>
            </w:r>
            <w:r w:rsidRPr="00CB3237">
              <w:rPr>
                <w:b/>
                <w:i/>
              </w:rPr>
              <w:t>ja varmistettava, että hänen unionin ja kansallise</w:t>
            </w:r>
            <w:r w:rsidRPr="00CB3237">
              <w:rPr>
                <w:b/>
                <w:i/>
              </w:rPr>
              <w:t>n lainsäädännön mukaisia prosessuaalisia oikeuksiaan kunnioitetaan</w:t>
            </w:r>
            <w:r w:rsidRPr="00CB3237">
              <w:t>.</w:t>
            </w:r>
          </w:p>
        </w:tc>
        <w:tc>
          <w:tcPr>
            <w:tcW w:w="4876" w:type="dxa"/>
          </w:tcPr>
          <w:p w:rsidR="00053603" w:rsidRPr="00CB3237" w:rsidRDefault="00F6110B">
            <w:pPr>
              <w:pStyle w:val="Normal6a"/>
            </w:pPr>
            <w:r w:rsidRPr="00CB3237">
              <w:t>1.</w:t>
            </w:r>
            <w:r w:rsidRPr="00CB3237">
              <w:tab/>
              <w:t>Pyynnön esittävän viranomaisen on ennen rikosoikeudellisen menettelyn siirtämispyynnön esittämistä otettava sovellettavan kansallisen lainsäädännön mukaisesti huomioon epäillyn tai syyt</w:t>
            </w:r>
            <w:r w:rsidRPr="00CB3237">
              <w:t>etyn oikeutetut edut.</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85</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6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lastRenderedPageBreak/>
              <w:t>2.</w:t>
            </w:r>
            <w:r w:rsidRPr="00CB3237">
              <w:tab/>
              <w:t xml:space="preserve">Edellyttäen, että tutkinnan luottamuksellisuus ei sen vuoksi vaarannu, epäillylle tai syytetylle </w:t>
            </w:r>
            <w:r w:rsidRPr="00CB3237">
              <w:rPr>
                <w:b/>
                <w:i/>
              </w:rPr>
              <w:t>on</w:t>
            </w:r>
            <w:r w:rsidRPr="00CB3237">
              <w:t xml:space="preserve"> sovellettavan kansallisen lainsäädännön mukaisesti </w:t>
            </w:r>
            <w:r w:rsidRPr="00CB3237">
              <w:rPr>
                <w:b/>
                <w:i/>
              </w:rPr>
              <w:t>ilmoitettava</w:t>
            </w:r>
            <w:r w:rsidRPr="00CB3237">
              <w:t xml:space="preserve"> suunnitellusta rikosoikeudellisen menettelyn siirtämisestä kielellä, jota hän ymmärtää, ja hänelle </w:t>
            </w:r>
            <w:r w:rsidRPr="00CB3237">
              <w:rPr>
                <w:b/>
                <w:i/>
              </w:rPr>
              <w:t>on annettava</w:t>
            </w:r>
            <w:r w:rsidRPr="00CB3237">
              <w:t xml:space="preserve"> mahdollisuus ilmaista mielipiteensä suullisesti tai kirjallisesti, paitsi jos häntä ei voida paikantaa pyynnön esittävän viranomaisen </w:t>
            </w:r>
            <w:r w:rsidRPr="00CB3237">
              <w:rPr>
                <w:b/>
                <w:i/>
              </w:rPr>
              <w:t>kohtuulli</w:t>
            </w:r>
            <w:r w:rsidRPr="00CB3237">
              <w:rPr>
                <w:b/>
                <w:i/>
              </w:rPr>
              <w:t xml:space="preserve">sista ponnisteluista </w:t>
            </w:r>
            <w:r w:rsidRPr="00CB3237">
              <w:t xml:space="preserve">huolimatta. Epäillyn tai syytetyn lailliselle edustajalle </w:t>
            </w:r>
            <w:r w:rsidRPr="00CB3237">
              <w:rPr>
                <w:b/>
                <w:i/>
              </w:rPr>
              <w:t>on annettava</w:t>
            </w:r>
            <w:r w:rsidRPr="00CB3237">
              <w:t xml:space="preserve"> mahdollisuus ilmaista mielipiteensä, jos pyynnön esittävä viranomainen katsoo tämän tarpeelliseksi epäillyn tai syytetyn iän taikka hänen fyysisen tai henkisen tila</w:t>
            </w:r>
            <w:r w:rsidRPr="00CB3237">
              <w:t xml:space="preserve">nsa vuoksi. </w:t>
            </w:r>
            <w:r w:rsidRPr="00CB3237">
              <w:rPr>
                <w:b/>
                <w:i/>
              </w:rPr>
              <w:t>Jos rikosoikeudellisen menettelyn siirtämispyyntö perustuu epäillyn tai syytetyn 5 artiklan 3 kohdan nojalla esittämään pyyntöön, tällaista pyynnön esittävän epäillyn tai syytetyn kuulemista ei vaadita.</w:t>
            </w:r>
          </w:p>
        </w:tc>
        <w:tc>
          <w:tcPr>
            <w:tcW w:w="4876" w:type="dxa"/>
          </w:tcPr>
          <w:p w:rsidR="00053603" w:rsidRPr="00CB3237" w:rsidRDefault="00F6110B">
            <w:pPr>
              <w:pStyle w:val="Normal6a"/>
            </w:pPr>
            <w:r w:rsidRPr="00CB3237">
              <w:t>2.</w:t>
            </w:r>
            <w:r w:rsidRPr="00CB3237">
              <w:tab/>
              <w:t>Edellyttäen, että tutkinnan luottamuks</w:t>
            </w:r>
            <w:r w:rsidRPr="00CB3237">
              <w:t xml:space="preserve">ellisuus ei sen vuoksi vaarannu </w:t>
            </w:r>
            <w:r w:rsidRPr="00CB3237">
              <w:rPr>
                <w:b/>
                <w:i/>
              </w:rPr>
              <w:t>tai että se ei muulla tavoin haittaa tutkintaa</w:t>
            </w:r>
            <w:r w:rsidRPr="00CB3237">
              <w:t>, epäillylle tai syytetylle</w:t>
            </w:r>
            <w:r w:rsidRPr="00CB3237">
              <w:rPr>
                <w:b/>
                <w:i/>
              </w:rPr>
              <w:t>, jolle on jo ilmoitettu syytteestä,</w:t>
            </w:r>
            <w:r w:rsidRPr="00CB3237">
              <w:t xml:space="preserve"> </w:t>
            </w:r>
            <w:r w:rsidRPr="00CB3237">
              <w:rPr>
                <w:b/>
                <w:i/>
              </w:rPr>
              <w:t xml:space="preserve">voidaan </w:t>
            </w:r>
            <w:r w:rsidRPr="00CB3237">
              <w:t xml:space="preserve">sovellettavan kansallisen lainsäädännön mukaisesti </w:t>
            </w:r>
            <w:r w:rsidRPr="00CB3237">
              <w:rPr>
                <w:b/>
                <w:i/>
              </w:rPr>
              <w:t xml:space="preserve">ilmoittaa </w:t>
            </w:r>
            <w:r w:rsidRPr="00CB3237">
              <w:t xml:space="preserve">suunnitellusta rikosoikeudellisen menettelyn </w:t>
            </w:r>
            <w:r w:rsidRPr="00CB3237">
              <w:t xml:space="preserve">siirtämisestä kielellä, jota hän ymmärtää, ja hänelle </w:t>
            </w:r>
            <w:r w:rsidRPr="00CB3237">
              <w:rPr>
                <w:b/>
                <w:i/>
              </w:rPr>
              <w:t>voidaan antaa</w:t>
            </w:r>
            <w:r w:rsidRPr="00CB3237">
              <w:t xml:space="preserve"> mahdollisuus ilmaista mielipiteensä suullisesti tai kirjallisesti, paitsi jos häntä ei voida paikantaa pyynnön esittävän viranomaisen </w:t>
            </w:r>
            <w:r w:rsidRPr="00CB3237">
              <w:rPr>
                <w:b/>
                <w:i/>
              </w:rPr>
              <w:t>toimista</w:t>
            </w:r>
            <w:r w:rsidRPr="00CB3237">
              <w:t xml:space="preserve"> huolimatta. Epäillyn tai syytetyn lailliselle</w:t>
            </w:r>
            <w:r w:rsidRPr="00CB3237">
              <w:t xml:space="preserve"> edustajalle </w:t>
            </w:r>
            <w:r w:rsidRPr="00CB3237">
              <w:rPr>
                <w:b/>
                <w:i/>
              </w:rPr>
              <w:t xml:space="preserve">voidaan antaa </w:t>
            </w:r>
            <w:r w:rsidRPr="00CB3237">
              <w:t>mahdollisuus ilmaista mielipiteensä, jos pyynnön esittävä viranomainen katsoo tämän tarpeelliseksi epäillyn tai syytetyn iän taikka hänen fyysisen tai henkisen tilansa vuoksi.</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w:t>
      </w:r>
      <w:r w:rsidRPr="00CB3237">
        <w:t>istus</w:t>
      </w:r>
      <w:r w:rsidRPr="00CB3237">
        <w:tab/>
      </w:r>
      <w:r w:rsidRPr="00CB3237">
        <w:tab/>
      </w:r>
      <w:r w:rsidRPr="00CB3237">
        <w:rPr>
          <w:rStyle w:val="HideTWBExt"/>
        </w:rPr>
        <w:t>&lt;NumAm&gt;</w:t>
      </w:r>
      <w:r w:rsidRPr="00CB3237">
        <w:t>86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Evin Incir</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6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t xml:space="preserve">Edellyttäen, että tutkinnan luottamuksellisuus ei sen </w:t>
            </w:r>
            <w:r w:rsidRPr="00CB3237">
              <w:t>vuoksi vaarannu, epäillylle tai syytetylle on sovellettavan kansallisen lainsäädännön mukaisesti ilmoitettava suunnitellusta rikosoikeudellisen menettelyn siirtämisestä kielellä, jota hän ymmärtää, ja hänelle on annettava mahdollisuus ilmaista mielipiteens</w:t>
            </w:r>
            <w:r w:rsidRPr="00CB3237">
              <w:t xml:space="preserve">ä suullisesti tai kirjallisesti, paitsi jos häntä ei voida paikantaa pyynnön esittävän viranomaisen kohtuullisista ponnisteluista huolimatta. Epäillyn tai </w:t>
            </w:r>
            <w:r w:rsidRPr="00CB3237">
              <w:lastRenderedPageBreak/>
              <w:t>syytetyn lailliselle edustajalle on annettava mahdollisuus ilmaista mielipiteensä, jos pyynnön esittä</w:t>
            </w:r>
            <w:r w:rsidRPr="00CB3237">
              <w:t>vä viranomainen katsoo tämän tarpeelliseksi epäillyn tai syytetyn iän taikka hänen fyysisen tai henkisen tilansa vuoksi. Jos rikosoikeudellisen menettelyn siirtämispyyntö perustuu epäillyn tai syytetyn 5 artiklan 3 kohdan nojalla esittämään pyyntöön, tälla</w:t>
            </w:r>
            <w:r w:rsidRPr="00CB3237">
              <w:t>ista pyynnön esittävän epäillyn tai syytetyn kuulemista ei vaadita.</w:t>
            </w:r>
          </w:p>
        </w:tc>
        <w:tc>
          <w:tcPr>
            <w:tcW w:w="4876" w:type="dxa"/>
          </w:tcPr>
          <w:p w:rsidR="00053603" w:rsidRPr="00CB3237" w:rsidRDefault="00F6110B">
            <w:pPr>
              <w:pStyle w:val="Normal6a"/>
            </w:pPr>
            <w:r w:rsidRPr="00CB3237">
              <w:lastRenderedPageBreak/>
              <w:t>2.</w:t>
            </w:r>
            <w:r w:rsidRPr="00CB3237">
              <w:tab/>
              <w:t xml:space="preserve">Edellyttäen, että tutkinnan luottamuksellisuus ei sen vuoksi vaarannu, epäillylle tai syytetylle on </w:t>
            </w:r>
            <w:r w:rsidRPr="00CB3237">
              <w:rPr>
                <w:b/>
                <w:i/>
              </w:rPr>
              <w:t xml:space="preserve">tarvittaessa </w:t>
            </w:r>
            <w:r w:rsidRPr="00CB3237">
              <w:t>sovellettavan kansallisen lainsäädännön mukaisesti ilmoitettava suunnite</w:t>
            </w:r>
            <w:r w:rsidRPr="00CB3237">
              <w:t>llusta rikosoikeudellisen menettelyn siirtämisestä kielellä, jota hän ymmärtää, ja hänelle on annettava mahdollisuus ilmaista mielipiteensä suullisesti tai kirjallisesti, paitsi jos häntä ei voida paikantaa pyynnön esittävän viranomaisen kohtuullisista pon</w:t>
            </w:r>
            <w:r w:rsidRPr="00CB3237">
              <w:t xml:space="preserve">nisteluista huolimatta. Epäillyn tai </w:t>
            </w:r>
            <w:r w:rsidRPr="00CB3237">
              <w:lastRenderedPageBreak/>
              <w:t>syytetyn lailliselle edustajalle on annettava mahdollisuus ilmaista mielipiteensä, jos pyynnön esittävä viranomainen katsoo tämän tarpeelliseksi epäillyn tai syytetyn iän taikka hänen fyysisen tai henkisen tilansa vuoks</w:t>
            </w:r>
            <w:r w:rsidRPr="00CB3237">
              <w:t>i. Jos rikosoikeudellisen menettelyn siirtämispyyntö perustuu epäillyn tai syytetyn 5 artiklan 3 kohdan nojalla esittämään pyyntöön, tällaista pyynnön esittävän epäillyn tai syytetyn kuulemista ei vaadita.</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w:t>
      </w:r>
      <w:r w:rsidRPr="00CB3237">
        <w:t>arkistus</w:t>
      </w:r>
      <w:r w:rsidRPr="00CB3237">
        <w:tab/>
      </w:r>
      <w:r w:rsidRPr="00CB3237">
        <w:tab/>
      </w:r>
      <w:r w:rsidRPr="00CB3237">
        <w:rPr>
          <w:rStyle w:val="HideTWBExt"/>
        </w:rPr>
        <w:t>&lt;NumAm&gt;</w:t>
      </w:r>
      <w:r w:rsidRPr="00CB3237">
        <w:t>87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6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r>
            <w:r w:rsidRPr="00CB3237">
              <w:rPr>
                <w:b/>
                <w:i/>
              </w:rPr>
              <w:t>Edellyttäen, että tutkinnan luottamuksellisuus</w:t>
            </w:r>
            <w:r w:rsidRPr="00CB3237">
              <w:rPr>
                <w:b/>
                <w:i/>
              </w:rPr>
              <w:t xml:space="preserve"> ei sen vuoksi vaarannu,</w:t>
            </w:r>
            <w:r w:rsidRPr="00CB3237">
              <w:t xml:space="preserve"> epäillylle tai syytetylle on sovellettavan kansallisen lainsäädännön mukaisesti ilmoitettava suunnitellusta rikosoikeudellisen menettelyn siirtämisestä kielellä, jota hän ymmärtää, ja hänelle on annettava mahdollisuus ilmaista miel</w:t>
            </w:r>
            <w:r w:rsidRPr="00CB3237">
              <w:t>ipiteensä suullisesti tai kirjallisesti, paitsi jos häntä ei voida paikantaa pyynnön esittävän viranomaisen kohtuullisista ponnisteluista huolimatta. Epäillyn tai syytetyn lailliselle edustajalle on annettava mahdollisuus ilmaista mielipiteensä, jos pyynnö</w:t>
            </w:r>
            <w:r w:rsidRPr="00CB3237">
              <w:t>n esittävä viranomainen katsoo tämän tarpeelliseksi epäillyn tai syytetyn iän taikka hänen fyysisen tai henkisen tilansa vuoksi. Jos rikosoikeudellisen menettelyn siirtämispyyntö perustuu epäillyn tai syytetyn 5 artiklan 3 kohdan nojalla esittämään pyyntöö</w:t>
            </w:r>
            <w:r w:rsidRPr="00CB3237">
              <w:t>n, tällaista pyynnön esittävän epäillyn tai syytetyn kuulemista ei vaadita.</w:t>
            </w:r>
          </w:p>
        </w:tc>
        <w:tc>
          <w:tcPr>
            <w:tcW w:w="4876" w:type="dxa"/>
          </w:tcPr>
          <w:p w:rsidR="00053603" w:rsidRPr="00CB3237" w:rsidRDefault="00F6110B">
            <w:pPr>
              <w:pStyle w:val="Normal6a"/>
            </w:pPr>
            <w:r w:rsidRPr="00CB3237">
              <w:t>2.</w:t>
            </w:r>
            <w:r w:rsidRPr="00CB3237">
              <w:tab/>
              <w:t>Epäillylle tai syytetylle on sovellettavan kansallisen lainsäädännön mukaisesti ilmoitettava suunnitellusta rikosoikeudellisen menettelyn siirtämisestä kielellä, jota hän ymmärt</w:t>
            </w:r>
            <w:r w:rsidRPr="00CB3237">
              <w:t xml:space="preserve">ää, ja hänelle on annettava mahdollisuus ilmaista mielipiteensä suullisesti tai kirjallisesti </w:t>
            </w:r>
            <w:r w:rsidRPr="00CB3237">
              <w:rPr>
                <w:b/>
                <w:i/>
              </w:rPr>
              <w:t>ennen aiottua siirtoa</w:t>
            </w:r>
            <w:r w:rsidRPr="00CB3237">
              <w:t>, paitsi jos häntä ei voida paikantaa pyynnön esittävän viranomaisen kohtuullisista ponnisteluista huolimatta. Epäillyn tai syytetyn laillise</w:t>
            </w:r>
            <w:r w:rsidRPr="00CB3237">
              <w:t>lle edustajalle on annettava mahdollisuus ilmaista mielipiteensä, jos pyynnön esittävä viranomainen katsoo tämän tarpeelliseksi epäillyn tai syytetyn iän taikka hänen fyysisen tai henkisen tilansa vuoksi</w:t>
            </w:r>
            <w:r w:rsidRPr="00CB3237">
              <w:rPr>
                <w:b/>
                <w:i/>
              </w:rPr>
              <w:t>, ennen aiottua siirtoa</w:t>
            </w:r>
            <w:r w:rsidRPr="00CB3237">
              <w:t>. Jos rikosoikeudellisen menet</w:t>
            </w:r>
            <w:r w:rsidRPr="00CB3237">
              <w:t>telyn siirtämispyyntö perustuu epäillyn tai syytetyn 5 artiklan 3 kohdan nojalla esittämään pyyntöön, tällaista pyynnön esittävän epäillyn tai syytetyn kuulemista ei vaadita.</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88</w:t>
      </w:r>
      <w:r w:rsidRPr="00CB3237">
        <w:rPr>
          <w:rStyle w:val="HideTWBExt"/>
        </w:rPr>
        <w:t>&lt;/NumAm&gt;</w:t>
      </w:r>
    </w:p>
    <w:p w:rsidR="00053603" w:rsidRPr="00CB3237" w:rsidRDefault="00F6110B">
      <w:pPr>
        <w:pStyle w:val="NormalBold"/>
      </w:pPr>
      <w:r w:rsidRPr="00CB3237">
        <w:rPr>
          <w:rStyle w:val="HideTWBExt"/>
        </w:rPr>
        <w:t>&lt;Re</w:t>
      </w:r>
      <w:r w:rsidRPr="00CB3237">
        <w:rPr>
          <w:rStyle w:val="HideTWBExt"/>
        </w:rPr>
        <w:t>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6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w:t>
            </w:r>
            <w:r w:rsidRPr="00CB3237">
              <w:tab/>
              <w:t xml:space="preserve">Pyynnön esittävän viranomaisen on </w:t>
            </w:r>
            <w:r w:rsidRPr="00CB3237">
              <w:rPr>
                <w:b/>
                <w:i/>
              </w:rPr>
              <w:t>otettava</w:t>
            </w:r>
            <w:r w:rsidRPr="00CB3237">
              <w:t xml:space="preserve"> 2 kohdassa tarkoitettu epäillyn tai syytetyn mielipide </w:t>
            </w:r>
            <w:r w:rsidRPr="00CB3237">
              <w:rPr>
                <w:b/>
                <w:i/>
              </w:rPr>
              <w:t>huomioon</w:t>
            </w:r>
            <w:r w:rsidRPr="00CB3237">
              <w:t xml:space="preserve"> päättäessään, pyytääkö se rikosoikeudellisen menettelyn siirtämistä.</w:t>
            </w:r>
          </w:p>
        </w:tc>
        <w:tc>
          <w:tcPr>
            <w:tcW w:w="4876" w:type="dxa"/>
          </w:tcPr>
          <w:p w:rsidR="00053603" w:rsidRPr="00CB3237" w:rsidRDefault="00F6110B">
            <w:pPr>
              <w:pStyle w:val="Normal6a"/>
            </w:pPr>
            <w:r w:rsidRPr="00CB3237">
              <w:t>3.</w:t>
            </w:r>
            <w:r w:rsidRPr="00CB3237">
              <w:tab/>
              <w:t xml:space="preserve">Pyynnön esittävän viranomaisen on </w:t>
            </w:r>
            <w:r w:rsidRPr="00CB3237">
              <w:rPr>
                <w:b/>
                <w:i/>
              </w:rPr>
              <w:t xml:space="preserve">rekisteröitävä </w:t>
            </w:r>
            <w:r w:rsidRPr="00CB3237">
              <w:t>2 kohdassa tarkoitettu epäillyn tai syytetyn mielipide päättäessään, p</w:t>
            </w:r>
            <w:r w:rsidRPr="00CB3237">
              <w:t>yytääkö se rikosoikeudellisen menettelyn siirtämistä.</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89</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6 artikla – 4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4.</w:t>
            </w:r>
            <w:r w:rsidRPr="00CB3237">
              <w:tab/>
              <w:t>Jos pyynnön vastaanottava viranomainen on tehnyt 12 artiklan 1 kohdan mukaisen päätöksen, pyynnön esittävän viranomaisen on, edellyttäen että tutkinnan luottamuksellisuus ei sen vuoksi</w:t>
            </w:r>
            <w:r w:rsidRPr="00CB3237">
              <w:t xml:space="preserve"> vaarannu, välittömästi ilmoitettava epäillylle tai syytetylle kielellä, jota tämä ymmärtää, rikosoikeudellisen menettelyn siirtämispyynnön esittämisestä ja siitä, että pyynnön vastaanottava viranomainen on sittemmin hyväksynyt tai hylännyt siirtämispyynnö</w:t>
            </w:r>
            <w:r w:rsidRPr="00CB3237">
              <w:t xml:space="preserve">n, paitsi jos kyseistä henkilöä ei voida paikantaa pyynnön esittävän viranomaisen </w:t>
            </w:r>
            <w:r w:rsidRPr="00CB3237">
              <w:rPr>
                <w:b/>
                <w:i/>
              </w:rPr>
              <w:t>kohtuullisista ponnisteluista</w:t>
            </w:r>
            <w:r w:rsidRPr="00CB3237">
              <w:t xml:space="preserve"> huolimatta. Jos pyynnön vastaanottava viranomainen on tehnyt päätöksen rikosoikeudellisen menettelyn siirtämisen hyväksymisestä, epäillylle tai </w:t>
            </w:r>
            <w:r w:rsidRPr="00CB3237">
              <w:t xml:space="preserve">syytetylle on ilmoitettava myös hänen </w:t>
            </w:r>
            <w:r w:rsidRPr="00CB3237">
              <w:lastRenderedPageBreak/>
              <w:t>oikeudestaan oikeussuojakeinoihin pyynnön vastaanottavassa valtiossa, mukaan lukien tällaisen oikeussuojakeinon käyttämisen määräajat.</w:t>
            </w:r>
          </w:p>
        </w:tc>
        <w:tc>
          <w:tcPr>
            <w:tcW w:w="4876" w:type="dxa"/>
          </w:tcPr>
          <w:p w:rsidR="00053603" w:rsidRPr="00CB3237" w:rsidRDefault="00F6110B">
            <w:pPr>
              <w:pStyle w:val="Normal6a"/>
            </w:pPr>
            <w:r w:rsidRPr="00CB3237">
              <w:lastRenderedPageBreak/>
              <w:t>4.</w:t>
            </w:r>
            <w:r w:rsidRPr="00CB3237">
              <w:tab/>
              <w:t>Jos pyynnön vastaanottava viranomainen on tehnyt 12 artiklan 1 kohdan mukaisen p</w:t>
            </w:r>
            <w:r w:rsidRPr="00CB3237">
              <w:t xml:space="preserve">äätöksen, pyynnön esittävän viranomaisen on, edellyttäen että tutkinnan luottamuksellisuus ei sen vuoksi vaarannu </w:t>
            </w:r>
            <w:r w:rsidRPr="00CB3237">
              <w:rPr>
                <w:b/>
                <w:i/>
              </w:rPr>
              <w:t>tai että se ei muulla tavoin haittaa tutkimusta</w:t>
            </w:r>
            <w:r w:rsidRPr="00CB3237">
              <w:t>, välittömästi ilmoitettava epäillylle tai syytetylle kielellä, jota tämä ymmärtää, rikosoikeud</w:t>
            </w:r>
            <w:r w:rsidRPr="00CB3237">
              <w:t xml:space="preserve">ellisen menettelyn siirtämispyynnön esittämisestä ja siitä, että pyynnön vastaanottava viranomainen on sittemmin hyväksynyt tai hylännyt siirtämispyynnön, paitsi jos kyseistä henkilöä ei voida paikantaa pyynnön esittävän viranomaisen </w:t>
            </w:r>
            <w:r w:rsidRPr="00CB3237">
              <w:rPr>
                <w:b/>
                <w:i/>
              </w:rPr>
              <w:t xml:space="preserve">toimista </w:t>
            </w:r>
            <w:r w:rsidRPr="00CB3237">
              <w:t>huolimatta. J</w:t>
            </w:r>
            <w:r w:rsidRPr="00CB3237">
              <w:t xml:space="preserve">os pyynnön vastaanottava viranomainen on tehnyt päätöksen rikosoikeudellisen menettelyn siirtämisen </w:t>
            </w:r>
            <w:r w:rsidRPr="00CB3237">
              <w:lastRenderedPageBreak/>
              <w:t>hyväksymisestä, epäillylle tai syytetylle on ilmoitettava myös hänen oikeudestaan oikeussuojakeinoihin pyynnön vastaanottavassa valtiossa, mukaan lukien täl</w:t>
            </w:r>
            <w:r w:rsidRPr="00CB3237">
              <w:t xml:space="preserve">laisen oikeussuojakeinon käyttämisen määräajat. </w:t>
            </w:r>
            <w:r w:rsidRPr="00CB3237">
              <w:rPr>
                <w:b/>
                <w:i/>
              </w:rPr>
              <w:t>Pyynnön esittävä viranomainen voi tarvittaessa pyytää pyynnön vastaanottavalta viranomaiselta apua tämän tehtävän suorittamisessa.</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90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6 artikla – 4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4.</w:t>
            </w:r>
            <w:r w:rsidRPr="00CB3237">
              <w:tab/>
              <w:t xml:space="preserve">Jos pyynnön vastaanottava viranomainen on tehnyt 12 artiklan 1 kohdan </w:t>
            </w:r>
            <w:r w:rsidRPr="00CB3237">
              <w:t>mukaisen päätöksen, pyynnön esittävän viranomaisen on</w:t>
            </w:r>
            <w:r w:rsidRPr="00CB3237">
              <w:rPr>
                <w:b/>
                <w:i/>
              </w:rPr>
              <w:t>, edellyttäen että tutkinnan luottamuksellisuus ei sen vuoksi vaarannu,</w:t>
            </w:r>
            <w:r w:rsidRPr="00CB3237">
              <w:t xml:space="preserve"> välittömästi ilmoitettava epäillylle tai syytetylle kielellä, jota tämä ymmärtää, rikosoikeudellisen menettelyn siirtämispyynnön es</w:t>
            </w:r>
            <w:r w:rsidRPr="00CB3237">
              <w:t>ittämisestä ja siitä, että pyynnön vastaanottava viranomainen on sittemmin hyväksynyt tai hylännyt siirtämispyynnön, paitsi jos kyseistä henkilöä ei voida paikantaa pyynnön esittävän viranomaisen kohtuullisista ponnisteluista huolimatta. Jos pyynnön vastaa</w:t>
            </w:r>
            <w:r w:rsidRPr="00CB3237">
              <w:t>nottava viranomainen on tehnyt päätöksen rikosoikeudellisen menettelyn siirtämisen hyväksymisestä, epäillylle tai syytetylle on ilmoitettava myös hänen oikeudestaan oikeussuojakeinoihin pyynnön vastaanottavassa valtiossa, mukaan lukien tällaisen oikeussuoj</w:t>
            </w:r>
            <w:r w:rsidRPr="00CB3237">
              <w:t>akeinon käyttämisen määräajat.</w:t>
            </w:r>
          </w:p>
        </w:tc>
        <w:tc>
          <w:tcPr>
            <w:tcW w:w="4876" w:type="dxa"/>
          </w:tcPr>
          <w:p w:rsidR="00053603" w:rsidRPr="00CB3237" w:rsidRDefault="00F6110B">
            <w:pPr>
              <w:pStyle w:val="Normal6a"/>
            </w:pPr>
            <w:r w:rsidRPr="00CB3237">
              <w:t>4.</w:t>
            </w:r>
            <w:r w:rsidRPr="00CB3237">
              <w:tab/>
              <w:t>Jos pyynnön vastaanottava viranomainen on tehnyt 12 artiklan 1 kohdan mukaisen päätöksen, pyynnön esittävän viranomaisen on välittömästi ilmoitettava epäillylle tai syytetylle kielellä, jota tämä ymmärtää, rikosoikeudellis</w:t>
            </w:r>
            <w:r w:rsidRPr="00CB3237">
              <w:t>en menettelyn siirtämispyynnön esittämisestä ja siitä, että pyynnön vastaanottava viranomainen on sittemmin hyväksynyt tai hylännyt siirtämispyynnön, paitsi jos kyseistä henkilöä ei voida paikantaa pyynnön esittävän viranomaisen kohtuullisista ponnisteluis</w:t>
            </w:r>
            <w:r w:rsidRPr="00CB3237">
              <w:t>ta huolimatta. Jos pyynnön vastaanottava viranomainen on tehnyt päätöksen rikosoikeudellisen menettelyn siirtämisen hyväksymisestä, epäillylle tai syytetylle on ilmoitettava myös hänen oikeudestaan oikeussuojakeinoihin pyynnön vastaanottavassa valtiossa, m</w:t>
            </w:r>
            <w:r w:rsidRPr="00CB3237">
              <w:t>ukaan lukien tällaisen oikeussuojakeinon käyttämisen määräajat.</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lastRenderedPageBreak/>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91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w:t>
      </w:r>
      <w:r w:rsidRPr="00CB3237">
        <w:rPr>
          <w:rStyle w:val="HideTWBExt"/>
        </w:rPr>
        <w:t>icle&gt;</w:t>
      </w:r>
      <w:r w:rsidRPr="00CB3237">
        <w:t>6 artikla – 4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4 a.</w:t>
            </w:r>
            <w:r w:rsidRPr="00CB3237">
              <w:tab/>
            </w:r>
            <w:r w:rsidRPr="00CB3237">
              <w:rPr>
                <w:b/>
                <w:i/>
              </w:rPr>
              <w:t xml:space="preserve">Jäsenvaltioiden on säädettävä, että 2 ja 4 kohdassa säädetty tiedonsaantioikeus sisältää epäiltyjen ja syytettyjen oikeuden tutustua asiakirja-aineistoon sekä kaikki muut </w:t>
            </w:r>
            <w:r w:rsidRPr="00CB3237">
              <w:rPr>
                <w:b/>
                <w:i/>
              </w:rPr>
              <w:t>menettelylliset oikeudet, jotka ovat tarpeen, jotta he voivat tosiasiallisesti käyttää oikeuttaan tulla kuulluksi.</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92</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w:t>
      </w:r>
      <w:r w:rsidRPr="00CB3237">
        <w:rPr>
          <w:rStyle w:val="HideTWBExt"/>
        </w:rPr>
        <w:t>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6 artikla – 4 b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4 b.</w:t>
            </w:r>
            <w:r w:rsidRPr="00CB3237">
              <w:tab/>
            </w:r>
            <w:r w:rsidRPr="00CB3237">
              <w:rPr>
                <w:b/>
                <w:i/>
              </w:rPr>
              <w:t xml:space="preserve">Jäsenvaltiot voivat poikkeuksellisesti ja väliaikaisesti lykätä 2 ja 4 kohdassa säädettyjen tietojen antamista </w:t>
            </w:r>
            <w:r w:rsidRPr="00CB3237">
              <w:rPr>
                <w:b/>
                <w:i/>
              </w:rPr>
              <w:t>tutkintavaiheen aikana, jos se on tapauksen erityisolosuhteiden vuoksi perusteltua, kun se on tarpeen</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a) henkilön henkeen, vapauteen tai fyysiseen koskemattomuuteen kohdistuvien vakavien haitallisten seurausten välttämiseksi; tai</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b) sellaisen tilanteen</w:t>
            </w:r>
            <w:r w:rsidRPr="00CB3237">
              <w:rPr>
                <w:b/>
                <w:i/>
              </w:rPr>
              <w:t xml:space="preserve"> estämiseksi, jossa tutkinnan luottamuksellisuus vaarantuisi.</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 xml:space="preserve">Heti kun epäillylle tai syytetylle ilmoittamista ei enää ole tarpeen lykätä meneillään olevien tutkimusten suojaamiseksi, on toimitettava 2 ja 4 </w:t>
            </w:r>
            <w:r w:rsidRPr="00CB3237">
              <w:rPr>
                <w:b/>
                <w:i/>
              </w:rPr>
              <w:lastRenderedPageBreak/>
              <w:t>kohdassa tarkoitetut tiedot.</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rPr>
          <w:rStyle w:val="HideTWBInt"/>
        </w:rPr>
        <w:t>}</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93</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7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w:t>
            </w:r>
            <w:r w:rsidRPr="00CB3237">
              <w:tab/>
            </w:r>
            <w:r w:rsidRPr="00CB3237">
              <w:t>Pyynnön esittävän viranomaisen on ennen rikosoikeudellisen menettelyn siirtämispyynnön esittämistä otettava sovellettavan kansallisen lainsäädännön mukaisesti huomioon uhrin oikeutetut edut</w:t>
            </w:r>
            <w:r w:rsidRPr="00CB3237">
              <w:rPr>
                <w:b/>
                <w:i/>
              </w:rPr>
              <w:t xml:space="preserve"> ja varmistettava, että hänen unionin ja kansallisen lainsäädännön </w:t>
            </w:r>
            <w:r w:rsidRPr="00CB3237">
              <w:rPr>
                <w:b/>
                <w:i/>
              </w:rPr>
              <w:t>mukaisia prosessuaalisia oikeuksiaan kunnioitetaan</w:t>
            </w:r>
            <w:r w:rsidRPr="00CB3237">
              <w:t>.</w:t>
            </w:r>
          </w:p>
        </w:tc>
        <w:tc>
          <w:tcPr>
            <w:tcW w:w="4876" w:type="dxa"/>
          </w:tcPr>
          <w:p w:rsidR="00053603" w:rsidRPr="00CB3237" w:rsidRDefault="00F6110B">
            <w:pPr>
              <w:pStyle w:val="Normal6a"/>
            </w:pPr>
            <w:r w:rsidRPr="00CB3237">
              <w:t>1.</w:t>
            </w:r>
            <w:r w:rsidRPr="00CB3237">
              <w:tab/>
              <w:t>Pyynnön esittävän viranomaisen on ennen rikosoikeudellisen menettelyn siirtämispyynnön esittämistä otettava sovellettavan kansallisen lainsäädännön mukaisesti huomioon uhrin oikeutetut edut.</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94</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7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r>
            <w:r w:rsidRPr="00CB3237">
              <w:rPr>
                <w:b/>
                <w:i/>
              </w:rPr>
              <w:t>Edellyttäen, että tutkinnan luottamuksellisuus ei sen vuoksi vaarannu,</w:t>
            </w:r>
            <w:r w:rsidRPr="00CB3237">
              <w:t xml:space="preserve"> uhrille on sovellettavan kansallisen lainsäädännön mukaisesti ilmoitettava suunnitellusta rikosoikeudellisen menettelyn siirtämisestä kielellä, jota hän ymmärtää, ja hänelle on annettav</w:t>
            </w:r>
            <w:r w:rsidRPr="00CB3237">
              <w:t xml:space="preserve">a mahdollisuus ilmaista mielipiteensä suullisesti tai kirjallisesti. Tämä tilaisuus on annettava hänen lailliselle edustajalleen, jos pyynnön esittävä viranomainen katsoo tämän tarpeelliseksi uhrin iän taikka hänen </w:t>
            </w:r>
            <w:r w:rsidRPr="00CB3237">
              <w:lastRenderedPageBreak/>
              <w:t>fyysisen tai henkisen tilansa vuoksi.</w:t>
            </w:r>
          </w:p>
        </w:tc>
        <w:tc>
          <w:tcPr>
            <w:tcW w:w="4876" w:type="dxa"/>
          </w:tcPr>
          <w:p w:rsidR="00053603" w:rsidRPr="00CB3237" w:rsidRDefault="00F6110B">
            <w:pPr>
              <w:pStyle w:val="Normal6a"/>
            </w:pPr>
            <w:r w:rsidRPr="00CB3237">
              <w:lastRenderedPageBreak/>
              <w:t>2.</w:t>
            </w:r>
            <w:r w:rsidRPr="00CB3237">
              <w:tab/>
            </w:r>
            <w:r w:rsidRPr="00CB3237">
              <w:t>Uhrille on sovellettavan kansallisen lainsäädännön mukaisesti ilmoitettava suunnitellusta rikosoikeudellisen menettelyn siirtämisestä kielellä, jota hän ymmärtää, ja hänelle on annettava mahdollisuus ilmaista mielipiteensä suullisesti tai kirjallisesti</w:t>
            </w:r>
            <w:r w:rsidRPr="00CB3237">
              <w:rPr>
                <w:b/>
                <w:i/>
              </w:rPr>
              <w:t>, pa</w:t>
            </w:r>
            <w:r w:rsidRPr="00CB3237">
              <w:rPr>
                <w:b/>
                <w:i/>
              </w:rPr>
              <w:t>itsi jos häntä ei voida paikantaa pyynnön esittävän viranomaisen kohtuullisista ponnisteluista huolimatta</w:t>
            </w:r>
            <w:r w:rsidRPr="00CB3237">
              <w:t>.</w:t>
            </w:r>
            <w:r w:rsidRPr="00CB3237">
              <w:rPr>
                <w:b/>
                <w:i/>
              </w:rPr>
              <w:t xml:space="preserve"> Jäsenvaltioiden on säädettävä, että uhrin tiedonsaantioikeuteen sisältyy oikeus tutustua asiakirja-aineistoon sekä kaikki </w:t>
            </w:r>
            <w:r w:rsidRPr="00CB3237">
              <w:rPr>
                <w:b/>
                <w:i/>
              </w:rPr>
              <w:lastRenderedPageBreak/>
              <w:t>muut menettelylliset oikeud</w:t>
            </w:r>
            <w:r w:rsidRPr="00CB3237">
              <w:rPr>
                <w:b/>
                <w:i/>
              </w:rPr>
              <w:t>et, jotka ovat tarpeen, jotta uhri voi tosiasiallisesti käyttää oikeuttaan tulla kuulluksi.</w:t>
            </w:r>
            <w:r w:rsidRPr="00CB3237">
              <w:t xml:space="preserve"> Tämä tilaisuus on annettava hänen lailliselle edustajalleen, jos pyynnön esittävä viranomainen katsoo tämän tarpeelliseksi uhrin iän taikka hänen fyysisen tai henki</w:t>
            </w:r>
            <w:r w:rsidRPr="00CB3237">
              <w:t>sen tilansa vuoksi.</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95</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7 artikla – 2 kohta</w:t>
      </w:r>
      <w:r w:rsidRPr="00CB3237">
        <w:rPr>
          <w:rStyle w:val="HideTWBExt"/>
        </w:rPr>
        <w:t>&lt;/Arti</w:t>
      </w:r>
      <w:r w:rsidRPr="00CB3237">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t xml:space="preserve">Edellyttäen, että tutkinnan luottamuksellisuus ei sen vuoksi vaarannu, </w:t>
            </w:r>
            <w:r w:rsidRPr="00CB3237">
              <w:rPr>
                <w:b/>
                <w:i/>
              </w:rPr>
              <w:t>uhrille</w:t>
            </w:r>
            <w:r w:rsidRPr="00CB3237">
              <w:t xml:space="preserve"> </w:t>
            </w:r>
            <w:r w:rsidRPr="00CB3237">
              <w:rPr>
                <w:b/>
                <w:i/>
              </w:rPr>
              <w:t>on</w:t>
            </w:r>
            <w:r w:rsidRPr="00CB3237">
              <w:t xml:space="preserve"> sovellettavan kansallisen lainsäädännön mukaisesti </w:t>
            </w:r>
            <w:r w:rsidRPr="00CB3237">
              <w:rPr>
                <w:b/>
                <w:i/>
              </w:rPr>
              <w:t>ilmoitettava</w:t>
            </w:r>
            <w:r w:rsidRPr="00CB3237">
              <w:t xml:space="preserve"> suunnitellusta rikosoikeudellisen menettelyn siirtämisestä kielellä, jota hän ymmärtää, ja </w:t>
            </w:r>
            <w:r w:rsidRPr="00CB3237">
              <w:rPr>
                <w:b/>
                <w:i/>
              </w:rPr>
              <w:t>hänelle</w:t>
            </w:r>
            <w:r w:rsidRPr="00CB3237">
              <w:t xml:space="preserve"> </w:t>
            </w:r>
            <w:r w:rsidRPr="00CB3237">
              <w:rPr>
                <w:b/>
                <w:i/>
              </w:rPr>
              <w:t>on annettava</w:t>
            </w:r>
            <w:r w:rsidRPr="00CB3237">
              <w:t xml:space="preserve"> mahdollisuus ilmaista mielipiteensä suullisesti tai kirjallisesti. Tämä tilaisuus </w:t>
            </w:r>
            <w:r w:rsidRPr="00CB3237">
              <w:rPr>
                <w:b/>
                <w:i/>
              </w:rPr>
              <w:t>on annettava</w:t>
            </w:r>
            <w:r w:rsidRPr="00CB3237">
              <w:t xml:space="preserve"> hänen lailliselle edustajalleen, jos pyynnön esi</w:t>
            </w:r>
            <w:r w:rsidRPr="00CB3237">
              <w:t>ttävä viranomainen katsoo tämän tarpeelliseksi uhrin iän taikka hänen fyysisen tai henkisen tilansa vuoksi.</w:t>
            </w:r>
          </w:p>
        </w:tc>
        <w:tc>
          <w:tcPr>
            <w:tcW w:w="4876" w:type="dxa"/>
          </w:tcPr>
          <w:p w:rsidR="00053603" w:rsidRPr="00CB3237" w:rsidRDefault="00F6110B">
            <w:pPr>
              <w:pStyle w:val="Normal6a"/>
            </w:pPr>
            <w:r w:rsidRPr="00CB3237">
              <w:t>2.</w:t>
            </w:r>
            <w:r w:rsidRPr="00CB3237">
              <w:tab/>
              <w:t xml:space="preserve">Edellyttäen, että tutkinnan luottamuksellisuus ei sen vuoksi vaarannu </w:t>
            </w:r>
            <w:r w:rsidRPr="00CB3237">
              <w:rPr>
                <w:b/>
                <w:i/>
              </w:rPr>
              <w:t>tai että se ei muulla tavoin haittaa tutkintaa</w:t>
            </w:r>
            <w:r w:rsidRPr="00CB3237">
              <w:t xml:space="preserve">, </w:t>
            </w:r>
            <w:r w:rsidRPr="00CB3237">
              <w:rPr>
                <w:b/>
                <w:i/>
              </w:rPr>
              <w:t>uhreille, jotka asuvat pyyn</w:t>
            </w:r>
            <w:r w:rsidRPr="00CB3237">
              <w:rPr>
                <w:b/>
                <w:i/>
              </w:rPr>
              <w:t>nön esittävässä valtiossa ja jotka ovat pyytäneet saada direktiivin 2012/29/EU 6 artiklan 1 kohdan a alakohdassa määritellyt tiedot,</w:t>
            </w:r>
            <w:r w:rsidRPr="00CB3237">
              <w:t xml:space="preserve"> </w:t>
            </w:r>
            <w:r w:rsidRPr="00CB3237">
              <w:rPr>
                <w:b/>
                <w:i/>
              </w:rPr>
              <w:t>voidaan</w:t>
            </w:r>
            <w:r w:rsidRPr="00CB3237">
              <w:t xml:space="preserve"> sovellettavan kansallisen lainsäädännön mukaisesti </w:t>
            </w:r>
            <w:r w:rsidRPr="00CB3237">
              <w:rPr>
                <w:b/>
                <w:i/>
              </w:rPr>
              <w:t xml:space="preserve">ilmoittaa </w:t>
            </w:r>
            <w:r w:rsidRPr="00CB3237">
              <w:t>suunnitellusta rikosoikeudellisen menettelyn siirtämis</w:t>
            </w:r>
            <w:r w:rsidRPr="00CB3237">
              <w:t xml:space="preserve">estä kielellä, jota he ymmärtävät, ja </w:t>
            </w:r>
            <w:r w:rsidRPr="00CB3237">
              <w:rPr>
                <w:b/>
                <w:i/>
              </w:rPr>
              <w:t xml:space="preserve">heille voidaan antaa </w:t>
            </w:r>
            <w:r w:rsidRPr="00CB3237">
              <w:t xml:space="preserve">mahdollisuus ilmaista mielipiteensä suullisesti tai kirjallisesti. Tämä tilaisuus </w:t>
            </w:r>
            <w:r w:rsidRPr="00CB3237">
              <w:rPr>
                <w:b/>
                <w:i/>
              </w:rPr>
              <w:t xml:space="preserve">voidaan antaa </w:t>
            </w:r>
            <w:r w:rsidRPr="00CB3237">
              <w:t xml:space="preserve">hänen lailliselle edustajalleen, jos pyynnön esittävä viranomainen katsoo tämän tarpeelliseksi uhrin </w:t>
            </w:r>
            <w:r w:rsidRPr="00CB3237">
              <w:t>iän taikka hänen fyysisen tai henkisen tilansa vuoksi.</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96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Evin Incir</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lastRenderedPageBreak/>
        <w:t>&lt;Article&gt;</w:t>
      </w:r>
      <w:r w:rsidRPr="00CB3237">
        <w:t>7 artikla</w:t>
      </w:r>
      <w:r w:rsidRPr="00CB3237">
        <w:t xml:space="preserve">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t xml:space="preserve">Edellyttäen, että tutkinnan luottamuksellisuus ei sen vuoksi vaarannu, uhrille on sovellettavan kansallisen lainsäädännön mukaisesti ilmoitettava suunnitellusta rikosoikeudellisen menettelyn </w:t>
            </w:r>
            <w:r w:rsidRPr="00CB3237">
              <w:t>siirtämisestä kielellä, jota hän ymmärtää, ja hänelle on annettava mahdollisuus ilmaista mielipiteensä suullisesti tai kirjallisesti. Tämä tilaisuus on annettava hänen lailliselle edustajalleen, jos pyynnön esittävä viranomainen katsoo tämän tarpeelliseksi</w:t>
            </w:r>
            <w:r w:rsidRPr="00CB3237">
              <w:t xml:space="preserve"> uhrin iän taikka hänen fyysisen tai henkisen tilansa vuoksi.</w:t>
            </w:r>
          </w:p>
        </w:tc>
        <w:tc>
          <w:tcPr>
            <w:tcW w:w="4876" w:type="dxa"/>
          </w:tcPr>
          <w:p w:rsidR="00053603" w:rsidRPr="00CB3237" w:rsidRDefault="00F6110B">
            <w:pPr>
              <w:pStyle w:val="Normal6a"/>
            </w:pPr>
            <w:r w:rsidRPr="00CB3237">
              <w:t>2.</w:t>
            </w:r>
            <w:r w:rsidRPr="00CB3237">
              <w:tab/>
              <w:t xml:space="preserve">Edellyttäen, että tutkinnan luottamuksellisuus ei sen vuoksi vaarannu, uhrille on </w:t>
            </w:r>
            <w:r w:rsidRPr="00CB3237">
              <w:rPr>
                <w:b/>
                <w:i/>
              </w:rPr>
              <w:t xml:space="preserve">tarvittaessa </w:t>
            </w:r>
            <w:r w:rsidRPr="00CB3237">
              <w:t>sovellettavan kansallisen lainsäädännön mukaisesti ilmoitettava suunnitellusta rikosoikeudellise</w:t>
            </w:r>
            <w:r w:rsidRPr="00CB3237">
              <w:t>n menettelyn siirtämisestä kielellä, jota hän ymmärtää, ja hänelle on annettava mahdollisuus ilmaista mielipiteensä suullisesti tai kirjallisesti. Tämä tilaisuus on annettava hänen lailliselle edustajalleen, jos pyynnön esittävä viranomainen katsoo tämän t</w:t>
            </w:r>
            <w:r w:rsidRPr="00CB3237">
              <w:t>arpeelliseksi uhrin iän taikka hänen fyysisen tai henkisen tilansa vuoksi.</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97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w:t>
      </w:r>
      <w:r w:rsidRPr="00CB3237">
        <w:t>etukseksi</w:t>
      </w:r>
      <w:r w:rsidRPr="00CB3237">
        <w:rPr>
          <w:rStyle w:val="HideTWBExt"/>
        </w:rPr>
        <w:t>&lt;/DocAmend&gt;</w:t>
      </w:r>
    </w:p>
    <w:p w:rsidR="00053603" w:rsidRPr="00CB3237" w:rsidRDefault="00F6110B">
      <w:pPr>
        <w:pStyle w:val="NormalBold"/>
      </w:pPr>
      <w:r w:rsidRPr="00CB3237">
        <w:rPr>
          <w:rStyle w:val="HideTWBExt"/>
        </w:rPr>
        <w:t>&lt;Article&gt;</w:t>
      </w:r>
      <w:r w:rsidRPr="00CB3237">
        <w:t>7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w:t>
            </w:r>
            <w:r w:rsidRPr="00CB3237">
              <w:tab/>
              <w:t>Pyynnön esittävän viranomaisen on</w:t>
            </w:r>
            <w:r w:rsidRPr="00CB3237">
              <w:rPr>
                <w:b/>
                <w:i/>
              </w:rPr>
              <w:t xml:space="preserve"> otettava</w:t>
            </w:r>
            <w:r w:rsidRPr="00CB3237">
              <w:t xml:space="preserve"> 2 kohdassa tarkoitettu uhrin mielipide </w:t>
            </w:r>
            <w:r w:rsidRPr="00CB3237">
              <w:rPr>
                <w:b/>
                <w:i/>
              </w:rPr>
              <w:t>huomioon</w:t>
            </w:r>
            <w:r w:rsidRPr="00CB3237">
              <w:t xml:space="preserve"> päättäessään, pyytääkö se rikosoikeudellisen menettelyn siirtämistä.</w:t>
            </w:r>
          </w:p>
        </w:tc>
        <w:tc>
          <w:tcPr>
            <w:tcW w:w="4876" w:type="dxa"/>
          </w:tcPr>
          <w:p w:rsidR="00053603" w:rsidRPr="00CB3237" w:rsidRDefault="00F6110B">
            <w:pPr>
              <w:pStyle w:val="Normal6a"/>
            </w:pPr>
            <w:r w:rsidRPr="00CB3237">
              <w:t>3.</w:t>
            </w:r>
            <w:r w:rsidRPr="00CB3237">
              <w:tab/>
            </w:r>
            <w:r w:rsidRPr="00CB3237">
              <w:t xml:space="preserve">Pyynnön esittävän viranomaisen on </w:t>
            </w:r>
            <w:r w:rsidRPr="00CB3237">
              <w:rPr>
                <w:b/>
                <w:i/>
              </w:rPr>
              <w:t xml:space="preserve">rekisteröitävä </w:t>
            </w:r>
            <w:r w:rsidRPr="00CB3237">
              <w:t>2 kohdassa tarkoitettu uhrin mielipide päättäessään, pyytääkö se rikosoikeudellisen menettelyn siirtämistä.</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98</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7 artikla – 4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lastRenderedPageBreak/>
              <w:t>4.</w:t>
            </w:r>
            <w:r w:rsidRPr="00CB3237">
              <w:tab/>
            </w:r>
            <w:r w:rsidRPr="00CB3237">
              <w:t>Jos pyynnön vastaanottava viranomainen on tehnyt 12 artiklan 1 kohdan mukaisen päätöksen, pyynnön esittävän viranomaisen on, edellyttäen että tutkinnan luottamuksellisuus ei sen vuoksi vaarannu, välittömästi ilmoitettava vastaanottavassa valtiossa asuvalle</w:t>
            </w:r>
            <w:r w:rsidRPr="00CB3237">
              <w:t xml:space="preserve"> uhrille kielellä, jota </w:t>
            </w:r>
            <w:r w:rsidRPr="00CB3237">
              <w:rPr>
                <w:b/>
                <w:bCs/>
                <w:i/>
                <w:iCs/>
              </w:rPr>
              <w:t>tämä ymmärtää</w:t>
            </w:r>
            <w:r w:rsidRPr="00CB3237">
              <w:t>, rikosoikeudellisen menettelyn siirtämispyynnön esittämisestä ja siitä, että pyynnön vastaanottava viranomainen on sittemmin hyväksynyt tai hylännyt siirtämisen. Jos pyynnön vastaanottava viranomainen on hyväksynyt rik</w:t>
            </w:r>
            <w:r w:rsidRPr="00CB3237">
              <w:t>osoikeudellisen menettelyn siirtämisen, uhrille on ilmoitettava myös hänen oikeudestaan oikeussuojakeinoihin pyynnön vastaanottavassa valtiossa, mukaan lukien tällaisen oikeussuojakeinon käyttämisen määräajat.</w:t>
            </w:r>
          </w:p>
        </w:tc>
        <w:tc>
          <w:tcPr>
            <w:tcW w:w="4876" w:type="dxa"/>
          </w:tcPr>
          <w:p w:rsidR="00053603" w:rsidRPr="00CB3237" w:rsidRDefault="00F6110B">
            <w:pPr>
              <w:pStyle w:val="Normal6a"/>
            </w:pPr>
            <w:r w:rsidRPr="00CB3237">
              <w:t>4.</w:t>
            </w:r>
            <w:r w:rsidRPr="00CB3237">
              <w:tab/>
              <w:t>Jos pyynnön vastaanottava viranomainen on t</w:t>
            </w:r>
            <w:r w:rsidRPr="00CB3237">
              <w:t xml:space="preserve">ehnyt 12 artiklan 1 kohdan mukaisen päätöksen, pyynnön esittävän viranomaisen on, edellyttäen että tutkinnan luottamuksellisuus ei sen vuoksi vaarannu </w:t>
            </w:r>
            <w:r w:rsidRPr="00CB3237">
              <w:rPr>
                <w:b/>
                <w:i/>
              </w:rPr>
              <w:t>tai että se ei muulla tavoin haittaa tutkimusta</w:t>
            </w:r>
            <w:r w:rsidRPr="00CB3237">
              <w:t>, välittömästi ilmoitettava vastaanottavassa valtiossa asu</w:t>
            </w:r>
            <w:r w:rsidRPr="00CB3237">
              <w:t xml:space="preserve">valle uhrille </w:t>
            </w:r>
            <w:r w:rsidRPr="00CB3237">
              <w:rPr>
                <w:b/>
                <w:i/>
              </w:rPr>
              <w:t xml:space="preserve">tai uhreille, jotka ovat pyytäneet saada direktiivissä 2012/29/EU määritellyt tiedot, </w:t>
            </w:r>
            <w:r w:rsidRPr="00CB3237">
              <w:t xml:space="preserve">kielellä, jota </w:t>
            </w:r>
            <w:r w:rsidRPr="00CB3237">
              <w:rPr>
                <w:b/>
                <w:i/>
              </w:rPr>
              <w:t>nämä ymmärtävät</w:t>
            </w:r>
            <w:r w:rsidRPr="00CB3237">
              <w:t xml:space="preserve">, rikosoikeudellisen menettelyn siirtämispyynnön esittämisestä ja siitä, että pyynnön vastaanottava viranomainen on sittemmin </w:t>
            </w:r>
            <w:r w:rsidRPr="00CB3237">
              <w:t>hyväksynyt tai hylännyt siirtämisen. Jos pyynnön vastaanottava viranomainen on hyväksynyt rikosoikeudellisen menettelyn siirtämisen, uhrille on ilmoitettava myös hänen oikeudestaan oikeussuojakeinoihin pyynnön vastaanottavassa valtiossa, mukaan lukien täll</w:t>
            </w:r>
            <w:r w:rsidRPr="00CB3237">
              <w:t xml:space="preserve">aisen oikeussuojakeinon käyttämisen määräajat. </w:t>
            </w:r>
            <w:r w:rsidRPr="00CB3237">
              <w:rPr>
                <w:b/>
                <w:i/>
              </w:rPr>
              <w:t>Pyynnön esittävä viranomainen voi tarvittaessa pyytää pyynnön vastaanottavalta viranomaiselta apua tämän tehtävän suorittamisessa. </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99</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7 artikla – 4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4.</w:t>
            </w:r>
            <w:r w:rsidRPr="00CB3237">
              <w:tab/>
              <w:t>Jos pyynnön vastaanottava viranomainen on tehnyt 12 artiklan 1 kohdan muk</w:t>
            </w:r>
            <w:r w:rsidRPr="00CB3237">
              <w:t>aisen päätöksen, pyynnön esittävän viranomaisen on</w:t>
            </w:r>
            <w:r w:rsidRPr="00CB3237">
              <w:rPr>
                <w:b/>
                <w:i/>
              </w:rPr>
              <w:t>, edellyttäen että tutkinnan luottamuksellisuus ei sen vuoksi vaarannu,</w:t>
            </w:r>
            <w:r w:rsidRPr="00CB3237">
              <w:t xml:space="preserve"> välittömästi ilmoitettava vastaanottavassa valtiossa asuvalle uhrille kielellä, jota tämä ymmärtää, rikosoikeudellisen menettelyn </w:t>
            </w:r>
            <w:r w:rsidRPr="00CB3237">
              <w:lastRenderedPageBreak/>
              <w:t>siir</w:t>
            </w:r>
            <w:r w:rsidRPr="00CB3237">
              <w:t>tämispyynnön esittämisestä ja siitä, että pyynnön vastaanottava viranomainen on sittemmin hyväksynyt tai hylännyt siirtämisen. Jos pyynnön vastaanottava viranomainen on hyväksynyt rikosoikeudellisen menettelyn siirtämisen, uhrille on ilmoitettava myös häne</w:t>
            </w:r>
            <w:r w:rsidRPr="00CB3237">
              <w:t>n oikeudestaan oikeussuojakeinoihin pyynnön vastaanottavassa valtiossa, mukaan lukien tällaisen oikeussuojakeinon käyttämisen määräajat.</w:t>
            </w:r>
          </w:p>
        </w:tc>
        <w:tc>
          <w:tcPr>
            <w:tcW w:w="4876" w:type="dxa"/>
          </w:tcPr>
          <w:p w:rsidR="00053603" w:rsidRPr="00CB3237" w:rsidRDefault="00F6110B">
            <w:pPr>
              <w:pStyle w:val="Normal6a"/>
            </w:pPr>
            <w:r w:rsidRPr="00CB3237">
              <w:lastRenderedPageBreak/>
              <w:t>4.</w:t>
            </w:r>
            <w:r w:rsidRPr="00CB3237">
              <w:tab/>
              <w:t>Jos pyynnön vastaanottava viranomainen on tehnyt 12 artiklan 1 kohdan mukaisen päätöksen, pyynnön esittävän viranoma</w:t>
            </w:r>
            <w:r w:rsidRPr="00CB3237">
              <w:t xml:space="preserve">isen on välittömästi ilmoitettava vastaanottavassa valtiossa asuvalle uhrille kielellä, jota tämä ymmärtää, rikosoikeudellisen menettelyn siirtämispyynnön esittämisestä ja siitä, että pyynnön vastaanottava viranomainen on </w:t>
            </w:r>
            <w:r w:rsidRPr="00CB3237">
              <w:lastRenderedPageBreak/>
              <w:t xml:space="preserve">sittemmin hyväksynyt tai hylännyt </w:t>
            </w:r>
            <w:r w:rsidRPr="00CB3237">
              <w:t>siirtämisen</w:t>
            </w:r>
            <w:r w:rsidRPr="00CB3237">
              <w:rPr>
                <w:b/>
                <w:i/>
              </w:rPr>
              <w:t>, paitsi jos kyseistä henkilöä ei voida paikantaa pyynnön esittävän viranomaisen kohtuullisista ponnisteluista huolimatta</w:t>
            </w:r>
            <w:r w:rsidRPr="00CB3237">
              <w:t>.</w:t>
            </w:r>
            <w:r w:rsidRPr="00CB3237">
              <w:rPr>
                <w:b/>
                <w:i/>
              </w:rPr>
              <w:t xml:space="preserve"> Jäsenvaltioiden on säädettävä, että uhrin tiedonsaantioikeuteen sisältyy oikeus tutustua asiakirja-aineistoon sekä kaikki </w:t>
            </w:r>
            <w:r w:rsidRPr="00CB3237">
              <w:rPr>
                <w:b/>
                <w:i/>
              </w:rPr>
              <w:t>muut menettelylliset oikeudet, jotka ovat tarpeen, jotta uhri voi tosiasiallisesti käyttää oikeuttaan tulla kuulluksi.</w:t>
            </w:r>
            <w:r w:rsidRPr="00CB3237">
              <w:t xml:space="preserve"> Jos pyynnön vastaanottava viranomainen on hyväksynyt rikosoikeudellisen menettelyn siirtämisen, uhrille on ilmoitettava myös hänen oikeud</w:t>
            </w:r>
            <w:r w:rsidRPr="00CB3237">
              <w:t>estaan oikeussuojakeinoihin pyynnön vastaanottavassa valtiossa, mukaan lukien tällaisen oikeussuojakeinon käyttämisen määräajat.</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100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7 artikla – 4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4 a.</w:t>
            </w:r>
            <w:r w:rsidRPr="00CB3237">
              <w:tab/>
            </w:r>
            <w:r w:rsidRPr="00CB3237">
              <w:rPr>
                <w:b/>
                <w:i/>
              </w:rPr>
              <w:t xml:space="preserve">Jäsenvaltiot voivat poikkeuksellisesti ja väliaikaisesti lykätä 2 ja 4 kohdassa säädettyjen tietojen </w:t>
            </w:r>
            <w:r w:rsidRPr="00CB3237">
              <w:rPr>
                <w:b/>
                <w:i/>
              </w:rPr>
              <w:t>antamista tutkintavaiheen aikana, jos se on tapauksen erityisolosuhteiden vuoksi perusteltua, kun se on tarpeen</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a) henkilön henkeen, vapauteen tai fyysiseen koskemattomuuteen kohdistuvien vakavien haitallisten seurausten välttämiseksi; tai</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b) sellaisen</w:t>
            </w:r>
            <w:r w:rsidRPr="00CB3237">
              <w:rPr>
                <w:b/>
                <w:i/>
              </w:rPr>
              <w:t xml:space="preserve"> tilanteen estämiseksi, jossa tutkinnan luottamuksellisuus vaarantuisi.</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 xml:space="preserve">Heti kun uhrille ilmoittamista ei enää ole tarpeen lykätä meneillään olevien tutkimusten suojaamiseksi, on toimitettava 2 ja 4 kohdassa tarkoitetut </w:t>
            </w:r>
            <w:r w:rsidRPr="00CB3237">
              <w:rPr>
                <w:b/>
                <w:i/>
              </w:rPr>
              <w:lastRenderedPageBreak/>
              <w:t>tiedot.</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w:t>
      </w:r>
      <w:r w:rsidRPr="00CB3237">
        <w:rPr>
          <w:rStyle w:val="HideTWBExt"/>
        </w:rPr>
        <w:t>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101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7 artikla – 4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4 a.</w:t>
            </w:r>
            <w:r w:rsidRPr="00CB3237">
              <w:tab/>
            </w:r>
            <w:r w:rsidRPr="00CB3237">
              <w:rPr>
                <w:b/>
                <w:i/>
              </w:rPr>
              <w:t xml:space="preserve">Poikkeustapauksissa, esimerkiksi silloin, kun asiaan liittyy hyvin paljon uhreja, 2 ja 4 kohdan mukaisia tietoja olisi voitava toimittaa lehdistön välityksellä taikka toimivaltaisen viranomaisen virallisen verkkosivuston tai vastaavan tiedotuskanavan </w:t>
            </w:r>
            <w:r w:rsidRPr="00CB3237">
              <w:rPr>
                <w:b/>
                <w:i/>
              </w:rPr>
              <w:t>kautta.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102</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8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w:t>
            </w:r>
            <w:r w:rsidRPr="00CB3237">
              <w:tab/>
              <w:t>Epäillyillä, syytetyillä ja uhreilla on oltava oikeus tehokkaisiin oikeussuojakeinoihin pyynnön vastaanottavassa valtiossa rikosoikeudellisen menettelyn siirtämisen hyväksymispäätöstä vastaan.</w:t>
            </w:r>
          </w:p>
        </w:tc>
        <w:tc>
          <w:tcPr>
            <w:tcW w:w="4876" w:type="dxa"/>
          </w:tcPr>
          <w:p w:rsidR="00053603" w:rsidRPr="00CB3237" w:rsidRDefault="00F6110B">
            <w:pPr>
              <w:pStyle w:val="Normal6a"/>
            </w:pPr>
            <w:r w:rsidRPr="00CB3237">
              <w:t>1.</w:t>
            </w:r>
            <w:r w:rsidRPr="00CB3237">
              <w:tab/>
              <w:t>Epäillyillä, syytetyillä ja uhreilla on oltava</w:t>
            </w:r>
            <w:r w:rsidRPr="00CB3237">
              <w:t xml:space="preserve"> oikeus tehokkaisiin oikeussuojakeinoihin pyynnön </w:t>
            </w:r>
            <w:r w:rsidRPr="00CB3237">
              <w:rPr>
                <w:b/>
                <w:i/>
              </w:rPr>
              <w:t xml:space="preserve">esittäneessä valtiossa ja </w:t>
            </w:r>
            <w:r w:rsidRPr="00CB3237">
              <w:t xml:space="preserve">vastaanottavassa valtiossa rikosoikeudellisen menettelyn </w:t>
            </w:r>
            <w:r w:rsidRPr="00CB3237">
              <w:rPr>
                <w:b/>
                <w:i/>
              </w:rPr>
              <w:t>siirtämistä, hyväksymistä tai hylkäämistä koskevaa päätöstä</w:t>
            </w:r>
            <w:r w:rsidRPr="00CB3237">
              <w:t xml:space="preserve"> vastaan.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103</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lastRenderedPageBreak/>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8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t xml:space="preserve">Oikeutta oikeussuojakeinoihin </w:t>
            </w:r>
            <w:r w:rsidRPr="00CB3237">
              <w:t>on käytettävä pyynnön vastaanottavan valtion tuomioistuimessa kyseisen valtion lainsäädännön mukaisesti.</w:t>
            </w:r>
          </w:p>
        </w:tc>
        <w:tc>
          <w:tcPr>
            <w:tcW w:w="4876" w:type="dxa"/>
          </w:tcPr>
          <w:p w:rsidR="00053603" w:rsidRPr="00CB3237" w:rsidRDefault="00F6110B">
            <w:pPr>
              <w:pStyle w:val="Normal6a"/>
            </w:pPr>
            <w:r w:rsidRPr="00CB3237">
              <w:t>2.</w:t>
            </w:r>
            <w:r w:rsidRPr="00CB3237">
              <w:tab/>
              <w:t xml:space="preserve">Oikeutta oikeussuojakeinoihin on käytettävä pyynnön vastaanottavan valtion tuomioistuimessa kyseisen valtion lainsäädännön mukaisesti. </w:t>
            </w:r>
            <w:r w:rsidRPr="00CB3237">
              <w:rPr>
                <w:b/>
                <w:i/>
              </w:rPr>
              <w:t>Tuomioistuime</w:t>
            </w:r>
            <w:r w:rsidRPr="00CB3237">
              <w:rPr>
                <w:b/>
                <w:i/>
              </w:rPr>
              <w:t>n on tutkittava rikosoikeudellisten menettelyjen siirron hyväksymistä koskevan päätöksen laillisuus tämän asetuksen asiaa koskevien artiklojen perusteella ja mahdollisuuksien mukaan tehtävä päätöksensä oikeussuojakeinosta 60 päivän kuluessa.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104</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8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r>
            <w:r w:rsidRPr="00CB3237">
              <w:t>Oikeutta oikeussuojakeinoihin on käytettävä pyynnön vastaanottavan valtion tuomioistuimessa kyseisen valtion lainsäädännön mukaisesti.</w:t>
            </w:r>
          </w:p>
        </w:tc>
        <w:tc>
          <w:tcPr>
            <w:tcW w:w="4876" w:type="dxa"/>
          </w:tcPr>
          <w:p w:rsidR="00053603" w:rsidRPr="00CB3237" w:rsidRDefault="00F6110B">
            <w:pPr>
              <w:pStyle w:val="Normal6a"/>
            </w:pPr>
            <w:r w:rsidRPr="00CB3237">
              <w:t>2.</w:t>
            </w:r>
            <w:r w:rsidRPr="00CB3237">
              <w:tab/>
              <w:t>Oikeutta oikeussuojakeinoihin on käytettävä pyynnön vastaanottavan valtion tuomioistuimessa kyseisen valtion lainsäädä</w:t>
            </w:r>
            <w:r w:rsidRPr="00CB3237">
              <w:t>nnön mukaisesti</w:t>
            </w:r>
            <w:r w:rsidRPr="00CB3237">
              <w:rPr>
                <w:b/>
                <w:i/>
              </w:rPr>
              <w:t>, ja sitä voidaan käyttää myös Euroopan unionin tuomioistuimessa</w:t>
            </w:r>
            <w:r w:rsidRPr="00CB3237">
              <w:t>.</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&lt;/TitreJust&gt;</w:t>
      </w:r>
    </w:p>
    <w:p w:rsidR="00053603" w:rsidRPr="00CB3237" w:rsidRDefault="00F6110B">
      <w:pPr>
        <w:pStyle w:val="AmJustText"/>
      </w:pPr>
      <w:r w:rsidRPr="00CB3237">
        <w:t xml:space="preserve">Oikeussuojakeinot olisi voitava toteuttaa SEUT-sopimuksen 267 artiklan nojalla, eikä näin ollen ainoastaan </w:t>
      </w:r>
      <w:r w:rsidRPr="00CB3237">
        <w:t>kansallisissa tuomioistuimissa.</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105</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lastRenderedPageBreak/>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8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t>Oikeutta oikeussuojakeinoihin on käytettävä pyynnön vastaanottavan valtion tuomioistuimessa kyseisen valtion lainsäädännön mukaisesti.</w:t>
            </w:r>
          </w:p>
        </w:tc>
        <w:tc>
          <w:tcPr>
            <w:tcW w:w="4876" w:type="dxa"/>
          </w:tcPr>
          <w:p w:rsidR="00053603" w:rsidRPr="00CB3237" w:rsidRDefault="00F6110B">
            <w:pPr>
              <w:pStyle w:val="Normal6a"/>
            </w:pPr>
            <w:r w:rsidRPr="00CB3237">
              <w:t>2.</w:t>
            </w:r>
            <w:r w:rsidRPr="00CB3237">
              <w:tab/>
              <w:t xml:space="preserve">Oikeutta oikeussuojakeinoihin on käytettävä </w:t>
            </w:r>
            <w:r w:rsidRPr="00CB3237">
              <w:rPr>
                <w:b/>
                <w:i/>
              </w:rPr>
              <w:t>pyynnön esittäneen tai</w:t>
            </w:r>
            <w:r w:rsidRPr="00CB3237">
              <w:t xml:space="preserve"> pyynnön vastaanottavan valtion </w:t>
            </w:r>
            <w:r w:rsidRPr="00CB3237">
              <w:rPr>
                <w:b/>
                <w:i/>
              </w:rPr>
              <w:t>toimivaltaisessa</w:t>
            </w:r>
            <w:r w:rsidRPr="00CB3237">
              <w:t xml:space="preserve"> tuomioistuimessa </w:t>
            </w:r>
            <w:r w:rsidRPr="00CB3237">
              <w:rPr>
                <w:b/>
                <w:i/>
              </w:rPr>
              <w:t>sovellettavan</w:t>
            </w:r>
            <w:r w:rsidRPr="00CB3237">
              <w:t xml:space="preserve"> </w:t>
            </w:r>
            <w:r w:rsidRPr="00CB3237">
              <w:rPr>
                <w:b/>
                <w:i/>
              </w:rPr>
              <w:t>kansallisen</w:t>
            </w:r>
            <w:r w:rsidRPr="00CB3237">
              <w:t xml:space="preserve"> lainsäädännön mukaisesti.</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106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w:t>
      </w:r>
      <w:r w:rsidRPr="00CB3237">
        <w:rPr>
          <w:rStyle w:val="HideTWBExt"/>
        </w:rPr>
        <w:t>d&gt;</w:t>
      </w:r>
    </w:p>
    <w:p w:rsidR="00053603" w:rsidRPr="00CB3237" w:rsidRDefault="00F6110B">
      <w:pPr>
        <w:pStyle w:val="NormalBold"/>
      </w:pPr>
      <w:r w:rsidRPr="00CB3237">
        <w:rPr>
          <w:rStyle w:val="HideTWBExt"/>
        </w:rPr>
        <w:t>&lt;Article&gt;</w:t>
      </w:r>
      <w:r w:rsidRPr="00CB3237">
        <w:t>8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w:t>
            </w:r>
            <w:r w:rsidRPr="00CB3237">
              <w:tab/>
              <w:t xml:space="preserve">Määräaika oikeussuojakeinon käyttämiselle saa olla enintään </w:t>
            </w:r>
            <w:r w:rsidRPr="00CB3237">
              <w:rPr>
                <w:b/>
                <w:i/>
              </w:rPr>
              <w:t>20</w:t>
            </w:r>
            <w:r w:rsidRPr="00CB3237">
              <w:t xml:space="preserve"> </w:t>
            </w:r>
            <w:r w:rsidRPr="00CB3237">
              <w:rPr>
                <w:b/>
                <w:i/>
              </w:rPr>
              <w:t>päivää</w:t>
            </w:r>
            <w:r w:rsidRPr="00CB3237">
              <w:t xml:space="preserve"> 12 artiklan 1 kohdassa </w:t>
            </w:r>
            <w:r w:rsidRPr="00CB3237">
              <w:rPr>
                <w:b/>
                <w:i/>
              </w:rPr>
              <w:t>tarkoitettua päätöstä</w:t>
            </w:r>
            <w:r w:rsidRPr="00CB3237">
              <w:t xml:space="preserve"> </w:t>
            </w:r>
            <w:r w:rsidRPr="00CB3237">
              <w:rPr>
                <w:b/>
                <w:i/>
              </w:rPr>
              <w:t>koskevan tiedon</w:t>
            </w:r>
            <w:r w:rsidRPr="00CB3237">
              <w:t xml:space="preserve"> vastaanottamisesta.</w:t>
            </w:r>
          </w:p>
        </w:tc>
        <w:tc>
          <w:tcPr>
            <w:tcW w:w="4876" w:type="dxa"/>
          </w:tcPr>
          <w:p w:rsidR="00053603" w:rsidRPr="00CB3237" w:rsidRDefault="00F6110B">
            <w:pPr>
              <w:pStyle w:val="Normal6a"/>
            </w:pPr>
            <w:r w:rsidRPr="00CB3237">
              <w:t>3.</w:t>
            </w:r>
            <w:r w:rsidRPr="00CB3237">
              <w:tab/>
            </w:r>
            <w:r w:rsidRPr="00CB3237">
              <w:t xml:space="preserve">Määräaika oikeussuojakeinon käyttämiselle saa olla enintään </w:t>
            </w:r>
            <w:r w:rsidRPr="00CB3237">
              <w:rPr>
                <w:b/>
                <w:i/>
              </w:rPr>
              <w:t>30 työpäivää 5 artiklan 1 kohdan nojalla esitettyä pyyntöä ja 5 artiklan 3 a kohdassa ja</w:t>
            </w:r>
            <w:r w:rsidRPr="00CB3237">
              <w:t xml:space="preserve"> 12 artiklan 1 kohdassa </w:t>
            </w:r>
            <w:r w:rsidRPr="00CB3237">
              <w:rPr>
                <w:b/>
                <w:i/>
              </w:rPr>
              <w:t>tarkoitettuja päätöksiä koskevien tietojen</w:t>
            </w:r>
            <w:r w:rsidRPr="00CB3237">
              <w:t xml:space="preserve"> vastaanottamisesta.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107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8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w:t>
            </w:r>
            <w:r w:rsidRPr="00CB3237">
              <w:tab/>
            </w:r>
            <w:r w:rsidRPr="00CB3237">
              <w:t xml:space="preserve">Määräaika oikeussuojakeinon käyttämiselle saa olla enintään </w:t>
            </w:r>
            <w:r w:rsidRPr="00CB3237">
              <w:rPr>
                <w:b/>
                <w:i/>
              </w:rPr>
              <w:t>20</w:t>
            </w:r>
            <w:r w:rsidRPr="00CB3237">
              <w:t xml:space="preserve"> päivää 12 artiklan 1 kohdassa tarkoitettua päätöstä koskevan tiedon vastaanottamisesta.</w:t>
            </w:r>
          </w:p>
        </w:tc>
        <w:tc>
          <w:tcPr>
            <w:tcW w:w="4876" w:type="dxa"/>
          </w:tcPr>
          <w:p w:rsidR="00053603" w:rsidRPr="00CB3237" w:rsidRDefault="00F6110B">
            <w:pPr>
              <w:pStyle w:val="Normal6a"/>
            </w:pPr>
            <w:r w:rsidRPr="00CB3237">
              <w:t>3.</w:t>
            </w:r>
            <w:r w:rsidRPr="00CB3237">
              <w:tab/>
              <w:t xml:space="preserve">Määräaika oikeussuojakeinon käyttämiselle saa olla enintään </w:t>
            </w:r>
            <w:r w:rsidRPr="00CB3237">
              <w:rPr>
                <w:b/>
                <w:i/>
              </w:rPr>
              <w:t>14</w:t>
            </w:r>
            <w:r w:rsidRPr="00CB3237">
              <w:t xml:space="preserve"> päivää 12 artiklan 1 kohdassa tarkoitet</w:t>
            </w:r>
            <w:r w:rsidRPr="00CB3237">
              <w:t>tua päätöstä koskevan tiedon vastaanottamisesta.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lastRenderedPageBreak/>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108</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8 artikla – 4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t>4.</w:t>
            </w:r>
            <w:r w:rsidRPr="00CB3237">
              <w:tab/>
            </w:r>
            <w:r w:rsidRPr="00CB3237">
              <w:rPr>
                <w:b/>
                <w:i/>
              </w:rPr>
              <w:t>Jos rikosoikeudellisen menettelyn siirtämispyyntö esitetään sen jälkeen kun epäiltyä tai syytettyä vastaan on nostettu syyte, vetoamisella oikeussuojakeinoon rikosoikeudellisen menette</w:t>
            </w:r>
            <w:r w:rsidRPr="00CB3237">
              <w:rPr>
                <w:b/>
                <w:i/>
              </w:rPr>
              <w:t>lyn siirtämisen hyväksymispäätöstä vastaan on lykkäävä vaikutus.</w:t>
            </w:r>
          </w:p>
        </w:tc>
        <w:tc>
          <w:tcPr>
            <w:tcW w:w="4876" w:type="dxa"/>
          </w:tcPr>
          <w:p w:rsidR="00053603" w:rsidRPr="00CB3237" w:rsidRDefault="00F6110B">
            <w:pPr>
              <w:pStyle w:val="Normal6a"/>
            </w:pPr>
            <w:r w:rsidRPr="00CB3237">
              <w:rPr>
                <w:b/>
                <w:i/>
              </w:rPr>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109</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8 artikla – 4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4.</w:t>
            </w:r>
            <w:r w:rsidRPr="00CB3237">
              <w:tab/>
            </w:r>
            <w:r w:rsidRPr="00CB3237">
              <w:rPr>
                <w:b/>
                <w:i/>
              </w:rPr>
              <w:t>Jos rikosoikeudellisen menettelyn siirtämispyyntö esitetään sen jälkeen kun epäiltyä tai syytettyä vastaan on nostettu syyte,</w:t>
            </w:r>
            <w:r w:rsidRPr="00CB3237">
              <w:t xml:space="preserve"> vetoamisella oikeussuojakeinoon rikosoikeudellisen menettelyn siirtämisen hyväksymispäätöstä vastaan on lykkäävä vaikutus.</w:t>
            </w:r>
          </w:p>
        </w:tc>
        <w:tc>
          <w:tcPr>
            <w:tcW w:w="4876" w:type="dxa"/>
          </w:tcPr>
          <w:p w:rsidR="00053603" w:rsidRPr="00CB3237" w:rsidRDefault="00F6110B">
            <w:pPr>
              <w:pStyle w:val="Normal6a"/>
            </w:pPr>
            <w:r w:rsidRPr="00CB3237">
              <w:t>4.</w:t>
            </w:r>
            <w:r w:rsidRPr="00CB3237">
              <w:tab/>
              <w:t xml:space="preserve">Vetoamisella oikeussuojakeinoon rikosoikeudellisen menettelyn siirtämisen </w:t>
            </w:r>
            <w:r w:rsidRPr="00CB3237">
              <w:rPr>
                <w:b/>
                <w:i/>
              </w:rPr>
              <w:t xml:space="preserve">pyytämistä tai hyväksymistä koskevaa päätöstä </w:t>
            </w:r>
            <w:r w:rsidRPr="00CB3237">
              <w:t>vastaan o</w:t>
            </w:r>
            <w:r w:rsidRPr="00CB3237">
              <w:t>n lykkäävä vaikutus.</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110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8 artikla – 5 kohta</w:t>
      </w:r>
      <w:r w:rsidRPr="00CB3237">
        <w:rPr>
          <w:rStyle w:val="HideTWBExt"/>
        </w:rPr>
        <w:t>&lt;/Ar</w:t>
      </w:r>
      <w:r w:rsidRPr="00CB3237">
        <w:rPr>
          <w:rStyle w:val="HideTWBExt"/>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lastRenderedPageBreak/>
              <w:t>5.</w:t>
            </w:r>
            <w:r w:rsidRPr="00CB3237">
              <w:tab/>
              <w:t>Pyynnön vastaanottavan viranomaisen on ilmoitettava pyynnön esittävälle viranomaiselle tämän artiklan nojalla tapahtuvasta oikeussuojakeinojen käytöstä.</w:t>
            </w:r>
          </w:p>
        </w:tc>
        <w:tc>
          <w:tcPr>
            <w:tcW w:w="4876" w:type="dxa"/>
          </w:tcPr>
          <w:p w:rsidR="00053603" w:rsidRPr="00CB3237" w:rsidRDefault="00F6110B">
            <w:pPr>
              <w:pStyle w:val="Normal6a"/>
            </w:pPr>
            <w:r w:rsidRPr="00CB3237">
              <w:t>5.</w:t>
            </w:r>
            <w:r w:rsidRPr="00CB3237">
              <w:tab/>
            </w:r>
            <w:r w:rsidRPr="00CB3237">
              <w:t xml:space="preserve">Pyynnön vastaanottavan viranomaisen on ilmoitettava pyynnön esittävälle viranomaiselle tämän artiklan nojalla tapahtuvasta oikeussuojakeinojen käytöstä </w:t>
            </w:r>
            <w:r w:rsidRPr="00CB3237">
              <w:rPr>
                <w:b/>
                <w:i/>
              </w:rPr>
              <w:t>ja niiden lopullisesta tuloksesta ilman aiheetonta viivytystä</w:t>
            </w:r>
            <w:r w:rsidRPr="00CB3237">
              <w:t>.</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111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8 artikla – 5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5 a.</w:t>
            </w:r>
            <w:r w:rsidRPr="00CB3237">
              <w:tab/>
            </w:r>
            <w:r w:rsidRPr="00CB3237">
              <w:rPr>
                <w:b/>
                <w:i/>
              </w:rPr>
              <w:t xml:space="preserve">Pyynnön esittävän ja </w:t>
            </w:r>
            <w:r w:rsidRPr="00CB3237">
              <w:rPr>
                <w:b/>
                <w:i/>
              </w:rPr>
              <w:t>pyynnön vastaanottavan viranomaisen on ilmoitettava toisilleen tämän artiklan nojalla haetuista oikeussuojakeinoista ja niiden lopullisesta tuloksesta viiden työpäivän kuluessa oikeussuojakeinoja koskevan päätöksen tekemisestä.</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w:t>
      </w:r>
      <w:r w:rsidRPr="00CB3237">
        <w:rPr>
          <w:rStyle w:val="HideTWBExt"/>
        </w:rPr>
        <w:t>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112</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Evin Incir</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9 artikla – 7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7 a.</w:t>
            </w:r>
            <w:r w:rsidRPr="00CB3237">
              <w:tab/>
            </w:r>
            <w:r w:rsidRPr="00CB3237">
              <w:rPr>
                <w:b/>
                <w:i/>
              </w:rPr>
              <w:t xml:space="preserve">Pyynnön </w:t>
            </w:r>
            <w:r w:rsidRPr="00CB3237">
              <w:rPr>
                <w:b/>
                <w:i/>
              </w:rPr>
              <w:t>vastaanottavan viranomaisen on mahdollisimman pian ilmoitettava pyynnön vastaanottamisesta.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113</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lastRenderedPageBreak/>
        <w:t>&lt;/RepeatBlock-By&gt;</w:t>
      </w:r>
    </w:p>
    <w:p w:rsidR="00053603" w:rsidRPr="00CB3237" w:rsidRDefault="00F6110B">
      <w:pPr>
        <w:pStyle w:val="NormalBold"/>
      </w:pPr>
      <w:r w:rsidRPr="00CB3237">
        <w:rPr>
          <w:rStyle w:val="HideTWBExt"/>
        </w:rPr>
        <w:t>&lt;D</w:t>
      </w:r>
      <w:r w:rsidRPr="00CB3237">
        <w:rPr>
          <w:rStyle w:val="HideTWBExt"/>
        </w:rPr>
        <w:t>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9 artikla – 8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8 a.</w:t>
            </w:r>
            <w:r w:rsidRPr="00CB3237">
              <w:tab/>
            </w:r>
            <w:r w:rsidRPr="00CB3237">
              <w:rPr>
                <w:b/>
                <w:i/>
              </w:rPr>
              <w:t>Pyynnön vastaanottavan jäsenvaltion toimivaltaisen viranomaisen on annettava vahvistus pyynnön vastaanottamisesta. </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114</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10 artikla – 1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Epäillylle tai syytetylle henkilölle ja näiden oikeudellisille neuvonantajille on tiedotettava pyyntöihin liittyvästä kehityksestä edellyttäen, että se ei vaaranna tutkimuksen luottamuksellisuutta.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&lt;/TitreJust&gt;</w:t>
      </w:r>
    </w:p>
    <w:p w:rsidR="00053603" w:rsidRPr="00CB3237" w:rsidRDefault="00F6110B">
      <w:pPr>
        <w:pStyle w:val="AmJustText"/>
      </w:pPr>
      <w:r w:rsidRPr="00CB3237">
        <w:t>Epäillyllä tai syytetyllä olisi oltava oikeus saada tietoa, jos se ei vaaranna tutkimuksen luottamuksellisuutta.</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115</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w:t>
      </w:r>
      <w:r w:rsidRPr="00CB3237">
        <w: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11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 xml:space="preserve">Pyynnön esittävä viranomainen voi peruuttaa rikosoikeudellisen menettelyn siirtämispyynnön milloin tahansa ennen </w:t>
            </w:r>
            <w:r w:rsidRPr="00CB3237">
              <w:lastRenderedPageBreak/>
              <w:t xml:space="preserve">kuin se on saanut pyynnön vastaanottavalta </w:t>
            </w:r>
            <w:r w:rsidRPr="00CB3237">
              <w:t>viranomaiselta 12 artiklan mukaisen päätöksen hyväksyä rikosoikeudellisen menettelyn siirtäminen.</w:t>
            </w:r>
          </w:p>
        </w:tc>
        <w:tc>
          <w:tcPr>
            <w:tcW w:w="4876" w:type="dxa"/>
          </w:tcPr>
          <w:p w:rsidR="00053603" w:rsidRPr="00CB3237" w:rsidRDefault="00F6110B">
            <w:pPr>
              <w:pStyle w:val="Normal6a"/>
            </w:pPr>
            <w:r w:rsidRPr="00CB3237">
              <w:lastRenderedPageBreak/>
              <w:t xml:space="preserve">Pyynnön esittävä viranomainen voi peruuttaa rikosoikeudellisen menettelyn siirtämispyynnön milloin tahansa ennen </w:t>
            </w:r>
            <w:r w:rsidRPr="00CB3237">
              <w:lastRenderedPageBreak/>
              <w:t>kuin se on saanut pyynnön vastaanottavalta vi</w:t>
            </w:r>
            <w:r w:rsidRPr="00CB3237">
              <w:t xml:space="preserve">ranomaiselta 12 artiklan mukaisen päätöksen hyväksyä rikosoikeudellisen menettelyn siirtäminen. </w:t>
            </w:r>
            <w:r w:rsidRPr="00CB3237">
              <w:rPr>
                <w:b/>
                <w:i/>
              </w:rPr>
              <w:t>Pyynnön esittävän viranomaisen on perusteltava peruuttamispäätös kirjallisesti ja annettava lyhyt selvitys epäillylle tai syytetylle ja uhrille.</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116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11 artikla – 1 kohta – 1 alakohta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Pyynnön esittävän viranomaisen päätös peruuttaa pyyntö olisi voitava saattaa tuomioistuimen tutkittavaksi.</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&lt;/TitreJust&gt;</w:t>
      </w:r>
    </w:p>
    <w:p w:rsidR="00053603" w:rsidRPr="00CB3237" w:rsidRDefault="00F6110B">
      <w:pPr>
        <w:pStyle w:val="AmJustText"/>
      </w:pPr>
      <w:r w:rsidRPr="00CB3237">
        <w:t>Tällaisella päätöksellä voi olla kielteisiä seurauksia epäillyn oikeuks</w:t>
      </w:r>
      <w:r w:rsidRPr="00CB3237">
        <w:t>iin, ja tällaiseen oikeudelliseen uudelleentarkasteluun olisi siksi oltava mahdollisuus.</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117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w:t>
      </w:r>
      <w:r w:rsidRPr="00CB3237">
        <w:rPr>
          <w:rStyle w:val="HideTWBExt"/>
        </w:rPr>
        <w:t>d&gt;</w:t>
      </w:r>
    </w:p>
    <w:p w:rsidR="00053603" w:rsidRPr="00CB3237" w:rsidRDefault="00F6110B">
      <w:pPr>
        <w:pStyle w:val="NormalBold"/>
      </w:pPr>
      <w:r w:rsidRPr="00CB3237">
        <w:rPr>
          <w:rStyle w:val="HideTWBExt"/>
        </w:rPr>
        <w:t>&lt;Article&gt;</w:t>
      </w:r>
      <w:r w:rsidRPr="00CB3237">
        <w:t>12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w:t>
            </w:r>
            <w:r w:rsidRPr="00CB3237">
              <w:tab/>
              <w:t xml:space="preserve">Pyynnön vastaanottavan viranomaisen on tehtävä perusteltu päätös siitä, hyväksyykö se rikosoikeudellisen menettelyn siirtämisen, ja päätettävä kansallisen lainsäädäntönsä </w:t>
            </w:r>
            <w:r w:rsidRPr="00CB3237">
              <w:t>mukaisesti, mitä toimenpiteitä se toteuttaa tämän vuoksi.</w:t>
            </w:r>
          </w:p>
        </w:tc>
        <w:tc>
          <w:tcPr>
            <w:tcW w:w="4876" w:type="dxa"/>
          </w:tcPr>
          <w:p w:rsidR="00053603" w:rsidRPr="00CB3237" w:rsidRDefault="00F6110B">
            <w:pPr>
              <w:pStyle w:val="Normal6a"/>
            </w:pPr>
            <w:r w:rsidRPr="00CB3237">
              <w:t>1.</w:t>
            </w:r>
            <w:r w:rsidRPr="00CB3237">
              <w:tab/>
              <w:t>Pyynnön vastaanottavan viranomaisen on tehtävä perusteltu päätös siitä, hyväksyykö se rikosoikeudellisen menettelyn siirtämisen, ja päätettävä kansallisen lainsäädäntönsä mukaisesti, mitä toimenp</w:t>
            </w:r>
            <w:r w:rsidRPr="00CB3237">
              <w:t xml:space="preserve">iteitä se toteuttaa tämän vuoksi. </w:t>
            </w:r>
            <w:r w:rsidRPr="00CB3237">
              <w:rPr>
                <w:b/>
                <w:i/>
              </w:rPr>
              <w:t xml:space="preserve">Sen on ilmoitettava pyynnön </w:t>
            </w:r>
            <w:r w:rsidRPr="00CB3237">
              <w:rPr>
                <w:b/>
                <w:i/>
              </w:rPr>
              <w:lastRenderedPageBreak/>
              <w:t>esittäneelle viranomaiselle perustellusta päätöksestään 14 artiklassa säädettyjen määräaikojen mukaisesti. </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118</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12 artikla – 5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5.</w:t>
            </w:r>
            <w:r w:rsidRPr="00CB3237">
              <w:tab/>
              <w:t>Kun pyynnön vastaanottava viranomainen on hyväksynyt rikosoikeudellisen m</w:t>
            </w:r>
            <w:r w:rsidRPr="00CB3237">
              <w:t xml:space="preserve">enettelyn siirtämisen, pyynnön esittävän viranomaisen on viipymättä toimitettava sille alkuperäinen asiakirja-aineisto </w:t>
            </w:r>
            <w:r w:rsidRPr="00CB3237">
              <w:rPr>
                <w:b/>
                <w:i/>
              </w:rPr>
              <w:t>tai sen asiaankuuluvat osat</w:t>
            </w:r>
            <w:r w:rsidRPr="00CB3237">
              <w:t xml:space="preserve"> tai niiden oikeaksi todistetut jäljennökset sekä niiden käännös jollekin pyynnön vastaanottavan valtion viral</w:t>
            </w:r>
            <w:r w:rsidRPr="00CB3237">
              <w:t xml:space="preserve">liselle kielelle tai muulle kielelle, jonka pyynnön vastaanottava valtio hyväksyy 30 artiklan 1 kohdan c alakohdan mukaisesti. </w:t>
            </w:r>
            <w:r w:rsidRPr="00CB3237">
              <w:rPr>
                <w:b/>
                <w:i/>
              </w:rPr>
              <w:t>Pyynnön esittävä ja pyynnön vastaanottava viranomainen voivat tarvittaessa neuvotella keskenään määrittääkseen tarvittavat asiaki</w:t>
            </w:r>
            <w:r w:rsidRPr="00CB3237">
              <w:rPr>
                <w:b/>
                <w:i/>
              </w:rPr>
              <w:t>rjat tai asiakirjojen osat, jotka on toimitettava ja käännettävä.</w:t>
            </w:r>
          </w:p>
        </w:tc>
        <w:tc>
          <w:tcPr>
            <w:tcW w:w="4876" w:type="dxa"/>
          </w:tcPr>
          <w:p w:rsidR="00053603" w:rsidRPr="00CB3237" w:rsidRDefault="00F6110B">
            <w:pPr>
              <w:pStyle w:val="Normal6a"/>
            </w:pPr>
            <w:r w:rsidRPr="00CB3237">
              <w:t>5.</w:t>
            </w:r>
            <w:r w:rsidRPr="00CB3237">
              <w:tab/>
              <w:t>Kun pyynnön vastaanottava viranomainen on hyväksynyt rikosoikeudellisen menettelyn siirtämisen, pyynnön esittävän viranomaisen on viipymättä toimitettava sille alkuperäinen asiakirja-aine</w:t>
            </w:r>
            <w:r w:rsidRPr="00CB3237">
              <w:t>isto tai niiden oikeaksi todistetut jäljennökset sekä niiden käännös jollekin pyynnön vastaanottavan valtion viralliselle kielelle tai muulle kielelle, jonka pyynnön vastaanottava valtio hyväksyy 30 artiklan 1 kohdan c alakohdan mukaisesti.</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119</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12 artikla – 5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5.</w:t>
            </w:r>
            <w:r w:rsidRPr="00CB3237">
              <w:tab/>
              <w:t xml:space="preserve">Kun pyynnön vastaanottava viranomainen on hyväksynyt rikosoikeudellisen menettelyn siirtämisen, </w:t>
            </w:r>
            <w:r w:rsidRPr="00CB3237">
              <w:lastRenderedPageBreak/>
              <w:t xml:space="preserve">pyynnön esittävän viranomaisen on viipymättä toimitettava sille alkuperäinen asiakirja-aineisto tai sen asiaankuuluvat osat tai niiden oikeaksi todistetut </w:t>
            </w:r>
            <w:r w:rsidRPr="00CB3237">
              <w:t>jäljennökset sekä niiden käännös jollekin pyynnön vastaanottavan valtion viralliselle kielelle tai muulle kielelle, jonka pyynnön vastaanottava valtio hyväksyy 30 artiklan 1 kohdan c alakohdan mukaisesti. Pyynnön esittävä ja pyynnön vastaanottava viranomai</w:t>
            </w:r>
            <w:r w:rsidRPr="00CB3237">
              <w:t>nen voivat tarvittaessa neuvotella keskenään määrittääkseen tarvittavat asiakirjat tai asiakirjojen osat, jotka on toimitettava ja käännettävä.</w:t>
            </w:r>
          </w:p>
        </w:tc>
        <w:tc>
          <w:tcPr>
            <w:tcW w:w="4876" w:type="dxa"/>
          </w:tcPr>
          <w:p w:rsidR="00053603" w:rsidRPr="00CB3237" w:rsidRDefault="00F6110B">
            <w:pPr>
              <w:pStyle w:val="Normal6a"/>
            </w:pPr>
            <w:r w:rsidRPr="00CB3237">
              <w:lastRenderedPageBreak/>
              <w:t>5.</w:t>
            </w:r>
            <w:r w:rsidRPr="00CB3237">
              <w:tab/>
              <w:t xml:space="preserve">Kun pyynnön vastaanottava viranomainen on hyväksynyt rikosoikeudellisen menettelyn siirtämisen </w:t>
            </w:r>
            <w:r w:rsidRPr="00CB3237">
              <w:rPr>
                <w:b/>
                <w:i/>
              </w:rPr>
              <w:lastRenderedPageBreak/>
              <w:t>ja vasta sen j</w:t>
            </w:r>
            <w:r w:rsidRPr="00CB3237">
              <w:rPr>
                <w:b/>
                <w:i/>
              </w:rPr>
              <w:t>älkeen, kun oikeussuojakeinoja koskeva päätös on tehty,</w:t>
            </w:r>
            <w:r w:rsidRPr="00CB3237">
              <w:t xml:space="preserve"> pyynnön esittävän viranomaisen on viipymättä toimitettava sille alkuperäinen asiakirja-aineisto tai sen asiaankuuluvat osat tai niiden oikeaksi todistetut jäljennökset sekä niiden käännös jollekin pyy</w:t>
            </w:r>
            <w:r w:rsidRPr="00CB3237">
              <w:t xml:space="preserve">nnön vastaanottavan valtion viralliselle kielelle tai muulle kielelle, jonka pyynnön vastaanottava valtio hyväksyy 30 artiklan 1 kohdan c alakohdan mukaisesti. Pyynnön esittävä ja pyynnön vastaanottava viranomainen voivat tarvittaessa neuvotella keskenään </w:t>
            </w:r>
            <w:r w:rsidRPr="00CB3237">
              <w:t>määrittääkseen tarvittavat asiakirjat tai asiakirjojen osat, jotka on toimitettava ja käännettävä.</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120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13 artikla – 1 kohta – a a alakohta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a a)</w:t>
            </w:r>
            <w:r w:rsidRPr="00CB3237">
              <w:tab/>
            </w:r>
            <w:r w:rsidRPr="00CB3237">
              <w:rPr>
                <w:b/>
                <w:i/>
              </w:rPr>
              <w:t xml:space="preserve">vastaanottavan valtion lainsäädännön mukaan on olemassa erioikeus tai vapaus, jonka vuoksi toimiin </w:t>
            </w:r>
            <w:r w:rsidRPr="00CB3237">
              <w:rPr>
                <w:b/>
                <w:i/>
              </w:rPr>
              <w:t>ei voida ryhtyä;</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121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13 artikla – 1 kohta – f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f)</w:t>
            </w:r>
            <w:r w:rsidRPr="00CB3237">
              <w:tab/>
              <w:t xml:space="preserve">pyynnön vastaanottavalla valtiolla ei ole toimivaltaa kyseisen rikoksen osalta. </w:t>
            </w:r>
            <w:r w:rsidRPr="00CB3237">
              <w:rPr>
                <w:b/>
                <w:i/>
              </w:rPr>
              <w:t xml:space="preserve">Tällainen toimivalta voi perustua myös 3 </w:t>
            </w:r>
            <w:r w:rsidRPr="00CB3237">
              <w:rPr>
                <w:b/>
                <w:i/>
              </w:rPr>
              <w:lastRenderedPageBreak/>
              <w:t>artiklaan.</w:t>
            </w:r>
          </w:p>
        </w:tc>
        <w:tc>
          <w:tcPr>
            <w:tcW w:w="4876" w:type="dxa"/>
          </w:tcPr>
          <w:p w:rsidR="00053603" w:rsidRPr="00CB3237" w:rsidRDefault="00F6110B">
            <w:pPr>
              <w:pStyle w:val="Normal6a"/>
            </w:pPr>
            <w:r w:rsidRPr="00CB3237">
              <w:lastRenderedPageBreak/>
              <w:t>f)</w:t>
            </w:r>
            <w:r w:rsidRPr="00CB3237">
              <w:tab/>
              <w:t xml:space="preserve">pyynnön vastaanottavalla valtiolla ei ole toimivaltaa kyseisen rikoksen </w:t>
            </w:r>
            <w:r w:rsidRPr="00CB3237">
              <w:t>osalta.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122</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13 artikla – 2 kohta – a alakohta</w:t>
      </w:r>
      <w:r w:rsidRPr="00CB3237">
        <w:rPr>
          <w:rStyle w:val="HideTWBExt"/>
        </w:rPr>
        <w:t>&lt;/A</w:t>
      </w:r>
      <w:r w:rsidRPr="00CB3237">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t>a)</w:t>
            </w:r>
            <w:r w:rsidRPr="00CB3237">
              <w:tab/>
            </w:r>
            <w:r w:rsidRPr="00CB3237">
              <w:rPr>
                <w:b/>
                <w:i/>
              </w:rPr>
              <w:t>vastaanottavan valtion lainsäädännön mukaan on olemassa erioikeus tai vapaus, jonka vuoksi toimiin ei voida ryhtyä;</w:t>
            </w:r>
          </w:p>
        </w:tc>
        <w:tc>
          <w:tcPr>
            <w:tcW w:w="4876" w:type="dxa"/>
          </w:tcPr>
          <w:p w:rsidR="00053603" w:rsidRPr="00CB3237" w:rsidRDefault="00F6110B">
            <w:pPr>
              <w:pStyle w:val="Normal6a"/>
            </w:pPr>
            <w:r w:rsidRPr="00CB3237">
              <w:rPr>
                <w:b/>
                <w:i/>
              </w:rPr>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123</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13 artikla – 2 kohta – b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b)</w:t>
            </w:r>
            <w:r w:rsidRPr="00CB3237">
              <w:tab/>
              <w:t xml:space="preserve">pyynnön vastaanottava viranomainen katsoo, että </w:t>
            </w:r>
            <w:r w:rsidRPr="00CB3237">
              <w:t>rikosoikeudellisen menettelyn siirtäminen ei ole tehokkaan ja asianmukaisen oikeudenkäytön mukaista;</w:t>
            </w:r>
          </w:p>
        </w:tc>
        <w:tc>
          <w:tcPr>
            <w:tcW w:w="4876" w:type="dxa"/>
          </w:tcPr>
          <w:p w:rsidR="00053603" w:rsidRPr="00CB3237" w:rsidRDefault="00F6110B">
            <w:pPr>
              <w:pStyle w:val="Normal6a"/>
            </w:pPr>
            <w:r w:rsidRPr="00CB3237">
              <w:t>b)</w:t>
            </w:r>
            <w:r w:rsidRPr="00CB3237">
              <w:tab/>
              <w:t xml:space="preserve">pyynnön vastaanottava viranomainen katsoo, että rikosoikeudellisen menettelyn siirtäminen ei ole tehokkaan ja asianmukaisen oikeudenkäytön </w:t>
            </w:r>
            <w:r w:rsidRPr="00CB3237">
              <w:rPr>
                <w:b/>
                <w:i/>
              </w:rPr>
              <w:t xml:space="preserve">ja epäillyn </w:t>
            </w:r>
            <w:r w:rsidRPr="00CB3237">
              <w:rPr>
                <w:b/>
                <w:i/>
              </w:rPr>
              <w:t>tai syytetyn sekä uhrien perusoikeuksien suojelun, sellaisena kuin se on esitetty unionin ja kansallisessa lainsäädännössä,</w:t>
            </w:r>
            <w:r w:rsidRPr="00CB3237">
              <w:t xml:space="preserve"> mukaista;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124</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w:t>
      </w:r>
      <w:r w:rsidRPr="00CB3237">
        <w:t>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13 artikla – 2 kohta – d a alakohta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d a)</w:t>
            </w:r>
            <w:r w:rsidRPr="00CB3237">
              <w:tab/>
            </w:r>
            <w:r w:rsidRPr="00CB3237">
              <w:rPr>
                <w:b/>
                <w:i/>
              </w:rPr>
              <w:t xml:space="preserve">menettelyn perusteena oleva toimi ei ole rangaistava rikos siellä, missä </w:t>
            </w:r>
            <w:r w:rsidRPr="00CB3237">
              <w:rPr>
                <w:b/>
                <w:i/>
              </w:rPr>
              <w:t>toimi on tapahtunut, joten pyynnön vastaanottaneen valtion lainsäädännössä ei ole lainkäyttövaltaa.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125</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Evin Incir</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13 artikla – 2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2 a.</w:t>
            </w:r>
            <w:r w:rsidRPr="00CB3237">
              <w:tab/>
            </w:r>
            <w:r w:rsidRPr="00CB3237">
              <w:rPr>
                <w:b/>
                <w:i/>
              </w:rPr>
              <w:t>väitetty rikos ei ole rikos paikassa, jossa se on tehty, eikä pyynnön vastaanottaneella valtiolla ole kansallisen lainsäädäntönsä mukaan toi</w:t>
            </w:r>
            <w:r w:rsidRPr="00CB3237">
              <w:rPr>
                <w:b/>
                <w:i/>
              </w:rPr>
              <w:t>mivaltaa nostaa syytettä rikoksesta.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126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13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w:t>
            </w:r>
            <w:r w:rsidRPr="00CB3237">
              <w:tab/>
              <w:t xml:space="preserve">Ennen kuin pyynnön vastaanottava viranomainen päättää hylätä rikosoikeudellisen menettelyn siirtämispyynnön kokonaan tai osittain, sen on kaikissa 1 ja 2 kohdassa tarkoitetuissa tilanteissa kuultava pyynnön </w:t>
            </w:r>
            <w:r w:rsidRPr="00CB3237">
              <w:t>esittävää viranomaista ja tarvittaessa pyydettävä sitä toimittamaan tarvittavat tiedot viipymättä.</w:t>
            </w:r>
          </w:p>
        </w:tc>
        <w:tc>
          <w:tcPr>
            <w:tcW w:w="4876" w:type="dxa"/>
          </w:tcPr>
          <w:p w:rsidR="00053603" w:rsidRPr="00CB3237" w:rsidRDefault="00F6110B">
            <w:pPr>
              <w:pStyle w:val="Normal6a"/>
            </w:pPr>
            <w:r w:rsidRPr="00CB3237">
              <w:t>3.</w:t>
            </w:r>
            <w:r w:rsidRPr="00CB3237">
              <w:tab/>
              <w:t xml:space="preserve">Ennen kuin pyynnön vastaanottava viranomainen päättää hylätä rikosoikeudellisen menettelyn siirtämispyynnön kokonaan tai osittain, sen on kaikissa 1 ja 2 </w:t>
            </w:r>
            <w:r w:rsidRPr="00CB3237">
              <w:t xml:space="preserve">kohdassa tarkoitetuissa tilanteissa kuultava pyynnön esittävää viranomaista ja tarvittaessa pyydettävä sitä toimittamaan tarvittavat tiedot viipymättä. </w:t>
            </w:r>
            <w:r w:rsidRPr="00CB3237">
              <w:rPr>
                <w:b/>
                <w:i/>
              </w:rPr>
              <w:t xml:space="preserve">Lisäksi epäillylle tai syytetylle henkilölle ja näiden oikeudellisille neuvonantajille </w:t>
            </w:r>
            <w:r w:rsidRPr="00CB3237">
              <w:rPr>
                <w:b/>
                <w:i/>
              </w:rPr>
              <w:lastRenderedPageBreak/>
              <w:t>on tiedotettava p</w:t>
            </w:r>
            <w:r w:rsidRPr="00CB3237">
              <w:rPr>
                <w:b/>
                <w:i/>
              </w:rPr>
              <w:t>yyntöihin liittyvästä kehityksestä edellyttäen, että se ei vaaranna tutkimuksen luottamuksellisuutta.</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&lt;/TitreJust&gt;</w:t>
      </w:r>
    </w:p>
    <w:p w:rsidR="00053603" w:rsidRPr="00CB3237" w:rsidRDefault="00F6110B">
      <w:pPr>
        <w:pStyle w:val="AmJustText"/>
      </w:pPr>
      <w:r w:rsidRPr="00CB3237">
        <w:t>Epäillyllä tai syytetyllä olisi oltava oikeus saada tietoa, jos se ei vaaranna tutkimuks</w:t>
      </w:r>
      <w:r w:rsidRPr="00CB3237">
        <w:t>en luottamuksellisuutta.</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127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13 artikla – 4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4 a.</w:t>
            </w:r>
            <w:r w:rsidRPr="00CB3237">
              <w:tab/>
            </w:r>
            <w:r w:rsidRPr="00CB3237">
              <w:rPr>
                <w:b/>
                <w:i/>
              </w:rPr>
              <w:t>Siirron hylkäämistä koskeva päätös voidaan saattaa tuomioistuimen tutkittavaksi sekä kansallisissa tuomioistuimissa että unionin tuomioistuimessa.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&lt;/TitreJust&gt;</w:t>
      </w:r>
    </w:p>
    <w:p w:rsidR="00053603" w:rsidRPr="00CB3237" w:rsidRDefault="00F6110B">
      <w:pPr>
        <w:pStyle w:val="AmJustText"/>
      </w:pPr>
      <w:r w:rsidRPr="00CB3237">
        <w:t>Tällaisella päätöksellä vo</w:t>
      </w:r>
      <w:r w:rsidRPr="00CB3237">
        <w:t>i olla kielteisiä seurauksia epäillyn oikeuksiin, ja tällaiseen oikeudelliseen uudelleentarkasteluun olisi siksi oltava mahdollisuus.</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128</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Evin Incir</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w:t>
      </w:r>
      <w:r w:rsidRPr="00CB3237">
        <w:t>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14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w:t>
            </w:r>
            <w:r w:rsidRPr="00CB3237">
              <w:tab/>
              <w:t xml:space="preserve">Pyynnön vastaanottavan viranomaisen on ilmoitettava viipymättä ja viimeistään </w:t>
            </w:r>
            <w:r w:rsidRPr="00CB3237">
              <w:rPr>
                <w:b/>
                <w:i/>
              </w:rPr>
              <w:t>60</w:t>
            </w:r>
            <w:r w:rsidRPr="00CB3237">
              <w:t xml:space="preserve"> päivän kuluttua rikosoikeudellisen menettelyn </w:t>
            </w:r>
            <w:r w:rsidRPr="00CB3237">
              <w:lastRenderedPageBreak/>
              <w:t>siirtämispyynnön vastaanottamisesta pyynnön esittävälle viranomaiselle perustellusta päätöksestään hyväksyä rikosoikeudellisen menettelyn siirtäminen.</w:t>
            </w:r>
          </w:p>
        </w:tc>
        <w:tc>
          <w:tcPr>
            <w:tcW w:w="4876" w:type="dxa"/>
          </w:tcPr>
          <w:p w:rsidR="00053603" w:rsidRPr="00CB3237" w:rsidRDefault="00F6110B">
            <w:pPr>
              <w:pStyle w:val="Normal6a"/>
            </w:pPr>
            <w:r w:rsidRPr="00CB3237">
              <w:lastRenderedPageBreak/>
              <w:t>1.</w:t>
            </w:r>
            <w:r w:rsidRPr="00CB3237">
              <w:tab/>
              <w:t>Pyynnön vastaanottavan viranomaisen on ilmoitettava vii</w:t>
            </w:r>
            <w:r w:rsidRPr="00CB3237">
              <w:t xml:space="preserve">pymättä ja viimeistään </w:t>
            </w:r>
            <w:r w:rsidRPr="00CB3237">
              <w:rPr>
                <w:b/>
                <w:i/>
              </w:rPr>
              <w:t>30</w:t>
            </w:r>
            <w:r w:rsidRPr="00CB3237">
              <w:t xml:space="preserve"> päivän kuluttua </w:t>
            </w:r>
            <w:r w:rsidRPr="00CB3237">
              <w:rPr>
                <w:b/>
                <w:i/>
              </w:rPr>
              <w:t xml:space="preserve">ja kiireellisissä tapauksissa viimeistään </w:t>
            </w:r>
            <w:r w:rsidRPr="00CB3237">
              <w:rPr>
                <w:b/>
                <w:i/>
              </w:rPr>
              <w:lastRenderedPageBreak/>
              <w:t xml:space="preserve">seitsemän päivän kuluttua </w:t>
            </w:r>
            <w:r w:rsidRPr="00CB3237">
              <w:t>rikosoikeudellisen menettelyn siirtämispyynnön vastaanottamisesta pyynnön esittävälle viranomaiselle perustellusta päätöksestään hyväksyä rikosoik</w:t>
            </w:r>
            <w:r w:rsidRPr="00CB3237">
              <w:t>eudellisen menettelyn siirtäminen.</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129</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14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w:t>
            </w:r>
            <w:r w:rsidRPr="00CB3237">
              <w:tab/>
              <w:t xml:space="preserve">Pyynnön vastaanottavan viranomaisen on ilmoitettava viipymättä ja viimeistään 60 </w:t>
            </w:r>
            <w:r w:rsidRPr="00CB3237">
              <w:rPr>
                <w:b/>
                <w:bCs/>
                <w:i/>
                <w:iCs/>
              </w:rPr>
              <w:t>päivän</w:t>
            </w:r>
            <w:r w:rsidRPr="00CB3237">
              <w:t xml:space="preserve"> kuluttua rikosoikeudellisen menettelyn siirtämispyynnön vastaanottamisesta pyynnön esittävälle viranomaiselle perustellusta </w:t>
            </w:r>
            <w:r w:rsidRPr="00CB3237">
              <w:t>päätöksestään hyväksyä rikosoikeudellisen menettelyn siirtäminen.</w:t>
            </w:r>
          </w:p>
        </w:tc>
        <w:tc>
          <w:tcPr>
            <w:tcW w:w="4876" w:type="dxa"/>
          </w:tcPr>
          <w:p w:rsidR="00053603" w:rsidRPr="00CB3237" w:rsidRDefault="00F6110B">
            <w:pPr>
              <w:pStyle w:val="Normal6a"/>
            </w:pPr>
            <w:r w:rsidRPr="00CB3237">
              <w:t>1.</w:t>
            </w:r>
            <w:r w:rsidRPr="00CB3237">
              <w:tab/>
              <w:t xml:space="preserve">Pyynnön vastaanottavan viranomaisen on ilmoitettava viipymättä ja viimeistään 60 </w:t>
            </w:r>
            <w:r w:rsidRPr="00CB3237">
              <w:rPr>
                <w:b/>
                <w:i/>
              </w:rPr>
              <w:t>työpäivän</w:t>
            </w:r>
            <w:r w:rsidRPr="00CB3237">
              <w:t xml:space="preserve"> kuluttua rikosoikeudellisen menettelyn siirtämispyynnön vastaanottamisesta pyynnön esittävälle v</w:t>
            </w:r>
            <w:r w:rsidRPr="00CB3237">
              <w:t>iranomaiselle perustellusta päätöksestään hyväksyä rikosoikeudellisen menettelyn siirtäminen.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130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14 artikla – 1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1 a.</w:t>
            </w:r>
            <w:r w:rsidRPr="00CB3237">
              <w:tab/>
            </w:r>
            <w:r w:rsidRPr="00CB3237">
              <w:rPr>
                <w:b/>
                <w:i/>
              </w:rPr>
              <w:t xml:space="preserve">Jos epäilty, syytetty ja uhrit käyttävät oikeuttaan tehokkaisiin oikeussuojakeinoihin pyynnön esittäneessä ja pyynnön vastaanottaneessa </w:t>
            </w:r>
            <w:r w:rsidRPr="00CB3237">
              <w:rPr>
                <w:b/>
                <w:i/>
              </w:rPr>
              <w:t xml:space="preserve">valtiossa rikosoikeudellisen menettelyn siirtoa koskevaa pyyntöä, hyväksymistä tai hylkäämistä koskevaa päätöstä vastaan, pyynnön esittäneen tai pyynnön vastaanottaneen viranomaisen on 60 </w:t>
            </w:r>
            <w:r w:rsidRPr="00CB3237">
              <w:rPr>
                <w:b/>
                <w:i/>
              </w:rPr>
              <w:lastRenderedPageBreak/>
              <w:t>työpäivän kuluessa päätettävä, pyytääkö se rikosoikeudellisen menett</w:t>
            </w:r>
            <w:r w:rsidRPr="00CB3237">
              <w:rPr>
                <w:b/>
                <w:i/>
              </w:rPr>
              <w:t>elyn siirtoa, hyväksyykö se tai hylkääkö se pyynnön viipymättä, ja ilmoitettava tällaisesta päätöksestä epäillylle tai syytetylle ja uhrille.</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131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 xml:space="preserve">Saskia </w:t>
      </w:r>
      <w:r w:rsidRPr="00CB3237">
        <w:t>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14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t xml:space="preserve">Jos pyynnön vastaanottava viranomainen ei jossakin tapauksessa pysty noudattamaan 1 kohdassa säädettyä </w:t>
            </w:r>
            <w:r w:rsidRPr="00CB3237">
              <w:t xml:space="preserve">määräaikaa, sen on välittömästi ilmoitettava asiasta pyynnön esittävälle viranomaiselle ja esitettävä viivästyksen syyt. Tällöin 1 kohdassa säädettyä määräaikaa voidaan pidentää enintään 30 </w:t>
            </w:r>
            <w:r w:rsidRPr="00CB3237">
              <w:rPr>
                <w:b/>
                <w:bCs/>
                <w:i/>
                <w:iCs/>
              </w:rPr>
              <w:t>päivällä</w:t>
            </w:r>
            <w:r w:rsidRPr="00CB3237">
              <w:t>.</w:t>
            </w:r>
          </w:p>
        </w:tc>
        <w:tc>
          <w:tcPr>
            <w:tcW w:w="4876" w:type="dxa"/>
          </w:tcPr>
          <w:p w:rsidR="00053603" w:rsidRPr="00CB3237" w:rsidRDefault="00F6110B">
            <w:pPr>
              <w:pStyle w:val="Normal6a"/>
            </w:pPr>
            <w:r w:rsidRPr="00CB3237">
              <w:t>2.</w:t>
            </w:r>
            <w:r w:rsidRPr="00CB3237">
              <w:tab/>
              <w:t>Jos pyynnön vastaanottava viranomainen ei jossakin ta</w:t>
            </w:r>
            <w:r w:rsidRPr="00CB3237">
              <w:t xml:space="preserve">pauksessa pysty noudattamaan 1 kohdassa säädettyä määräaikaa, sen on välittömästi ilmoitettava asiasta pyynnön esittävälle viranomaiselle ja esitettävä viivästyksen syyt. Tällöin 1 kohdassa säädettyä määräaikaa voidaan pidentää enintään 30 </w:t>
            </w:r>
            <w:r w:rsidRPr="00CB3237">
              <w:rPr>
                <w:b/>
                <w:bCs/>
                <w:i/>
                <w:iCs/>
              </w:rPr>
              <w:t>työpäivällä</w:t>
            </w:r>
            <w:r w:rsidRPr="00CB3237">
              <w:t>.</w:t>
            </w:r>
          </w:p>
        </w:tc>
      </w:tr>
    </w:tbl>
    <w:p w:rsidR="00053603" w:rsidRPr="00CB3237" w:rsidRDefault="00F6110B">
      <w:pPr>
        <w:pStyle w:val="AmOrLang"/>
      </w:pPr>
      <w:r w:rsidRPr="00CB3237">
        <w:t>Or</w:t>
      </w:r>
      <w:r w:rsidRPr="00CB3237">
        <w:t xml:space="preserve">.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132</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Evin Incir</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14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r>
            <w:r w:rsidRPr="00CB3237">
              <w:t>Jos pyynnön vastaanottava viranomainen ei jossakin tapauksessa pysty noudattamaan 1 kohdassa säädettyä määräaikaa, sen on välittömästi ilmoitettava asiasta pyynnön esittävälle viranomaiselle ja esitettävä viivästyksen syyt. Tällöin 1 kohdassa säädettyä mää</w:t>
            </w:r>
            <w:r w:rsidRPr="00CB3237">
              <w:t xml:space="preserve">räaikaa voidaan pidentää enintään </w:t>
            </w:r>
            <w:r w:rsidRPr="00CB3237">
              <w:rPr>
                <w:b/>
                <w:i/>
              </w:rPr>
              <w:t>30</w:t>
            </w:r>
            <w:r w:rsidRPr="00CB3237">
              <w:t xml:space="preserve"> </w:t>
            </w:r>
            <w:r w:rsidRPr="00CB3237">
              <w:lastRenderedPageBreak/>
              <w:t>päivällä.</w:t>
            </w:r>
          </w:p>
        </w:tc>
        <w:tc>
          <w:tcPr>
            <w:tcW w:w="4876" w:type="dxa"/>
          </w:tcPr>
          <w:p w:rsidR="00053603" w:rsidRPr="00CB3237" w:rsidRDefault="00F6110B">
            <w:pPr>
              <w:pStyle w:val="Normal6a"/>
            </w:pPr>
            <w:r w:rsidRPr="00CB3237">
              <w:lastRenderedPageBreak/>
              <w:t>2.</w:t>
            </w:r>
            <w:r w:rsidRPr="00CB3237">
              <w:tab/>
              <w:t>Jos pyynnön vastaanottava viranomainen ei jossakin tapauksessa pysty noudattamaan 1 kohdassa säädettyä määräaikaa, sen on välittömästi ilmoitettava asiasta pyynnön esittävälle viranomaiselle ja esitettävä v</w:t>
            </w:r>
            <w:r w:rsidRPr="00CB3237">
              <w:t xml:space="preserve">iivästyksen syyt. Tällöin 1 kohdassa säädettyä määräaikaa voidaan pidentää enintään </w:t>
            </w:r>
            <w:r w:rsidRPr="00CB3237">
              <w:rPr>
                <w:b/>
                <w:i/>
              </w:rPr>
              <w:t>15</w:t>
            </w:r>
            <w:r w:rsidRPr="00CB3237">
              <w:t xml:space="preserve"> </w:t>
            </w:r>
            <w:r w:rsidRPr="00CB3237">
              <w:lastRenderedPageBreak/>
              <w:t>päivällä.</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133</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15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t xml:space="preserve">Neuvotteluja </w:t>
            </w:r>
            <w:r w:rsidRPr="00CB3237">
              <w:rPr>
                <w:b/>
                <w:i/>
              </w:rPr>
              <w:t>voidaan käydä</w:t>
            </w:r>
            <w:r w:rsidRPr="00CB3237">
              <w:t xml:space="preserve"> myös ennen rikosoikeudellisen menettelyn siirtämispyynnön esittämistä erityisesti sen selvittämiseksi, edistäisikö siirto tehokasta ja asianmukaista oikeudenkäyttöä. Ehdottaakseen rikosoikeudellisen menettelyn siirtämistä pyynnön esittävästä valtiosta myö</w:t>
            </w:r>
            <w:r w:rsidRPr="00CB3237">
              <w:t xml:space="preserve">s pyynnön </w:t>
            </w:r>
            <w:r w:rsidRPr="00CB3237">
              <w:rPr>
                <w:b/>
                <w:i/>
              </w:rPr>
              <w:t>vastaanottava viranomainen</w:t>
            </w:r>
            <w:r w:rsidRPr="00CB3237">
              <w:t xml:space="preserve"> </w:t>
            </w:r>
            <w:r w:rsidRPr="00CB3237">
              <w:rPr>
                <w:b/>
                <w:i/>
              </w:rPr>
              <w:t>voi neuvotella</w:t>
            </w:r>
            <w:r w:rsidRPr="00CB3237">
              <w:t xml:space="preserve"> pyynnön esittävän viranomaisen kanssa mahdollisuudesta esittää rikosoikeudellisen menettelyn siirtämispyyntö.</w:t>
            </w:r>
          </w:p>
        </w:tc>
        <w:tc>
          <w:tcPr>
            <w:tcW w:w="4876" w:type="dxa"/>
          </w:tcPr>
          <w:p w:rsidR="00053603" w:rsidRPr="00CB3237" w:rsidRDefault="00F6110B">
            <w:pPr>
              <w:pStyle w:val="Normal6a"/>
            </w:pPr>
            <w:r w:rsidRPr="00CB3237">
              <w:t>2.</w:t>
            </w:r>
            <w:r w:rsidRPr="00CB3237">
              <w:tab/>
              <w:t xml:space="preserve">Neuvotteluja </w:t>
            </w:r>
            <w:r w:rsidRPr="00CB3237">
              <w:rPr>
                <w:b/>
                <w:i/>
              </w:rPr>
              <w:t>on käytävä</w:t>
            </w:r>
            <w:r w:rsidRPr="00CB3237">
              <w:t xml:space="preserve"> myös ennen rikosoikeudellisen menettelyn siirtämispyynnön esittämis</w:t>
            </w:r>
            <w:r w:rsidRPr="00CB3237">
              <w:t xml:space="preserve">tä erityisesti sen selvittämiseksi, edistäisikö siirto tehokasta ja asianmukaista oikeudenkäyttöä. Ehdottaakseen rikosoikeudellisen menettelyn siirtämistä pyynnön esittävästä valtiosta myös pyynnön </w:t>
            </w:r>
            <w:r w:rsidRPr="00CB3237">
              <w:rPr>
                <w:b/>
                <w:i/>
              </w:rPr>
              <w:t>vastaanottavan viranomaisen on neuvoteltava</w:t>
            </w:r>
            <w:r w:rsidRPr="00CB3237">
              <w:t xml:space="preserve"> pyynnön esittä</w:t>
            </w:r>
            <w:r w:rsidRPr="00CB3237">
              <w:t>vän viranomaisen kanssa mahdollisuudesta esittää rikosoikeudellisen menettelyn siirtämispyyntö.</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134</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w:t>
      </w:r>
      <w:r w:rsidRPr="00CB3237">
        <w:rPr>
          <w:rStyle w:val="HideTWBExt"/>
        </w:rPr>
        <w:t>&gt;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15 artikla – 4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4.</w:t>
            </w:r>
            <w:r w:rsidRPr="00CB3237">
              <w:tab/>
              <w:t xml:space="preserve">Neuvottelupyyntöihin on vastattava </w:t>
            </w:r>
            <w:r w:rsidRPr="00CB3237">
              <w:rPr>
                <w:b/>
                <w:bCs/>
                <w:i/>
                <w:iCs/>
              </w:rPr>
              <w:t>viipymättä</w:t>
            </w:r>
            <w:r w:rsidRPr="00CB3237">
              <w:t>.</w:t>
            </w:r>
          </w:p>
        </w:tc>
        <w:tc>
          <w:tcPr>
            <w:tcW w:w="4876" w:type="dxa"/>
          </w:tcPr>
          <w:p w:rsidR="00053603" w:rsidRPr="00CB3237" w:rsidRDefault="00F6110B">
            <w:pPr>
              <w:pStyle w:val="Normal6a"/>
            </w:pPr>
            <w:r w:rsidRPr="00CB3237">
              <w:t>4.</w:t>
            </w:r>
            <w:r w:rsidRPr="00CB3237">
              <w:tab/>
              <w:t xml:space="preserve">Neuvottelupyyntöihin on vastattava </w:t>
            </w:r>
            <w:r w:rsidRPr="00CB3237">
              <w:rPr>
                <w:b/>
                <w:i/>
              </w:rPr>
              <w:t>ilman aiheetonta viivytystä</w:t>
            </w:r>
            <w:r w:rsidRPr="00CB3237">
              <w:t>.</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135</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lastRenderedPageBreak/>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15 artikla – 4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4 a.</w:t>
            </w:r>
            <w:r w:rsidRPr="00CB3237">
              <w:tab/>
            </w:r>
            <w:r w:rsidRPr="00CB3237">
              <w:rPr>
                <w:b/>
                <w:i/>
              </w:rPr>
              <w:t>Epäillylle tai syytetylle henkilölle ja näiden oikeudellisille neuvonantajille on tiedotettava pyyntöihin liittyvistä neuvotteluista edellyttäen, että se ei vaaranna tutkimuksen luottamuksellisuutta.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w:t>
      </w:r>
      <w:r w:rsidRPr="00CB3237">
        <w:rPr>
          <w:rStyle w:val="HideTWBExt"/>
        </w:rPr>
        <w:t>itreJust&gt;</w:t>
      </w:r>
    </w:p>
    <w:p w:rsidR="00053603" w:rsidRPr="00CB3237" w:rsidRDefault="00F6110B">
      <w:pPr>
        <w:pStyle w:val="AmJustText"/>
      </w:pPr>
      <w:r w:rsidRPr="00CB3237">
        <w:t>Epäillyllä tai syytetyllä olisi oltava oikeus saada tietoa, jos se ei vaaranna tutkimuksen luottamuksellisuutta.</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136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16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Pyynnön esittävä ja pyynnön vastaanottava viranomainen voivat missä tahansa menettelyn vaiheessa pyytää apua Eurojustilta tai Euroopan oikeudelli</w:t>
            </w:r>
            <w:r w:rsidRPr="00CB3237">
              <w:t xml:space="preserve">selta verkostolta niiden toimivaltuuksien mukaisesti. Eurojust voi tarvittaessa erityisesti helpottaa 12 artiklan 2 kohdassa, 13 artiklan 3 kohdassa, 15 artiklassa </w:t>
            </w:r>
            <w:r w:rsidRPr="00CB3237">
              <w:rPr>
                <w:b/>
                <w:i/>
              </w:rPr>
              <w:t>ja</w:t>
            </w:r>
            <w:r w:rsidRPr="00CB3237">
              <w:t xml:space="preserve"> 17 artiklan 2 kohdassa tarkoitettuja neuvotteluja.</w:t>
            </w:r>
          </w:p>
        </w:tc>
        <w:tc>
          <w:tcPr>
            <w:tcW w:w="4876" w:type="dxa"/>
          </w:tcPr>
          <w:p w:rsidR="00053603" w:rsidRPr="00CB3237" w:rsidRDefault="00F6110B">
            <w:pPr>
              <w:pStyle w:val="Normal6a"/>
            </w:pPr>
            <w:r w:rsidRPr="00CB3237">
              <w:t>Pyynnön esittävä ja pyynnön vastaanott</w:t>
            </w:r>
            <w:r w:rsidRPr="00CB3237">
              <w:t xml:space="preserve">ava viranomainen voivat missä tahansa menettelyn vaiheessa pyytää apua Eurojustilta tai Euroopan oikeudelliselta verkostolta niiden toimivaltuuksien mukaisesti. Eurojust voi tarvittaessa erityisesti helpottaa </w:t>
            </w:r>
            <w:r w:rsidRPr="00CB3237">
              <w:rPr>
                <w:b/>
                <w:i/>
              </w:rPr>
              <w:t>9 artiklan 7 kohdassa,</w:t>
            </w:r>
            <w:r w:rsidRPr="00CB3237">
              <w:t xml:space="preserve"> 12 artiklan 2 </w:t>
            </w:r>
            <w:r w:rsidRPr="00CB3237">
              <w:rPr>
                <w:b/>
                <w:i/>
              </w:rPr>
              <w:t>ja 5</w:t>
            </w:r>
            <w:r w:rsidRPr="00CB3237">
              <w:t xml:space="preserve"> kohda</w:t>
            </w:r>
            <w:r w:rsidRPr="00CB3237">
              <w:t>ssa, 13 artiklan 3 kohdassa, 15 artiklassa</w:t>
            </w:r>
            <w:r w:rsidRPr="00CB3237">
              <w:rPr>
                <w:b/>
                <w:i/>
              </w:rPr>
              <w:t>,</w:t>
            </w:r>
            <w:r w:rsidRPr="00CB3237">
              <w:t xml:space="preserve"> 17 artiklan 2 kohdassa </w:t>
            </w:r>
            <w:r w:rsidRPr="00CB3237">
              <w:rPr>
                <w:b/>
                <w:i/>
              </w:rPr>
              <w:t>ja 19 artiklassa</w:t>
            </w:r>
            <w:r w:rsidRPr="00CB3237">
              <w:t xml:space="preserve"> tarkoitettuja neuvotteluja.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137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lastRenderedPageBreak/>
        <w:t>&lt;Article&gt;</w:t>
      </w:r>
      <w:r w:rsidRPr="00CB3237">
        <w:t>17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w:t>
            </w:r>
            <w:r w:rsidRPr="00CB3237">
              <w:tab/>
              <w:t xml:space="preserve">Kukin jäsenvaltio vastaa omista kustannuksistaan, jotka aiheutuvat tämän asetuksen soveltamisesta johtuvasta </w:t>
            </w:r>
            <w:r w:rsidRPr="00CB3237">
              <w:t>rikosoikeudellisten menettelyjen siirtämisestä.</w:t>
            </w:r>
          </w:p>
        </w:tc>
        <w:tc>
          <w:tcPr>
            <w:tcW w:w="4876" w:type="dxa"/>
          </w:tcPr>
          <w:p w:rsidR="00053603" w:rsidRPr="00CB3237" w:rsidRDefault="00F6110B">
            <w:pPr>
              <w:pStyle w:val="Normal6a"/>
            </w:pPr>
            <w:r w:rsidRPr="00CB3237">
              <w:t>1.</w:t>
            </w:r>
            <w:r w:rsidRPr="00CB3237">
              <w:tab/>
              <w:t>Kukin jäsenvaltio vastaa omista kustannuksistaan, jotka aiheutuvat tämän asetuksen soveltamisesta johtuvasta rikosoikeudellisten menettelyjen siirtämisestä</w:t>
            </w:r>
            <w:r w:rsidRPr="00CB3237">
              <w:rPr>
                <w:b/>
                <w:bCs/>
                <w:i/>
                <w:iCs/>
              </w:rPr>
              <w:t>,</w:t>
            </w:r>
            <w:r w:rsidRPr="00CB3237">
              <w:t xml:space="preserve"> </w:t>
            </w:r>
            <w:r w:rsidRPr="00CB3237">
              <w:rPr>
                <w:b/>
                <w:i/>
              </w:rPr>
              <w:t>mukaan lukien muun muassa oikeusapu, johon epäil</w:t>
            </w:r>
            <w:r w:rsidRPr="00CB3237">
              <w:rPr>
                <w:b/>
                <w:i/>
              </w:rPr>
              <w:t>lyllä tai syytetyllä on oikeus kussakin jäsenvaltiossa.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&lt;/TitreJust&gt;</w:t>
      </w:r>
    </w:p>
    <w:p w:rsidR="00053603" w:rsidRPr="00CB3237" w:rsidRDefault="00F6110B">
      <w:pPr>
        <w:pStyle w:val="AmJustText"/>
      </w:pPr>
      <w:r w:rsidRPr="00CB3237">
        <w:t>On tärkeää selventää, että kukin jäsenvaltio vastaa oikeudesta oikeusapuun aiheutuvista kustannuksista.</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w:t>
      </w:r>
      <w:r w:rsidRPr="00CB3237">
        <w:rPr>
          <w:rStyle w:val="HideTWBExt"/>
        </w:rPr>
        <w:t>mAm&gt;</w:t>
      </w:r>
      <w:r w:rsidRPr="00CB3237">
        <w:t>138</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19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w:t>
            </w:r>
            <w:r w:rsidRPr="00CB3237">
              <w:tab/>
              <w:t xml:space="preserve">Pyynnön esittävän valtion on </w:t>
            </w:r>
            <w:r w:rsidRPr="00CB3237">
              <w:rPr>
                <w:b/>
                <w:i/>
              </w:rPr>
              <w:t xml:space="preserve">keskeytettävä </w:t>
            </w:r>
            <w:r w:rsidRPr="00CB3237">
              <w:rPr>
                <w:b/>
                <w:i/>
              </w:rPr>
              <w:t>tai</w:t>
            </w:r>
            <w:r w:rsidRPr="00CB3237">
              <w:t xml:space="preserve"> lopetettava rikosoikeudellinen menettely kansallisen lainsäädäntönsä mukaisesti viimeistään sen jälkeen kun se on saanut ilmoituksen siitä, että pyynnön vastaanottava viranomainen on hyväksynyt rikosoikeudellisen menettelyn siirtämisen, paitsi jos on v</w:t>
            </w:r>
            <w:r w:rsidRPr="00CB3237">
              <w:t>edottu 8 artiklan mukaiseen oikeussuojakeinoon, jolla on lykkäävä vaikutus, ja siihen asti, että oikeussuojakeinoa koskeva lopullinen päätös on tehty.</w:t>
            </w:r>
          </w:p>
        </w:tc>
        <w:tc>
          <w:tcPr>
            <w:tcW w:w="4876" w:type="dxa"/>
          </w:tcPr>
          <w:p w:rsidR="00053603" w:rsidRPr="00CB3237" w:rsidRDefault="00F6110B">
            <w:pPr>
              <w:pStyle w:val="Normal6a"/>
            </w:pPr>
            <w:r w:rsidRPr="00CB3237">
              <w:t>1.</w:t>
            </w:r>
            <w:r w:rsidRPr="00CB3237">
              <w:tab/>
              <w:t>Pyynnön esittävän valtion on lopetettava rikosoikeudellinen menettely kansallisen lainsäädäntönsä muka</w:t>
            </w:r>
            <w:r w:rsidRPr="00CB3237">
              <w:t>isesti viimeistään sen jälkeen kun se on saanut ilmoituksen siitä, että pyynnön vastaanottava viranomainen on hyväksynyt rikosoikeudellisen menettelyn siirtämisen, paitsi jos on vedottu 8 artiklan mukaiseen oikeussuojakeinoon, jolla on lykkäävä vaikutus, j</w:t>
            </w:r>
            <w:r w:rsidRPr="00CB3237">
              <w:t>a siihen asti, että oikeussuojakeinoa koskeva lopullinen päätös on tehty.</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139</w:t>
      </w:r>
      <w:r w:rsidRPr="00CB3237">
        <w:rPr>
          <w:rStyle w:val="HideTWBExt"/>
        </w:rPr>
        <w:t>&lt;/NumAm&gt;</w:t>
      </w:r>
    </w:p>
    <w:p w:rsidR="00053603" w:rsidRPr="00CB3237" w:rsidRDefault="00F6110B">
      <w:pPr>
        <w:pStyle w:val="NormalBold"/>
      </w:pPr>
      <w:r w:rsidRPr="00CB3237">
        <w:rPr>
          <w:rStyle w:val="HideTWBExt"/>
        </w:rPr>
        <w:lastRenderedPageBreak/>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 xml:space="preserve">Ehdotus </w:t>
      </w:r>
      <w:r w:rsidRPr="00CB3237">
        <w:t>asetukseksi</w:t>
      </w:r>
      <w:r w:rsidRPr="00CB3237">
        <w:rPr>
          <w:rStyle w:val="HideTWBExt"/>
        </w:rPr>
        <w:t>&lt;/DocAmend&gt;</w:t>
      </w:r>
    </w:p>
    <w:p w:rsidR="00053603" w:rsidRPr="00CB3237" w:rsidRDefault="00F6110B">
      <w:pPr>
        <w:pStyle w:val="NormalBold"/>
      </w:pPr>
      <w:r w:rsidRPr="00CB3237">
        <w:rPr>
          <w:rStyle w:val="HideTWBExt"/>
        </w:rPr>
        <w:t>&lt;Article&gt;</w:t>
      </w:r>
      <w:r w:rsidRPr="00CB3237">
        <w:t>19 artikla – 2 kohta – b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b)</w:t>
            </w:r>
            <w:r w:rsidRPr="00CB3237">
              <w:tab/>
              <w:t xml:space="preserve">jatkaa tarvittavia aiemmin hyväksyttyjä tutkinta- tai muita prosessitoimia, mukaan lukien toimenpiteet epäillyn tai syytetyn pakenemisen </w:t>
            </w:r>
            <w:r w:rsidRPr="00CB3237">
              <w:t>estämiseksi, puitepäätökseen 2002/584/YOS tai muuhun vastavuoroisen tunnustamisen välineeseen perustuvan päätöksen tai keskinäistä oikeusapua koskevan pyynnön panemiseksi täytäntöön.</w:t>
            </w:r>
          </w:p>
        </w:tc>
        <w:tc>
          <w:tcPr>
            <w:tcW w:w="4876" w:type="dxa"/>
          </w:tcPr>
          <w:p w:rsidR="00053603" w:rsidRPr="00CB3237" w:rsidRDefault="00F6110B">
            <w:pPr>
              <w:pStyle w:val="Normal6a"/>
            </w:pPr>
            <w:r w:rsidRPr="00CB3237">
              <w:t>b)</w:t>
            </w:r>
            <w:r w:rsidRPr="00CB3237">
              <w:tab/>
              <w:t>jatkaa tarvittavia aiemmin hyväksyttyjä tutkinta- tai muita prosessito</w:t>
            </w:r>
            <w:r w:rsidRPr="00CB3237">
              <w:t xml:space="preserve">imia, mukaan lukien toimenpiteet epäillyn tai syytetyn pakenemisen estämiseksi, puitepäätökseen 2002/584/YOS tai muuhun vastavuoroisen tunnustamisen välineeseen perustuvan päätöksen tai keskinäistä oikeusapua koskevan pyynnön panemiseksi täytäntöön. </w:t>
            </w:r>
            <w:r w:rsidRPr="00CB3237">
              <w:rPr>
                <w:b/>
                <w:i/>
              </w:rPr>
              <w:t>Nämä t</w:t>
            </w:r>
            <w:r w:rsidRPr="00CB3237">
              <w:rPr>
                <w:b/>
                <w:i/>
              </w:rPr>
              <w:t>oimenpiteet voidaan pitää voimassa myös, jos vastavuoroista tunnustamista koskevaa pyyntöä ei ole vielä esitetty, sillä edellytyksellä, että se annetaan todennäköisesti ilman aiheetonta viivytystä sen jälkeen, kun siirtopyyntö on hyväksytty.</w:t>
            </w:r>
          </w:p>
        </w:tc>
      </w:tr>
    </w:tbl>
    <w:p w:rsidR="00053603" w:rsidRPr="00CB3237" w:rsidRDefault="00F6110B">
      <w:pPr>
        <w:pStyle w:val="AmOrLang"/>
      </w:pPr>
      <w:r w:rsidRPr="00CB3237">
        <w:t xml:space="preserve">Or. </w:t>
      </w:r>
      <w:r w:rsidRPr="00CB3237">
        <w:rPr>
          <w:rStyle w:val="HideTWBExt"/>
        </w:rPr>
        <w:t>&lt;Original</w:t>
      </w:r>
      <w:r w:rsidRPr="00CB3237">
        <w:rPr>
          <w:rStyle w:val="HideTWBExt"/>
        </w:rPr>
        <w:t>&gt;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140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19 artikla – 2 kohta – b a alakohta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b a)</w:t>
            </w:r>
            <w:r w:rsidRPr="00CB3237">
              <w:tab/>
            </w:r>
            <w:r w:rsidRPr="00CB3237">
              <w:rPr>
                <w:b/>
                <w:i/>
              </w:rPr>
              <w:t>koordinoi mahdollisimman pian pyynnön vastaanottavan viranomaisen ja Eurojustin kanssa pyynnön esittäneessä jäsenvaltiossa jo toteutettujen väliaikaisten toimenpiteiden jatkamiseksi.</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w:t>
      </w:r>
      <w:r w:rsidRPr="00CB3237">
        <w:rPr>
          <w:rStyle w:val="HideTWBExt"/>
        </w:rPr>
        <w:t>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141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lastRenderedPageBreak/>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19 artikla – 2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2 a.</w:t>
            </w:r>
            <w:r w:rsidRPr="00CB3237">
              <w:tab/>
            </w:r>
            <w:r w:rsidRPr="00CB3237">
              <w:rPr>
                <w:b/>
                <w:i/>
              </w:rPr>
              <w:t xml:space="preserve">Kun pyyntöä ja </w:t>
            </w:r>
            <w:r w:rsidRPr="00CB3237">
              <w:rPr>
                <w:b/>
                <w:i/>
              </w:rPr>
              <w:t>siirron hyväksymistä koskeva lopullinen päätös on tehty, pyynnön esittävä valtio ei voi enää nostaa syytettä epäillylle rikoksesta, jonka osalta menettelyn siirtämistä on pyydetty, eikä panna täytäntöön tuomiota, joka on aiemmin julistettu kyseisessä valti</w:t>
            </w:r>
            <w:r w:rsidRPr="00CB3237">
              <w:rPr>
                <w:b/>
                <w:i/>
              </w:rPr>
              <w:t>ossa kyseisestä rikoksesta syytettyä vastaan.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142</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19 artikla –</w:t>
      </w:r>
      <w:r w:rsidRPr="00CB3237">
        <w:t xml:space="preserve">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t>3.</w:t>
            </w:r>
            <w:r w:rsidRPr="00CB3237">
              <w:tab/>
            </w:r>
            <w:r w:rsidRPr="00CB3237">
              <w:rPr>
                <w:b/>
                <w:i/>
              </w:rPr>
              <w:t xml:space="preserve">Pyynnön esittävä viranomainen voi jatkaa rikosoikeudellista menettelyä tai aloittaa sen uudelleen, jos pyynnön vastaanottava viranomainen ilmoittaa sille päätöksestään lopettaa rikosoikeudellinen </w:t>
            </w:r>
            <w:r w:rsidRPr="00CB3237">
              <w:rPr>
                <w:b/>
                <w:i/>
              </w:rPr>
              <w:t>menettely, joka liittyy rikosoikeudellisen menettelyn siirtämispyynnön taustalla oleviin tosiseikkoihin, paitsi jos kyseinen päätös estää pyynnön vastaanottavan valtion kansallisen lainsäädännön nojalla uudet syytetoimet lopullisesti ja estää näin ollen uu</w:t>
            </w:r>
            <w:r w:rsidRPr="00CB3237">
              <w:rPr>
                <w:b/>
                <w:i/>
              </w:rPr>
              <w:t>det rikosoikeudelliset menettelyt samojen tekojen osalta pyynnön vastaanottavassa valtiossa.</w:t>
            </w:r>
          </w:p>
        </w:tc>
        <w:tc>
          <w:tcPr>
            <w:tcW w:w="4876" w:type="dxa"/>
          </w:tcPr>
          <w:p w:rsidR="00053603" w:rsidRPr="00CB3237" w:rsidRDefault="00F6110B">
            <w:pPr>
              <w:pStyle w:val="Normal6a"/>
            </w:pPr>
            <w:r w:rsidRPr="00CB3237">
              <w:rPr>
                <w:b/>
                <w:i/>
              </w:rPr>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143</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lastRenderedPageBreak/>
        <w:t>&lt;/Repea</w:t>
      </w:r>
      <w:r w:rsidRPr="00CB3237">
        <w:rPr>
          <w:rStyle w:val="HideTWBExt"/>
        </w:rPr>
        <w:t>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19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w:t>
            </w:r>
            <w:r w:rsidRPr="00CB3237">
              <w:tab/>
            </w:r>
            <w:r w:rsidRPr="00CB3237">
              <w:t>Pyynnön esittävä viranomainen voi jatkaa rikosoikeudellista menettelyä tai aloittaa sen uudelleen, jos pyynnön vastaanottava viranomainen ilmoittaa sille päätöksestään lopettaa rikosoikeudellinen menettely, joka liittyy rikosoikeudellisen menettelyn siirtä</w:t>
            </w:r>
            <w:r w:rsidRPr="00CB3237">
              <w:t xml:space="preserve">mispyynnön taustalla oleviin tosiseikkoihin, paitsi jos kyseinen päätös estää pyynnön vastaanottavan valtion kansallisen lainsäädännön nojalla uudet syytetoimet lopullisesti ja </w:t>
            </w:r>
            <w:r w:rsidRPr="00CB3237">
              <w:rPr>
                <w:b/>
                <w:i/>
              </w:rPr>
              <w:t>estää</w:t>
            </w:r>
            <w:r w:rsidRPr="00CB3237">
              <w:t xml:space="preserve"> näin ollen uudet rikosoikeudelliset menettelyt samojen tekojen osalta pyy</w:t>
            </w:r>
            <w:r w:rsidRPr="00CB3237">
              <w:t>nnön vastaanottavassa valtiossa.</w:t>
            </w:r>
          </w:p>
        </w:tc>
        <w:tc>
          <w:tcPr>
            <w:tcW w:w="4876" w:type="dxa"/>
          </w:tcPr>
          <w:p w:rsidR="00053603" w:rsidRPr="00CB3237" w:rsidRDefault="00F6110B">
            <w:pPr>
              <w:pStyle w:val="Normal6a"/>
            </w:pPr>
            <w:r w:rsidRPr="00CB3237">
              <w:t>3.</w:t>
            </w:r>
            <w:r w:rsidRPr="00CB3237">
              <w:tab/>
              <w:t xml:space="preserve">Pyynnön esittävä viranomainen voi jatkaa rikosoikeudellista menettelyä tai aloittaa sen uudelleen, jos pyynnön vastaanottava viranomainen ilmoittaa sille päätöksestään lopettaa rikosoikeudellinen menettely, joka liittyy </w:t>
            </w:r>
            <w:r w:rsidRPr="00CB3237">
              <w:t xml:space="preserve">rikosoikeudellisen menettelyn siirtämispyynnön taustalla oleviin tosiseikkoihin, paitsi jos kyseinen päätös estää pyynnön vastaanottavan valtion kansallisen lainsäädännön nojalla uudet syytetoimet lopullisesti </w:t>
            </w:r>
            <w:r w:rsidRPr="00CB3237">
              <w:rPr>
                <w:b/>
                <w:i/>
              </w:rPr>
              <w:t>ja jos se on annettu asian tosiseikkojen totea</w:t>
            </w:r>
            <w:r w:rsidRPr="00CB3237">
              <w:rPr>
                <w:b/>
                <w:i/>
              </w:rPr>
              <w:t>misen jälkeen ja estetty</w:t>
            </w:r>
            <w:r w:rsidRPr="00CB3237">
              <w:t xml:space="preserve"> näin ollen uudet rikosoikeudelliset menettelyt samojen tekojen osalta pyynnön vastaanottavassa valtiossa.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144</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19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w:t>
            </w:r>
            <w:r w:rsidRPr="00CB3237">
              <w:tab/>
              <w:t xml:space="preserve">Pyynnön esittävä viranomainen voi </w:t>
            </w:r>
            <w:r w:rsidRPr="00CB3237">
              <w:rPr>
                <w:b/>
                <w:i/>
              </w:rPr>
              <w:t>jatkaa rikosoikeudellista menettelyä tai</w:t>
            </w:r>
            <w:r w:rsidRPr="00CB3237">
              <w:t xml:space="preserve"> aloittaa </w:t>
            </w:r>
            <w:r w:rsidRPr="00CB3237">
              <w:rPr>
                <w:b/>
                <w:i/>
              </w:rPr>
              <w:t xml:space="preserve">sen </w:t>
            </w:r>
            <w:r w:rsidRPr="00CB3237">
              <w:t xml:space="preserve">uudelleen, jos pyynnön </w:t>
            </w:r>
            <w:r w:rsidRPr="00CB3237">
              <w:t>vastaanottava viranomainen ilmoittaa sille päätöksestään lopettaa rikosoikeudellinen menettely, joka liittyy rikosoikeudellisen menettelyn siirtämispyynnön taustalla oleviin tosiseikkoihin, paitsi jos kyseinen päätös estää pyynnön vastaanottavan valtion ka</w:t>
            </w:r>
            <w:r w:rsidRPr="00CB3237">
              <w:t xml:space="preserve">nsallisen lainsäädännön nojalla uudet syytetoimet lopullisesti ja estää näin ollen uudet rikosoikeudelliset menettelyt samojen tekojen osalta pyynnön </w:t>
            </w:r>
            <w:r w:rsidRPr="00CB3237">
              <w:lastRenderedPageBreak/>
              <w:t>vastaanottavassa valtiossa.</w:t>
            </w:r>
          </w:p>
        </w:tc>
        <w:tc>
          <w:tcPr>
            <w:tcW w:w="4876" w:type="dxa"/>
          </w:tcPr>
          <w:p w:rsidR="00053603" w:rsidRPr="00CB3237" w:rsidRDefault="00F6110B">
            <w:pPr>
              <w:pStyle w:val="Normal6a"/>
            </w:pPr>
            <w:r w:rsidRPr="00CB3237">
              <w:lastRenderedPageBreak/>
              <w:t>3.</w:t>
            </w:r>
            <w:r w:rsidRPr="00CB3237">
              <w:tab/>
              <w:t>Pyynnön esittävä viranomainen voi aloittaa</w:t>
            </w:r>
            <w:r w:rsidRPr="00CB3237">
              <w:rPr>
                <w:b/>
                <w:bCs/>
                <w:i/>
                <w:iCs/>
              </w:rPr>
              <w:t xml:space="preserve"> rikosoikeudellisen menettelyn</w:t>
            </w:r>
            <w:r w:rsidRPr="00CB3237">
              <w:t xml:space="preserve"> uu</w:t>
            </w:r>
            <w:r w:rsidRPr="00CB3237">
              <w:t>delleen, jos pyynnön vastaanottava viranomainen ilmoittaa sille päätöksestään lopettaa rikosoikeudellinen menettely, joka liittyy rikosoikeudellisen menettelyn siirtämispyynnön taustalla oleviin tosiseikkoihin, paitsi jos kyseinen päätös estää pyynnön vast</w:t>
            </w:r>
            <w:r w:rsidRPr="00CB3237">
              <w:t xml:space="preserve">aanottavan valtion kansallisen lainsäädännön nojalla uudet syytetoimet lopullisesti ja estää näin ollen uudet rikosoikeudelliset menettelyt samojen tekojen osalta pyynnön </w:t>
            </w:r>
            <w:r w:rsidRPr="00CB3237">
              <w:lastRenderedPageBreak/>
              <w:t>vastaanottavassa valtiossa.</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w:t>
      </w:r>
      <w:r w:rsidRPr="00CB3237">
        <w:rPr>
          <w:rStyle w:val="HideTWBExt"/>
        </w:rPr>
        <w:t>treJust&gt;</w:t>
      </w:r>
    </w:p>
    <w:p w:rsidR="00053603" w:rsidRPr="00CB3237" w:rsidRDefault="00F6110B">
      <w:pPr>
        <w:pStyle w:val="AmJustText"/>
      </w:pPr>
      <w:r w:rsidRPr="00CB3237">
        <w:t>Jos menettely keskeytetään tai lopetetaan pyynnön esittäneessä valtiossa 1 kohdan mukaisesti, tästä kohdasta olisi jätettävä pois jatkaminen.</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145</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w:t>
      </w:r>
      <w:r w:rsidRPr="00CB3237">
        <w:rPr>
          <w:rStyle w:val="HideTWBExt"/>
        </w:rPr>
        <w: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19 artikla – 3 a kohta (uusi)</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053603">
            <w:pPr>
              <w:pStyle w:val="Normal6a"/>
            </w:pPr>
          </w:p>
        </w:tc>
        <w:tc>
          <w:tcPr>
            <w:tcW w:w="4876" w:type="dxa"/>
          </w:tcPr>
          <w:p w:rsidR="00053603" w:rsidRPr="00CB3237" w:rsidRDefault="00F6110B">
            <w:pPr>
              <w:pStyle w:val="Normal6a"/>
            </w:pPr>
            <w:r w:rsidRPr="00CB3237">
              <w:rPr>
                <w:b/>
                <w:i/>
              </w:rPr>
              <w:t>3 a.</w:t>
            </w:r>
            <w:r w:rsidRPr="00CB3237">
              <w:tab/>
            </w:r>
            <w:r w:rsidRPr="00CB3237">
              <w:rPr>
                <w:b/>
                <w:i/>
              </w:rPr>
              <w:t xml:space="preserve">Asian uudelleenkäsittelyä koskeva päätös voidaan saattaa tuomioistuimen tutkittavaksi sekä kansallisissa </w:t>
            </w:r>
            <w:r w:rsidRPr="00CB3237">
              <w:rPr>
                <w:b/>
                <w:i/>
              </w:rPr>
              <w:t>tuomioistuimissa että unionin tuomioistuimessa.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&lt;/TitreJust&gt;</w:t>
      </w:r>
    </w:p>
    <w:p w:rsidR="00053603" w:rsidRPr="00CB3237" w:rsidRDefault="00F6110B">
      <w:pPr>
        <w:pStyle w:val="AmJustText"/>
      </w:pPr>
      <w:r w:rsidRPr="00CB3237">
        <w:t>Tällaisella päätöksellä voi olla kielteisiä seurauksia epäillyn oikeuksiin, ja tällaiseen oikeudelliseen uudelleentarkasteluun olisi siksi olt</w:t>
      </w:r>
      <w:r w:rsidRPr="00CB3237">
        <w:t>ava mahdollisuus. Lisäksi se auttaisi varmistamaan ne bis in idem ‐ oikeusperiaatteen.</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146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 xml:space="preserve">19 </w:t>
      </w:r>
      <w:r w:rsidRPr="00CB3237">
        <w:t>artikla – 4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t>4.</w:t>
            </w:r>
            <w:r w:rsidRPr="00CB3237">
              <w:tab/>
            </w:r>
            <w:r w:rsidRPr="00CB3237">
              <w:rPr>
                <w:b/>
                <w:i/>
              </w:rPr>
              <w:t>Edellä oleva 3 kohta ei vaikuta uhrin oikeuteen aloittaa epäiltyä tai syytettyä vastaan rikosoikeudellinen menettely tai pyytää sen uudelleen aloittamista pyynnön esittävässä valtiossa, jos kysei</w:t>
            </w:r>
            <w:r w:rsidRPr="00CB3237">
              <w:rPr>
                <w:b/>
                <w:i/>
              </w:rPr>
              <w:t xml:space="preserve">sen valtion kansallisessa </w:t>
            </w:r>
            <w:r w:rsidRPr="00CB3237">
              <w:rPr>
                <w:b/>
                <w:i/>
              </w:rPr>
              <w:lastRenderedPageBreak/>
              <w:t>lainsäädännössä niin säädetään, paitsi jos pyynnön vastaanottavan viranomaisen päätös lopettaa rikosoikeudellinen menettely estää pyynnön vastaanottavan valtion kansallisen lainsäädännön nojalla uudet syytetoimet lopullisesti ja e</w:t>
            </w:r>
            <w:r w:rsidRPr="00CB3237">
              <w:rPr>
                <w:b/>
                <w:i/>
              </w:rPr>
              <w:t>stää näin ollen uuden rikosoikeudellisen menettelyn samojen tekojen osalta kyseisessä valtiossa.</w:t>
            </w:r>
          </w:p>
        </w:tc>
        <w:tc>
          <w:tcPr>
            <w:tcW w:w="4876" w:type="dxa"/>
          </w:tcPr>
          <w:p w:rsidR="00053603" w:rsidRPr="00CB3237" w:rsidRDefault="00F6110B">
            <w:pPr>
              <w:pStyle w:val="Normal6a"/>
            </w:pPr>
            <w:r w:rsidRPr="00CB3237">
              <w:rPr>
                <w:b/>
                <w:i/>
              </w:rPr>
              <w:lastRenderedPageBreak/>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147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19 artikla – 4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4.</w:t>
            </w:r>
            <w:r w:rsidRPr="00CB3237">
              <w:tab/>
              <w:t xml:space="preserve">Edellä oleva 3 kohta ei vaikuta uhrin oikeuteen aloittaa epäiltyä tai syytettyä vastaan rikosoikeudellinen menettely tai </w:t>
            </w:r>
            <w:r w:rsidRPr="00CB3237">
              <w:t>pyytää sen uudelleen aloittamista pyynnön esittävässä valtiossa, jos kyseisen valtion kansallisessa lainsäädännössä niin säädetään, paitsi jos pyynnön vastaanottavan viranomaisen päätös lopettaa rikosoikeudellinen menettely estää pyynnön vastaanottavan val</w:t>
            </w:r>
            <w:r w:rsidRPr="00CB3237">
              <w:t>tion kansallisen lainsäädännön nojalla uudet syytetoimet lopullisesti ja estää näin ollen uuden rikosoikeudellisen menettelyn samojen tekojen osalta kyseisessä valtiossa.</w:t>
            </w:r>
          </w:p>
        </w:tc>
        <w:tc>
          <w:tcPr>
            <w:tcW w:w="4876" w:type="dxa"/>
          </w:tcPr>
          <w:p w:rsidR="00053603" w:rsidRPr="00CB3237" w:rsidRDefault="00F6110B">
            <w:pPr>
              <w:pStyle w:val="Normal6a"/>
            </w:pPr>
            <w:r w:rsidRPr="00CB3237">
              <w:t>4.</w:t>
            </w:r>
            <w:r w:rsidRPr="00CB3237">
              <w:tab/>
              <w:t>Edellä oleva 3 kohta ei vaikuta uhrin oikeuteen aloittaa epäiltyä tai syytettyä va</w:t>
            </w:r>
            <w:r w:rsidRPr="00CB3237">
              <w:t>staan rikosoikeudellinen menettely tai pyytää sen uudelleen aloittamista pyynnön esittävässä valtiossa, jos kyseisen valtion kansallisessa lainsäädännössä niin säädetään, paitsi jos pyynnön vastaanottavan viranomaisen päätös lopettaa rikosoikeudellinen men</w:t>
            </w:r>
            <w:r w:rsidRPr="00CB3237">
              <w:t xml:space="preserve">ettely estää pyynnön vastaanottavan valtion kansallisen lainsäädännön nojalla uudet syytetoimet lopullisesti ja </w:t>
            </w:r>
            <w:r w:rsidRPr="00CB3237">
              <w:rPr>
                <w:b/>
                <w:i/>
              </w:rPr>
              <w:t xml:space="preserve">jos se on annettu asian perusteiden määrittämisen jälkeen, mikä </w:t>
            </w:r>
            <w:r w:rsidRPr="00CB3237">
              <w:t>estää näin ollen uuden rikosoikeudellisen menettelyn samojen tekojen osalta kyse</w:t>
            </w:r>
            <w:r w:rsidRPr="00CB3237">
              <w:t>isessä valtiossa.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148</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20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lastRenderedPageBreak/>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r>
            <w:r w:rsidRPr="00CB3237">
              <w:t>Edellyttäen, että se ei ole vastoin pyynnön vastaanottavan valtion lainsäädännön perusperiaatteita, pyynnön esittävän valtion toimivaltaisten viranomaisten rikosoikeudellista menettelyä tai esitutkintaa varten toteuttamilla toimilla tai vanhentumisajan kul</w:t>
            </w:r>
            <w:r w:rsidRPr="00CB3237">
              <w:t xml:space="preserve">umisen katkaisevilla tai keskeyttävillä toimilla on pyynnön vastaanottavassa valtiossa sama pätevyys </w:t>
            </w:r>
            <w:r w:rsidRPr="00CB3237">
              <w:rPr>
                <w:b/>
                <w:i/>
              </w:rPr>
              <w:t>kuin jos sen omat viranomaiset olisivat pätevästi toteuttaneet ne</w:t>
            </w:r>
            <w:r w:rsidRPr="00CB3237">
              <w:t>.</w:t>
            </w:r>
          </w:p>
        </w:tc>
        <w:tc>
          <w:tcPr>
            <w:tcW w:w="4876" w:type="dxa"/>
          </w:tcPr>
          <w:p w:rsidR="00053603" w:rsidRPr="00CB3237" w:rsidRDefault="00F6110B">
            <w:pPr>
              <w:pStyle w:val="Normal6a"/>
            </w:pPr>
            <w:r w:rsidRPr="00CB3237">
              <w:t>2.</w:t>
            </w:r>
            <w:r w:rsidRPr="00CB3237">
              <w:tab/>
              <w:t>Edellyttäen, että se ei ole vastoin pyynnön vastaanottavan valtion lainsäädännön peru</w:t>
            </w:r>
            <w:r w:rsidRPr="00CB3237">
              <w:t>speriaatteita, pyynnön esittävän valtion toimivaltaisten viranomaisten rikosoikeudellista menettelyä tai esitutkintaa varten toteuttamilla toimilla tai vanhentumisajan kulumisen katkaisevilla tai keskeyttävillä toimilla on pyynnön vastaanottavassa valtioss</w:t>
            </w:r>
            <w:r w:rsidRPr="00CB3237">
              <w:t xml:space="preserve">a sama pätevyys </w:t>
            </w:r>
            <w:r w:rsidRPr="00CB3237">
              <w:rPr>
                <w:b/>
                <w:i/>
              </w:rPr>
              <w:t>ainoastaan, jos tällainen toimi katsotaan kansallisen lainsäädännön mukaiseksi vanhentumisajan keskeyttämiseksi tai lopettamiseksi</w:t>
            </w:r>
            <w:r w:rsidRPr="00CB3237">
              <w:t>.</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149</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w:t>
      </w:r>
      <w:r w:rsidRPr="00CB3237">
        <w:t>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20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w:t>
            </w:r>
            <w:r w:rsidRPr="00CB3237">
              <w:tab/>
              <w:t xml:space="preserve">Pyynnön esittävän viranomaisen siirtämiä todisteita ei saa hylätä pyynnön vastaanottavan valtion </w:t>
            </w:r>
            <w:r w:rsidRPr="00CB3237">
              <w:t>rikosoikeudellisessa menettelyssä pelkästään sillä perusteella, että todisteet on otettu vastaan toisessa jäsenvaltiossa. Pyynnön esittävässä valtiossa vastaanotettuja todisteita voidaan käyttää rikosoikeudellisissa menettelyissä pyynnön vastaanottavassa v</w:t>
            </w:r>
            <w:r w:rsidRPr="00CB3237">
              <w:t>altiossa edellyttäen, että todisteiden hyväksyttävyys ei ole vastoin pyynnön vastaanottavan valtion lainsäädännön perusperiaatteita.</w:t>
            </w:r>
          </w:p>
        </w:tc>
        <w:tc>
          <w:tcPr>
            <w:tcW w:w="4876" w:type="dxa"/>
          </w:tcPr>
          <w:p w:rsidR="00053603" w:rsidRPr="00CB3237" w:rsidRDefault="00F6110B">
            <w:pPr>
              <w:pStyle w:val="Normal6a"/>
            </w:pPr>
            <w:r w:rsidRPr="00CB3237">
              <w:t>3.</w:t>
            </w:r>
            <w:r w:rsidRPr="00CB3237">
              <w:tab/>
              <w:t>Pyynnön esittävän viranomaisen siirtämiä todisteita ei saa hylätä pyynnön vastaanottavan valtion rikosoikeudellisessa me</w:t>
            </w:r>
            <w:r w:rsidRPr="00CB3237">
              <w:t xml:space="preserve">nettelyssä pelkästään sillä perusteella, että todisteet on otettu vastaan toisessa jäsenvaltiossa. Pyynnön esittävässä valtiossa vastaanotettuja </w:t>
            </w:r>
            <w:r w:rsidRPr="00CB3237">
              <w:rPr>
                <w:b/>
                <w:i/>
              </w:rPr>
              <w:t xml:space="preserve">ja hyväksyttäviä </w:t>
            </w:r>
            <w:r w:rsidRPr="00CB3237">
              <w:t>todisteita voidaan käyttää rikosoikeudellisissa menettelyissä pyynnön vastaanottavassa valtios</w:t>
            </w:r>
            <w:r w:rsidRPr="00CB3237">
              <w:t xml:space="preserve">sa edellyttäen, että todisteiden hyväksyttävyys ei ole vastoin pyynnön vastaanottavan valtion lainsäädännön perusperiaatteita. </w:t>
            </w:r>
            <w:r w:rsidRPr="00CB3237">
              <w:rPr>
                <w:b/>
                <w:i/>
              </w:rPr>
              <w:t>Jäsenvaltioiden on varmistettava, että käytössä on tehokkaat oikeussuojakeinot todisteiden hyväksyttävyyden arvioimiseksi. Pyynnö</w:t>
            </w:r>
            <w:r w:rsidRPr="00CB3237">
              <w:rPr>
                <w:b/>
                <w:i/>
              </w:rPr>
              <w:t xml:space="preserve">n vastaanottavan valtion on otettava huomioon onnistuneet oikeussuojakeinot todisteiden keräämisen, </w:t>
            </w:r>
            <w:r w:rsidRPr="00CB3237">
              <w:rPr>
                <w:b/>
                <w:i/>
              </w:rPr>
              <w:lastRenderedPageBreak/>
              <w:t>tutkittavaksi ottamisen tai toimittamisen osalta siinä valtiossa, jossa todisteet on kerätty.</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w:t>
      </w:r>
      <w:r w:rsidRPr="00CB3237">
        <w:rPr>
          <w:rStyle w:val="HideTWBExt"/>
        </w:rPr>
        <w:t>umAm&gt;</w:t>
      </w:r>
      <w:r w:rsidRPr="00CB3237">
        <w:t>150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20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w:t>
            </w:r>
            <w:r w:rsidRPr="00CB3237">
              <w:tab/>
              <w:t xml:space="preserve">Pyynnön esittävän viranomaisen siirtämiä todisteita ei </w:t>
            </w:r>
            <w:r w:rsidRPr="00CB3237">
              <w:t>saa hylätä pyynnön vastaanottavan valtion rikosoikeudellisessa menettelyssä pelkästään sillä perusteella, että todisteet on otettu vastaan toisessa jäsenvaltiossa. Pyynnön esittävässä valtiossa vastaanotettuja todisteita voidaan käyttää rikosoikeudellisiss</w:t>
            </w:r>
            <w:r w:rsidRPr="00CB3237">
              <w:t>a menettelyissä pyynnön vastaanottavassa valtiossa edellyttäen, että todisteiden hyväksyttävyys ei ole vastoin pyynnön vastaanottavan valtion lainsäädännön perusperiaatteita.</w:t>
            </w:r>
          </w:p>
        </w:tc>
        <w:tc>
          <w:tcPr>
            <w:tcW w:w="4876" w:type="dxa"/>
          </w:tcPr>
          <w:p w:rsidR="00053603" w:rsidRPr="00CB3237" w:rsidRDefault="00F6110B">
            <w:pPr>
              <w:pStyle w:val="Normal6a"/>
            </w:pPr>
            <w:r w:rsidRPr="00CB3237">
              <w:t>3.</w:t>
            </w:r>
            <w:r w:rsidRPr="00CB3237">
              <w:tab/>
              <w:t>Pyynnön esittävän viranomaisen siirtämiä todisteita ei saa hylätä pyynnön vast</w:t>
            </w:r>
            <w:r w:rsidRPr="00CB3237">
              <w:t xml:space="preserve">aanottavan valtion rikosoikeudellisessa menettelyssä pelkästään sillä perusteella, että todisteet on otettu vastaan toisessa jäsenvaltiossa. Pyynnön esittävässä valtiossa </w:t>
            </w:r>
            <w:r w:rsidRPr="00CB3237">
              <w:rPr>
                <w:b/>
                <w:i/>
              </w:rPr>
              <w:t xml:space="preserve">lex loci -säännön mukaisesti </w:t>
            </w:r>
            <w:r w:rsidRPr="00CB3237">
              <w:t xml:space="preserve">vastaanotettuja todisteita voidaan käyttää </w:t>
            </w:r>
            <w:r w:rsidRPr="00CB3237">
              <w:t xml:space="preserve">rikosoikeudellisissa menettelyissä pyynnön vastaanottavassa valtiossa edellyttäen, että todisteiden hyväksyttävyys ei ole vastoin pyynnön vastaanottavan valtion lainsäädännön perusperiaatteita. </w:t>
            </w:r>
            <w:r w:rsidRPr="00CB3237">
              <w:rPr>
                <w:b/>
                <w:i/>
              </w:rPr>
              <w:t>Jäsenvaltioiden on varmistettava, että käytössä on tehokkaat o</w:t>
            </w:r>
            <w:r w:rsidRPr="00CB3237">
              <w:rPr>
                <w:b/>
                <w:i/>
              </w:rPr>
              <w:t>ikeussuojakeinot todisteiden hyväksyttävyyden arvioimiseksi. Pyynnön vastaanottavan valtion on otettava huomioon onnistuneet oikeussuojakeinot todisteiden esittämistä tai toimittamista vastaan siinä valtiossa, jossa todisteet on kerätty.</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rPr>
          <w:rStyle w:val="HideTWBInt"/>
        </w:rPr>
        <w:t>}</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&lt;/TitreJust&gt;</w:t>
      </w:r>
    </w:p>
    <w:p w:rsidR="00053603" w:rsidRPr="00CB3237" w:rsidRDefault="00F6110B">
      <w:pPr>
        <w:pStyle w:val="AmJustText"/>
      </w:pPr>
      <w:r w:rsidRPr="00CB3237">
        <w:t>Pyynnön esittävä valtio on lisätty oikeuspaikkakeinottelun riskin käsittelemiseksi.</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151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lastRenderedPageBreak/>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20 artikla – 3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3.</w:t>
            </w:r>
            <w:r w:rsidRPr="00CB3237">
              <w:tab/>
              <w:t>Pyynnön esittävän viranomaisen siirtämiä todisteita ei saa hylätä pyynnön vastaanottavan valtion rikosoikeudellisessa menett</w:t>
            </w:r>
            <w:r w:rsidRPr="00CB3237">
              <w:t xml:space="preserve">elyssä pelkästään sillä perusteella, että todisteet on otettu vastaan toisessa jäsenvaltiossa. </w:t>
            </w:r>
            <w:r w:rsidRPr="00CB3237">
              <w:rPr>
                <w:b/>
                <w:i/>
              </w:rPr>
              <w:t xml:space="preserve">Pyynnön esittävässä valtiossa vastaanotettuja todisteita voidaan käyttää rikosoikeudellisissa menettelyissä pyynnön vastaanottavassa valtiossa edellyttäen, että </w:t>
            </w:r>
            <w:r w:rsidRPr="00CB3237">
              <w:rPr>
                <w:b/>
                <w:i/>
              </w:rPr>
              <w:t>todisteiden hyväksyttävyys ei ole vastoin pyynnön vastaanottavan valtion lainsäädännön perusperiaatteita.</w:t>
            </w:r>
          </w:p>
        </w:tc>
        <w:tc>
          <w:tcPr>
            <w:tcW w:w="4876" w:type="dxa"/>
          </w:tcPr>
          <w:p w:rsidR="00053603" w:rsidRPr="00CB3237" w:rsidRDefault="00F6110B">
            <w:pPr>
              <w:pStyle w:val="Normal6a"/>
            </w:pPr>
            <w:r w:rsidRPr="00CB3237">
              <w:t>3.</w:t>
            </w:r>
            <w:r w:rsidRPr="00CB3237">
              <w:tab/>
              <w:t>Pyynnön esittävän viranomaisen siirtämiä todisteita ei saa hylätä pyynnön vastaanottavan valtion rikosoikeudellisessa menettelyssä pelkästään sillä</w:t>
            </w:r>
            <w:r w:rsidRPr="00CB3237">
              <w:t xml:space="preserve"> perusteella, että todisteet on otettu vastaan toisessa jäsenvaltiossa. </w:t>
            </w:r>
            <w:r w:rsidRPr="00CB3237">
              <w:rPr>
                <w:b/>
                <w:i/>
              </w:rPr>
              <w:t>Todisteiden maksuton oikeudellinen arviointi olisi säilytettävä.</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152</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Saskia Bricmont</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20 artikla – 4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4.</w:t>
            </w:r>
            <w:r w:rsidRPr="00CB3237">
              <w:tab/>
              <w:t xml:space="preserve">Jos pyynnön vastaanottavassa valtiossa annetaan vapaudenmenetyksen käsittävä rangaistus tai turvaamistoimenpide, </w:t>
            </w:r>
            <w:r w:rsidRPr="00CB3237">
              <w:t>kyseisen valtion on vähennettävä tällaisen rangaistuksen tai turvaamistoimenpiteen johdosta pyynnön vastaanottavassa valtiossa suoritettavan vapaudenmenetyksen kokonaisajasta koko se aika, joka pyynnön esittävässä valtiossa siirretyn rikosoikeudellisen men</w:t>
            </w:r>
            <w:r w:rsidRPr="00CB3237">
              <w:t xml:space="preserve">ettelyn yhteydessä määrätystä vapaudenmenetyksestä on suoritettu siellä. Pyynnön esittävän viranomaisen on tätä varten toimitettava pyynnön vastaanottavalle viranomaiselle kaikki tiedot epäillyn tai syytetyn vapaudenmenetyksen kestosta pyynnön </w:t>
            </w:r>
            <w:r w:rsidRPr="00CB3237">
              <w:lastRenderedPageBreak/>
              <w:t xml:space="preserve">esittävässä </w:t>
            </w:r>
            <w:r w:rsidRPr="00CB3237">
              <w:t>valtiossa.</w:t>
            </w:r>
          </w:p>
        </w:tc>
        <w:tc>
          <w:tcPr>
            <w:tcW w:w="4876" w:type="dxa"/>
          </w:tcPr>
          <w:p w:rsidR="00053603" w:rsidRPr="00CB3237" w:rsidRDefault="00F6110B">
            <w:pPr>
              <w:pStyle w:val="Normal6a"/>
            </w:pPr>
            <w:r w:rsidRPr="00CB3237">
              <w:lastRenderedPageBreak/>
              <w:t>4.</w:t>
            </w:r>
            <w:r w:rsidRPr="00CB3237">
              <w:tab/>
              <w:t>Jos pyynnön vastaanottavassa valtiossa annetaan vapaudenmenetyksen käsittävä rangaistus tai turvaamistoimenpide, kyseisen valtion on vähennettävä tällaisen rangaistuksen tai turvaamistoimenpiteen johdosta pyynnön vastaanottavassa valtiossa su</w:t>
            </w:r>
            <w:r w:rsidRPr="00CB3237">
              <w:t>oritettavan vapaudenmenetyksen kokonaisajasta koko se aika, joka pyynnön esittävässä valtiossa siirretyn rikosoikeudellisen menettelyn yhteydessä määrätystä vapaudenmenetyksestä on suoritettu siellä. Pyynnön esittävän viranomaisen on tätä varten toimitetta</w:t>
            </w:r>
            <w:r w:rsidRPr="00CB3237">
              <w:t xml:space="preserve">va pyynnön vastaanottavalle viranomaiselle kaikki tiedot epäillyn tai syytetyn vapaudenmenetyksen kestosta pyynnön esittävässä valtiossa. </w:t>
            </w:r>
            <w:r w:rsidRPr="00CB3237">
              <w:rPr>
                <w:b/>
                <w:i/>
              </w:rPr>
              <w:t xml:space="preserve">Vastaavasti jos </w:t>
            </w:r>
            <w:r w:rsidRPr="00CB3237">
              <w:rPr>
                <w:b/>
                <w:i/>
              </w:rPr>
              <w:lastRenderedPageBreak/>
              <w:t>henkilö on pidätettynä pyynnön vastaanottaneessa valtiossa, kaikki pyynnön esittäneessä valtiossa viet</w:t>
            </w:r>
            <w:r w:rsidRPr="00CB3237">
              <w:rPr>
                <w:b/>
                <w:i/>
              </w:rPr>
              <w:t>etyt pidätysajat olisi otettava huomioon, jotta voidaan määrittää tällaiseen tutkintavankeuteen sovellettavat enimmäisajat ja arvioida kyseisen toimenpiteen oikeasuhteisuutta pyynnön esittäneessä valtiossa.</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153</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20 artikla – 4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4.</w:t>
            </w:r>
            <w:r w:rsidRPr="00CB3237">
              <w:tab/>
              <w:t xml:space="preserve">Jos pyynnön vastaanottavassa </w:t>
            </w:r>
            <w:r w:rsidRPr="00CB3237">
              <w:t>valtiossa annetaan vapaudenmenetyksen käsittävä rangaistus tai turvaamistoimenpide, kyseisen valtion on vähennettävä tällaisen rangaistuksen tai turvaamistoimenpiteen johdosta pyynnön vastaanottavassa valtiossa suoritettavan vapaudenmenetyksen kokonaisajas</w:t>
            </w:r>
            <w:r w:rsidRPr="00CB3237">
              <w:t xml:space="preserve">ta koko se aika, joka pyynnön esittävässä valtiossa siirretyn rikosoikeudellisen menettelyn yhteydessä määrätystä vapaudenmenetyksestä on suoritettu siellä. Pyynnön esittävän viranomaisen on tätä varten toimitettava pyynnön vastaanottavalle viranomaiselle </w:t>
            </w:r>
            <w:r w:rsidRPr="00CB3237">
              <w:t>kaikki tiedot epäillyn tai syytetyn vapaudenmenetyksen kestosta pyynnön esittävässä valtiossa.</w:t>
            </w:r>
          </w:p>
        </w:tc>
        <w:tc>
          <w:tcPr>
            <w:tcW w:w="4876" w:type="dxa"/>
          </w:tcPr>
          <w:p w:rsidR="00053603" w:rsidRPr="00CB3237" w:rsidRDefault="00F6110B">
            <w:pPr>
              <w:pStyle w:val="Normal6a"/>
            </w:pPr>
            <w:r w:rsidRPr="00CB3237">
              <w:t>4.</w:t>
            </w:r>
            <w:r w:rsidRPr="00CB3237">
              <w:tab/>
              <w:t>Jos pyynnön vastaanottavassa valtiossa annetaan vapaudenmenetyksen käsittävä rangaistus tai turvaamistoimenpide, kyseisen valtion on vähennettävä tällaisen ra</w:t>
            </w:r>
            <w:r w:rsidRPr="00CB3237">
              <w:t>ngaistuksen tai turvaamistoimenpiteen johdosta pyynnön vastaanottavassa valtiossa suoritettavan vapaudenmenetyksen kokonaisajasta koko se aika, joka pyynnön esittävässä valtiossa siirretyn rikosoikeudellisen menettelyn yhteydessä määrätystä vapaudenmenetyk</w:t>
            </w:r>
            <w:r w:rsidRPr="00CB3237">
              <w:t xml:space="preserve">sestä on suoritettu siellä. Pyynnön esittävän viranomaisen on tätä varten toimitettava pyynnön vastaanottavalle viranomaiselle kaikki tiedot epäillyn tai syytetyn vapaudenmenetyksen kestosta pyynnön esittävässä valtiossa. </w:t>
            </w:r>
            <w:r w:rsidRPr="00CB3237">
              <w:rPr>
                <w:b/>
                <w:i/>
              </w:rPr>
              <w:t>Pyynnön vastaanottavan valtion toi</w:t>
            </w:r>
            <w:r w:rsidRPr="00CB3237">
              <w:rPr>
                <w:b/>
                <w:i/>
              </w:rPr>
              <w:t>mivaltainen viranomainen voi kuitenkin päättää, että kesto jätetään kokonaan tai osittain pois, jos se ei ole perusteltua rikoksen jälkeisen tuomitun toiminnan kannalta.</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lastRenderedPageBreak/>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154</w:t>
      </w:r>
      <w:r w:rsidRPr="00CB3237">
        <w:rPr>
          <w:rStyle w:val="HideTWBExt"/>
        </w:rPr>
        <w:t>&lt;/NumAm&gt;</w:t>
      </w:r>
    </w:p>
    <w:p w:rsidR="00053603" w:rsidRPr="00CB3237" w:rsidRDefault="00F6110B">
      <w:pPr>
        <w:pStyle w:val="NormalBold"/>
      </w:pPr>
      <w:r w:rsidRPr="00CB3237">
        <w:rPr>
          <w:rStyle w:val="HideTWBExt"/>
        </w:rPr>
        <w:t>&lt;Repeat</w:t>
      </w:r>
      <w:r w:rsidRPr="00CB3237">
        <w:rPr>
          <w:rStyle w:val="HideTWBExt"/>
        </w:rPr>
        <w: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20 artikla – 6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6.</w:t>
            </w:r>
            <w:r w:rsidRPr="00CB3237">
              <w:tab/>
              <w:t xml:space="preserve">Rikokseen sovelletaan pyynnön vastaanottavan valtion </w:t>
            </w:r>
            <w:r w:rsidRPr="00CB3237">
              <w:t xml:space="preserve">lainsäädännössä säädettyä rangaistusta, jollei kyseisessä lainsäädännössä toisin säädetä. </w:t>
            </w:r>
            <w:r w:rsidRPr="00CB3237">
              <w:rPr>
                <w:b/>
                <w:i/>
              </w:rPr>
              <w:t>Pyynnön vastaanottava viranomainen voi sovellettavan kansallisen lainsäädännön mukaisesti ottaa huomioon pyynnön esittävän valtion lainsäädännössä säädetyn enimmäisra</w:t>
            </w:r>
            <w:r w:rsidRPr="00CB3237">
              <w:rPr>
                <w:b/>
                <w:i/>
              </w:rPr>
              <w:t>ngaistuksen, jos rikos on tehty pyynnön esittävän valtion alueella. Jos toimivalta perustuu yksinomaan 3 artiklaan, pyynnön vastaanottavassa valtiossa määrätty rangaistus ei saa olla ankarampi kuin pyynnön esittävän valtion lainsäädännössä säädetty enimmäi</w:t>
            </w:r>
            <w:r w:rsidRPr="00CB3237">
              <w:rPr>
                <w:b/>
                <w:i/>
              </w:rPr>
              <w:t>srangaistus.</w:t>
            </w:r>
          </w:p>
        </w:tc>
        <w:tc>
          <w:tcPr>
            <w:tcW w:w="4876" w:type="dxa"/>
          </w:tcPr>
          <w:p w:rsidR="00053603" w:rsidRPr="00CB3237" w:rsidRDefault="00F6110B">
            <w:pPr>
              <w:pStyle w:val="Normal6a"/>
            </w:pPr>
            <w:r w:rsidRPr="00CB3237">
              <w:t>6.</w:t>
            </w:r>
            <w:r w:rsidRPr="00CB3237">
              <w:tab/>
              <w:t>Rikokseen sovelletaan pyynnön vastaanottavan valtion lainsäädännössä säädettyä rangaistusta, jollei kyseisessä lainsäädännössä toisin säädetä. </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155</w:t>
      </w:r>
      <w:r w:rsidRPr="00CB3237">
        <w:rPr>
          <w:rStyle w:val="HideTWBExt"/>
        </w:rPr>
        <w:t>&lt;/NumAm&gt;</w:t>
      </w:r>
    </w:p>
    <w:p w:rsidR="00053603" w:rsidRPr="00CB3237" w:rsidRDefault="00F6110B">
      <w:pPr>
        <w:pStyle w:val="NormalBold"/>
      </w:pPr>
      <w:r w:rsidRPr="00CB3237">
        <w:rPr>
          <w:rStyle w:val="HideTWBExt"/>
        </w:rPr>
        <w:t>&lt;RepeatBlock-By&gt;&lt;</w:t>
      </w:r>
      <w:r w:rsidRPr="00CB3237">
        <w:rPr>
          <w:rStyle w:val="HideTWBExt"/>
        </w:rPr>
        <w: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21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 xml:space="preserve">Pyynnön vastaanottavan viranomaisen on ilmoitettava pyynnön esittävälle viranomaiselle </w:t>
            </w:r>
            <w:r w:rsidRPr="00CB3237">
              <w:t xml:space="preserve">rikosoikeudellisen menettelyn lopettamisesta tai rikosoikeudellisen menettelyn päätteeksi annetusta päätöksestä, mukaan lukien se, estääkö kyseinen päätös pyynnön vastaanottavan valtion kansallisen lainsäädännön nojalla uudet syytetoimet </w:t>
            </w:r>
            <w:r w:rsidRPr="00CB3237">
              <w:lastRenderedPageBreak/>
              <w:t>lopullisesti niin,</w:t>
            </w:r>
            <w:r w:rsidRPr="00CB3237">
              <w:t xml:space="preserve"> että se estää samoja tekoja koskevan uuden rikosoikeudellisen menettelyn kyseisessä valtiossa, sekä muut merkitykselliset tiedot. Sen on toimitettava pyynnön esittävälle viranomaiselle jäljennös rikosoikeudellisen menettelyn päätteeksi annetusta kirjallis</w:t>
            </w:r>
            <w:r w:rsidRPr="00CB3237">
              <w:t>esta päätöksestä.</w:t>
            </w:r>
          </w:p>
        </w:tc>
        <w:tc>
          <w:tcPr>
            <w:tcW w:w="4876" w:type="dxa"/>
          </w:tcPr>
          <w:p w:rsidR="00053603" w:rsidRPr="00CB3237" w:rsidRDefault="00F6110B">
            <w:pPr>
              <w:pStyle w:val="Normal6a"/>
            </w:pPr>
            <w:r w:rsidRPr="00CB3237">
              <w:lastRenderedPageBreak/>
              <w:t xml:space="preserve">Pyynnön vastaanottavan viranomaisen on ilmoitettava pyynnön esittävälle viranomaiselle </w:t>
            </w:r>
            <w:r w:rsidRPr="00CB3237">
              <w:rPr>
                <w:b/>
                <w:i/>
              </w:rPr>
              <w:t xml:space="preserve">ja epäillylle tai syytetylle henkilölle ja tämän oikeudellisille neuvonantajille </w:t>
            </w:r>
            <w:r w:rsidRPr="00CB3237">
              <w:t>rikosoikeudellisen menettelyn lopettamisesta tai rikosoikeudellisen me</w:t>
            </w:r>
            <w:r w:rsidRPr="00CB3237">
              <w:t xml:space="preserve">nettelyn päätteeksi annetusta päätöksestä, mukaan lukien se, estääkö kyseinen päätös pyynnön </w:t>
            </w:r>
            <w:r w:rsidRPr="00CB3237">
              <w:lastRenderedPageBreak/>
              <w:t>vastaanottavan valtion kansallisen lainsäädännön nojalla uudet syytetoimet lopullisesti niin, että se estää samoja tekoja koskevan uuden rikosoikeudellisen menette</w:t>
            </w:r>
            <w:r w:rsidRPr="00CB3237">
              <w:t xml:space="preserve">lyn kyseisessä valtiossa, sekä muut merkitykselliset tiedot. Sen on toimitettava pyynnön esittävälle viranomaiselle </w:t>
            </w:r>
            <w:r w:rsidRPr="00CB3237">
              <w:rPr>
                <w:b/>
                <w:i/>
              </w:rPr>
              <w:t xml:space="preserve">ja epäillylle tai syytetylle henkilölle ja tämän oikeudellisille neuvonantajille </w:t>
            </w:r>
            <w:r w:rsidRPr="00CB3237">
              <w:t>jäljennös rikosoikeudellisen menettelyn päätteeksi annetust</w:t>
            </w:r>
            <w:r w:rsidRPr="00CB3237">
              <w:t>a kirjallisesta päätöksestä.</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&lt;/TitreJust&gt;</w:t>
      </w:r>
    </w:p>
    <w:p w:rsidR="00053603" w:rsidRPr="00CB3237" w:rsidRDefault="00F6110B">
      <w:pPr>
        <w:pStyle w:val="AmJustText"/>
      </w:pPr>
      <w:r w:rsidRPr="00CB3237">
        <w:t>Epäillyllä tai syytetyllä olisi oltava oikeus saada tietoa.</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156</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w:t>
      </w:r>
      <w:r w:rsidRPr="00CB3237">
        <w:rPr>
          <w:rStyle w:val="HideTWBExt"/>
        </w:rPr>
        <w: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21 artikla – 1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 xml:space="preserve">Pyynnön vastaanottavan viranomaisen on ilmoitettava pyynnön esittävälle viranomaiselle rikosoikeudellisen menettelyn </w:t>
            </w:r>
            <w:r w:rsidRPr="00CB3237">
              <w:t>lopettamisesta tai rikosoikeudellisen menettelyn päätteeksi annetusta päätöksestä, mukaan lukien se, estääkö kyseinen päätös pyynnön vastaanottavan valtion kansallisen lainsäädännön nojalla uudet syytetoimet lopullisesti niin, että se estää samoja tekoja k</w:t>
            </w:r>
            <w:r w:rsidRPr="00CB3237">
              <w:t>oskevan uuden rikosoikeudellisen menettelyn kyseisessä valtiossa, sekä muut merkitykselliset tiedot. Sen on toimitettava pyynnön esittävälle viranomaiselle jäljennös rikosoikeudellisen menettelyn päätteeksi annetusta kirjallisesta päätöksestä.</w:t>
            </w:r>
          </w:p>
        </w:tc>
        <w:tc>
          <w:tcPr>
            <w:tcW w:w="4876" w:type="dxa"/>
          </w:tcPr>
          <w:p w:rsidR="00053603" w:rsidRPr="00CB3237" w:rsidRDefault="00F6110B">
            <w:pPr>
              <w:pStyle w:val="Normal6a"/>
            </w:pPr>
            <w:r w:rsidRPr="00CB3237">
              <w:t>Pyynnön vast</w:t>
            </w:r>
            <w:r w:rsidRPr="00CB3237">
              <w:t xml:space="preserve">aanottavan </w:t>
            </w:r>
            <w:r w:rsidRPr="00CB3237">
              <w:rPr>
                <w:b/>
                <w:i/>
              </w:rPr>
              <w:t xml:space="preserve">jäsenvaltion toimivaltaisen </w:t>
            </w:r>
            <w:r w:rsidRPr="00CB3237">
              <w:t>viranomaisen on ilmoitettava pyynnön esittävälle viranomaiselle rikosoikeudellisen menettelyn lopettamisesta tai rikosoikeudellisen menettelyn päätteeksi annetusta päätöksestä, mukaan lukien se, estääkö kyseinen päätö</w:t>
            </w:r>
            <w:r w:rsidRPr="00CB3237">
              <w:t>s pyynnön vastaanottavan valtion kansallisen lainsäädännön nojalla uudet syytetoimet lopullisesti niin, että se estää samoja tekoja koskevan uuden rikosoikeudellisen menettelyn kyseisessä valtiossa, sekä muut merkitykselliset tiedot. Sen on toimitettava py</w:t>
            </w:r>
            <w:r w:rsidRPr="00CB3237">
              <w:t>ynnön esittävälle viranomaiselle jäljennös rikosoikeudellisen menettelyn päätteeksi annetusta kirjallisesta päätöksestä.</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lastRenderedPageBreak/>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157</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27 artikla – 1 kohta – johdantokappale</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1.</w:t>
            </w:r>
            <w:r w:rsidRPr="00CB3237">
              <w:tab/>
            </w:r>
            <w:r w:rsidRPr="00CB3237">
              <w:rPr>
                <w:b/>
                <w:i/>
              </w:rPr>
              <w:t>Jäsenvaltioiden on säännöllisesti kerättävä kattavia tilastoja, jotta komissio voi</w:t>
            </w:r>
            <w:r w:rsidRPr="00CB3237">
              <w:t xml:space="preserve"> </w:t>
            </w:r>
            <w:r w:rsidRPr="00CB3237">
              <w:rPr>
                <w:b/>
                <w:i/>
              </w:rPr>
              <w:t>seurata</w:t>
            </w:r>
            <w:r w:rsidRPr="00CB3237">
              <w:t xml:space="preserve"> tämän asetuksen </w:t>
            </w:r>
            <w:r w:rsidRPr="00CB3237">
              <w:rPr>
                <w:b/>
                <w:i/>
              </w:rPr>
              <w:t>soveltamista</w:t>
            </w:r>
            <w:r w:rsidRPr="00CB3237">
              <w:t>.</w:t>
            </w:r>
            <w:r w:rsidRPr="00CB3237">
              <w:rPr>
                <w:b/>
                <w:i/>
              </w:rPr>
              <w:t xml:space="preserve"> Niiden on pidettävä näitä tilastotietoja yllä ja lähetettävä ne komissiolle vuosittain</w:t>
            </w:r>
            <w:r w:rsidRPr="00CB3237">
              <w:t>.</w:t>
            </w:r>
            <w:r w:rsidRPr="00CB3237">
              <w:rPr>
                <w:b/>
                <w:i/>
              </w:rPr>
              <w:t xml:space="preserve"> Ne voivat </w:t>
            </w:r>
            <w:r w:rsidRPr="00CB3237">
              <w:t xml:space="preserve">käsitellä </w:t>
            </w:r>
            <w:r w:rsidRPr="00CB3237">
              <w:rPr>
                <w:b/>
                <w:i/>
              </w:rPr>
              <w:t>tilastojen tuottamiseen</w:t>
            </w:r>
            <w:r w:rsidRPr="00CB3237">
              <w:t xml:space="preserve"> tarvittavia henkilötietoja. </w:t>
            </w:r>
            <w:r w:rsidRPr="00CB3237">
              <w:rPr>
                <w:b/>
                <w:i/>
              </w:rPr>
              <w:t>Kyseisten tilastojen on sisällettävä</w:t>
            </w:r>
            <w:r w:rsidRPr="00CB3237">
              <w:t>:</w:t>
            </w:r>
          </w:p>
        </w:tc>
        <w:tc>
          <w:tcPr>
            <w:tcW w:w="4876" w:type="dxa"/>
          </w:tcPr>
          <w:p w:rsidR="00053603" w:rsidRPr="00CB3237" w:rsidRDefault="00F6110B">
            <w:pPr>
              <w:pStyle w:val="Normal6a"/>
            </w:pPr>
            <w:r w:rsidRPr="00CB3237">
              <w:t>1.</w:t>
            </w:r>
            <w:r w:rsidRPr="00CB3237">
              <w:tab/>
            </w:r>
            <w:r w:rsidRPr="00CB3237">
              <w:rPr>
                <w:b/>
                <w:i/>
              </w:rPr>
              <w:t>Tilastot, joita komissio</w:t>
            </w:r>
            <w:r w:rsidRPr="00CB3237">
              <w:rPr>
                <w:b/>
                <w:i/>
              </w:rPr>
              <w:t xml:space="preserve"> tarvitsee </w:t>
            </w:r>
            <w:r w:rsidRPr="00CB3237">
              <w:t xml:space="preserve">tämän asetuksen </w:t>
            </w:r>
            <w:r w:rsidRPr="00CB3237">
              <w:rPr>
                <w:b/>
                <w:i/>
              </w:rPr>
              <w:t>soveltamisen seuraamiseksi, kerätään säännöllisin väliajoin</w:t>
            </w:r>
            <w:r w:rsidRPr="00CB3237">
              <w:t>.</w:t>
            </w:r>
            <w:r w:rsidRPr="00CB3237">
              <w:rPr>
                <w:b/>
                <w:i/>
              </w:rPr>
              <w:t xml:space="preserve"> Tällaiset tilastot olisi kerättävä asetuksessa säädetyn hajautetun tietojärjestelmän kautta ja ainoastaan, jos ne ovat saatavilla keskustasolla kyseisessä jäsenvaltioss</w:t>
            </w:r>
            <w:r w:rsidRPr="00CB3237">
              <w:rPr>
                <w:b/>
                <w:i/>
              </w:rPr>
              <w:t>a</w:t>
            </w:r>
            <w:r w:rsidRPr="00CB3237">
              <w:t>. </w:t>
            </w:r>
            <w:r w:rsidRPr="00CB3237">
              <w:rPr>
                <w:b/>
                <w:i/>
              </w:rPr>
              <w:t xml:space="preserve">Tilastojen tuottamiseksi voidaan </w:t>
            </w:r>
            <w:r w:rsidRPr="00CB3237">
              <w:t xml:space="preserve">käsitellä tarvittavia henkilötietoja. </w:t>
            </w:r>
            <w:r w:rsidRPr="00CB3237">
              <w:rPr>
                <w:b/>
                <w:i/>
              </w:rPr>
              <w:t>Nämä tilastot ovat seuraavat</w:t>
            </w:r>
            <w:r w:rsidRPr="00CB3237">
              <w:t>:</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158</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27 artikla – 1 kohta – c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t>c)</w:t>
            </w:r>
            <w:r w:rsidRPr="00CB3237">
              <w:tab/>
            </w:r>
            <w:r w:rsidRPr="00CB3237">
              <w:rPr>
                <w:b/>
                <w:i/>
              </w:rPr>
              <w:t>niiden tutkinta- ja syytetoimien lukumäärä, joita ei jatkettu rikosoikeudellisen menettelyn siirtämispyynnön hy</w:t>
            </w:r>
            <w:r w:rsidRPr="00CB3237">
              <w:rPr>
                <w:b/>
                <w:i/>
              </w:rPr>
              <w:t>väksymisen jälkeen;</w:t>
            </w:r>
          </w:p>
        </w:tc>
        <w:tc>
          <w:tcPr>
            <w:tcW w:w="4876" w:type="dxa"/>
          </w:tcPr>
          <w:p w:rsidR="00053603" w:rsidRPr="00CB3237" w:rsidRDefault="00F6110B">
            <w:pPr>
              <w:pStyle w:val="Normal6a"/>
            </w:pPr>
            <w:r w:rsidRPr="00CB3237">
              <w:rPr>
                <w:b/>
                <w:i/>
              </w:rPr>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159</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27 artikla –</w:t>
      </w:r>
      <w:r w:rsidRPr="00CB3237">
        <w:t xml:space="preserve"> 1 kohta – e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lastRenderedPageBreak/>
              <w:t>e)</w:t>
            </w:r>
            <w:r w:rsidRPr="00CB3237">
              <w:tab/>
            </w:r>
            <w:r w:rsidRPr="00CB3237">
              <w:rPr>
                <w:b/>
                <w:i/>
              </w:rPr>
              <w:t xml:space="preserve">niiden tapausten lukumäärä, joissa on haettu oikeussuojaa rikosoikeudellisen menettelyn siirtämispyynnön hyväksymispäätösten osalta, mukaan lukien tieto siitä, onko hakijana epäilty tai </w:t>
            </w:r>
            <w:r w:rsidRPr="00CB3237">
              <w:rPr>
                <w:b/>
                <w:i/>
              </w:rPr>
              <w:t>syytetty vai uhri, sekä onnistuneesti riitautettujen päätösten lukumäärä;</w:t>
            </w:r>
          </w:p>
        </w:tc>
        <w:tc>
          <w:tcPr>
            <w:tcW w:w="4876" w:type="dxa"/>
          </w:tcPr>
          <w:p w:rsidR="00053603" w:rsidRPr="00CB3237" w:rsidRDefault="00F6110B">
            <w:pPr>
              <w:pStyle w:val="Normal6a"/>
            </w:pPr>
            <w:r w:rsidRPr="00CB3237">
              <w:rPr>
                <w:b/>
                <w:i/>
              </w:rPr>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160</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Karolin Braunsberger-Reinhold</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w:t>
      </w:r>
      <w:r w:rsidRPr="00CB3237">
        <w:rPr>
          <w:rStyle w:val="HideTWBExt"/>
        </w:rPr>
        <w:t>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27 artikla – 1 kohta – f alakohta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rPr>
                <w:b/>
                <w:i/>
              </w:rPr>
              <w:t>f)</w:t>
            </w:r>
            <w:r w:rsidRPr="00CB3237">
              <w:tab/>
            </w:r>
            <w:r w:rsidRPr="00CB3237">
              <w:rPr>
                <w:b/>
                <w:i/>
              </w:rPr>
              <w:t xml:space="preserve">25 artiklan 2 kohdan nojalla aiheutuneet kustannukset neljän vuoden kuluttua 23 artiklan 1 kohdassa tarkoitettujen </w:t>
            </w:r>
            <w:r w:rsidRPr="00CB3237">
              <w:rPr>
                <w:b/>
                <w:i/>
              </w:rPr>
              <w:t>täytäntöönpanosäädösten voimaantulopäivästä.</w:t>
            </w:r>
          </w:p>
        </w:tc>
        <w:tc>
          <w:tcPr>
            <w:tcW w:w="4876" w:type="dxa"/>
          </w:tcPr>
          <w:p w:rsidR="00053603" w:rsidRPr="00CB3237" w:rsidRDefault="00F6110B">
            <w:pPr>
              <w:pStyle w:val="Normal6a"/>
            </w:pPr>
            <w:r w:rsidRPr="00CB3237">
              <w:rPr>
                <w:b/>
                <w:i/>
              </w:rPr>
              <w:t>Poistetaan.</w:t>
            </w:r>
          </w:p>
        </w:tc>
      </w:tr>
    </w:tbl>
    <w:p w:rsidR="00053603" w:rsidRPr="00CB3237" w:rsidRDefault="00F6110B">
      <w:pPr>
        <w:pStyle w:val="AmOrLang"/>
      </w:pPr>
      <w:r w:rsidRPr="00CB3237">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r w:rsidRPr="00CB3237">
        <w:rPr>
          <w:rStyle w:val="HideTWBExt"/>
        </w:rPr>
        <w:t>&lt;/Amend&gt;</w:t>
      </w:r>
    </w:p>
    <w:p w:rsidR="00053603" w:rsidRPr="00CB3237" w:rsidRDefault="00F6110B">
      <w:pPr>
        <w:pStyle w:val="AmNumberTabs"/>
      </w:pPr>
      <w:r w:rsidRPr="00CB3237">
        <w:rPr>
          <w:rStyle w:val="HideTWBExt"/>
        </w:rPr>
        <w:t>&lt;Amend&gt;</w:t>
      </w:r>
      <w:r w:rsidRPr="00CB3237">
        <w:t>Tarkistus</w:t>
      </w:r>
      <w:r w:rsidRPr="00CB3237">
        <w:tab/>
      </w:r>
      <w:r w:rsidRPr="00CB3237">
        <w:tab/>
      </w:r>
      <w:r w:rsidRPr="00CB3237">
        <w:rPr>
          <w:rStyle w:val="HideTWBExt"/>
        </w:rPr>
        <w:t>&lt;NumAm&gt;</w:t>
      </w:r>
      <w:r w:rsidRPr="00CB3237">
        <w:t>161</w:t>
      </w:r>
      <w:r w:rsidRPr="00CB3237">
        <w:rPr>
          <w:rStyle w:val="HideTWBExt"/>
        </w:rPr>
        <w:t>&lt;/NumAm&gt;</w:t>
      </w:r>
    </w:p>
    <w:p w:rsidR="00053603" w:rsidRPr="00CB3237" w:rsidRDefault="00F6110B">
      <w:pPr>
        <w:pStyle w:val="NormalBold"/>
      </w:pPr>
      <w:r w:rsidRPr="00CB3237">
        <w:rPr>
          <w:rStyle w:val="HideTWBExt"/>
        </w:rPr>
        <w:t>&lt;RepeatBlock-By&gt;&lt;Members&gt;</w:t>
      </w:r>
      <w:r w:rsidRPr="00CB3237">
        <w:t>Morten Petersen</w:t>
      </w:r>
      <w:r w:rsidRPr="00CB3237">
        <w:rPr>
          <w:rStyle w:val="HideTWBExt"/>
        </w:rPr>
        <w:t>&lt;/Members&gt;</w:t>
      </w:r>
    </w:p>
    <w:p w:rsidR="00053603" w:rsidRPr="00CB3237" w:rsidRDefault="00F6110B">
      <w:pPr>
        <w:pStyle w:val="NormalBold"/>
      </w:pPr>
      <w:r w:rsidRPr="00CB3237">
        <w:rPr>
          <w:rStyle w:val="HideTWBExt"/>
        </w:rPr>
        <w:t>&lt;/RepeatBlock-By&gt;</w:t>
      </w:r>
    </w:p>
    <w:p w:rsidR="00053603" w:rsidRPr="00CB3237" w:rsidRDefault="00F6110B">
      <w:pPr>
        <w:pStyle w:val="NormalBold"/>
      </w:pPr>
      <w:r w:rsidRPr="00CB3237">
        <w:rPr>
          <w:rStyle w:val="HideTWBExt"/>
        </w:rPr>
        <w:t>&lt;DocAmend&gt;</w:t>
      </w:r>
      <w:r w:rsidRPr="00CB3237">
        <w:t>Ehdotus asetukseksi</w:t>
      </w:r>
      <w:r w:rsidRPr="00CB3237">
        <w:rPr>
          <w:rStyle w:val="HideTWBExt"/>
        </w:rPr>
        <w:t>&lt;/DocAmend&gt;</w:t>
      </w:r>
    </w:p>
    <w:p w:rsidR="00053603" w:rsidRPr="00CB3237" w:rsidRDefault="00F6110B">
      <w:pPr>
        <w:pStyle w:val="NormalBold"/>
      </w:pPr>
      <w:r w:rsidRPr="00CB3237">
        <w:rPr>
          <w:rStyle w:val="HideTWBExt"/>
        </w:rPr>
        <w:t>&lt;Article&gt;</w:t>
      </w:r>
      <w:r w:rsidRPr="00CB3237">
        <w:t>3</w:t>
      </w:r>
      <w:r w:rsidRPr="00CB3237">
        <w:t>0 artikla – 2 kohta</w:t>
      </w:r>
      <w:r w:rsidRPr="00CB323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3603" w:rsidRPr="00CB3237">
        <w:trPr>
          <w:trHeight w:hRule="exact" w:val="240"/>
          <w:jc w:val="center"/>
        </w:trPr>
        <w:tc>
          <w:tcPr>
            <w:tcW w:w="9752" w:type="dxa"/>
            <w:gridSpan w:val="2"/>
          </w:tcPr>
          <w:p w:rsidR="00053603" w:rsidRPr="00CB3237" w:rsidRDefault="00053603"/>
        </w:tc>
      </w:tr>
      <w:tr w:rsidR="00053603" w:rsidRPr="00CB3237">
        <w:trPr>
          <w:trHeight w:val="240"/>
          <w:jc w:val="center"/>
        </w:trPr>
        <w:tc>
          <w:tcPr>
            <w:tcW w:w="4876" w:type="dxa"/>
          </w:tcPr>
          <w:p w:rsidR="00053603" w:rsidRPr="00CB3237" w:rsidRDefault="00F6110B">
            <w:pPr>
              <w:pStyle w:val="AmColumnHeading"/>
            </w:pPr>
            <w:r w:rsidRPr="00CB3237">
              <w:t>Komission teksti</w:t>
            </w:r>
          </w:p>
        </w:tc>
        <w:tc>
          <w:tcPr>
            <w:tcW w:w="4876" w:type="dxa"/>
          </w:tcPr>
          <w:p w:rsidR="00053603" w:rsidRPr="00CB3237" w:rsidRDefault="00F6110B">
            <w:pPr>
              <w:pStyle w:val="AmColumnHeading"/>
            </w:pPr>
            <w:r w:rsidRPr="00CB3237">
              <w:t>Tarkistus</w:t>
            </w:r>
          </w:p>
        </w:tc>
      </w:tr>
      <w:tr w:rsidR="00053603" w:rsidRPr="00CB3237">
        <w:trPr>
          <w:jc w:val="center"/>
        </w:trPr>
        <w:tc>
          <w:tcPr>
            <w:tcW w:w="4876" w:type="dxa"/>
          </w:tcPr>
          <w:p w:rsidR="00053603" w:rsidRPr="00CB3237" w:rsidRDefault="00F6110B">
            <w:pPr>
              <w:pStyle w:val="Normal6a"/>
            </w:pPr>
            <w:r w:rsidRPr="00CB3237">
              <w:t>2.</w:t>
            </w:r>
            <w:r w:rsidRPr="00CB3237">
              <w:tab/>
              <w:t>Komissio asettaa 1 kohdan nojalla saadut tiedot julkisesti saataville joko asiaa koskevalla verkkosivustolla tai neuvoston päätöksellä 2008/976/YOS</w:t>
            </w:r>
            <w:r w:rsidRPr="00CB3237">
              <w:rPr>
                <w:vertAlign w:val="superscript"/>
              </w:rPr>
              <w:t>76</w:t>
            </w:r>
            <w:r w:rsidRPr="00CB3237">
              <w:t xml:space="preserve"> perustetun Euroopan oikeudellisen verkoston </w:t>
            </w:r>
            <w:r w:rsidRPr="00CB3237">
              <w:rPr>
                <w:b/>
                <w:bCs/>
                <w:i/>
                <w:iCs/>
              </w:rPr>
              <w:t>verkkosivustolla</w:t>
            </w:r>
            <w:r w:rsidRPr="00CB3237">
              <w:t>.</w:t>
            </w:r>
          </w:p>
        </w:tc>
        <w:tc>
          <w:tcPr>
            <w:tcW w:w="4876" w:type="dxa"/>
          </w:tcPr>
          <w:p w:rsidR="00053603" w:rsidRPr="00CB3237" w:rsidRDefault="00F6110B">
            <w:pPr>
              <w:pStyle w:val="Normal6a"/>
            </w:pPr>
            <w:r w:rsidRPr="00CB3237">
              <w:t>2.</w:t>
            </w:r>
            <w:r w:rsidRPr="00CB3237">
              <w:tab/>
              <w:t xml:space="preserve">Komissio asettaa 1 kohdan nojalla saadut tiedot julkisesti saataville </w:t>
            </w:r>
            <w:r w:rsidRPr="00CB3237">
              <w:rPr>
                <w:b/>
                <w:i/>
              </w:rPr>
              <w:t>ja päivitettynä</w:t>
            </w:r>
            <w:r w:rsidRPr="00CB3237">
              <w:t xml:space="preserve"> joko asiaa koskevalla verkkosivustolla tai neuvoston päätöksellä 2008/976/YOS</w:t>
            </w:r>
            <w:r w:rsidRPr="00CB3237">
              <w:rPr>
                <w:vertAlign w:val="superscript"/>
              </w:rPr>
              <w:t>76</w:t>
            </w:r>
            <w:r w:rsidRPr="00CB3237">
              <w:t xml:space="preserve"> perustetun Euroopan oikeudellisen verkoston </w:t>
            </w:r>
            <w:r w:rsidRPr="00CB3237">
              <w:rPr>
                <w:b/>
                <w:i/>
              </w:rPr>
              <w:t>verkkosivuston rajoittamattomalla alueella</w:t>
            </w:r>
            <w:r w:rsidRPr="00CB3237">
              <w:t>.</w:t>
            </w:r>
          </w:p>
        </w:tc>
      </w:tr>
      <w:tr w:rsidR="00053603" w:rsidRPr="00CB3237">
        <w:trPr>
          <w:jc w:val="center"/>
        </w:trPr>
        <w:tc>
          <w:tcPr>
            <w:tcW w:w="4876" w:type="dxa"/>
          </w:tcPr>
          <w:p w:rsidR="00053603" w:rsidRPr="00CB3237" w:rsidRDefault="00F6110B">
            <w:pPr>
              <w:pStyle w:val="Normal6a"/>
            </w:pPr>
            <w:r w:rsidRPr="00CB3237">
              <w:rPr>
                <w:b/>
                <w:i/>
              </w:rPr>
              <w:t>_________________</w:t>
            </w:r>
          </w:p>
        </w:tc>
        <w:tc>
          <w:tcPr>
            <w:tcW w:w="4876" w:type="dxa"/>
          </w:tcPr>
          <w:p w:rsidR="00053603" w:rsidRPr="00CB3237" w:rsidRDefault="00F6110B">
            <w:pPr>
              <w:pStyle w:val="Normal6a"/>
            </w:pPr>
            <w:r w:rsidRPr="00CB3237">
              <w:rPr>
                <w:b/>
                <w:i/>
              </w:rPr>
              <w:t>_________________</w:t>
            </w:r>
          </w:p>
        </w:tc>
      </w:tr>
      <w:tr w:rsidR="00053603" w:rsidRPr="00CB3237">
        <w:trPr>
          <w:jc w:val="center"/>
        </w:trPr>
        <w:tc>
          <w:tcPr>
            <w:tcW w:w="4876" w:type="dxa"/>
          </w:tcPr>
          <w:p w:rsidR="00053603" w:rsidRPr="00CB3237" w:rsidRDefault="00F6110B">
            <w:pPr>
              <w:pStyle w:val="Normal6a"/>
            </w:pPr>
            <w:r w:rsidRPr="00CB3237">
              <w:rPr>
                <w:vertAlign w:val="superscript"/>
              </w:rPr>
              <w:t>76</w:t>
            </w:r>
            <w:r w:rsidRPr="00CB3237">
              <w:t xml:space="preserve"> Neuvoston päätös 2008/976/YOS, tehty </w:t>
            </w:r>
            <w:r w:rsidRPr="00CB3237">
              <w:lastRenderedPageBreak/>
              <w:t>16 päivänä joulukuuta 2008, Euroopan oikeudellisesta verkostosta (EUVL L 348, 24.12.2008</w:t>
            </w:r>
            <w:r>
              <w:t>, s. </w:t>
            </w:r>
            <w:r w:rsidRPr="00CB3237">
              <w:t>130).</w:t>
            </w:r>
          </w:p>
        </w:tc>
        <w:tc>
          <w:tcPr>
            <w:tcW w:w="4876" w:type="dxa"/>
          </w:tcPr>
          <w:p w:rsidR="00053603" w:rsidRPr="00CB3237" w:rsidRDefault="00F6110B">
            <w:pPr>
              <w:pStyle w:val="Normal6a"/>
            </w:pPr>
            <w:r w:rsidRPr="00CB3237">
              <w:rPr>
                <w:vertAlign w:val="superscript"/>
              </w:rPr>
              <w:lastRenderedPageBreak/>
              <w:t>76</w:t>
            </w:r>
            <w:r w:rsidRPr="00CB3237">
              <w:t xml:space="preserve"> Neuvoston päätös 2008/976/YOS, tehty </w:t>
            </w:r>
            <w:r w:rsidRPr="00CB3237">
              <w:lastRenderedPageBreak/>
              <w:t>16 päivänä joulukuuta 2008, Euroopan oikeudellisesta verkostosta (EUVL L 348, 24.12.2008</w:t>
            </w:r>
            <w:r>
              <w:t>, s. </w:t>
            </w:r>
            <w:r w:rsidRPr="00CB3237">
              <w:t>130).</w:t>
            </w:r>
          </w:p>
        </w:tc>
      </w:tr>
    </w:tbl>
    <w:p w:rsidR="00053603" w:rsidRPr="00CB3237" w:rsidRDefault="00F6110B">
      <w:pPr>
        <w:pStyle w:val="AmOrLang"/>
      </w:pPr>
      <w:r w:rsidRPr="00CB3237">
        <w:lastRenderedPageBreak/>
        <w:t xml:space="preserve">Or. </w:t>
      </w:r>
      <w:r w:rsidRPr="00CB3237">
        <w:rPr>
          <w:rStyle w:val="HideTWBExt"/>
        </w:rPr>
        <w:t>&lt;Original&gt;</w:t>
      </w:r>
      <w:r w:rsidRPr="00CB3237">
        <w:rPr>
          <w:rStyle w:val="HideTWBInt"/>
        </w:rPr>
        <w:t>{EN}</w:t>
      </w:r>
      <w:r w:rsidRPr="00CB3237">
        <w:t>en</w:t>
      </w:r>
      <w:r w:rsidRPr="00CB3237">
        <w:rPr>
          <w:rStyle w:val="HideTWBExt"/>
        </w:rPr>
        <w:t>&lt;/Original&gt;</w:t>
      </w:r>
    </w:p>
    <w:p w:rsidR="00053603" w:rsidRPr="00CB3237" w:rsidRDefault="00F6110B">
      <w:pPr>
        <w:pStyle w:val="AmJustTitle"/>
      </w:pPr>
      <w:r w:rsidRPr="00CB3237">
        <w:rPr>
          <w:rStyle w:val="HideTWBExt"/>
        </w:rPr>
        <w:t>&lt;TitreJust&gt;</w:t>
      </w:r>
      <w:r w:rsidRPr="00CB3237">
        <w:t>Perustelu</w:t>
      </w:r>
      <w:r w:rsidRPr="00CB3237">
        <w:rPr>
          <w:rStyle w:val="HideTWBExt"/>
        </w:rPr>
        <w:t>&lt;/TitreJust&gt;</w:t>
      </w:r>
    </w:p>
    <w:p w:rsidR="00053603" w:rsidRPr="00CB3237" w:rsidRDefault="00F6110B">
      <w:pPr>
        <w:pStyle w:val="AmJustText"/>
      </w:pPr>
      <w:r w:rsidRPr="00CB3237">
        <w:t>Kerättävällä tiedolla voi olla merkitystä</w:t>
      </w:r>
      <w:r w:rsidRPr="00CB3237">
        <w:t xml:space="preserve"> epäillyille ja heidän oikeudellisille neuvonantajilleen. Oikeuskeinojen tasapuolisuuden varmistamiseksi tekstiä olisi muutettava siten, että siihen sisällytetään myös niiden saatavilla olevat tiedot ja pidetään ne ajan tasalla.</w:t>
      </w:r>
    </w:p>
    <w:p w:rsidR="00053603" w:rsidRPr="00CB3237" w:rsidRDefault="00F6110B">
      <w:r w:rsidRPr="00CB3237">
        <w:rPr>
          <w:rStyle w:val="HideTWBExt"/>
        </w:rPr>
        <w:t>&lt;/Amend&gt;</w:t>
      </w:r>
    </w:p>
    <w:p w:rsidR="00053603" w:rsidRPr="00CB3237" w:rsidRDefault="00F6110B">
      <w:r w:rsidRPr="00CB3237">
        <w:rPr>
          <w:rStyle w:val="HideTWBExt"/>
        </w:rPr>
        <w:t>&lt;/RepeatBlock-Amen</w:t>
      </w:r>
      <w:r w:rsidRPr="00CB3237">
        <w:rPr>
          <w:rStyle w:val="HideTWBExt"/>
        </w:rPr>
        <w:t>d&gt;</w:t>
      </w:r>
    </w:p>
    <w:sectPr w:rsidR="00053603" w:rsidRPr="00CB3237" w:rsidSect="00CB323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B3237" w:rsidRDefault="00F6110B">
      <w:r w:rsidRPr="00CB3237">
        <w:separator/>
      </w:r>
    </w:p>
  </w:endnote>
  <w:endnote w:type="continuationSeparator" w:id="0">
    <w:p w:rsidR="00000000" w:rsidRPr="00CB3237" w:rsidRDefault="00F6110B">
      <w:r w:rsidRPr="00CB32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237" w:rsidRPr="00CB3237" w:rsidRDefault="00CB3237" w:rsidP="00CB3237">
    <w:pPr>
      <w:pStyle w:val="EPFooter"/>
    </w:pPr>
    <w:r w:rsidRPr="00CB3237">
      <w:t>PE</w:t>
    </w:r>
    <w:r w:rsidRPr="00CB3237">
      <w:rPr>
        <w:rStyle w:val="HideTWBExt"/>
      </w:rPr>
      <w:t>&lt;NoPE&gt;</w:t>
    </w:r>
    <w:r w:rsidRPr="00CB3237">
      <w:t>756.024</w:t>
    </w:r>
    <w:r w:rsidRPr="00CB3237">
      <w:rPr>
        <w:rStyle w:val="HideTWBExt"/>
      </w:rPr>
      <w:t>&lt;/NoPE&gt;&lt;Version&gt;</w:t>
    </w:r>
    <w:r w:rsidRPr="00CB3237">
      <w:t>v01-00</w:t>
    </w:r>
    <w:r w:rsidRPr="00CB3237">
      <w:rPr>
        <w:rStyle w:val="HideTWBExt"/>
      </w:rPr>
      <w:t>&lt;/Version&gt;</w:t>
    </w:r>
    <w:r w:rsidRPr="00CB3237">
      <w:tab/>
    </w:r>
    <w:r w:rsidRPr="00CB3237">
      <w:fldChar w:fldCharType="begin"/>
    </w:r>
    <w:r w:rsidRPr="00CB3237">
      <w:instrText xml:space="preserve"> PAGE  \* MERGEFORMAT </w:instrText>
    </w:r>
    <w:r w:rsidRPr="00CB3237">
      <w:fldChar w:fldCharType="separate"/>
    </w:r>
    <w:r w:rsidR="00F6110B">
      <w:rPr>
        <w:noProof/>
      </w:rPr>
      <w:t>2</w:t>
    </w:r>
    <w:r w:rsidRPr="00CB3237">
      <w:fldChar w:fldCharType="end"/>
    </w:r>
    <w:r w:rsidRPr="00CB3237">
      <w:t>/</w:t>
    </w:r>
    <w:fldSimple w:instr=" NUMPAGES  \* MERGEFORMAT ">
      <w:r w:rsidR="00F6110B">
        <w:rPr>
          <w:noProof/>
        </w:rPr>
        <w:t>75</w:t>
      </w:r>
    </w:fldSimple>
    <w:r w:rsidRPr="00CB3237">
      <w:tab/>
    </w:r>
    <w:r w:rsidRPr="00CB3237">
      <w:rPr>
        <w:rStyle w:val="HideTWBExt"/>
      </w:rPr>
      <w:t>&lt;PathFdR&gt;</w:t>
    </w:r>
    <w:r w:rsidRPr="00CB3237">
      <w:t>AM\1289747FI.docx</w:t>
    </w:r>
    <w:r w:rsidRPr="00CB3237">
      <w:rPr>
        <w:rStyle w:val="HideTWBExt"/>
      </w:rPr>
      <w:t>&lt;/PathFdR&gt;</w:t>
    </w:r>
  </w:p>
  <w:p w:rsidR="00053603" w:rsidRPr="00CB3237" w:rsidRDefault="00CB3237" w:rsidP="00CB3237">
    <w:pPr>
      <w:pStyle w:val="EPFooter2"/>
    </w:pPr>
    <w:r w:rsidRPr="00CB3237">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237" w:rsidRPr="00CB3237" w:rsidRDefault="00CB3237" w:rsidP="00CB3237">
    <w:pPr>
      <w:pStyle w:val="EPFooter"/>
    </w:pPr>
    <w:r w:rsidRPr="00CB3237">
      <w:rPr>
        <w:rStyle w:val="HideTWBExt"/>
      </w:rPr>
      <w:t>&lt;PathFdR&gt;</w:t>
    </w:r>
    <w:r w:rsidRPr="00CB3237">
      <w:t>AM\1289747FI.docx</w:t>
    </w:r>
    <w:r w:rsidRPr="00CB3237">
      <w:rPr>
        <w:rStyle w:val="HideTWBExt"/>
      </w:rPr>
      <w:t>&lt;/PathFdR&gt;</w:t>
    </w:r>
    <w:r w:rsidRPr="00CB3237">
      <w:tab/>
    </w:r>
    <w:r w:rsidRPr="00CB3237">
      <w:fldChar w:fldCharType="begin"/>
    </w:r>
    <w:r w:rsidRPr="00CB3237">
      <w:instrText xml:space="preserve"> PAGE  \* MERGEFORMAT </w:instrText>
    </w:r>
    <w:r w:rsidRPr="00CB3237">
      <w:fldChar w:fldCharType="separate"/>
    </w:r>
    <w:r w:rsidR="00F6110B">
      <w:rPr>
        <w:noProof/>
      </w:rPr>
      <w:t>3</w:t>
    </w:r>
    <w:r w:rsidRPr="00CB3237">
      <w:fldChar w:fldCharType="end"/>
    </w:r>
    <w:r w:rsidRPr="00CB3237">
      <w:t>/</w:t>
    </w:r>
    <w:fldSimple w:instr=" NUMPAGES  \* MERGEFORMAT ">
      <w:r w:rsidR="00F6110B">
        <w:rPr>
          <w:noProof/>
        </w:rPr>
        <w:t>75</w:t>
      </w:r>
    </w:fldSimple>
    <w:r w:rsidRPr="00CB3237">
      <w:tab/>
      <w:t>PE</w:t>
    </w:r>
    <w:r w:rsidRPr="00CB3237">
      <w:rPr>
        <w:rStyle w:val="HideTWBExt"/>
      </w:rPr>
      <w:t>&lt;NoPE&gt;</w:t>
    </w:r>
    <w:r w:rsidRPr="00CB3237">
      <w:t>756.024</w:t>
    </w:r>
    <w:r w:rsidRPr="00CB3237">
      <w:rPr>
        <w:rStyle w:val="HideTWBExt"/>
      </w:rPr>
      <w:t>&lt;/NoPE&gt;&lt;Version&gt;</w:t>
    </w:r>
    <w:r w:rsidRPr="00CB3237">
      <w:t>v01-00</w:t>
    </w:r>
    <w:r w:rsidRPr="00CB3237">
      <w:rPr>
        <w:rStyle w:val="HideTWBExt"/>
      </w:rPr>
      <w:t>&lt;/Version&gt;</w:t>
    </w:r>
  </w:p>
  <w:p w:rsidR="00053603" w:rsidRPr="00CB3237" w:rsidRDefault="00CB3237" w:rsidP="00CB3237">
    <w:pPr>
      <w:pStyle w:val="EPFooter2"/>
    </w:pPr>
    <w:r w:rsidRPr="00CB3237">
      <w:tab/>
    </w:r>
    <w:r w:rsidRPr="00CB3237">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237" w:rsidRPr="00CB3237" w:rsidRDefault="00CB3237" w:rsidP="00CB3237">
    <w:pPr>
      <w:pStyle w:val="EPFooter"/>
    </w:pPr>
    <w:r w:rsidRPr="00CB3237">
      <w:rPr>
        <w:rStyle w:val="HideTWBExt"/>
      </w:rPr>
      <w:t>&lt;PathFdR&gt;</w:t>
    </w:r>
    <w:r w:rsidRPr="00CB3237">
      <w:t>AM\1289747FI.docx</w:t>
    </w:r>
    <w:r w:rsidRPr="00CB3237">
      <w:rPr>
        <w:rStyle w:val="HideTWBExt"/>
      </w:rPr>
      <w:t>&lt;/PathFdR&gt;</w:t>
    </w:r>
    <w:r w:rsidRPr="00CB3237">
      <w:tab/>
    </w:r>
    <w:r w:rsidRPr="00CB3237">
      <w:tab/>
      <w:t>PE</w:t>
    </w:r>
    <w:r w:rsidRPr="00CB3237">
      <w:rPr>
        <w:rStyle w:val="HideTWBExt"/>
      </w:rPr>
      <w:t>&lt;NoPE&gt;</w:t>
    </w:r>
    <w:r w:rsidRPr="00CB3237">
      <w:t>756.024</w:t>
    </w:r>
    <w:r w:rsidRPr="00CB3237">
      <w:rPr>
        <w:rStyle w:val="HideTWBExt"/>
      </w:rPr>
      <w:t>&lt;/NoPE&gt;&lt;Version&gt;</w:t>
    </w:r>
    <w:r w:rsidRPr="00CB3237">
      <w:t>v01-00</w:t>
    </w:r>
    <w:r w:rsidRPr="00CB3237">
      <w:rPr>
        <w:rStyle w:val="HideTWBExt"/>
      </w:rPr>
      <w:t>&lt;/Version&gt;</w:t>
    </w:r>
  </w:p>
  <w:p w:rsidR="00053603" w:rsidRPr="00CB3237" w:rsidRDefault="00CB3237" w:rsidP="00CB3237">
    <w:pPr>
      <w:pStyle w:val="EPFooter2"/>
    </w:pPr>
    <w:r w:rsidRPr="00CB3237">
      <w:t>FI</w:t>
    </w:r>
    <w:r w:rsidRPr="00CB3237">
      <w:tab/>
    </w:r>
    <w:r w:rsidRPr="00CB3237">
      <w:rPr>
        <w:b w:val="0"/>
        <w:i/>
        <w:color w:val="C0C0C0"/>
        <w:sz w:val="22"/>
      </w:rPr>
      <w:t>Moninaisuudessaan yhtenäinen</w:t>
    </w:r>
    <w:r w:rsidRPr="00CB3237">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B3237" w:rsidRDefault="00F6110B">
      <w:r w:rsidRPr="00CB3237">
        <w:separator/>
      </w:r>
    </w:p>
  </w:footnote>
  <w:footnote w:type="continuationSeparator" w:id="0">
    <w:p w:rsidR="00000000" w:rsidRPr="00CB3237" w:rsidRDefault="00F6110B">
      <w:r w:rsidRPr="00CB32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10B" w:rsidRDefault="00F611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10B" w:rsidRDefault="00F611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10B" w:rsidRDefault="00F611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FI"/>
    <w:docVar w:name="TXTLANGUEMIN" w:val="fi"/>
    <w:docVar w:name="TXTNRPE" w:val="756.024"/>
    <w:docVar w:name="TXTPEorAP" w:val="PE"/>
    <w:docVar w:name="TXTROUTE" w:val="AM\1289747FI.docx"/>
    <w:docVar w:name="TXTVERSION" w:val="01-00"/>
  </w:docVars>
  <w:rsids>
    <w:rsidRoot w:val="00A77B3E"/>
    <w:rsid w:val="00053603"/>
    <w:rsid w:val="00A77B3E"/>
    <w:rsid w:val="00CA2A55"/>
    <w:rsid w:val="00CB3237"/>
    <w:rsid w:val="00F6110B"/>
  </w:rsids>
  <m:mathPr>
    <m:mathFont m:val="Cambria Math"/>
    <m:brkBin m:val="before"/>
    <m:brkBinSub m:val="--"/>
    <m:smallFrac m:val="0"/>
    <m:dispDef/>
    <m:lMargin m:val="0"/>
    <m:rMargin m:val="0"/>
    <m:defJc m:val="centerGroup"/>
    <m:wrapIndent m:val="1440"/>
    <m:intLim m:val="subSup"/>
    <m:naryLim m:val="undOvr"/>
  </m:mathPr>
  <w:themeFontLang w:val="en-GB" w:bidi="ne-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02560DD-04A9-46C1-B74D-5AD475E8D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B3237"/>
    <w:pPr>
      <w:tabs>
        <w:tab w:val="center" w:pos="4513"/>
        <w:tab w:val="right" w:pos="9026"/>
      </w:tabs>
    </w:pPr>
  </w:style>
  <w:style w:type="character" w:customStyle="1" w:styleId="HeaderChar">
    <w:name w:val="Header Char"/>
    <w:basedOn w:val="DefaultParagraphFont"/>
    <w:link w:val="Header"/>
    <w:rsid w:val="00CB3237"/>
    <w:rPr>
      <w:sz w:val="24"/>
      <w:szCs w:val="24"/>
    </w:rPr>
  </w:style>
  <w:style w:type="paragraph" w:styleId="Footer">
    <w:name w:val="footer"/>
    <w:basedOn w:val="Normal"/>
    <w:link w:val="FooterChar"/>
    <w:semiHidden/>
    <w:unhideWhenUsed/>
    <w:rsid w:val="00F6110B"/>
    <w:pPr>
      <w:tabs>
        <w:tab w:val="center" w:pos="4513"/>
        <w:tab w:val="right" w:pos="9026"/>
      </w:tabs>
    </w:pPr>
  </w:style>
  <w:style w:type="character" w:customStyle="1" w:styleId="FooterChar">
    <w:name w:val="Footer Char"/>
    <w:basedOn w:val="DefaultParagraphFont"/>
    <w:link w:val="Footer"/>
    <w:semiHidden/>
    <w:rsid w:val="00F611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75</Pages>
  <Words>14211</Words>
  <Characters>114807</Characters>
  <Application>Microsoft Office Word</Application>
  <DocSecurity>0</DocSecurity>
  <Lines>4412</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KONTKANEN Ari Petri</cp:lastModifiedBy>
  <cp:revision>2</cp:revision>
  <dcterms:created xsi:type="dcterms:W3CDTF">2023-11-15T14:17:00Z</dcterms:created>
  <dcterms:modified xsi:type="dcterms:W3CDTF">2023-11-15T14:17:00Z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31657</vt:lpwstr>
  </property>
  <property fmtid="{D5CDD505-2E9C-101B-9397-08002B2CF9AE}" pid="7" name="dmxml.render.traceId">
    <vt:lpwstr>654b5649676094d6f08449a28beffba3</vt:lpwstr>
  </property>
  <property fmtid="{D5CDD505-2E9C-101B-9397-08002B2CF9AE}" pid="8" name="FooterPath">
    <vt:lpwstr>AM\1289747FI.docx</vt:lpwstr>
  </property>
  <property fmtid="{D5CDD505-2E9C-101B-9397-08002B2CF9AE}" pid="9" name="PE Number">
    <vt:lpwstr>756.024</vt:lpwstr>
  </property>
  <property fmtid="{D5CDD505-2E9C-101B-9397-08002B2CF9AE}" pid="10" name="SDLStudio">
    <vt:lpwstr/>
  </property>
  <property fmtid="{D5CDD505-2E9C-101B-9397-08002B2CF9AE}" pid="11" name="UID">
    <vt:lpwstr>eu.europa.europarl-DIN1-2023-0000146955_01.00-en-01.00_text-xml</vt:lpwstr>
  </property>
  <property fmtid="{D5CDD505-2E9C-101B-9397-08002B2CF9AE}" pid="12" name="LastEdited with">
    <vt:lpwstr>9.16.1 Build [20230915]</vt:lpwstr>
  </property>
  <property fmtid="{D5CDD505-2E9C-101B-9397-08002B2CF9AE}" pid="13" name="Bookout">
    <vt:lpwstr>OK - 2023/11/15 15:15</vt:lpwstr>
  </property>
</Properties>
</file>