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104541" w:rsidRPr="00377C1D" w14:paraId="17DECC20" w14:textId="77777777">
        <w:trPr>
          <w:trHeight w:hRule="exact" w:val="1417"/>
          <w:jc w:val="center"/>
        </w:trPr>
        <w:tc>
          <w:tcPr>
            <w:tcW w:w="6804" w:type="dxa"/>
            <w:vAlign w:val="center"/>
          </w:tcPr>
          <w:p w14:paraId="0415CC7C" w14:textId="1A4441B7" w:rsidR="00104541" w:rsidRPr="00377C1D" w:rsidRDefault="00757A73">
            <w:pPr>
              <w:pStyle w:val="EPName"/>
            </w:pPr>
            <w:bookmarkStart w:id="0" w:name="_GoBack"/>
            <w:bookmarkEnd w:id="0"/>
            <w:r w:rsidRPr="00377C1D">
              <w:t>Parlament</w:t>
            </w:r>
            <w:r w:rsidR="006F57D5" w:rsidRPr="00377C1D">
              <w:t>o europeo</w:t>
            </w:r>
          </w:p>
          <w:p w14:paraId="53526F76" w14:textId="77777777" w:rsidR="00104541" w:rsidRPr="00377C1D" w:rsidRDefault="00757A73">
            <w:pPr>
              <w:pStyle w:val="EPTerm"/>
            </w:pPr>
            <w:r w:rsidRPr="00377C1D">
              <w:t>2019-2024</w:t>
            </w:r>
          </w:p>
        </w:tc>
        <w:tc>
          <w:tcPr>
            <w:tcW w:w="2268" w:type="dxa"/>
          </w:tcPr>
          <w:p w14:paraId="1C8AE779" w14:textId="77777777" w:rsidR="00104541" w:rsidRPr="00377C1D" w:rsidRDefault="005D6C5A">
            <w:pPr>
              <w:pStyle w:val="EPLogo"/>
            </w:pPr>
            <w:r>
              <w:pict w14:anchorId="13BF83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59499FD2" w14:textId="77777777" w:rsidR="00104541" w:rsidRPr="00377C1D" w:rsidRDefault="00757A73">
      <w:pPr>
        <w:pStyle w:val="LineTop"/>
      </w:pPr>
      <w:r w:rsidRPr="00377C1D">
        <w:t xml:space="preserve"> </w:t>
      </w:r>
    </w:p>
    <w:p w14:paraId="78851DF7" w14:textId="33B3137D" w:rsidR="00104541" w:rsidRPr="00377C1D" w:rsidRDefault="00757A73">
      <w:pPr>
        <w:pStyle w:val="EPBody"/>
      </w:pPr>
      <w:r w:rsidRPr="00377C1D">
        <w:rPr>
          <w:rStyle w:val="HideTWBExt"/>
          <w:noProof w:val="0"/>
        </w:rPr>
        <w:t>&lt;Commission&gt;</w:t>
      </w:r>
      <w:r w:rsidRPr="00377C1D">
        <w:rPr>
          <w:rStyle w:val="HideTWBInt"/>
        </w:rPr>
        <w:t>{LIBE}</w:t>
      </w:r>
      <w:r w:rsidR="006F57D5" w:rsidRPr="00377C1D">
        <w:t>Commissione per le libertà civili, la giustizia e gli affari interni</w:t>
      </w:r>
      <w:r w:rsidRPr="00377C1D">
        <w:rPr>
          <w:rStyle w:val="HideTWBExt"/>
          <w:noProof w:val="0"/>
        </w:rPr>
        <w:t>&lt;/Commission&gt;</w:t>
      </w:r>
    </w:p>
    <w:p w14:paraId="25DB9567" w14:textId="77777777" w:rsidR="00104541" w:rsidRPr="00377C1D" w:rsidRDefault="00757A73">
      <w:pPr>
        <w:pStyle w:val="LineBottom"/>
      </w:pPr>
      <w:r w:rsidRPr="00377C1D">
        <w:t xml:space="preserve"> </w:t>
      </w:r>
    </w:p>
    <w:p w14:paraId="73FF4FE1" w14:textId="77777777" w:rsidR="00104541" w:rsidRPr="00377C1D" w:rsidRDefault="00757A73">
      <w:pPr>
        <w:pStyle w:val="CoverReference"/>
      </w:pPr>
      <w:r w:rsidRPr="00377C1D">
        <w:rPr>
          <w:rStyle w:val="HideTWBExt"/>
          <w:noProof w:val="0"/>
        </w:rPr>
        <w:t>&lt;RefProc&gt;</w:t>
      </w:r>
      <w:r w:rsidRPr="00377C1D">
        <w:t>2023/0371</w:t>
      </w:r>
      <w:r w:rsidRPr="00377C1D">
        <w:rPr>
          <w:rStyle w:val="HideTWBExt"/>
          <w:noProof w:val="0"/>
        </w:rPr>
        <w:t>&lt;/RefProc&gt;&lt;RefTypeProc&gt;</w:t>
      </w:r>
      <w:r w:rsidRPr="00377C1D">
        <w:t>(COD)</w:t>
      </w:r>
      <w:r w:rsidRPr="00377C1D">
        <w:rPr>
          <w:rStyle w:val="HideTWBExt"/>
          <w:noProof w:val="0"/>
        </w:rPr>
        <w:t>&lt;/RefTypeProc&gt;</w:t>
      </w:r>
    </w:p>
    <w:p w14:paraId="24A8652C" w14:textId="77FF63AB" w:rsidR="00104541" w:rsidRPr="00925D08" w:rsidRDefault="00757A73">
      <w:pPr>
        <w:pStyle w:val="CoverDate"/>
        <w:rPr>
          <w:lang w:val="en-GB"/>
        </w:rPr>
      </w:pPr>
      <w:r w:rsidRPr="00925D08">
        <w:rPr>
          <w:rStyle w:val="HideTWBExt"/>
          <w:noProof w:val="0"/>
          <w:lang w:val="en-GB"/>
        </w:rPr>
        <w:t>&lt;Date&gt;</w:t>
      </w:r>
      <w:r w:rsidRPr="00925D08">
        <w:rPr>
          <w:rStyle w:val="HideTWBInt"/>
          <w:lang w:val="en-GB"/>
        </w:rPr>
        <w:t>{18/3/2024}</w:t>
      </w:r>
      <w:r w:rsidRPr="00925D08">
        <w:rPr>
          <w:lang w:val="en-GB"/>
        </w:rPr>
        <w:t>18.3.2024</w:t>
      </w:r>
      <w:r w:rsidRPr="00925D08">
        <w:rPr>
          <w:rStyle w:val="HideTWBExt"/>
          <w:noProof w:val="0"/>
          <w:lang w:val="en-GB"/>
        </w:rPr>
        <w:t>&lt;/Date&gt;</w:t>
      </w:r>
    </w:p>
    <w:p w14:paraId="6B3E1B54" w14:textId="0B33E36D" w:rsidR="00104541" w:rsidRPr="00925D08" w:rsidRDefault="00757A73">
      <w:pPr>
        <w:pStyle w:val="CoverDocType"/>
        <w:rPr>
          <w:lang w:val="en-GB"/>
        </w:rPr>
      </w:pPr>
      <w:r w:rsidRPr="00925D08">
        <w:rPr>
          <w:rStyle w:val="HideTWBExt"/>
          <w:noProof w:val="0"/>
          <w:lang w:val="en-GB"/>
        </w:rPr>
        <w:t>&lt;TypeAM&gt;</w:t>
      </w:r>
      <w:r w:rsidR="006F57D5" w:rsidRPr="00925D08">
        <w:rPr>
          <w:lang w:val="en-GB"/>
        </w:rPr>
        <w:t>E</w:t>
      </w:r>
      <w:r w:rsidRPr="00925D08">
        <w:rPr>
          <w:lang w:val="en-GB"/>
        </w:rPr>
        <w:t>MEND</w:t>
      </w:r>
      <w:r w:rsidR="006F57D5" w:rsidRPr="00925D08">
        <w:rPr>
          <w:lang w:val="en-GB"/>
        </w:rPr>
        <w:t>A</w:t>
      </w:r>
      <w:r w:rsidRPr="00925D08">
        <w:rPr>
          <w:lang w:val="en-GB"/>
        </w:rPr>
        <w:t>MENT</w:t>
      </w:r>
      <w:r w:rsidR="006F57D5" w:rsidRPr="00925D08">
        <w:rPr>
          <w:lang w:val="en-GB"/>
        </w:rPr>
        <w:t>I</w:t>
      </w:r>
      <w:r w:rsidRPr="00925D08">
        <w:rPr>
          <w:rStyle w:val="HideTWBExt"/>
          <w:noProof w:val="0"/>
          <w:lang w:val="en-GB"/>
        </w:rPr>
        <w:t>&lt;/TypeAM&gt;</w:t>
      </w:r>
    </w:p>
    <w:p w14:paraId="48AB5742" w14:textId="77777777" w:rsidR="00104541" w:rsidRPr="00377C1D" w:rsidRDefault="00757A73">
      <w:pPr>
        <w:pStyle w:val="CoverDocType24a"/>
      </w:pPr>
      <w:r w:rsidRPr="00377C1D">
        <w:rPr>
          <w:rStyle w:val="HideTWBExt"/>
          <w:noProof w:val="0"/>
        </w:rPr>
        <w:t>&lt;RangeAM&gt;</w:t>
      </w:r>
      <w:r w:rsidRPr="00377C1D">
        <w:t>7 - 134</w:t>
      </w:r>
      <w:r w:rsidRPr="00377C1D">
        <w:rPr>
          <w:rStyle w:val="HideTWBExt"/>
          <w:noProof w:val="0"/>
        </w:rPr>
        <w:t>&lt;/RangeAM&gt;</w:t>
      </w:r>
    </w:p>
    <w:p w14:paraId="703F4E9F" w14:textId="515725DC" w:rsidR="00104541" w:rsidRPr="00377C1D" w:rsidRDefault="00757A73">
      <w:pPr>
        <w:pStyle w:val="CoverBold"/>
      </w:pPr>
      <w:r w:rsidRPr="00377C1D">
        <w:rPr>
          <w:rStyle w:val="HideTWBExt"/>
          <w:noProof w:val="0"/>
        </w:rPr>
        <w:t>&lt;TitreType&gt;</w:t>
      </w:r>
      <w:r w:rsidR="006F57D5" w:rsidRPr="00377C1D">
        <w:t>Progetto di relazione</w:t>
      </w:r>
      <w:r w:rsidRPr="00377C1D">
        <w:rPr>
          <w:rStyle w:val="HideTWBExt"/>
          <w:noProof w:val="0"/>
        </w:rPr>
        <w:t>&lt;/TitreType&gt;</w:t>
      </w:r>
    </w:p>
    <w:p w14:paraId="47B82D30" w14:textId="77777777" w:rsidR="00104541" w:rsidRPr="00925D08" w:rsidRDefault="00757A73">
      <w:pPr>
        <w:pStyle w:val="CoverBold"/>
        <w:rPr>
          <w:lang w:val="fr-FR"/>
        </w:rPr>
      </w:pPr>
      <w:r w:rsidRPr="00925D08">
        <w:rPr>
          <w:rStyle w:val="HideTWBExt"/>
          <w:noProof w:val="0"/>
          <w:lang w:val="fr-FR"/>
        </w:rPr>
        <w:t>&lt;Rapporteur&gt;</w:t>
      </w:r>
      <w:r w:rsidRPr="00925D08">
        <w:rPr>
          <w:lang w:val="fr-FR"/>
        </w:rPr>
        <w:t>Matjaž Nemec</w:t>
      </w:r>
      <w:r w:rsidRPr="00925D08">
        <w:rPr>
          <w:rStyle w:val="HideTWBExt"/>
          <w:noProof w:val="0"/>
          <w:lang w:val="fr-FR"/>
        </w:rPr>
        <w:t>&lt;/Rapporteur&gt;</w:t>
      </w:r>
    </w:p>
    <w:p w14:paraId="7FAA54FD" w14:textId="77777777" w:rsidR="00104541" w:rsidRPr="00925D08" w:rsidRDefault="00757A73">
      <w:pPr>
        <w:pStyle w:val="CoverNormal24a"/>
        <w:rPr>
          <w:lang w:val="fr-FR"/>
        </w:rPr>
      </w:pPr>
      <w:r w:rsidRPr="00925D08">
        <w:rPr>
          <w:rStyle w:val="HideTWBExt"/>
          <w:noProof w:val="0"/>
          <w:lang w:val="fr-FR"/>
        </w:rPr>
        <w:t>&lt;DocRefPE&gt;</w:t>
      </w:r>
      <w:r w:rsidRPr="00925D08">
        <w:rPr>
          <w:lang w:val="fr-FR"/>
        </w:rPr>
        <w:t>(PE759.070v01-00)</w:t>
      </w:r>
      <w:r w:rsidRPr="00925D08">
        <w:rPr>
          <w:rStyle w:val="HideTWBExt"/>
          <w:noProof w:val="0"/>
          <w:lang w:val="fr-FR"/>
        </w:rPr>
        <w:t>&lt;/DocRefPE&gt;</w:t>
      </w:r>
    </w:p>
    <w:p w14:paraId="448B63D9" w14:textId="755989A7" w:rsidR="00104541" w:rsidRPr="00377C1D" w:rsidRDefault="00757A73">
      <w:pPr>
        <w:pStyle w:val="CoverNormal24a"/>
      </w:pPr>
      <w:r w:rsidRPr="00377C1D">
        <w:rPr>
          <w:rStyle w:val="HideTWBExt"/>
          <w:noProof w:val="0"/>
        </w:rPr>
        <w:t>&lt;Titre&gt;</w:t>
      </w:r>
      <w:r w:rsidR="006F57D5" w:rsidRPr="00377C1D">
        <w:t>Modifica del regolamento (UE) 2018/1806 per</w:t>
      </w:r>
      <w:r w:rsidR="00AF1B16" w:rsidRPr="00377C1D">
        <w:t xml:space="preserve"> </w:t>
      </w:r>
      <w:r w:rsidR="006F57D5" w:rsidRPr="00377C1D">
        <w:t>quanto riguarda la revisione del meccanismo di sospensione</w:t>
      </w:r>
      <w:r w:rsidRPr="00377C1D">
        <w:rPr>
          <w:rStyle w:val="HideTWBExt"/>
          <w:noProof w:val="0"/>
        </w:rPr>
        <w:t>&lt;/Titre&gt;</w:t>
      </w:r>
    </w:p>
    <w:p w14:paraId="32825213" w14:textId="04C4179B" w:rsidR="00104541" w:rsidRPr="00377C1D" w:rsidRDefault="00757A73">
      <w:pPr>
        <w:pStyle w:val="CoverNormal"/>
      </w:pPr>
      <w:r w:rsidRPr="00377C1D">
        <w:rPr>
          <w:rStyle w:val="HideTWBExt"/>
          <w:noProof w:val="0"/>
        </w:rPr>
        <w:t>&lt;DocAmend&gt;</w:t>
      </w:r>
      <w:r w:rsidRPr="00377C1D">
        <w:t>Propos</w:t>
      </w:r>
      <w:r w:rsidR="006F57D5" w:rsidRPr="00377C1D">
        <w:t>ta di regolamento</w:t>
      </w:r>
      <w:r w:rsidRPr="00377C1D">
        <w:rPr>
          <w:rStyle w:val="HideTWBExt"/>
          <w:noProof w:val="0"/>
        </w:rPr>
        <w:t>&lt;/DocAmend&gt;</w:t>
      </w:r>
    </w:p>
    <w:p w14:paraId="4C937F5D" w14:textId="77777777" w:rsidR="00104541" w:rsidRPr="00925D08" w:rsidRDefault="00757A73">
      <w:pPr>
        <w:pStyle w:val="CoverNormal24a"/>
        <w:rPr>
          <w:lang w:val="pt-PT"/>
        </w:rPr>
      </w:pPr>
      <w:r w:rsidRPr="00925D08">
        <w:rPr>
          <w:rStyle w:val="HideTWBExt"/>
          <w:noProof w:val="0"/>
          <w:lang w:val="pt-PT"/>
        </w:rPr>
        <w:t>&lt;DocRef&gt;</w:t>
      </w:r>
      <w:r w:rsidRPr="00925D08">
        <w:rPr>
          <w:lang w:val="pt-PT"/>
        </w:rPr>
        <w:t>(COM(2023)0642 – C9-0392/2023 – 2023/0371(COD))</w:t>
      </w:r>
      <w:r w:rsidRPr="00925D08">
        <w:rPr>
          <w:rStyle w:val="HideTWBExt"/>
          <w:noProof w:val="0"/>
          <w:lang w:val="pt-PT"/>
        </w:rPr>
        <w:t>&lt;/DocRef&gt;</w:t>
      </w:r>
    </w:p>
    <w:p w14:paraId="5189F22B" w14:textId="77777777" w:rsidR="00104541" w:rsidRPr="00925D08" w:rsidRDefault="00757A73">
      <w:pPr>
        <w:rPr>
          <w:lang w:val="pt-PT"/>
        </w:rPr>
      </w:pPr>
      <w:r w:rsidRPr="00925D08">
        <w:rPr>
          <w:lang w:val="pt-PT"/>
        </w:rPr>
        <w:br w:type="page"/>
      </w:r>
      <w:r w:rsidRPr="00925D08">
        <w:rPr>
          <w:lang w:val="pt-PT"/>
        </w:rPr>
        <w:lastRenderedPageBreak/>
        <w:t>AM_Com_LegReport</w:t>
      </w:r>
    </w:p>
    <w:p w14:paraId="7633CA91" w14:textId="03D1837D" w:rsidR="003144BD" w:rsidRPr="00925D08" w:rsidRDefault="00757A73" w:rsidP="003144BD">
      <w:pPr>
        <w:pStyle w:val="AmNumberTabs"/>
        <w:rPr>
          <w:lang w:val="pt-PT"/>
        </w:rPr>
      </w:pPr>
      <w:r w:rsidRPr="00925D08">
        <w:rPr>
          <w:lang w:val="pt-PT"/>
        </w:rPr>
        <w:br w:type="page"/>
      </w:r>
      <w:r w:rsidR="003144BD" w:rsidRPr="00925D08">
        <w:rPr>
          <w:rStyle w:val="HideTWBExt"/>
          <w:b w:val="0"/>
          <w:lang w:val="pt-PT"/>
        </w:rPr>
        <w:lastRenderedPageBreak/>
        <w:t>&lt;RepeatBlock-Amend&gt;</w:t>
      </w:r>
      <w:r w:rsidR="003144BD" w:rsidRPr="00925D08">
        <w:rPr>
          <w:rStyle w:val="HideTWBExt"/>
          <w:lang w:val="pt-PT"/>
        </w:rPr>
        <w:t>&lt;Amend&gt;</w:t>
      </w:r>
      <w:r w:rsidR="003144BD" w:rsidRPr="00925D08">
        <w:rPr>
          <w:lang w:val="pt-PT"/>
        </w:rPr>
        <w:t>Emendamento</w:t>
      </w:r>
      <w:r w:rsidR="003144BD" w:rsidRPr="00925D08">
        <w:rPr>
          <w:lang w:val="pt-PT"/>
        </w:rPr>
        <w:tab/>
      </w:r>
      <w:r w:rsidR="003144BD" w:rsidRPr="00925D08">
        <w:rPr>
          <w:lang w:val="pt-PT"/>
        </w:rPr>
        <w:tab/>
      </w:r>
      <w:r w:rsidR="003144BD" w:rsidRPr="00925D08">
        <w:rPr>
          <w:rStyle w:val="HideTWBExt"/>
          <w:lang w:val="pt-PT"/>
        </w:rPr>
        <w:t>&lt;NumAm&gt;</w:t>
      </w:r>
      <w:r w:rsidR="003144BD" w:rsidRPr="00925D08">
        <w:rPr>
          <w:lang w:val="pt-PT"/>
        </w:rPr>
        <w:t>7</w:t>
      </w:r>
      <w:r w:rsidR="003144BD" w:rsidRPr="00925D08">
        <w:rPr>
          <w:rStyle w:val="HideTWBExt"/>
          <w:lang w:val="pt-PT"/>
        </w:rPr>
        <w:t>&lt;/NumAm&gt;</w:t>
      </w:r>
    </w:p>
    <w:p w14:paraId="3BEF1709"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Malik Azmani, Olivier Chastel, Jan-Christoph Oetjen, Moritz Körner</w:t>
      </w:r>
      <w:r w:rsidRPr="00925D08">
        <w:rPr>
          <w:rStyle w:val="HideTWBExt"/>
          <w:lang w:val="en-GB"/>
        </w:rPr>
        <w:t>&lt;/Members&gt;</w:t>
      </w:r>
    </w:p>
    <w:p w14:paraId="5E537F92" w14:textId="77777777" w:rsidR="003144BD" w:rsidRPr="00377C1D" w:rsidRDefault="003144BD" w:rsidP="003144BD">
      <w:pPr>
        <w:pStyle w:val="NormalBold"/>
      </w:pPr>
      <w:r w:rsidRPr="00377C1D">
        <w:rPr>
          <w:rStyle w:val="HideTWBExt"/>
        </w:rPr>
        <w:t>&lt;/RepeatBlock-By&gt;</w:t>
      </w:r>
    </w:p>
    <w:p w14:paraId="4451F2EF"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16E18E13" w14:textId="77777777" w:rsidR="003144BD" w:rsidRPr="00377C1D" w:rsidRDefault="003144BD" w:rsidP="003144BD">
      <w:pPr>
        <w:pStyle w:val="NormalBold"/>
      </w:pPr>
      <w:r w:rsidRPr="00377C1D">
        <w:rPr>
          <w:rStyle w:val="HideTWBExt"/>
        </w:rPr>
        <w:t>&lt;Article&gt;</w:t>
      </w:r>
      <w:r w:rsidRPr="00377C1D">
        <w:t>Considerando 1 bis (nuovo)</w:t>
      </w:r>
      <w:r w:rsidRPr="00377C1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2C5561F9" w14:textId="77777777" w:rsidTr="00A87C3D">
        <w:trPr>
          <w:trHeight w:hRule="exact" w:val="240"/>
          <w:jc w:val="center"/>
        </w:trPr>
        <w:tc>
          <w:tcPr>
            <w:tcW w:w="9752" w:type="dxa"/>
            <w:gridSpan w:val="2"/>
          </w:tcPr>
          <w:p w14:paraId="66141ACF" w14:textId="77777777" w:rsidR="003144BD" w:rsidRPr="00377C1D" w:rsidRDefault="003144BD" w:rsidP="00A87C3D"/>
        </w:tc>
      </w:tr>
      <w:tr w:rsidR="003144BD" w:rsidRPr="00377C1D" w14:paraId="07C46EA0" w14:textId="77777777" w:rsidTr="00A87C3D">
        <w:trPr>
          <w:trHeight w:val="240"/>
          <w:jc w:val="center"/>
        </w:trPr>
        <w:tc>
          <w:tcPr>
            <w:tcW w:w="4876" w:type="dxa"/>
          </w:tcPr>
          <w:p w14:paraId="629C6113" w14:textId="77777777" w:rsidR="003144BD" w:rsidRPr="00377C1D" w:rsidRDefault="003144BD" w:rsidP="00A87C3D">
            <w:pPr>
              <w:pStyle w:val="AmColumnHeading"/>
            </w:pPr>
            <w:r w:rsidRPr="00377C1D">
              <w:t>Testo della Commissione</w:t>
            </w:r>
          </w:p>
        </w:tc>
        <w:tc>
          <w:tcPr>
            <w:tcW w:w="4876" w:type="dxa"/>
          </w:tcPr>
          <w:p w14:paraId="24450B04" w14:textId="77777777" w:rsidR="003144BD" w:rsidRPr="00377C1D" w:rsidRDefault="003144BD" w:rsidP="00A87C3D">
            <w:pPr>
              <w:pStyle w:val="AmColumnHeading"/>
            </w:pPr>
            <w:r w:rsidRPr="00377C1D">
              <w:t>Emendamento</w:t>
            </w:r>
          </w:p>
        </w:tc>
      </w:tr>
      <w:tr w:rsidR="003144BD" w:rsidRPr="00377C1D" w14:paraId="0C83B522" w14:textId="77777777" w:rsidTr="00A87C3D">
        <w:trPr>
          <w:jc w:val="center"/>
        </w:trPr>
        <w:tc>
          <w:tcPr>
            <w:tcW w:w="4876" w:type="dxa"/>
          </w:tcPr>
          <w:p w14:paraId="15D49F42" w14:textId="77777777" w:rsidR="003144BD" w:rsidRPr="00377C1D" w:rsidRDefault="003144BD" w:rsidP="00A87C3D">
            <w:pPr>
              <w:pStyle w:val="Normal6a"/>
            </w:pPr>
          </w:p>
        </w:tc>
        <w:tc>
          <w:tcPr>
            <w:tcW w:w="4876" w:type="dxa"/>
          </w:tcPr>
          <w:p w14:paraId="18EE641F" w14:textId="77777777" w:rsidR="003144BD" w:rsidRPr="00377C1D" w:rsidRDefault="003144BD" w:rsidP="00A87C3D">
            <w:pPr>
              <w:pStyle w:val="Normal6a"/>
            </w:pPr>
            <w:r w:rsidRPr="00377C1D">
              <w:rPr>
                <w:b/>
                <w:i/>
              </w:rPr>
              <w:t>(1 bis)</w:t>
            </w:r>
            <w:r w:rsidRPr="00377C1D">
              <w:tab/>
            </w:r>
            <w:r w:rsidRPr="00377C1D">
              <w:rPr>
                <w:b/>
                <w:i/>
              </w:rPr>
              <w:t>L'esenzione dall'obbligo del visto comporta notevoli vantaggi, sia per l'Unione sia per i paesi terzi. Le relazioni economiche, sociali e culturali con i paesi terzi creano prosperità e fanno dell'Unione un blocco aperto e libero. La politica comune dell'Unione in materia di visti, a tale proposito, rappresenta la pietra angolare del suo impegno con i paesi terzi.</w:t>
            </w:r>
          </w:p>
        </w:tc>
      </w:tr>
    </w:tbl>
    <w:p w14:paraId="33C891D9"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30900A06" w14:textId="77777777" w:rsidR="003144BD" w:rsidRPr="00925D08" w:rsidRDefault="003144BD" w:rsidP="003144BD">
      <w:pPr>
        <w:rPr>
          <w:lang w:val="en-GB"/>
        </w:rPr>
      </w:pPr>
      <w:r w:rsidRPr="00925D08">
        <w:rPr>
          <w:rStyle w:val="HideTWBExt"/>
          <w:lang w:val="en-GB"/>
        </w:rPr>
        <w:t>&lt;/Amend&gt;</w:t>
      </w:r>
    </w:p>
    <w:p w14:paraId="131B1CA9"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8</w:t>
      </w:r>
      <w:r w:rsidRPr="00925D08">
        <w:rPr>
          <w:rStyle w:val="HideTWBExt"/>
          <w:lang w:val="en-GB"/>
        </w:rPr>
        <w:t>&lt;/NumAm&gt;</w:t>
      </w:r>
    </w:p>
    <w:p w14:paraId="12272D67"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Malik Azmani, Olivier Chastel, Jan-Christoph Oetjen, Moritz Körner</w:t>
      </w:r>
      <w:r w:rsidRPr="00925D08">
        <w:rPr>
          <w:rStyle w:val="HideTWBExt"/>
          <w:lang w:val="en-GB"/>
        </w:rPr>
        <w:t>&lt;/Members&gt;</w:t>
      </w:r>
    </w:p>
    <w:p w14:paraId="04059021" w14:textId="77777777" w:rsidR="003144BD" w:rsidRPr="00377C1D" w:rsidRDefault="003144BD" w:rsidP="003144BD">
      <w:pPr>
        <w:pStyle w:val="NormalBold"/>
      </w:pPr>
      <w:r w:rsidRPr="00377C1D">
        <w:rPr>
          <w:rStyle w:val="HideTWBExt"/>
        </w:rPr>
        <w:t>&lt;/RepeatBlock-By&gt;</w:t>
      </w:r>
    </w:p>
    <w:p w14:paraId="6476EEF2"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41B99327" w14:textId="77777777" w:rsidR="003144BD" w:rsidRPr="00377C1D" w:rsidRDefault="003144BD" w:rsidP="003144BD">
      <w:pPr>
        <w:pStyle w:val="NormalBold"/>
      </w:pPr>
      <w:r w:rsidRPr="00377C1D">
        <w:rPr>
          <w:rStyle w:val="HideTWBExt"/>
        </w:rPr>
        <w:t>&lt;Article&gt;</w:t>
      </w:r>
      <w:r w:rsidRPr="00377C1D">
        <w:t>Considerando 1 ter (nuovo)</w:t>
      </w:r>
      <w:r w:rsidRPr="00377C1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026ABD4A" w14:textId="77777777" w:rsidTr="00A87C3D">
        <w:trPr>
          <w:trHeight w:hRule="exact" w:val="240"/>
          <w:jc w:val="center"/>
        </w:trPr>
        <w:tc>
          <w:tcPr>
            <w:tcW w:w="9752" w:type="dxa"/>
            <w:gridSpan w:val="2"/>
          </w:tcPr>
          <w:p w14:paraId="074F25D3" w14:textId="77777777" w:rsidR="003144BD" w:rsidRPr="00377C1D" w:rsidRDefault="003144BD" w:rsidP="00A87C3D"/>
        </w:tc>
      </w:tr>
      <w:tr w:rsidR="003144BD" w:rsidRPr="00377C1D" w14:paraId="29A77A6F" w14:textId="77777777" w:rsidTr="00A87C3D">
        <w:trPr>
          <w:trHeight w:val="240"/>
          <w:jc w:val="center"/>
        </w:trPr>
        <w:tc>
          <w:tcPr>
            <w:tcW w:w="4876" w:type="dxa"/>
          </w:tcPr>
          <w:p w14:paraId="53EC64BF" w14:textId="77777777" w:rsidR="003144BD" w:rsidRPr="00377C1D" w:rsidRDefault="003144BD" w:rsidP="00A87C3D">
            <w:pPr>
              <w:pStyle w:val="AmColumnHeading"/>
            </w:pPr>
            <w:r w:rsidRPr="00377C1D">
              <w:t>Testo della Commissione</w:t>
            </w:r>
          </w:p>
        </w:tc>
        <w:tc>
          <w:tcPr>
            <w:tcW w:w="4876" w:type="dxa"/>
          </w:tcPr>
          <w:p w14:paraId="2EE1DB51" w14:textId="77777777" w:rsidR="003144BD" w:rsidRPr="00377C1D" w:rsidRDefault="003144BD" w:rsidP="00A87C3D">
            <w:pPr>
              <w:pStyle w:val="AmColumnHeading"/>
            </w:pPr>
            <w:r w:rsidRPr="00377C1D">
              <w:t>Emendamento</w:t>
            </w:r>
          </w:p>
        </w:tc>
      </w:tr>
      <w:tr w:rsidR="003144BD" w:rsidRPr="00377C1D" w14:paraId="472188AB" w14:textId="77777777" w:rsidTr="00A87C3D">
        <w:trPr>
          <w:jc w:val="center"/>
        </w:trPr>
        <w:tc>
          <w:tcPr>
            <w:tcW w:w="4876" w:type="dxa"/>
          </w:tcPr>
          <w:p w14:paraId="1910BD28" w14:textId="77777777" w:rsidR="003144BD" w:rsidRPr="00377C1D" w:rsidRDefault="003144BD" w:rsidP="00A87C3D">
            <w:pPr>
              <w:pStyle w:val="Normal6a"/>
            </w:pPr>
          </w:p>
        </w:tc>
        <w:tc>
          <w:tcPr>
            <w:tcW w:w="4876" w:type="dxa"/>
          </w:tcPr>
          <w:p w14:paraId="3235704A" w14:textId="77777777" w:rsidR="003144BD" w:rsidRPr="00377C1D" w:rsidRDefault="003144BD" w:rsidP="00A87C3D">
            <w:pPr>
              <w:pStyle w:val="Normal6a"/>
            </w:pPr>
            <w:r w:rsidRPr="00377C1D">
              <w:rPr>
                <w:b/>
                <w:i/>
              </w:rPr>
              <w:t>(1 ter)</w:t>
            </w:r>
            <w:r w:rsidRPr="00377C1D">
              <w:tab/>
            </w:r>
            <w:r w:rsidRPr="00377C1D">
              <w:rPr>
                <w:b/>
                <w:i/>
              </w:rPr>
              <w:t>Allo stesso tempo, l'evoluzione del contesto geopolitico ha portato nuove sfide legate all'esenzione dal visto. Gli abusi e i rischi per la sicurezza derivanti dall'esenzione dall'obbligo del visto per i viaggi nell'UE richiedono una risposta tempestiva e adeguata. È indispensabile che l'Unione sia preparata per far fronte in maniera adeguata a tali sfide.</w:t>
            </w:r>
          </w:p>
        </w:tc>
      </w:tr>
    </w:tbl>
    <w:p w14:paraId="6C84F464"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43A08C3A" w14:textId="77777777" w:rsidR="003144BD" w:rsidRPr="00925D08" w:rsidRDefault="003144BD" w:rsidP="003144BD">
      <w:pPr>
        <w:rPr>
          <w:lang w:val="en-GB"/>
        </w:rPr>
      </w:pPr>
      <w:r w:rsidRPr="00925D08">
        <w:rPr>
          <w:rStyle w:val="HideTWBExt"/>
          <w:lang w:val="en-GB"/>
        </w:rPr>
        <w:t>&lt;/Amend&gt;</w:t>
      </w:r>
    </w:p>
    <w:p w14:paraId="51928CDF"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9</w:t>
      </w:r>
      <w:r w:rsidRPr="00925D08">
        <w:rPr>
          <w:rStyle w:val="HideTWBExt"/>
          <w:lang w:val="en-GB"/>
        </w:rPr>
        <w:t>&lt;/NumAm&gt;</w:t>
      </w:r>
    </w:p>
    <w:p w14:paraId="7E332A70"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Miguel Urbán Crespo</w:t>
      </w:r>
      <w:r w:rsidRPr="00925D08">
        <w:rPr>
          <w:rStyle w:val="HideTWBExt"/>
          <w:lang w:val="en-GB"/>
        </w:rPr>
        <w:t>&lt;/Members&gt;</w:t>
      </w:r>
    </w:p>
    <w:p w14:paraId="0BF00C51" w14:textId="77777777" w:rsidR="003144BD" w:rsidRPr="00925D08" w:rsidRDefault="003144BD" w:rsidP="003144BD">
      <w:pPr>
        <w:pStyle w:val="NormalBold"/>
        <w:rPr>
          <w:lang w:val="en-GB"/>
        </w:rPr>
      </w:pPr>
      <w:r w:rsidRPr="00925D08">
        <w:rPr>
          <w:rStyle w:val="HideTWBExt"/>
          <w:lang w:val="en-GB"/>
        </w:rPr>
        <w:t>&lt;/RepeatBlock-By&gt;</w:t>
      </w:r>
    </w:p>
    <w:p w14:paraId="13153C32"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30B3098E" w14:textId="77777777" w:rsidR="003144BD" w:rsidRPr="00377C1D" w:rsidRDefault="003144BD" w:rsidP="003144BD">
      <w:pPr>
        <w:pStyle w:val="NormalBold"/>
      </w:pPr>
      <w:r w:rsidRPr="00377C1D">
        <w:rPr>
          <w:rStyle w:val="HideTWBExt"/>
        </w:rPr>
        <w:t>&lt;Article&gt;</w:t>
      </w:r>
      <w:r w:rsidRPr="00377C1D">
        <w:t>Considerando 2</w:t>
      </w:r>
      <w:r w:rsidRPr="00377C1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26B78B42" w14:textId="77777777" w:rsidTr="00A87C3D">
        <w:trPr>
          <w:trHeight w:hRule="exact" w:val="240"/>
          <w:jc w:val="center"/>
        </w:trPr>
        <w:tc>
          <w:tcPr>
            <w:tcW w:w="9752" w:type="dxa"/>
            <w:gridSpan w:val="2"/>
          </w:tcPr>
          <w:p w14:paraId="5F8259B0" w14:textId="77777777" w:rsidR="003144BD" w:rsidRPr="00377C1D" w:rsidRDefault="003144BD" w:rsidP="00A87C3D"/>
        </w:tc>
      </w:tr>
      <w:tr w:rsidR="003144BD" w:rsidRPr="00377C1D" w14:paraId="6650C3F4" w14:textId="77777777" w:rsidTr="00A87C3D">
        <w:trPr>
          <w:trHeight w:val="240"/>
          <w:jc w:val="center"/>
        </w:trPr>
        <w:tc>
          <w:tcPr>
            <w:tcW w:w="4876" w:type="dxa"/>
          </w:tcPr>
          <w:p w14:paraId="6A66200A" w14:textId="77777777" w:rsidR="003144BD" w:rsidRPr="00377C1D" w:rsidRDefault="003144BD" w:rsidP="00A87C3D">
            <w:pPr>
              <w:pStyle w:val="AmColumnHeading"/>
            </w:pPr>
            <w:r w:rsidRPr="00377C1D">
              <w:t>Testo della Commissione</w:t>
            </w:r>
          </w:p>
        </w:tc>
        <w:tc>
          <w:tcPr>
            <w:tcW w:w="4876" w:type="dxa"/>
          </w:tcPr>
          <w:p w14:paraId="6AE82142" w14:textId="77777777" w:rsidR="003144BD" w:rsidRPr="00377C1D" w:rsidRDefault="003144BD" w:rsidP="00A87C3D">
            <w:pPr>
              <w:pStyle w:val="AmColumnHeading"/>
            </w:pPr>
            <w:r w:rsidRPr="00377C1D">
              <w:t>Emendamento</w:t>
            </w:r>
          </w:p>
        </w:tc>
      </w:tr>
      <w:tr w:rsidR="003144BD" w:rsidRPr="00377C1D" w14:paraId="2E9BCC50" w14:textId="77777777" w:rsidTr="00A87C3D">
        <w:trPr>
          <w:jc w:val="center"/>
        </w:trPr>
        <w:tc>
          <w:tcPr>
            <w:tcW w:w="4876" w:type="dxa"/>
          </w:tcPr>
          <w:p w14:paraId="437A65E5" w14:textId="77777777" w:rsidR="003144BD" w:rsidRPr="00377C1D" w:rsidRDefault="003144BD" w:rsidP="00A87C3D">
            <w:pPr>
              <w:pStyle w:val="Normal6a"/>
            </w:pPr>
            <w:r w:rsidRPr="00377C1D">
              <w:rPr>
                <w:b/>
                <w:i/>
              </w:rPr>
              <w:t>(2)</w:t>
            </w:r>
            <w:r w:rsidRPr="00377C1D">
              <w:tab/>
            </w:r>
            <w:r w:rsidRPr="00377C1D">
              <w:rPr>
                <w:b/>
                <w:i/>
              </w:rPr>
              <w:t>È opportuno rafforzare il meccanismo di sospensione temporanea dell'esenzione dall'obbligo del visto per i cittadini di un paese terzo che figura nell'elenco di cui all'allegato II del regolamento (UE) 2018/1806 ("meccanismo di sospensione") affinché l'Unione disponga di una salvaguardia più efficace contro una gamma più ampia di rischi in materia di migrazione irregolare, ordine pubblico e sicurezza derivanti dai paesi terzi che figurano in detto elenco, nonché contro gli abusi dell'esenzione dal visto commessi tramite l'uso di programmi di cittadinanza per investitori da parte di tali paesi terzi.</w:t>
            </w:r>
          </w:p>
        </w:tc>
        <w:tc>
          <w:tcPr>
            <w:tcW w:w="4876" w:type="dxa"/>
          </w:tcPr>
          <w:p w14:paraId="49A3DE81" w14:textId="77777777" w:rsidR="003144BD" w:rsidRPr="00377C1D" w:rsidRDefault="003144BD" w:rsidP="00A87C3D">
            <w:pPr>
              <w:pStyle w:val="Normal6a"/>
            </w:pPr>
            <w:r w:rsidRPr="00377C1D">
              <w:rPr>
                <w:b/>
                <w:i/>
              </w:rPr>
              <w:t>soppresso</w:t>
            </w:r>
          </w:p>
        </w:tc>
      </w:tr>
    </w:tbl>
    <w:p w14:paraId="29F9DD8C" w14:textId="77777777" w:rsidR="003144BD" w:rsidRPr="00377C1D" w:rsidRDefault="003144BD" w:rsidP="003144BD">
      <w:pPr>
        <w:pStyle w:val="AmOrLang"/>
      </w:pPr>
      <w:r w:rsidRPr="00377C1D">
        <w:t xml:space="preserve">Or. </w:t>
      </w:r>
      <w:r w:rsidRPr="00377C1D">
        <w:rPr>
          <w:rStyle w:val="HideTWBExt"/>
        </w:rPr>
        <w:t>&lt;Original&gt;</w:t>
      </w:r>
      <w:r w:rsidRPr="00377C1D">
        <w:rPr>
          <w:rStyle w:val="HideTWBInt"/>
        </w:rPr>
        <w:t>{EN}</w:t>
      </w:r>
      <w:r w:rsidRPr="00377C1D">
        <w:t>en</w:t>
      </w:r>
      <w:r w:rsidRPr="00377C1D">
        <w:rPr>
          <w:rStyle w:val="HideTWBExt"/>
        </w:rPr>
        <w:t>&lt;/Original&gt;</w:t>
      </w:r>
    </w:p>
    <w:p w14:paraId="71B51E72" w14:textId="77777777" w:rsidR="003144BD" w:rsidRPr="00377C1D" w:rsidRDefault="003144BD" w:rsidP="003144BD">
      <w:r w:rsidRPr="00377C1D">
        <w:rPr>
          <w:rStyle w:val="HideTWBExt"/>
        </w:rPr>
        <w:t>&lt;/Amend&gt;</w:t>
      </w:r>
    </w:p>
    <w:p w14:paraId="107D43DB" w14:textId="77777777" w:rsidR="003144BD" w:rsidRPr="00377C1D" w:rsidRDefault="003144BD" w:rsidP="003144BD">
      <w:pPr>
        <w:pStyle w:val="AmNumberTabs"/>
      </w:pPr>
      <w:r w:rsidRPr="00377C1D">
        <w:rPr>
          <w:rStyle w:val="HideTWBExt"/>
        </w:rPr>
        <w:t>&lt;Amend&gt;</w:t>
      </w:r>
      <w:r w:rsidRPr="00377C1D">
        <w:t>Emendamento</w:t>
      </w:r>
      <w:r w:rsidRPr="00377C1D">
        <w:tab/>
      </w:r>
      <w:r w:rsidRPr="00377C1D">
        <w:tab/>
      </w:r>
      <w:r w:rsidRPr="00377C1D">
        <w:rPr>
          <w:rStyle w:val="HideTWBExt"/>
        </w:rPr>
        <w:t>&lt;NumAm&gt;</w:t>
      </w:r>
      <w:r w:rsidRPr="00377C1D">
        <w:t>10</w:t>
      </w:r>
      <w:r w:rsidRPr="00377C1D">
        <w:rPr>
          <w:rStyle w:val="HideTWBExt"/>
        </w:rPr>
        <w:t>&lt;/NumAm&gt;</w:t>
      </w:r>
    </w:p>
    <w:p w14:paraId="30A0E939"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Malik Azmani, Olivier Chastel, Jan-Christoph Oetjen, Moritz Körner</w:t>
      </w:r>
      <w:r w:rsidRPr="00925D08">
        <w:rPr>
          <w:rStyle w:val="HideTWBExt"/>
          <w:lang w:val="en-GB"/>
        </w:rPr>
        <w:t>&lt;/Members&gt;</w:t>
      </w:r>
    </w:p>
    <w:p w14:paraId="2820002F" w14:textId="77777777" w:rsidR="003144BD" w:rsidRPr="00377C1D" w:rsidRDefault="003144BD" w:rsidP="003144BD">
      <w:pPr>
        <w:pStyle w:val="NormalBold"/>
      </w:pPr>
      <w:r w:rsidRPr="00377C1D">
        <w:rPr>
          <w:rStyle w:val="HideTWBExt"/>
        </w:rPr>
        <w:t>&lt;/RepeatBlock-By&gt;</w:t>
      </w:r>
    </w:p>
    <w:p w14:paraId="6EB3C1B2"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011AB378" w14:textId="77777777" w:rsidR="003144BD" w:rsidRPr="00377C1D" w:rsidRDefault="003144BD" w:rsidP="003144BD">
      <w:pPr>
        <w:pStyle w:val="NormalBold"/>
      </w:pPr>
      <w:r w:rsidRPr="00377C1D">
        <w:rPr>
          <w:rStyle w:val="HideTWBExt"/>
        </w:rPr>
        <w:t>&lt;Article&gt;</w:t>
      </w:r>
      <w:r w:rsidRPr="00377C1D">
        <w:t>Considerando 2</w:t>
      </w:r>
      <w:r w:rsidRPr="00377C1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214A44E0" w14:textId="77777777" w:rsidTr="00A87C3D">
        <w:trPr>
          <w:trHeight w:hRule="exact" w:val="240"/>
          <w:jc w:val="center"/>
        </w:trPr>
        <w:tc>
          <w:tcPr>
            <w:tcW w:w="9752" w:type="dxa"/>
            <w:gridSpan w:val="2"/>
          </w:tcPr>
          <w:p w14:paraId="7863A1FC" w14:textId="77777777" w:rsidR="003144BD" w:rsidRPr="00377C1D" w:rsidRDefault="003144BD" w:rsidP="00A87C3D"/>
        </w:tc>
      </w:tr>
      <w:tr w:rsidR="003144BD" w:rsidRPr="00377C1D" w14:paraId="69376DAA" w14:textId="77777777" w:rsidTr="00A87C3D">
        <w:trPr>
          <w:trHeight w:val="240"/>
          <w:jc w:val="center"/>
        </w:trPr>
        <w:tc>
          <w:tcPr>
            <w:tcW w:w="4876" w:type="dxa"/>
          </w:tcPr>
          <w:p w14:paraId="3940FBD9" w14:textId="77777777" w:rsidR="003144BD" w:rsidRPr="00377C1D" w:rsidRDefault="003144BD" w:rsidP="00A87C3D">
            <w:pPr>
              <w:pStyle w:val="AmColumnHeading"/>
            </w:pPr>
            <w:r w:rsidRPr="00377C1D">
              <w:t>Testo della Commissione</w:t>
            </w:r>
          </w:p>
        </w:tc>
        <w:tc>
          <w:tcPr>
            <w:tcW w:w="4876" w:type="dxa"/>
          </w:tcPr>
          <w:p w14:paraId="0D0A8FB3" w14:textId="77777777" w:rsidR="003144BD" w:rsidRPr="00377C1D" w:rsidRDefault="003144BD" w:rsidP="00A87C3D">
            <w:pPr>
              <w:pStyle w:val="AmColumnHeading"/>
            </w:pPr>
            <w:r w:rsidRPr="00377C1D">
              <w:t>Emendamento</w:t>
            </w:r>
          </w:p>
        </w:tc>
      </w:tr>
      <w:tr w:rsidR="003144BD" w:rsidRPr="00377C1D" w14:paraId="6368E315" w14:textId="77777777" w:rsidTr="00A87C3D">
        <w:trPr>
          <w:jc w:val="center"/>
        </w:trPr>
        <w:tc>
          <w:tcPr>
            <w:tcW w:w="4876" w:type="dxa"/>
          </w:tcPr>
          <w:p w14:paraId="0E76EFF9" w14:textId="77777777" w:rsidR="003144BD" w:rsidRPr="00377C1D" w:rsidRDefault="003144BD" w:rsidP="00A87C3D">
            <w:pPr>
              <w:pStyle w:val="Normal6a"/>
            </w:pPr>
            <w:r w:rsidRPr="00377C1D">
              <w:t>(2)</w:t>
            </w:r>
            <w:r w:rsidRPr="00377C1D">
              <w:tab/>
              <w:t xml:space="preserve">È opportuno rafforzare il meccanismo di sospensione temporanea dell'esenzione dall'obbligo del visto per i cittadini di un paese terzo che figura nell'elenco di cui all'allegato II del regolamento (UE) 2018/1806 ("meccanismo di sospensione") affinché l'Unione disponga di una salvaguardia più efficace contro una gamma più ampia di rischi in materia di migrazione irregolare, ordine pubblico e sicurezza derivanti dai paesi terzi che figurano in detto elenco, </w:t>
            </w:r>
            <w:r w:rsidRPr="00377C1D">
              <w:rPr>
                <w:b/>
                <w:i/>
              </w:rPr>
              <w:t>nonché</w:t>
            </w:r>
            <w:r w:rsidRPr="00377C1D">
              <w:t xml:space="preserve"> contro gli abusi dell'esenzione dal visto commessi tramite l'uso di programmi di cittadinanza per investitori da parte di tali paesi terzi.</w:t>
            </w:r>
          </w:p>
        </w:tc>
        <w:tc>
          <w:tcPr>
            <w:tcW w:w="4876" w:type="dxa"/>
          </w:tcPr>
          <w:p w14:paraId="03E0D570" w14:textId="77777777" w:rsidR="003144BD" w:rsidRPr="00377C1D" w:rsidRDefault="003144BD" w:rsidP="00A87C3D">
            <w:pPr>
              <w:pStyle w:val="Normal6a"/>
            </w:pPr>
            <w:r w:rsidRPr="00377C1D">
              <w:t>(2)</w:t>
            </w:r>
            <w:r w:rsidRPr="00377C1D">
              <w:tab/>
            </w:r>
            <w:r w:rsidRPr="00377C1D">
              <w:rPr>
                <w:b/>
                <w:i/>
              </w:rPr>
              <w:t>Per tale ragione,</w:t>
            </w:r>
            <w:r w:rsidRPr="00377C1D">
              <w:t xml:space="preserve"> è opportuno rafforzare il meccanismo di sospensione temporanea dell'esenzione dall'obbligo del visto per i cittadini di un paese terzo che figura nell'elenco di cui all'allegato II del regolamento (UE) 2018/1806 ("meccanismo di sospensione") affinché l'Unione disponga di una salvaguardia più efficace contro una gamma più ampia di rischi in materia di migrazione irregolare, ordine pubblico e sicurezza derivanti dai paesi terzi che figurano in detto elenco, </w:t>
            </w:r>
            <w:r w:rsidRPr="00377C1D">
              <w:rPr>
                <w:b/>
                <w:i/>
              </w:rPr>
              <w:t>o</w:t>
            </w:r>
            <w:r w:rsidRPr="00377C1D">
              <w:t xml:space="preserve"> contro gli abusi dell'esenzione dal visto commessi tramite l'uso di programmi di cittadinanza per investitori da parte di tali paesi terzi</w:t>
            </w:r>
            <w:r w:rsidRPr="00377C1D">
              <w:rPr>
                <w:b/>
                <w:i/>
              </w:rPr>
              <w:t>, e come strumento diplomatico in seguito al grave deterioramento delle relazioni esterne con i paesi terzi interessati</w:t>
            </w:r>
            <w:r w:rsidRPr="00377C1D">
              <w:t>.</w:t>
            </w:r>
          </w:p>
        </w:tc>
      </w:tr>
    </w:tbl>
    <w:p w14:paraId="49DC7BB6"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2A82E237" w14:textId="77777777" w:rsidR="003144BD" w:rsidRPr="00925D08" w:rsidRDefault="003144BD" w:rsidP="003144BD">
      <w:pPr>
        <w:rPr>
          <w:lang w:val="en-GB"/>
        </w:rPr>
      </w:pPr>
      <w:r w:rsidRPr="00925D08">
        <w:rPr>
          <w:rStyle w:val="HideTWBExt"/>
          <w:lang w:val="en-GB"/>
        </w:rPr>
        <w:t>&lt;/Amend&gt;</w:t>
      </w:r>
    </w:p>
    <w:p w14:paraId="652BB066"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11</w:t>
      </w:r>
      <w:r w:rsidRPr="00925D08">
        <w:rPr>
          <w:rStyle w:val="HideTWBExt"/>
          <w:lang w:val="en-GB"/>
        </w:rPr>
        <w:t>&lt;/NumAm&gt;</w:t>
      </w:r>
    </w:p>
    <w:p w14:paraId="581B22A1"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Tineke Strik</w:t>
      </w:r>
      <w:r w:rsidRPr="00925D08">
        <w:rPr>
          <w:rStyle w:val="HideTWBExt"/>
          <w:lang w:val="en-GB"/>
        </w:rPr>
        <w:t>&lt;/Members&gt;</w:t>
      </w:r>
    </w:p>
    <w:p w14:paraId="240C51B5" w14:textId="77777777" w:rsidR="003144BD" w:rsidRPr="00377C1D" w:rsidRDefault="003144BD" w:rsidP="003144BD">
      <w:pPr>
        <w:pStyle w:val="NormalBold"/>
      </w:pPr>
      <w:r w:rsidRPr="00377C1D">
        <w:rPr>
          <w:rStyle w:val="HideTWBExt"/>
        </w:rPr>
        <w:t>&lt;/RepeatBlock-By&gt;</w:t>
      </w:r>
    </w:p>
    <w:p w14:paraId="07A750B8"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38D04CA8" w14:textId="77777777" w:rsidR="003144BD" w:rsidRPr="00377C1D" w:rsidRDefault="003144BD" w:rsidP="003144BD">
      <w:pPr>
        <w:pStyle w:val="NormalBold"/>
      </w:pPr>
      <w:r w:rsidRPr="00377C1D">
        <w:rPr>
          <w:rStyle w:val="HideTWBExt"/>
        </w:rPr>
        <w:t>&lt;Article&gt;</w:t>
      </w:r>
      <w:r w:rsidRPr="00377C1D">
        <w:t>Considerando 2</w:t>
      </w:r>
      <w:r w:rsidRPr="00377C1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30D5815D" w14:textId="77777777" w:rsidTr="00A87C3D">
        <w:trPr>
          <w:trHeight w:hRule="exact" w:val="240"/>
          <w:jc w:val="center"/>
        </w:trPr>
        <w:tc>
          <w:tcPr>
            <w:tcW w:w="9752" w:type="dxa"/>
            <w:gridSpan w:val="2"/>
          </w:tcPr>
          <w:p w14:paraId="2A198A25" w14:textId="77777777" w:rsidR="003144BD" w:rsidRPr="00377C1D" w:rsidRDefault="003144BD" w:rsidP="00A87C3D"/>
        </w:tc>
      </w:tr>
      <w:tr w:rsidR="003144BD" w:rsidRPr="00377C1D" w14:paraId="77D45FFC" w14:textId="77777777" w:rsidTr="00A87C3D">
        <w:trPr>
          <w:trHeight w:val="240"/>
          <w:jc w:val="center"/>
        </w:trPr>
        <w:tc>
          <w:tcPr>
            <w:tcW w:w="4876" w:type="dxa"/>
          </w:tcPr>
          <w:p w14:paraId="09D0910C" w14:textId="77777777" w:rsidR="003144BD" w:rsidRPr="00377C1D" w:rsidRDefault="003144BD" w:rsidP="00A87C3D">
            <w:pPr>
              <w:pStyle w:val="AmColumnHeading"/>
            </w:pPr>
            <w:r w:rsidRPr="00377C1D">
              <w:t>Testo della Commissione</w:t>
            </w:r>
          </w:p>
        </w:tc>
        <w:tc>
          <w:tcPr>
            <w:tcW w:w="4876" w:type="dxa"/>
          </w:tcPr>
          <w:p w14:paraId="21593F0B" w14:textId="77777777" w:rsidR="003144BD" w:rsidRPr="00377C1D" w:rsidRDefault="003144BD" w:rsidP="00A87C3D">
            <w:pPr>
              <w:pStyle w:val="AmColumnHeading"/>
            </w:pPr>
            <w:r w:rsidRPr="00377C1D">
              <w:t>Emendamento</w:t>
            </w:r>
          </w:p>
        </w:tc>
      </w:tr>
      <w:tr w:rsidR="003144BD" w:rsidRPr="00377C1D" w14:paraId="1B987214" w14:textId="77777777" w:rsidTr="00A87C3D">
        <w:trPr>
          <w:jc w:val="center"/>
        </w:trPr>
        <w:tc>
          <w:tcPr>
            <w:tcW w:w="4876" w:type="dxa"/>
          </w:tcPr>
          <w:p w14:paraId="29734255" w14:textId="77777777" w:rsidR="003144BD" w:rsidRPr="00377C1D" w:rsidRDefault="003144BD" w:rsidP="00A87C3D">
            <w:pPr>
              <w:pStyle w:val="Normal6a"/>
            </w:pPr>
            <w:r w:rsidRPr="00377C1D">
              <w:t>(2)</w:t>
            </w:r>
            <w:r w:rsidRPr="00377C1D">
              <w:tab/>
              <w:t xml:space="preserve">È opportuno rafforzare il meccanismo di sospensione temporanea dell'esenzione dall'obbligo del visto per i cittadini di un paese terzo che figura nell'elenco di cui all'allegato II del regolamento (UE) 2018/1806 ("meccanismo di sospensione") affinché l'Unione disponga di una salvaguardia più efficace contro </w:t>
            </w:r>
            <w:r w:rsidRPr="00377C1D">
              <w:rPr>
                <w:b/>
                <w:i/>
              </w:rPr>
              <w:t>una gamma più ampia di rischi in materia di migrazione irregolare, ordine pubblico e sicurezza derivanti dai paesi terzi che figurano in detto elenco, nonché contro</w:t>
            </w:r>
            <w:r w:rsidRPr="00377C1D">
              <w:t xml:space="preserve"> gli abusi dell'esenzione dal visto commessi tramite l'uso di programmi di cittadinanza per investitori da parte di tali paesi terzi.</w:t>
            </w:r>
          </w:p>
        </w:tc>
        <w:tc>
          <w:tcPr>
            <w:tcW w:w="4876" w:type="dxa"/>
          </w:tcPr>
          <w:p w14:paraId="45C46D0D" w14:textId="77777777" w:rsidR="003144BD" w:rsidRPr="00377C1D" w:rsidRDefault="003144BD" w:rsidP="00A87C3D">
            <w:pPr>
              <w:pStyle w:val="Normal6a"/>
            </w:pPr>
            <w:r w:rsidRPr="00377C1D">
              <w:t>(2)</w:t>
            </w:r>
            <w:r w:rsidRPr="00377C1D">
              <w:tab/>
              <w:t>È opportuno rafforzare il meccanismo di sospensione temporanea dell'esenzione dall'obbligo del visto per i cittadini di un paese terzo che figura nell'elenco di cui all'allegato II del regolamento (UE) 2018/1806 ("meccanismo di sospensione") affinché l'Unione disponga di una salvaguardia più efficace contro gli abusi dell'esenzione dal visto commessi tramite l'uso di programmi di cittadinanza per investitori da parte di tali paesi terzi.</w:t>
            </w:r>
          </w:p>
        </w:tc>
      </w:tr>
    </w:tbl>
    <w:p w14:paraId="425D2163"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09D6AEAE" w14:textId="77777777" w:rsidR="003144BD" w:rsidRPr="00925D08" w:rsidRDefault="003144BD" w:rsidP="003144BD">
      <w:pPr>
        <w:rPr>
          <w:lang w:val="en-GB"/>
        </w:rPr>
      </w:pPr>
      <w:r w:rsidRPr="00925D08">
        <w:rPr>
          <w:rStyle w:val="HideTWBExt"/>
          <w:lang w:val="en-GB"/>
        </w:rPr>
        <w:t>&lt;/Amend&gt;</w:t>
      </w:r>
    </w:p>
    <w:p w14:paraId="04F55092"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12</w:t>
      </w:r>
      <w:r w:rsidRPr="00925D08">
        <w:rPr>
          <w:rStyle w:val="HideTWBExt"/>
          <w:lang w:val="en-GB"/>
        </w:rPr>
        <w:t>&lt;/NumAm&gt;</w:t>
      </w:r>
    </w:p>
    <w:p w14:paraId="52209827"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Tineke Strik</w:t>
      </w:r>
      <w:r w:rsidRPr="00925D08">
        <w:rPr>
          <w:rStyle w:val="HideTWBExt"/>
          <w:lang w:val="en-GB"/>
        </w:rPr>
        <w:t>&lt;/Members&gt;</w:t>
      </w:r>
    </w:p>
    <w:p w14:paraId="4779F156" w14:textId="77777777" w:rsidR="003144BD" w:rsidRPr="00377C1D" w:rsidRDefault="003144BD" w:rsidP="003144BD">
      <w:pPr>
        <w:pStyle w:val="NormalBold"/>
      </w:pPr>
      <w:r w:rsidRPr="00377C1D">
        <w:rPr>
          <w:rStyle w:val="HideTWBExt"/>
        </w:rPr>
        <w:t>&lt;/RepeatBlock-By&gt;</w:t>
      </w:r>
    </w:p>
    <w:p w14:paraId="2C2C49C8"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3A1759D2" w14:textId="77777777" w:rsidR="003144BD" w:rsidRPr="00377C1D" w:rsidRDefault="003144BD" w:rsidP="003144BD">
      <w:pPr>
        <w:pStyle w:val="NormalBold"/>
      </w:pPr>
      <w:r w:rsidRPr="00377C1D">
        <w:rPr>
          <w:rStyle w:val="HideTWBExt"/>
        </w:rPr>
        <w:t>&lt;Article&gt;</w:t>
      </w:r>
      <w:r w:rsidRPr="00377C1D">
        <w:t>Considerando 2 bis (nuovo)</w:t>
      </w:r>
      <w:r w:rsidRPr="00377C1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4B08D533" w14:textId="77777777" w:rsidTr="00A87C3D">
        <w:trPr>
          <w:trHeight w:hRule="exact" w:val="240"/>
          <w:jc w:val="center"/>
        </w:trPr>
        <w:tc>
          <w:tcPr>
            <w:tcW w:w="9752" w:type="dxa"/>
            <w:gridSpan w:val="2"/>
          </w:tcPr>
          <w:p w14:paraId="2CDD90CD" w14:textId="77777777" w:rsidR="003144BD" w:rsidRPr="00377C1D" w:rsidRDefault="003144BD" w:rsidP="00A87C3D"/>
        </w:tc>
      </w:tr>
      <w:tr w:rsidR="003144BD" w:rsidRPr="00377C1D" w14:paraId="44ED53AE" w14:textId="77777777" w:rsidTr="00A87C3D">
        <w:trPr>
          <w:trHeight w:val="240"/>
          <w:jc w:val="center"/>
        </w:trPr>
        <w:tc>
          <w:tcPr>
            <w:tcW w:w="4876" w:type="dxa"/>
          </w:tcPr>
          <w:p w14:paraId="2CE7DF5E" w14:textId="77777777" w:rsidR="003144BD" w:rsidRPr="00377C1D" w:rsidRDefault="003144BD" w:rsidP="00A87C3D">
            <w:pPr>
              <w:pStyle w:val="AmColumnHeading"/>
            </w:pPr>
            <w:r w:rsidRPr="00377C1D">
              <w:t>Testo della Commissione</w:t>
            </w:r>
          </w:p>
        </w:tc>
        <w:tc>
          <w:tcPr>
            <w:tcW w:w="4876" w:type="dxa"/>
          </w:tcPr>
          <w:p w14:paraId="5670EAD2" w14:textId="77777777" w:rsidR="003144BD" w:rsidRPr="00377C1D" w:rsidRDefault="003144BD" w:rsidP="00A87C3D">
            <w:pPr>
              <w:pStyle w:val="AmColumnHeading"/>
            </w:pPr>
            <w:r w:rsidRPr="00377C1D">
              <w:t>Emendamento</w:t>
            </w:r>
          </w:p>
        </w:tc>
      </w:tr>
      <w:tr w:rsidR="003144BD" w:rsidRPr="00377C1D" w14:paraId="67F2C707" w14:textId="77777777" w:rsidTr="00A87C3D">
        <w:trPr>
          <w:jc w:val="center"/>
        </w:trPr>
        <w:tc>
          <w:tcPr>
            <w:tcW w:w="4876" w:type="dxa"/>
          </w:tcPr>
          <w:p w14:paraId="5FB0086F" w14:textId="77777777" w:rsidR="003144BD" w:rsidRPr="00377C1D" w:rsidRDefault="003144BD" w:rsidP="00A87C3D">
            <w:pPr>
              <w:pStyle w:val="Normal6a"/>
            </w:pPr>
          </w:p>
        </w:tc>
        <w:tc>
          <w:tcPr>
            <w:tcW w:w="4876" w:type="dxa"/>
          </w:tcPr>
          <w:p w14:paraId="7F407C70" w14:textId="77777777" w:rsidR="003144BD" w:rsidRPr="00377C1D" w:rsidRDefault="003144BD" w:rsidP="00A87C3D">
            <w:pPr>
              <w:pStyle w:val="Normal6a"/>
            </w:pPr>
            <w:r w:rsidRPr="00377C1D">
              <w:rPr>
                <w:b/>
                <w:i/>
              </w:rPr>
              <w:t>(2 bis)</w:t>
            </w:r>
            <w:r w:rsidRPr="00377C1D">
              <w:tab/>
            </w:r>
            <w:r w:rsidRPr="00377C1D">
              <w:rPr>
                <w:b/>
                <w:i/>
              </w:rPr>
              <w:t>Dovrebbe essere inoltre possibile attivare il meccanismo di sospensione in caso di gravi violazioni da parte di un paese terzo dei principi della Carta delle Nazioni Unite, o in caso di gravi violazioni degli obblighi derivanti dal diritto internazionale in materia di diritti umani o dal diritto internazionale umanitario, tenendo conto dei principi che guidano le azioni esterne dell'UE, come sancito dall'articolo 21, paragrafo 1.</w:t>
            </w:r>
          </w:p>
        </w:tc>
      </w:tr>
    </w:tbl>
    <w:p w14:paraId="67CA3893"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53E941DB" w14:textId="77777777" w:rsidR="003144BD" w:rsidRPr="00925D08" w:rsidRDefault="003144BD" w:rsidP="003144BD">
      <w:pPr>
        <w:rPr>
          <w:lang w:val="en-GB"/>
        </w:rPr>
      </w:pPr>
      <w:r w:rsidRPr="00925D08">
        <w:rPr>
          <w:rStyle w:val="HideTWBExt"/>
          <w:lang w:val="en-GB"/>
        </w:rPr>
        <w:t>&lt;/Amend&gt;</w:t>
      </w:r>
    </w:p>
    <w:p w14:paraId="7497E9DC"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13</w:t>
      </w:r>
      <w:r w:rsidRPr="00925D08">
        <w:rPr>
          <w:rStyle w:val="HideTWBExt"/>
          <w:lang w:val="en-GB"/>
        </w:rPr>
        <w:t>&lt;/NumAm&gt;</w:t>
      </w:r>
    </w:p>
    <w:p w14:paraId="02F39A0E"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Miguel Urbán Crespo</w:t>
      </w:r>
      <w:r w:rsidRPr="00925D08">
        <w:rPr>
          <w:rStyle w:val="HideTWBExt"/>
          <w:lang w:val="en-GB"/>
        </w:rPr>
        <w:t>&lt;/Members&gt;</w:t>
      </w:r>
    </w:p>
    <w:p w14:paraId="5669CBBF" w14:textId="77777777" w:rsidR="003144BD" w:rsidRPr="00925D08" w:rsidRDefault="003144BD" w:rsidP="003144BD">
      <w:pPr>
        <w:pStyle w:val="NormalBold"/>
        <w:rPr>
          <w:lang w:val="en-GB"/>
        </w:rPr>
      </w:pPr>
      <w:r w:rsidRPr="00925D08">
        <w:rPr>
          <w:rStyle w:val="HideTWBExt"/>
          <w:lang w:val="en-GB"/>
        </w:rPr>
        <w:t>&lt;/RepeatBlock-By&gt;</w:t>
      </w:r>
    </w:p>
    <w:p w14:paraId="33BA553A"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0E645FB3" w14:textId="77777777" w:rsidR="003144BD" w:rsidRPr="00377C1D" w:rsidRDefault="003144BD" w:rsidP="003144BD">
      <w:pPr>
        <w:pStyle w:val="NormalBold"/>
      </w:pPr>
      <w:r w:rsidRPr="00377C1D">
        <w:rPr>
          <w:rStyle w:val="HideTWBExt"/>
        </w:rPr>
        <w:t>&lt;Article&gt;</w:t>
      </w:r>
      <w:r w:rsidRPr="00377C1D">
        <w:t>Considerando 3</w:t>
      </w:r>
      <w:r w:rsidRPr="00377C1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1F59DFA4" w14:textId="77777777" w:rsidTr="00A87C3D">
        <w:trPr>
          <w:trHeight w:hRule="exact" w:val="240"/>
          <w:jc w:val="center"/>
        </w:trPr>
        <w:tc>
          <w:tcPr>
            <w:tcW w:w="9752" w:type="dxa"/>
            <w:gridSpan w:val="2"/>
          </w:tcPr>
          <w:p w14:paraId="3BB81066" w14:textId="77777777" w:rsidR="003144BD" w:rsidRPr="00377C1D" w:rsidRDefault="003144BD" w:rsidP="00A87C3D"/>
        </w:tc>
      </w:tr>
      <w:tr w:rsidR="003144BD" w:rsidRPr="00377C1D" w14:paraId="57D45DF6" w14:textId="77777777" w:rsidTr="00A87C3D">
        <w:trPr>
          <w:trHeight w:val="240"/>
          <w:jc w:val="center"/>
        </w:trPr>
        <w:tc>
          <w:tcPr>
            <w:tcW w:w="4876" w:type="dxa"/>
          </w:tcPr>
          <w:p w14:paraId="55E54E19" w14:textId="77777777" w:rsidR="003144BD" w:rsidRPr="00377C1D" w:rsidRDefault="003144BD" w:rsidP="00A87C3D">
            <w:pPr>
              <w:pStyle w:val="AmColumnHeading"/>
            </w:pPr>
            <w:r w:rsidRPr="00377C1D">
              <w:t>Testo della Commissione</w:t>
            </w:r>
          </w:p>
        </w:tc>
        <w:tc>
          <w:tcPr>
            <w:tcW w:w="4876" w:type="dxa"/>
          </w:tcPr>
          <w:p w14:paraId="58F205C6" w14:textId="77777777" w:rsidR="003144BD" w:rsidRPr="00377C1D" w:rsidRDefault="003144BD" w:rsidP="00A87C3D">
            <w:pPr>
              <w:pStyle w:val="AmColumnHeading"/>
            </w:pPr>
            <w:r w:rsidRPr="00377C1D">
              <w:t>Emendamento</w:t>
            </w:r>
          </w:p>
        </w:tc>
      </w:tr>
      <w:tr w:rsidR="003144BD" w:rsidRPr="00377C1D" w14:paraId="6E19E8E9" w14:textId="77777777" w:rsidTr="00A87C3D">
        <w:trPr>
          <w:jc w:val="center"/>
        </w:trPr>
        <w:tc>
          <w:tcPr>
            <w:tcW w:w="4876" w:type="dxa"/>
          </w:tcPr>
          <w:p w14:paraId="092588D4" w14:textId="77777777" w:rsidR="003144BD" w:rsidRPr="00377C1D" w:rsidRDefault="003144BD" w:rsidP="00A87C3D">
            <w:pPr>
              <w:pStyle w:val="Normal6a"/>
            </w:pPr>
            <w:r w:rsidRPr="00377C1D">
              <w:t>(3)</w:t>
            </w:r>
            <w:r w:rsidRPr="00377C1D">
              <w:tab/>
              <w:t>In particolare, è opportuno facilitare il ricorso al meccanismo di sospensione ampliando i possibili motivi di sospensione</w:t>
            </w:r>
            <w:r w:rsidRPr="00377C1D">
              <w:rPr>
                <w:b/>
                <w:i/>
              </w:rPr>
              <w:t>, adeguando le soglie e le procedure pertinenti</w:t>
            </w:r>
            <w:r w:rsidRPr="00377C1D">
              <w:t xml:space="preserve"> e rafforzando gli obblighi di monitoraggio e comunicazione della Commissione.</w:t>
            </w:r>
          </w:p>
        </w:tc>
        <w:tc>
          <w:tcPr>
            <w:tcW w:w="4876" w:type="dxa"/>
          </w:tcPr>
          <w:p w14:paraId="7FFED40D" w14:textId="77777777" w:rsidR="003144BD" w:rsidRPr="00377C1D" w:rsidRDefault="003144BD" w:rsidP="00A87C3D">
            <w:pPr>
              <w:pStyle w:val="Normal6a"/>
            </w:pPr>
            <w:r w:rsidRPr="00377C1D">
              <w:t>(3)</w:t>
            </w:r>
            <w:r w:rsidRPr="00377C1D">
              <w:tab/>
              <w:t xml:space="preserve">In particolare, è opportuno facilitare il ricorso al meccanismo di sospensione ampliando i possibili motivi di sospensione e rafforzando gli obblighi di monitoraggio e comunicazione della Commissione. </w:t>
            </w:r>
            <w:r w:rsidRPr="00377C1D">
              <w:rPr>
                <w:b/>
                <w:i/>
              </w:rPr>
              <w:t>Inoltre, la Commissione deve valutare le ripercussioni della misura proposta sulla base del principio della reciprocità in materia di visti, che rientra nella più generale politica dei visti dell'UE. </w:t>
            </w:r>
          </w:p>
        </w:tc>
      </w:tr>
    </w:tbl>
    <w:p w14:paraId="73092BF3"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41E80C7A" w14:textId="77777777" w:rsidR="003144BD" w:rsidRPr="00925D08" w:rsidRDefault="003144BD" w:rsidP="003144BD">
      <w:pPr>
        <w:rPr>
          <w:lang w:val="en-GB"/>
        </w:rPr>
      </w:pPr>
      <w:r w:rsidRPr="00925D08">
        <w:rPr>
          <w:rStyle w:val="HideTWBExt"/>
          <w:lang w:val="en-GB"/>
        </w:rPr>
        <w:t>&lt;/Amend&gt;</w:t>
      </w:r>
    </w:p>
    <w:p w14:paraId="4FD1F1B7"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14</w:t>
      </w:r>
      <w:r w:rsidRPr="00925D08">
        <w:rPr>
          <w:rStyle w:val="HideTWBExt"/>
          <w:lang w:val="en-GB"/>
        </w:rPr>
        <w:t>&lt;/NumAm&gt;</w:t>
      </w:r>
    </w:p>
    <w:p w14:paraId="4432E4B4"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Tineke Strik</w:t>
      </w:r>
      <w:r w:rsidRPr="00925D08">
        <w:rPr>
          <w:rStyle w:val="HideTWBExt"/>
          <w:lang w:val="en-GB"/>
        </w:rPr>
        <w:t>&lt;/Members&gt;</w:t>
      </w:r>
    </w:p>
    <w:p w14:paraId="6F7CA474" w14:textId="77777777" w:rsidR="003144BD" w:rsidRPr="00377C1D" w:rsidRDefault="003144BD" w:rsidP="003144BD">
      <w:pPr>
        <w:pStyle w:val="NormalBold"/>
      </w:pPr>
      <w:r w:rsidRPr="00377C1D">
        <w:rPr>
          <w:rStyle w:val="HideTWBExt"/>
        </w:rPr>
        <w:t>&lt;/RepeatBlock-By&gt;</w:t>
      </w:r>
    </w:p>
    <w:p w14:paraId="1BBDF8E5"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62021B51" w14:textId="77777777" w:rsidR="003144BD" w:rsidRPr="00377C1D" w:rsidRDefault="003144BD" w:rsidP="003144BD">
      <w:pPr>
        <w:pStyle w:val="NormalBold"/>
      </w:pPr>
      <w:r w:rsidRPr="00377C1D">
        <w:rPr>
          <w:rStyle w:val="HideTWBExt"/>
        </w:rPr>
        <w:t>&lt;Article&gt;</w:t>
      </w:r>
      <w:r w:rsidRPr="00377C1D">
        <w:t>Considerando 3</w:t>
      </w:r>
      <w:r w:rsidRPr="00377C1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5248DC1A" w14:textId="77777777" w:rsidTr="00A87C3D">
        <w:trPr>
          <w:trHeight w:hRule="exact" w:val="240"/>
          <w:jc w:val="center"/>
        </w:trPr>
        <w:tc>
          <w:tcPr>
            <w:tcW w:w="9752" w:type="dxa"/>
            <w:gridSpan w:val="2"/>
          </w:tcPr>
          <w:p w14:paraId="05DEE020" w14:textId="77777777" w:rsidR="003144BD" w:rsidRPr="00377C1D" w:rsidRDefault="003144BD" w:rsidP="00A87C3D"/>
        </w:tc>
      </w:tr>
      <w:tr w:rsidR="003144BD" w:rsidRPr="00377C1D" w14:paraId="76675EFF" w14:textId="77777777" w:rsidTr="00A87C3D">
        <w:trPr>
          <w:trHeight w:val="240"/>
          <w:jc w:val="center"/>
        </w:trPr>
        <w:tc>
          <w:tcPr>
            <w:tcW w:w="4876" w:type="dxa"/>
          </w:tcPr>
          <w:p w14:paraId="5030BF4A" w14:textId="77777777" w:rsidR="003144BD" w:rsidRPr="00377C1D" w:rsidRDefault="003144BD" w:rsidP="00A87C3D">
            <w:pPr>
              <w:pStyle w:val="AmColumnHeading"/>
            </w:pPr>
            <w:r w:rsidRPr="00377C1D">
              <w:t>Testo della Commissione</w:t>
            </w:r>
          </w:p>
        </w:tc>
        <w:tc>
          <w:tcPr>
            <w:tcW w:w="4876" w:type="dxa"/>
          </w:tcPr>
          <w:p w14:paraId="79275EA8" w14:textId="77777777" w:rsidR="003144BD" w:rsidRPr="00377C1D" w:rsidRDefault="003144BD" w:rsidP="00A87C3D">
            <w:pPr>
              <w:pStyle w:val="AmColumnHeading"/>
            </w:pPr>
            <w:r w:rsidRPr="00377C1D">
              <w:t>Emendamento</w:t>
            </w:r>
          </w:p>
        </w:tc>
      </w:tr>
      <w:tr w:rsidR="003144BD" w:rsidRPr="00377C1D" w14:paraId="4F7CCB8D" w14:textId="77777777" w:rsidTr="00A87C3D">
        <w:trPr>
          <w:jc w:val="center"/>
        </w:trPr>
        <w:tc>
          <w:tcPr>
            <w:tcW w:w="4876" w:type="dxa"/>
          </w:tcPr>
          <w:p w14:paraId="76B44229" w14:textId="77777777" w:rsidR="003144BD" w:rsidRPr="00377C1D" w:rsidRDefault="003144BD" w:rsidP="00A87C3D">
            <w:pPr>
              <w:pStyle w:val="Normal6a"/>
            </w:pPr>
            <w:r w:rsidRPr="00377C1D">
              <w:t>(3)</w:t>
            </w:r>
            <w:r w:rsidRPr="00377C1D">
              <w:tab/>
              <w:t xml:space="preserve">In particolare, è opportuno </w:t>
            </w:r>
            <w:r w:rsidRPr="00377C1D">
              <w:rPr>
                <w:b/>
                <w:i/>
              </w:rPr>
              <w:t>facilitare il ricorso al</w:t>
            </w:r>
            <w:r w:rsidRPr="00377C1D">
              <w:t xml:space="preserve"> meccanismo di sospensione </w:t>
            </w:r>
            <w:r w:rsidRPr="00377C1D">
              <w:rPr>
                <w:b/>
                <w:i/>
              </w:rPr>
              <w:t>ampliando i possibili motivi di sospensione, adeguando</w:t>
            </w:r>
            <w:r w:rsidRPr="00377C1D">
              <w:t xml:space="preserve"> le soglie e le procedure pertinenti e rafforzando gli obblighi di monitoraggio e comunicazione della Commissione.</w:t>
            </w:r>
          </w:p>
        </w:tc>
        <w:tc>
          <w:tcPr>
            <w:tcW w:w="4876" w:type="dxa"/>
          </w:tcPr>
          <w:p w14:paraId="7C5B23E4" w14:textId="77777777" w:rsidR="003144BD" w:rsidRPr="00377C1D" w:rsidRDefault="003144BD" w:rsidP="00A87C3D">
            <w:pPr>
              <w:pStyle w:val="Normal6a"/>
            </w:pPr>
            <w:r w:rsidRPr="00377C1D">
              <w:t>(3)</w:t>
            </w:r>
            <w:r w:rsidRPr="00377C1D">
              <w:tab/>
              <w:t xml:space="preserve">In particolare, è opportuno </w:t>
            </w:r>
            <w:r w:rsidRPr="00377C1D">
              <w:rPr>
                <w:b/>
                <w:i/>
              </w:rPr>
              <w:t>chiarire i criteri per l'attivazione del</w:t>
            </w:r>
            <w:r w:rsidRPr="00377C1D">
              <w:t xml:space="preserve"> meccanismo di sospensione</w:t>
            </w:r>
            <w:r w:rsidRPr="00377C1D">
              <w:rPr>
                <w:b/>
                <w:i/>
              </w:rPr>
              <w:t>, rendendo più precise</w:t>
            </w:r>
            <w:r w:rsidRPr="00377C1D">
              <w:t xml:space="preserve"> le soglie e le procedure pertinenti e rafforzando gli obblighi di monitoraggio e comunicazione della Commissione.</w:t>
            </w:r>
          </w:p>
        </w:tc>
      </w:tr>
    </w:tbl>
    <w:p w14:paraId="0199C574"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0338B5D5" w14:textId="77777777" w:rsidR="003144BD" w:rsidRPr="00925D08" w:rsidRDefault="003144BD" w:rsidP="003144BD">
      <w:pPr>
        <w:rPr>
          <w:lang w:val="en-GB"/>
        </w:rPr>
      </w:pPr>
      <w:r w:rsidRPr="00925D08">
        <w:rPr>
          <w:rStyle w:val="HideTWBExt"/>
          <w:lang w:val="en-GB"/>
        </w:rPr>
        <w:t>&lt;/Amend&gt;</w:t>
      </w:r>
    </w:p>
    <w:p w14:paraId="4CB8302E"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15</w:t>
      </w:r>
      <w:r w:rsidRPr="00925D08">
        <w:rPr>
          <w:rStyle w:val="HideTWBExt"/>
          <w:lang w:val="en-GB"/>
        </w:rPr>
        <w:t>&lt;/NumAm&gt;</w:t>
      </w:r>
    </w:p>
    <w:p w14:paraId="511D2A0E"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Matjaž Nemec</w:t>
      </w:r>
      <w:r w:rsidRPr="00925D08">
        <w:rPr>
          <w:rStyle w:val="HideTWBExt"/>
          <w:lang w:val="en-GB"/>
        </w:rPr>
        <w:t>&lt;/Members&gt;</w:t>
      </w:r>
    </w:p>
    <w:p w14:paraId="66E330A7" w14:textId="77777777" w:rsidR="003144BD" w:rsidRPr="00377C1D" w:rsidRDefault="003144BD" w:rsidP="003144BD">
      <w:pPr>
        <w:pStyle w:val="NormalBold"/>
      </w:pPr>
      <w:r w:rsidRPr="00377C1D">
        <w:rPr>
          <w:rStyle w:val="HideTWBExt"/>
        </w:rPr>
        <w:t>&lt;/RepeatBlock-By&gt;</w:t>
      </w:r>
    </w:p>
    <w:p w14:paraId="34CE6124"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6C718030" w14:textId="77777777" w:rsidR="003144BD" w:rsidRPr="00377C1D" w:rsidRDefault="003144BD" w:rsidP="003144BD">
      <w:pPr>
        <w:pStyle w:val="NormalBold"/>
      </w:pPr>
      <w:r w:rsidRPr="00377C1D">
        <w:rPr>
          <w:rStyle w:val="HideTWBExt"/>
        </w:rPr>
        <w:t>&lt;Article&gt;</w:t>
      </w:r>
      <w:r w:rsidRPr="00377C1D">
        <w:t>Considerando 3</w:t>
      </w:r>
      <w:r w:rsidRPr="00377C1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5C6DEB3A" w14:textId="77777777" w:rsidTr="00A87C3D">
        <w:trPr>
          <w:trHeight w:hRule="exact" w:val="240"/>
          <w:jc w:val="center"/>
        </w:trPr>
        <w:tc>
          <w:tcPr>
            <w:tcW w:w="9752" w:type="dxa"/>
            <w:gridSpan w:val="2"/>
          </w:tcPr>
          <w:p w14:paraId="594F90AC" w14:textId="77777777" w:rsidR="003144BD" w:rsidRPr="00377C1D" w:rsidRDefault="003144BD" w:rsidP="00A87C3D"/>
        </w:tc>
      </w:tr>
      <w:tr w:rsidR="003144BD" w:rsidRPr="00377C1D" w14:paraId="20377783" w14:textId="77777777" w:rsidTr="00A87C3D">
        <w:trPr>
          <w:trHeight w:val="240"/>
          <w:jc w:val="center"/>
        </w:trPr>
        <w:tc>
          <w:tcPr>
            <w:tcW w:w="4876" w:type="dxa"/>
          </w:tcPr>
          <w:p w14:paraId="7FE5FA9D" w14:textId="77777777" w:rsidR="003144BD" w:rsidRPr="00377C1D" w:rsidRDefault="003144BD" w:rsidP="00A87C3D">
            <w:pPr>
              <w:pStyle w:val="AmColumnHeading"/>
            </w:pPr>
            <w:r w:rsidRPr="00377C1D">
              <w:t>Testo della Commissione</w:t>
            </w:r>
          </w:p>
        </w:tc>
        <w:tc>
          <w:tcPr>
            <w:tcW w:w="4876" w:type="dxa"/>
          </w:tcPr>
          <w:p w14:paraId="34CC647A" w14:textId="77777777" w:rsidR="003144BD" w:rsidRPr="00377C1D" w:rsidRDefault="003144BD" w:rsidP="00A87C3D">
            <w:pPr>
              <w:pStyle w:val="AmColumnHeading"/>
            </w:pPr>
            <w:r w:rsidRPr="00377C1D">
              <w:t>Emendamento</w:t>
            </w:r>
          </w:p>
        </w:tc>
      </w:tr>
      <w:tr w:rsidR="003144BD" w:rsidRPr="00377C1D" w14:paraId="56BB360D" w14:textId="77777777" w:rsidTr="00A87C3D">
        <w:trPr>
          <w:jc w:val="center"/>
        </w:trPr>
        <w:tc>
          <w:tcPr>
            <w:tcW w:w="4876" w:type="dxa"/>
          </w:tcPr>
          <w:p w14:paraId="0AF0923E" w14:textId="77777777" w:rsidR="003144BD" w:rsidRPr="00377C1D" w:rsidRDefault="003144BD" w:rsidP="00A87C3D">
            <w:pPr>
              <w:pStyle w:val="Normal6a"/>
            </w:pPr>
            <w:r w:rsidRPr="00377C1D">
              <w:t>(3)</w:t>
            </w:r>
            <w:r w:rsidRPr="00377C1D">
              <w:tab/>
              <w:t xml:space="preserve">In particolare, è opportuno facilitare il ricorso al meccanismo di sospensione ampliando i possibili motivi di sospensione, adeguando </w:t>
            </w:r>
            <w:r w:rsidRPr="00377C1D">
              <w:rPr>
                <w:b/>
                <w:i/>
              </w:rPr>
              <w:t>le soglie e</w:t>
            </w:r>
            <w:r w:rsidRPr="00377C1D">
              <w:t xml:space="preserve"> le procedure pertinenti e rafforzando gli obblighi di monitoraggio e comunicazione della Commissione.</w:t>
            </w:r>
          </w:p>
        </w:tc>
        <w:tc>
          <w:tcPr>
            <w:tcW w:w="4876" w:type="dxa"/>
          </w:tcPr>
          <w:p w14:paraId="4A270A19" w14:textId="77777777" w:rsidR="003144BD" w:rsidRPr="00377C1D" w:rsidRDefault="003144BD" w:rsidP="00A87C3D">
            <w:pPr>
              <w:pStyle w:val="Normal6a"/>
            </w:pPr>
            <w:r w:rsidRPr="00377C1D">
              <w:t>(3)</w:t>
            </w:r>
            <w:r w:rsidRPr="00377C1D">
              <w:tab/>
              <w:t>In particolare, è opportuno facilitare il ricorso al meccanismo di sospensione ampliando i possibili motivi di sospensione, adeguando le procedure pertinenti e rafforzando gli obblighi di monitoraggio e comunicazione della Commissione.</w:t>
            </w:r>
          </w:p>
        </w:tc>
      </w:tr>
    </w:tbl>
    <w:p w14:paraId="671569CF"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3B892947" w14:textId="77777777" w:rsidR="003144BD" w:rsidRPr="00925D08" w:rsidRDefault="003144BD" w:rsidP="003144BD">
      <w:pPr>
        <w:rPr>
          <w:lang w:val="en-GB"/>
        </w:rPr>
      </w:pPr>
      <w:r w:rsidRPr="00925D08">
        <w:rPr>
          <w:rStyle w:val="HideTWBExt"/>
          <w:lang w:val="en-GB"/>
        </w:rPr>
        <w:t>&lt;/Amend&gt;</w:t>
      </w:r>
    </w:p>
    <w:p w14:paraId="6FD69094"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16</w:t>
      </w:r>
      <w:r w:rsidRPr="00925D08">
        <w:rPr>
          <w:rStyle w:val="HideTWBExt"/>
          <w:lang w:val="en-GB"/>
        </w:rPr>
        <w:t>&lt;/NumAm&gt;</w:t>
      </w:r>
    </w:p>
    <w:p w14:paraId="15757175"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Matjaž Nemec</w:t>
      </w:r>
      <w:r w:rsidRPr="00925D08">
        <w:rPr>
          <w:rStyle w:val="HideTWBExt"/>
          <w:lang w:val="en-GB"/>
        </w:rPr>
        <w:t>&lt;/Members&gt;</w:t>
      </w:r>
    </w:p>
    <w:p w14:paraId="558E5A5D" w14:textId="77777777" w:rsidR="003144BD" w:rsidRPr="00377C1D" w:rsidRDefault="003144BD" w:rsidP="003144BD">
      <w:pPr>
        <w:pStyle w:val="NormalBold"/>
      </w:pPr>
      <w:r w:rsidRPr="00377C1D">
        <w:rPr>
          <w:rStyle w:val="HideTWBExt"/>
        </w:rPr>
        <w:t>&lt;/RepeatBlock-By&gt;</w:t>
      </w:r>
    </w:p>
    <w:p w14:paraId="512D78DA"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58821F95" w14:textId="77777777" w:rsidR="003144BD" w:rsidRPr="00377C1D" w:rsidRDefault="003144BD" w:rsidP="003144BD">
      <w:pPr>
        <w:pStyle w:val="NormalBold"/>
      </w:pPr>
      <w:r w:rsidRPr="00377C1D">
        <w:rPr>
          <w:rStyle w:val="HideTWBExt"/>
        </w:rPr>
        <w:t>&lt;Article&gt;</w:t>
      </w:r>
      <w:r w:rsidRPr="00377C1D">
        <w:t>Considerando 3 bis (nuovo)</w:t>
      </w:r>
      <w:r w:rsidRPr="00377C1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5F7E0E39" w14:textId="77777777" w:rsidTr="00A87C3D">
        <w:trPr>
          <w:trHeight w:hRule="exact" w:val="240"/>
          <w:jc w:val="center"/>
        </w:trPr>
        <w:tc>
          <w:tcPr>
            <w:tcW w:w="9752" w:type="dxa"/>
            <w:gridSpan w:val="2"/>
          </w:tcPr>
          <w:p w14:paraId="13026F8C" w14:textId="77777777" w:rsidR="003144BD" w:rsidRPr="00377C1D" w:rsidRDefault="003144BD" w:rsidP="00A87C3D"/>
        </w:tc>
      </w:tr>
      <w:tr w:rsidR="003144BD" w:rsidRPr="00377C1D" w14:paraId="7DD65528" w14:textId="77777777" w:rsidTr="00A87C3D">
        <w:trPr>
          <w:trHeight w:val="240"/>
          <w:jc w:val="center"/>
        </w:trPr>
        <w:tc>
          <w:tcPr>
            <w:tcW w:w="4876" w:type="dxa"/>
          </w:tcPr>
          <w:p w14:paraId="01F47BAD" w14:textId="77777777" w:rsidR="003144BD" w:rsidRPr="00377C1D" w:rsidRDefault="003144BD" w:rsidP="00A87C3D">
            <w:pPr>
              <w:pStyle w:val="AmColumnHeading"/>
            </w:pPr>
            <w:r w:rsidRPr="00377C1D">
              <w:t>Testo della Commissione</w:t>
            </w:r>
          </w:p>
        </w:tc>
        <w:tc>
          <w:tcPr>
            <w:tcW w:w="4876" w:type="dxa"/>
          </w:tcPr>
          <w:p w14:paraId="1B393C98" w14:textId="77777777" w:rsidR="003144BD" w:rsidRPr="00377C1D" w:rsidRDefault="003144BD" w:rsidP="00A87C3D">
            <w:pPr>
              <w:pStyle w:val="AmColumnHeading"/>
            </w:pPr>
            <w:r w:rsidRPr="00377C1D">
              <w:t>Emendamento</w:t>
            </w:r>
          </w:p>
        </w:tc>
      </w:tr>
      <w:tr w:rsidR="003144BD" w:rsidRPr="00377C1D" w14:paraId="0A4CE064" w14:textId="77777777" w:rsidTr="00A87C3D">
        <w:trPr>
          <w:jc w:val="center"/>
        </w:trPr>
        <w:tc>
          <w:tcPr>
            <w:tcW w:w="4876" w:type="dxa"/>
          </w:tcPr>
          <w:p w14:paraId="228DCA62" w14:textId="77777777" w:rsidR="003144BD" w:rsidRPr="00377C1D" w:rsidRDefault="003144BD" w:rsidP="00A87C3D">
            <w:pPr>
              <w:pStyle w:val="Normal6a"/>
            </w:pPr>
          </w:p>
        </w:tc>
        <w:tc>
          <w:tcPr>
            <w:tcW w:w="4876" w:type="dxa"/>
          </w:tcPr>
          <w:p w14:paraId="3499C5FA" w14:textId="77777777" w:rsidR="003144BD" w:rsidRPr="00377C1D" w:rsidRDefault="003144BD" w:rsidP="00A87C3D">
            <w:pPr>
              <w:pStyle w:val="Normal6a"/>
            </w:pPr>
            <w:r w:rsidRPr="00377C1D">
              <w:rPr>
                <w:b/>
                <w:i/>
              </w:rPr>
              <w:t>(3 bis)</w:t>
            </w:r>
            <w:r w:rsidRPr="00377C1D">
              <w:tab/>
            </w:r>
            <w:r w:rsidRPr="00377C1D">
              <w:rPr>
                <w:b/>
                <w:i/>
              </w:rPr>
              <w:t>Qualora la Commissione prenda in considerazione la sospensione dell'esenzione dal visto o in caso di notifica da parte di uno Stato membro, la sua valutazione dovrebbe tenere conto delle potenziali ripercussioni della sospensione sui cittadini del paese terzo in questione.</w:t>
            </w:r>
          </w:p>
        </w:tc>
      </w:tr>
    </w:tbl>
    <w:p w14:paraId="42490444"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0635776E" w14:textId="77777777" w:rsidR="003144BD" w:rsidRPr="00925D08" w:rsidRDefault="003144BD" w:rsidP="003144BD">
      <w:pPr>
        <w:rPr>
          <w:lang w:val="en-GB"/>
        </w:rPr>
      </w:pPr>
      <w:r w:rsidRPr="00925D08">
        <w:rPr>
          <w:rStyle w:val="HideTWBExt"/>
          <w:lang w:val="en-GB"/>
        </w:rPr>
        <w:t>&lt;/Amend&gt;</w:t>
      </w:r>
    </w:p>
    <w:p w14:paraId="5649886D"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17</w:t>
      </w:r>
      <w:r w:rsidRPr="00925D08">
        <w:rPr>
          <w:rStyle w:val="HideTWBExt"/>
          <w:lang w:val="en-GB"/>
        </w:rPr>
        <w:t>&lt;/NumAm&gt;</w:t>
      </w:r>
    </w:p>
    <w:p w14:paraId="5E03A718"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Tineke Strik</w:t>
      </w:r>
      <w:r w:rsidRPr="00925D08">
        <w:rPr>
          <w:rStyle w:val="HideTWBExt"/>
          <w:lang w:val="en-GB"/>
        </w:rPr>
        <w:t>&lt;/Members&gt;</w:t>
      </w:r>
    </w:p>
    <w:p w14:paraId="4D2E3A54" w14:textId="77777777" w:rsidR="003144BD" w:rsidRPr="00377C1D" w:rsidRDefault="003144BD" w:rsidP="003144BD">
      <w:pPr>
        <w:pStyle w:val="NormalBold"/>
      </w:pPr>
      <w:r w:rsidRPr="00377C1D">
        <w:rPr>
          <w:rStyle w:val="HideTWBExt"/>
        </w:rPr>
        <w:t>&lt;/RepeatBlock-By&gt;</w:t>
      </w:r>
    </w:p>
    <w:p w14:paraId="018096F7"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3D2C2B2B" w14:textId="77777777" w:rsidR="003144BD" w:rsidRPr="00377C1D" w:rsidRDefault="003144BD" w:rsidP="003144BD">
      <w:pPr>
        <w:pStyle w:val="NormalBold"/>
      </w:pPr>
      <w:r w:rsidRPr="00377C1D">
        <w:rPr>
          <w:rStyle w:val="HideTWBExt"/>
        </w:rPr>
        <w:t>&lt;Article&gt;</w:t>
      </w:r>
      <w:r w:rsidRPr="00377C1D">
        <w:t>Considerando 4</w:t>
      </w:r>
      <w:r w:rsidRPr="00377C1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0382129B" w14:textId="77777777" w:rsidTr="00A87C3D">
        <w:trPr>
          <w:trHeight w:hRule="exact" w:val="240"/>
          <w:jc w:val="center"/>
        </w:trPr>
        <w:tc>
          <w:tcPr>
            <w:tcW w:w="9752" w:type="dxa"/>
            <w:gridSpan w:val="2"/>
          </w:tcPr>
          <w:p w14:paraId="6280D541" w14:textId="77777777" w:rsidR="003144BD" w:rsidRPr="00377C1D" w:rsidRDefault="003144BD" w:rsidP="00A87C3D"/>
        </w:tc>
      </w:tr>
      <w:tr w:rsidR="003144BD" w:rsidRPr="00377C1D" w14:paraId="28770CA2" w14:textId="77777777" w:rsidTr="00A87C3D">
        <w:trPr>
          <w:trHeight w:val="240"/>
          <w:jc w:val="center"/>
        </w:trPr>
        <w:tc>
          <w:tcPr>
            <w:tcW w:w="4876" w:type="dxa"/>
          </w:tcPr>
          <w:p w14:paraId="30107EAE" w14:textId="77777777" w:rsidR="003144BD" w:rsidRPr="00377C1D" w:rsidRDefault="003144BD" w:rsidP="00A87C3D">
            <w:pPr>
              <w:pStyle w:val="AmColumnHeading"/>
            </w:pPr>
            <w:r w:rsidRPr="00377C1D">
              <w:t>Testo della Commissione</w:t>
            </w:r>
          </w:p>
        </w:tc>
        <w:tc>
          <w:tcPr>
            <w:tcW w:w="4876" w:type="dxa"/>
          </w:tcPr>
          <w:p w14:paraId="03D89FCC" w14:textId="77777777" w:rsidR="003144BD" w:rsidRPr="00377C1D" w:rsidRDefault="003144BD" w:rsidP="00A87C3D">
            <w:pPr>
              <w:pStyle w:val="AmColumnHeading"/>
            </w:pPr>
            <w:r w:rsidRPr="00377C1D">
              <w:t>Emendamento</w:t>
            </w:r>
          </w:p>
        </w:tc>
      </w:tr>
      <w:tr w:rsidR="003144BD" w:rsidRPr="00377C1D" w14:paraId="6CF0818D" w14:textId="77777777" w:rsidTr="00A87C3D">
        <w:trPr>
          <w:jc w:val="center"/>
        </w:trPr>
        <w:tc>
          <w:tcPr>
            <w:tcW w:w="4876" w:type="dxa"/>
          </w:tcPr>
          <w:p w14:paraId="7A2C6D2D" w14:textId="77777777" w:rsidR="003144BD" w:rsidRPr="00377C1D" w:rsidRDefault="003144BD" w:rsidP="00A87C3D">
            <w:pPr>
              <w:pStyle w:val="Normal6a"/>
            </w:pPr>
            <w:r w:rsidRPr="00377C1D">
              <w:rPr>
                <w:b/>
                <w:i/>
              </w:rPr>
              <w:t>(4)</w:t>
            </w:r>
            <w:r w:rsidRPr="00377C1D">
              <w:tab/>
            </w:r>
            <w:r w:rsidRPr="00377C1D">
              <w:rPr>
                <w:b/>
                <w:i/>
              </w:rPr>
              <w:t>L'Unione ha concluso una serie di accordi di esenzione dal visto per soggiorni di breve durata con paesi che figurano nell'elenco di cui all'allegato II del regolamento (UE) 2018/1806, che possono includere motivi di sospensione diversi o procedure diverse da quelli previsti dal meccanismo di sospensione, e potrebbe concludere ulteriori accordi in futuro. Poiché l'Unione rispetta gli accordi internazionali ed è pertanto da essi vincolata, è opportuno che le diverse disposizioni pertinenti stabilite in tali accordi si applichino al posto delle disposizioni pertinenti del meccanismo di sospensione.</w:t>
            </w:r>
          </w:p>
        </w:tc>
        <w:tc>
          <w:tcPr>
            <w:tcW w:w="4876" w:type="dxa"/>
          </w:tcPr>
          <w:p w14:paraId="15655EBF" w14:textId="77777777" w:rsidR="003144BD" w:rsidRPr="00377C1D" w:rsidRDefault="003144BD" w:rsidP="00A87C3D">
            <w:pPr>
              <w:pStyle w:val="Normal6a"/>
            </w:pPr>
            <w:r w:rsidRPr="00377C1D">
              <w:rPr>
                <w:b/>
                <w:i/>
              </w:rPr>
              <w:t>soppresso</w:t>
            </w:r>
          </w:p>
        </w:tc>
      </w:tr>
    </w:tbl>
    <w:p w14:paraId="61A6F8F4" w14:textId="77777777" w:rsidR="003144BD" w:rsidRPr="00377C1D" w:rsidRDefault="003144BD" w:rsidP="003144BD">
      <w:pPr>
        <w:pStyle w:val="AmOrLang"/>
      </w:pPr>
      <w:r w:rsidRPr="00377C1D">
        <w:t xml:space="preserve">Or. </w:t>
      </w:r>
      <w:r w:rsidRPr="00377C1D">
        <w:rPr>
          <w:rStyle w:val="HideTWBExt"/>
        </w:rPr>
        <w:t>&lt;Original&gt;</w:t>
      </w:r>
      <w:r w:rsidRPr="00377C1D">
        <w:rPr>
          <w:rStyle w:val="HideTWBInt"/>
        </w:rPr>
        <w:t>{EN}</w:t>
      </w:r>
      <w:r w:rsidRPr="00377C1D">
        <w:t>en</w:t>
      </w:r>
      <w:r w:rsidRPr="00377C1D">
        <w:rPr>
          <w:rStyle w:val="HideTWBExt"/>
        </w:rPr>
        <w:t>&lt;/Original&gt;</w:t>
      </w:r>
    </w:p>
    <w:p w14:paraId="5DA996DC" w14:textId="77777777" w:rsidR="003144BD" w:rsidRPr="00377C1D" w:rsidRDefault="003144BD" w:rsidP="003144BD">
      <w:r w:rsidRPr="00377C1D">
        <w:rPr>
          <w:rStyle w:val="HideTWBExt"/>
        </w:rPr>
        <w:t>&lt;/Amend&gt;</w:t>
      </w:r>
    </w:p>
    <w:p w14:paraId="253264CD" w14:textId="77777777" w:rsidR="003144BD" w:rsidRPr="00377C1D" w:rsidRDefault="003144BD" w:rsidP="003144BD">
      <w:pPr>
        <w:pStyle w:val="AmNumberTabs"/>
      </w:pPr>
      <w:r w:rsidRPr="00377C1D">
        <w:rPr>
          <w:rStyle w:val="HideTWBExt"/>
        </w:rPr>
        <w:t>&lt;Amend&gt;</w:t>
      </w:r>
      <w:r w:rsidRPr="00377C1D">
        <w:t>Emendamento</w:t>
      </w:r>
      <w:r w:rsidRPr="00377C1D">
        <w:tab/>
      </w:r>
      <w:r w:rsidRPr="00377C1D">
        <w:tab/>
      </w:r>
      <w:r w:rsidRPr="00377C1D">
        <w:rPr>
          <w:rStyle w:val="HideTWBExt"/>
        </w:rPr>
        <w:t>&lt;NumAm&gt;</w:t>
      </w:r>
      <w:r w:rsidRPr="00377C1D">
        <w:t>18</w:t>
      </w:r>
      <w:r w:rsidRPr="00377C1D">
        <w:rPr>
          <w:rStyle w:val="HideTWBExt"/>
        </w:rPr>
        <w:t>&lt;/NumAm&gt;</w:t>
      </w:r>
    </w:p>
    <w:p w14:paraId="1951CC50"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Matjaž Nemec</w:t>
      </w:r>
      <w:r w:rsidRPr="00925D08">
        <w:rPr>
          <w:rStyle w:val="HideTWBExt"/>
          <w:lang w:val="en-GB"/>
        </w:rPr>
        <w:t>&lt;/Members&gt;</w:t>
      </w:r>
    </w:p>
    <w:p w14:paraId="7217E99C" w14:textId="77777777" w:rsidR="003144BD" w:rsidRPr="00377C1D" w:rsidRDefault="003144BD" w:rsidP="003144BD">
      <w:pPr>
        <w:pStyle w:val="NormalBold"/>
      </w:pPr>
      <w:r w:rsidRPr="00377C1D">
        <w:rPr>
          <w:rStyle w:val="HideTWBExt"/>
        </w:rPr>
        <w:t>&lt;/RepeatBlock-By&gt;</w:t>
      </w:r>
    </w:p>
    <w:p w14:paraId="1A69E9A1"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6C3484F3" w14:textId="77777777" w:rsidR="003144BD" w:rsidRPr="00377C1D" w:rsidRDefault="003144BD" w:rsidP="003144BD">
      <w:pPr>
        <w:pStyle w:val="NormalBold"/>
      </w:pPr>
      <w:r w:rsidRPr="00377C1D">
        <w:rPr>
          <w:rStyle w:val="HideTWBExt"/>
        </w:rPr>
        <w:t>&lt;Article&gt;</w:t>
      </w:r>
      <w:r w:rsidRPr="00377C1D">
        <w:t>Considerando 4</w:t>
      </w:r>
      <w:r w:rsidRPr="00377C1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07A11078" w14:textId="77777777" w:rsidTr="00A87C3D">
        <w:trPr>
          <w:trHeight w:hRule="exact" w:val="240"/>
          <w:jc w:val="center"/>
        </w:trPr>
        <w:tc>
          <w:tcPr>
            <w:tcW w:w="9752" w:type="dxa"/>
            <w:gridSpan w:val="2"/>
          </w:tcPr>
          <w:p w14:paraId="35DD58B6" w14:textId="77777777" w:rsidR="003144BD" w:rsidRPr="00377C1D" w:rsidRDefault="003144BD" w:rsidP="00A87C3D"/>
        </w:tc>
      </w:tr>
      <w:tr w:rsidR="003144BD" w:rsidRPr="00377C1D" w14:paraId="4829C71C" w14:textId="77777777" w:rsidTr="00A87C3D">
        <w:trPr>
          <w:trHeight w:val="240"/>
          <w:jc w:val="center"/>
        </w:trPr>
        <w:tc>
          <w:tcPr>
            <w:tcW w:w="4876" w:type="dxa"/>
          </w:tcPr>
          <w:p w14:paraId="4901709C" w14:textId="77777777" w:rsidR="003144BD" w:rsidRPr="00377C1D" w:rsidRDefault="003144BD" w:rsidP="00A87C3D">
            <w:pPr>
              <w:pStyle w:val="AmColumnHeading"/>
            </w:pPr>
            <w:r w:rsidRPr="00377C1D">
              <w:t>Testo della Commissione</w:t>
            </w:r>
          </w:p>
        </w:tc>
        <w:tc>
          <w:tcPr>
            <w:tcW w:w="4876" w:type="dxa"/>
          </w:tcPr>
          <w:p w14:paraId="5749E02B" w14:textId="77777777" w:rsidR="003144BD" w:rsidRPr="00377C1D" w:rsidRDefault="003144BD" w:rsidP="00A87C3D">
            <w:pPr>
              <w:pStyle w:val="AmColumnHeading"/>
            </w:pPr>
            <w:r w:rsidRPr="00377C1D">
              <w:t>Emendamento</w:t>
            </w:r>
          </w:p>
        </w:tc>
      </w:tr>
      <w:tr w:rsidR="003144BD" w:rsidRPr="00377C1D" w14:paraId="68335FB9" w14:textId="77777777" w:rsidTr="00A87C3D">
        <w:trPr>
          <w:jc w:val="center"/>
        </w:trPr>
        <w:tc>
          <w:tcPr>
            <w:tcW w:w="4876" w:type="dxa"/>
          </w:tcPr>
          <w:p w14:paraId="05C84FD2" w14:textId="77777777" w:rsidR="003144BD" w:rsidRPr="00377C1D" w:rsidRDefault="003144BD" w:rsidP="00A87C3D">
            <w:pPr>
              <w:pStyle w:val="Normal6a"/>
            </w:pPr>
            <w:r w:rsidRPr="00377C1D">
              <w:t>(4)</w:t>
            </w:r>
            <w:r w:rsidRPr="00377C1D">
              <w:tab/>
              <w:t>L'Unione ha concluso una serie di accordi di esenzione dal visto per soggiorni di breve durata con paesi che figurano nell'elenco di cui all'allegato II del regolamento (UE) 2018/1806, che possono includere motivi di sospensione diversi o procedure diverse da quelli previsti dal meccanismo di sospensione</w:t>
            </w:r>
            <w:r w:rsidRPr="00377C1D">
              <w:rPr>
                <w:b/>
                <w:i/>
              </w:rPr>
              <w:t>, e potrebbe concludere ulteriori accordi in futuro</w:t>
            </w:r>
            <w:r w:rsidRPr="00377C1D">
              <w:t>.</w:t>
            </w:r>
            <w:r w:rsidRPr="00377C1D">
              <w:rPr>
                <w:b/>
                <w:i/>
              </w:rPr>
              <w:t xml:space="preserve"> Poiché</w:t>
            </w:r>
            <w:r w:rsidRPr="00377C1D">
              <w:t xml:space="preserve"> l'Unione </w:t>
            </w:r>
            <w:r w:rsidRPr="00377C1D">
              <w:rPr>
                <w:b/>
                <w:i/>
              </w:rPr>
              <w:t>rispetta gli accordi internazionali ed è pertanto da essi vincolata, è opportuno che le diverse disposizioni</w:t>
            </w:r>
            <w:r w:rsidRPr="00377C1D">
              <w:t xml:space="preserve"> pertinenti </w:t>
            </w:r>
            <w:r w:rsidRPr="00377C1D">
              <w:rPr>
                <w:b/>
                <w:i/>
              </w:rPr>
              <w:t>stabilite</w:t>
            </w:r>
            <w:r w:rsidRPr="00377C1D">
              <w:t xml:space="preserve"> in tali accordi </w:t>
            </w:r>
            <w:r w:rsidRPr="00377C1D">
              <w:rPr>
                <w:b/>
                <w:i/>
              </w:rPr>
              <w:t>si applichino al posto delle disposizioni pertinenti del</w:t>
            </w:r>
            <w:r w:rsidRPr="00377C1D">
              <w:t xml:space="preserve"> meccanismo di sospensione.</w:t>
            </w:r>
          </w:p>
        </w:tc>
        <w:tc>
          <w:tcPr>
            <w:tcW w:w="4876" w:type="dxa"/>
          </w:tcPr>
          <w:p w14:paraId="70AAEC2D" w14:textId="77777777" w:rsidR="003144BD" w:rsidRPr="00377C1D" w:rsidRDefault="003144BD" w:rsidP="00A87C3D">
            <w:pPr>
              <w:pStyle w:val="Normal6a"/>
            </w:pPr>
            <w:r w:rsidRPr="00377C1D">
              <w:t>(4)</w:t>
            </w:r>
            <w:r w:rsidRPr="00377C1D">
              <w:tab/>
              <w:t>L'Unione ha concluso una serie di accordi di esenzione dal visto per soggiorni di breve durata con paesi che figurano nell'elenco di cui all'allegato II del regolamento (UE) 2018/1806, che possono includere motivi di sospensione diversi o procedure diverse da quelli previsti dal meccanismo di sospensione.</w:t>
            </w:r>
            <w:r w:rsidRPr="00377C1D">
              <w:rPr>
                <w:b/>
                <w:i/>
              </w:rPr>
              <w:t xml:space="preserve"> </w:t>
            </w:r>
            <w:r w:rsidRPr="00377C1D">
              <w:t xml:space="preserve">L'Unione </w:t>
            </w:r>
            <w:r w:rsidRPr="00377C1D">
              <w:rPr>
                <w:b/>
                <w:i/>
              </w:rPr>
              <w:t>dovrebbe avere la possibilità di sospendere il regime di esenzione dal visto, anche a livello di diritto dell'Unione, pertanto i motivi di sospensione</w:t>
            </w:r>
            <w:r w:rsidRPr="00377C1D">
              <w:t xml:space="preserve"> pertinenti </w:t>
            </w:r>
            <w:r w:rsidRPr="00377C1D">
              <w:rPr>
                <w:b/>
                <w:i/>
              </w:rPr>
              <w:t>stabiliti</w:t>
            </w:r>
            <w:r w:rsidRPr="00377C1D">
              <w:t xml:space="preserve"> in tali accordi </w:t>
            </w:r>
            <w:r w:rsidRPr="00377C1D">
              <w:rPr>
                <w:b/>
                <w:i/>
              </w:rPr>
              <w:t>dovrebbero essere previsti nel</w:t>
            </w:r>
            <w:r w:rsidRPr="00377C1D">
              <w:t xml:space="preserve"> meccanismo di sospensione. </w:t>
            </w:r>
            <w:r w:rsidRPr="00377C1D">
              <w:rPr>
                <w:b/>
                <w:i/>
              </w:rPr>
              <w:t>Tuttavia, il ricorso ai motivi di sospensione previsti dagli accordi di esenzione dal visto per soggiorni di breve durata dovrebbe essere limitato all'ambito di applicazione di tali accordi.</w:t>
            </w:r>
          </w:p>
        </w:tc>
      </w:tr>
    </w:tbl>
    <w:p w14:paraId="15EC3345"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2177A999" w14:textId="77777777" w:rsidR="003144BD" w:rsidRPr="00925D08" w:rsidRDefault="003144BD" w:rsidP="003144BD">
      <w:pPr>
        <w:rPr>
          <w:lang w:val="en-GB"/>
        </w:rPr>
      </w:pPr>
      <w:r w:rsidRPr="00925D08">
        <w:rPr>
          <w:rStyle w:val="HideTWBExt"/>
          <w:lang w:val="en-GB"/>
        </w:rPr>
        <w:t>&lt;/Amend&gt;</w:t>
      </w:r>
    </w:p>
    <w:p w14:paraId="3AB82D85"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19</w:t>
      </w:r>
      <w:r w:rsidRPr="00925D08">
        <w:rPr>
          <w:rStyle w:val="HideTWBExt"/>
          <w:lang w:val="en-GB"/>
        </w:rPr>
        <w:t>&lt;/NumAm&gt;</w:t>
      </w:r>
    </w:p>
    <w:p w14:paraId="46B70BBA"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Malik Azmani, Olivier Chastel, Jan-Christoph Oetjen, Moritz Körner</w:t>
      </w:r>
      <w:r w:rsidRPr="00925D08">
        <w:rPr>
          <w:rStyle w:val="HideTWBExt"/>
          <w:lang w:val="en-GB"/>
        </w:rPr>
        <w:t>&lt;/Members&gt;</w:t>
      </w:r>
    </w:p>
    <w:p w14:paraId="7749B230" w14:textId="77777777" w:rsidR="003144BD" w:rsidRPr="00377C1D" w:rsidRDefault="003144BD" w:rsidP="003144BD">
      <w:pPr>
        <w:pStyle w:val="NormalBold"/>
      </w:pPr>
      <w:r w:rsidRPr="00377C1D">
        <w:rPr>
          <w:rStyle w:val="HideTWBExt"/>
        </w:rPr>
        <w:t>&lt;/RepeatBlock-By&gt;</w:t>
      </w:r>
    </w:p>
    <w:p w14:paraId="6145D08C"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4E5E8777" w14:textId="77777777" w:rsidR="003144BD" w:rsidRPr="00377C1D" w:rsidRDefault="003144BD" w:rsidP="003144BD">
      <w:pPr>
        <w:pStyle w:val="NormalBold"/>
      </w:pPr>
      <w:r w:rsidRPr="00377C1D">
        <w:rPr>
          <w:rStyle w:val="HideTWBExt"/>
        </w:rPr>
        <w:t>&lt;Article&gt;</w:t>
      </w:r>
      <w:r w:rsidRPr="00377C1D">
        <w:t>Considerando 4 bis (nuovo)</w:t>
      </w:r>
      <w:r w:rsidRPr="00377C1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0E76B1B0" w14:textId="77777777" w:rsidTr="00A87C3D">
        <w:trPr>
          <w:trHeight w:hRule="exact" w:val="240"/>
          <w:jc w:val="center"/>
        </w:trPr>
        <w:tc>
          <w:tcPr>
            <w:tcW w:w="9752" w:type="dxa"/>
            <w:gridSpan w:val="2"/>
          </w:tcPr>
          <w:p w14:paraId="1B7FBCB2" w14:textId="77777777" w:rsidR="003144BD" w:rsidRPr="00377C1D" w:rsidRDefault="003144BD" w:rsidP="00A87C3D"/>
        </w:tc>
      </w:tr>
      <w:tr w:rsidR="003144BD" w:rsidRPr="00377C1D" w14:paraId="5AB5E762" w14:textId="77777777" w:rsidTr="00A87C3D">
        <w:trPr>
          <w:trHeight w:val="240"/>
          <w:jc w:val="center"/>
        </w:trPr>
        <w:tc>
          <w:tcPr>
            <w:tcW w:w="4876" w:type="dxa"/>
          </w:tcPr>
          <w:p w14:paraId="7A8B692D" w14:textId="77777777" w:rsidR="003144BD" w:rsidRPr="00377C1D" w:rsidRDefault="003144BD" w:rsidP="00A87C3D">
            <w:pPr>
              <w:pStyle w:val="AmColumnHeading"/>
            </w:pPr>
            <w:r w:rsidRPr="00377C1D">
              <w:t>Testo della Commissione</w:t>
            </w:r>
          </w:p>
        </w:tc>
        <w:tc>
          <w:tcPr>
            <w:tcW w:w="4876" w:type="dxa"/>
          </w:tcPr>
          <w:p w14:paraId="514EE50C" w14:textId="77777777" w:rsidR="003144BD" w:rsidRPr="00377C1D" w:rsidRDefault="003144BD" w:rsidP="00A87C3D">
            <w:pPr>
              <w:pStyle w:val="AmColumnHeading"/>
            </w:pPr>
            <w:r w:rsidRPr="00377C1D">
              <w:t>Emendamento</w:t>
            </w:r>
          </w:p>
        </w:tc>
      </w:tr>
      <w:tr w:rsidR="003144BD" w:rsidRPr="00377C1D" w14:paraId="3746F365" w14:textId="77777777" w:rsidTr="00A87C3D">
        <w:trPr>
          <w:jc w:val="center"/>
        </w:trPr>
        <w:tc>
          <w:tcPr>
            <w:tcW w:w="4876" w:type="dxa"/>
          </w:tcPr>
          <w:p w14:paraId="0F7A7545" w14:textId="77777777" w:rsidR="003144BD" w:rsidRPr="00377C1D" w:rsidRDefault="003144BD" w:rsidP="00A87C3D">
            <w:pPr>
              <w:pStyle w:val="Normal6a"/>
            </w:pPr>
          </w:p>
        </w:tc>
        <w:tc>
          <w:tcPr>
            <w:tcW w:w="4876" w:type="dxa"/>
          </w:tcPr>
          <w:p w14:paraId="67F1834C" w14:textId="77777777" w:rsidR="003144BD" w:rsidRPr="00377C1D" w:rsidRDefault="003144BD" w:rsidP="00A87C3D">
            <w:pPr>
              <w:pStyle w:val="Normal6a"/>
            </w:pPr>
            <w:r w:rsidRPr="00377C1D">
              <w:rPr>
                <w:b/>
                <w:i/>
              </w:rPr>
              <w:t>(4 bis)</w:t>
            </w:r>
            <w:r w:rsidRPr="00377C1D">
              <w:tab/>
            </w:r>
            <w:r w:rsidRPr="00377C1D">
              <w:rPr>
                <w:b/>
                <w:i/>
              </w:rPr>
              <w:t>Il meccanismo di sospensione dovrebbe garantire una salvaguardia contro le minacce all'ordine pubblico e alla sicurezza. Ciò comprende i rischi immediati per la sicurezza interna dell'Unione, come il terrorismo, la criminalità organizzata, gli attacchi informatici e il traffico di esseri umani, droga e armi. Per quanto concerne la dimensione esterna della sicurezza interna, occorre tenere conto delle priorità individuate dalla piattaforma multidisciplinare europea di lotta alle minacce della criminalità (EMPACT).</w:t>
            </w:r>
          </w:p>
        </w:tc>
      </w:tr>
    </w:tbl>
    <w:p w14:paraId="37F43C0A"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2FB01703" w14:textId="77777777" w:rsidR="003144BD" w:rsidRPr="00925D08" w:rsidRDefault="003144BD" w:rsidP="003144BD">
      <w:pPr>
        <w:rPr>
          <w:lang w:val="en-GB"/>
        </w:rPr>
      </w:pPr>
      <w:r w:rsidRPr="00925D08">
        <w:rPr>
          <w:rStyle w:val="HideTWBExt"/>
          <w:lang w:val="en-GB"/>
        </w:rPr>
        <w:t>&lt;/Amend&gt;</w:t>
      </w:r>
    </w:p>
    <w:p w14:paraId="02033757"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20</w:t>
      </w:r>
      <w:r w:rsidRPr="00925D08">
        <w:rPr>
          <w:rStyle w:val="HideTWBExt"/>
          <w:lang w:val="en-GB"/>
        </w:rPr>
        <w:t>&lt;/NumAm&gt;</w:t>
      </w:r>
    </w:p>
    <w:p w14:paraId="506EC318"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Matjaž Nemec</w:t>
      </w:r>
      <w:r w:rsidRPr="00925D08">
        <w:rPr>
          <w:rStyle w:val="HideTWBExt"/>
          <w:lang w:val="en-GB"/>
        </w:rPr>
        <w:t>&lt;/Members&gt;</w:t>
      </w:r>
    </w:p>
    <w:p w14:paraId="443F5C4B" w14:textId="77777777" w:rsidR="003144BD" w:rsidRPr="00377C1D" w:rsidRDefault="003144BD" w:rsidP="003144BD">
      <w:pPr>
        <w:pStyle w:val="NormalBold"/>
      </w:pPr>
      <w:r w:rsidRPr="00377C1D">
        <w:rPr>
          <w:rStyle w:val="HideTWBExt"/>
        </w:rPr>
        <w:t>&lt;/RepeatBlock-By&gt;</w:t>
      </w:r>
    </w:p>
    <w:p w14:paraId="4DC47B4B"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05BAC21E" w14:textId="77777777" w:rsidR="003144BD" w:rsidRPr="00377C1D" w:rsidRDefault="003144BD" w:rsidP="003144BD">
      <w:pPr>
        <w:pStyle w:val="NormalBold"/>
      </w:pPr>
      <w:r w:rsidRPr="00377C1D">
        <w:rPr>
          <w:rStyle w:val="HideTWBExt"/>
        </w:rPr>
        <w:t>&lt;Article&gt;</w:t>
      </w:r>
      <w:r w:rsidRPr="00377C1D">
        <w:t>Considerando 5</w:t>
      </w:r>
      <w:r w:rsidRPr="00377C1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1D8E65F2" w14:textId="77777777" w:rsidTr="00A87C3D">
        <w:trPr>
          <w:trHeight w:hRule="exact" w:val="240"/>
          <w:jc w:val="center"/>
        </w:trPr>
        <w:tc>
          <w:tcPr>
            <w:tcW w:w="9752" w:type="dxa"/>
            <w:gridSpan w:val="2"/>
          </w:tcPr>
          <w:p w14:paraId="68B5B284" w14:textId="77777777" w:rsidR="003144BD" w:rsidRPr="00377C1D" w:rsidRDefault="003144BD" w:rsidP="00A87C3D"/>
        </w:tc>
      </w:tr>
      <w:tr w:rsidR="003144BD" w:rsidRPr="00377C1D" w14:paraId="1085A57C" w14:textId="77777777" w:rsidTr="00A87C3D">
        <w:trPr>
          <w:trHeight w:val="240"/>
          <w:jc w:val="center"/>
        </w:trPr>
        <w:tc>
          <w:tcPr>
            <w:tcW w:w="4876" w:type="dxa"/>
          </w:tcPr>
          <w:p w14:paraId="7AE9AF48" w14:textId="77777777" w:rsidR="003144BD" w:rsidRPr="00377C1D" w:rsidRDefault="003144BD" w:rsidP="00A87C3D">
            <w:pPr>
              <w:pStyle w:val="AmColumnHeading"/>
            </w:pPr>
            <w:r w:rsidRPr="00377C1D">
              <w:t>Testo della Commissione</w:t>
            </w:r>
          </w:p>
        </w:tc>
        <w:tc>
          <w:tcPr>
            <w:tcW w:w="4876" w:type="dxa"/>
          </w:tcPr>
          <w:p w14:paraId="71F64A19" w14:textId="77777777" w:rsidR="003144BD" w:rsidRPr="00377C1D" w:rsidRDefault="003144BD" w:rsidP="00A87C3D">
            <w:pPr>
              <w:pStyle w:val="AmColumnHeading"/>
            </w:pPr>
            <w:r w:rsidRPr="00377C1D">
              <w:t>Emendamento</w:t>
            </w:r>
          </w:p>
        </w:tc>
      </w:tr>
      <w:tr w:rsidR="003144BD" w:rsidRPr="00377C1D" w14:paraId="10ED5F6D" w14:textId="77777777" w:rsidTr="00A87C3D">
        <w:trPr>
          <w:jc w:val="center"/>
        </w:trPr>
        <w:tc>
          <w:tcPr>
            <w:tcW w:w="4876" w:type="dxa"/>
          </w:tcPr>
          <w:p w14:paraId="722A3805" w14:textId="77777777" w:rsidR="003144BD" w:rsidRPr="00377C1D" w:rsidRDefault="003144BD" w:rsidP="00A87C3D">
            <w:pPr>
              <w:pStyle w:val="Normal6a"/>
            </w:pPr>
            <w:r w:rsidRPr="00377C1D">
              <w:rPr>
                <w:b/>
                <w:i/>
              </w:rPr>
              <w:t>(5)</w:t>
            </w:r>
            <w:r w:rsidRPr="00377C1D">
              <w:tab/>
            </w:r>
            <w:r w:rsidRPr="00377C1D">
              <w:rPr>
                <w:b/>
                <w:i/>
              </w:rPr>
              <w:t>Nelle conclusioni del 22 ottobre 2021 il Consiglio europeo ha invitato la Commissione a proporre le eventuali modifiche necessarie al quadro giuridico dell'Unione e misure concrete per garantire una risposta immediata e appropriata alle minacce ibride in linea con il diritto dell'Unione e gli obblighi internazionali. Dovrebbe pertanto essere possibile attivare il meccanismo di sospensione in presenza di rischi o minacce all'ordine pubblico o alla sicurezza interna degli Stati membri derivanti da minacce ibride, quali casi di strumentalizzazione dei migranti avallata da uno Stato per destabilizzare o minare la società e istituzioni chiave.</w:t>
            </w:r>
          </w:p>
        </w:tc>
        <w:tc>
          <w:tcPr>
            <w:tcW w:w="4876" w:type="dxa"/>
          </w:tcPr>
          <w:p w14:paraId="58B41DF0" w14:textId="77777777" w:rsidR="003144BD" w:rsidRPr="00377C1D" w:rsidRDefault="003144BD" w:rsidP="00A87C3D">
            <w:pPr>
              <w:pStyle w:val="Normal6a"/>
            </w:pPr>
            <w:r w:rsidRPr="00377C1D">
              <w:rPr>
                <w:b/>
                <w:i/>
              </w:rPr>
              <w:t>soppresso</w:t>
            </w:r>
          </w:p>
        </w:tc>
      </w:tr>
    </w:tbl>
    <w:p w14:paraId="7D7286E6" w14:textId="77777777" w:rsidR="003144BD" w:rsidRPr="00377C1D" w:rsidRDefault="003144BD" w:rsidP="003144BD">
      <w:pPr>
        <w:pStyle w:val="AmOrLang"/>
      </w:pPr>
      <w:r w:rsidRPr="00377C1D">
        <w:t xml:space="preserve">Or. </w:t>
      </w:r>
      <w:r w:rsidRPr="00377C1D">
        <w:rPr>
          <w:rStyle w:val="HideTWBExt"/>
        </w:rPr>
        <w:t>&lt;Original&gt;</w:t>
      </w:r>
      <w:r w:rsidRPr="00377C1D">
        <w:rPr>
          <w:rStyle w:val="HideTWBInt"/>
        </w:rPr>
        <w:t>{EN}</w:t>
      </w:r>
      <w:r w:rsidRPr="00377C1D">
        <w:t>en</w:t>
      </w:r>
      <w:r w:rsidRPr="00377C1D">
        <w:rPr>
          <w:rStyle w:val="HideTWBExt"/>
        </w:rPr>
        <w:t>&lt;/Original&gt;</w:t>
      </w:r>
    </w:p>
    <w:p w14:paraId="2DAE2F80" w14:textId="77777777" w:rsidR="003144BD" w:rsidRPr="00377C1D" w:rsidRDefault="003144BD" w:rsidP="003144BD">
      <w:r w:rsidRPr="00377C1D">
        <w:rPr>
          <w:rStyle w:val="HideTWBExt"/>
        </w:rPr>
        <w:t>&lt;/Amend&gt;</w:t>
      </w:r>
    </w:p>
    <w:p w14:paraId="243A3C16" w14:textId="77777777" w:rsidR="003144BD" w:rsidRPr="00377C1D" w:rsidRDefault="003144BD" w:rsidP="003144BD">
      <w:pPr>
        <w:pStyle w:val="AmNumberTabs"/>
      </w:pPr>
      <w:r w:rsidRPr="00377C1D">
        <w:rPr>
          <w:rStyle w:val="HideTWBExt"/>
        </w:rPr>
        <w:t>&lt;Amend&gt;</w:t>
      </w:r>
      <w:r w:rsidRPr="00377C1D">
        <w:t>Emendamento</w:t>
      </w:r>
      <w:r w:rsidRPr="00377C1D">
        <w:tab/>
      </w:r>
      <w:r w:rsidRPr="00377C1D">
        <w:tab/>
      </w:r>
      <w:r w:rsidRPr="00377C1D">
        <w:rPr>
          <w:rStyle w:val="HideTWBExt"/>
        </w:rPr>
        <w:t>&lt;NumAm&gt;</w:t>
      </w:r>
      <w:r w:rsidRPr="00377C1D">
        <w:t>21</w:t>
      </w:r>
      <w:r w:rsidRPr="00377C1D">
        <w:rPr>
          <w:rStyle w:val="HideTWBExt"/>
        </w:rPr>
        <w:t>&lt;/NumAm&gt;</w:t>
      </w:r>
    </w:p>
    <w:p w14:paraId="691FF068"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Tineke Strik</w:t>
      </w:r>
      <w:r w:rsidRPr="00925D08">
        <w:rPr>
          <w:rStyle w:val="HideTWBExt"/>
          <w:lang w:val="en-GB"/>
        </w:rPr>
        <w:t>&lt;/Members&gt;</w:t>
      </w:r>
    </w:p>
    <w:p w14:paraId="0956AC83" w14:textId="77777777" w:rsidR="003144BD" w:rsidRPr="00377C1D" w:rsidRDefault="003144BD" w:rsidP="003144BD">
      <w:pPr>
        <w:pStyle w:val="NormalBold"/>
      </w:pPr>
      <w:r w:rsidRPr="00377C1D">
        <w:rPr>
          <w:rStyle w:val="HideTWBExt"/>
        </w:rPr>
        <w:t>&lt;/RepeatBlock-By&gt;</w:t>
      </w:r>
    </w:p>
    <w:p w14:paraId="5D24D230"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68A068E8" w14:textId="77777777" w:rsidR="003144BD" w:rsidRPr="00377C1D" w:rsidRDefault="003144BD" w:rsidP="003144BD">
      <w:pPr>
        <w:pStyle w:val="NormalBold"/>
      </w:pPr>
      <w:r w:rsidRPr="00377C1D">
        <w:rPr>
          <w:rStyle w:val="HideTWBExt"/>
        </w:rPr>
        <w:t>&lt;Article&gt;</w:t>
      </w:r>
      <w:r w:rsidRPr="00377C1D">
        <w:t>Considerando 5</w:t>
      </w:r>
      <w:r w:rsidRPr="00377C1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39B64BF9" w14:textId="77777777" w:rsidTr="00A87C3D">
        <w:trPr>
          <w:trHeight w:hRule="exact" w:val="240"/>
          <w:jc w:val="center"/>
        </w:trPr>
        <w:tc>
          <w:tcPr>
            <w:tcW w:w="9752" w:type="dxa"/>
            <w:gridSpan w:val="2"/>
          </w:tcPr>
          <w:p w14:paraId="6CE57494" w14:textId="77777777" w:rsidR="003144BD" w:rsidRPr="00377C1D" w:rsidRDefault="003144BD" w:rsidP="00A87C3D"/>
        </w:tc>
      </w:tr>
      <w:tr w:rsidR="003144BD" w:rsidRPr="00377C1D" w14:paraId="7C9BEF1C" w14:textId="77777777" w:rsidTr="00A87C3D">
        <w:trPr>
          <w:trHeight w:val="240"/>
          <w:jc w:val="center"/>
        </w:trPr>
        <w:tc>
          <w:tcPr>
            <w:tcW w:w="4876" w:type="dxa"/>
          </w:tcPr>
          <w:p w14:paraId="218D7330" w14:textId="77777777" w:rsidR="003144BD" w:rsidRPr="00377C1D" w:rsidRDefault="003144BD" w:rsidP="00A87C3D">
            <w:pPr>
              <w:pStyle w:val="AmColumnHeading"/>
            </w:pPr>
            <w:r w:rsidRPr="00377C1D">
              <w:t>Testo della Commissione</w:t>
            </w:r>
          </w:p>
        </w:tc>
        <w:tc>
          <w:tcPr>
            <w:tcW w:w="4876" w:type="dxa"/>
          </w:tcPr>
          <w:p w14:paraId="4A88C936" w14:textId="77777777" w:rsidR="003144BD" w:rsidRPr="00377C1D" w:rsidRDefault="003144BD" w:rsidP="00A87C3D">
            <w:pPr>
              <w:pStyle w:val="AmColumnHeading"/>
            </w:pPr>
            <w:r w:rsidRPr="00377C1D">
              <w:t>Emendamento</w:t>
            </w:r>
          </w:p>
        </w:tc>
      </w:tr>
      <w:tr w:rsidR="003144BD" w:rsidRPr="00377C1D" w14:paraId="78FCC003" w14:textId="77777777" w:rsidTr="00A87C3D">
        <w:trPr>
          <w:jc w:val="center"/>
        </w:trPr>
        <w:tc>
          <w:tcPr>
            <w:tcW w:w="4876" w:type="dxa"/>
          </w:tcPr>
          <w:p w14:paraId="053104DB" w14:textId="77777777" w:rsidR="003144BD" w:rsidRPr="00377C1D" w:rsidRDefault="003144BD" w:rsidP="00A87C3D">
            <w:pPr>
              <w:pStyle w:val="Normal6a"/>
            </w:pPr>
            <w:r w:rsidRPr="00377C1D">
              <w:rPr>
                <w:b/>
                <w:i/>
              </w:rPr>
              <w:t>(5)</w:t>
            </w:r>
            <w:r w:rsidRPr="00377C1D">
              <w:tab/>
            </w:r>
            <w:r w:rsidRPr="00377C1D">
              <w:rPr>
                <w:b/>
                <w:i/>
              </w:rPr>
              <w:t>Nelle conclusioni del 22 ottobre 2021 il Consiglio europeo ha invitato la Commissione a proporre le eventuali modifiche necessarie al quadro giuridico dell'Unione e misure concrete per garantire una risposta immediata e appropriata alle minacce ibride in linea con il diritto dell'Unione e gli obblighi internazionali. Dovrebbe pertanto essere possibile attivare il meccanismo di sospensione in presenza di rischi o minacce all'ordine pubblico o alla sicurezza interna degli Stati membri derivanti da minacce ibride, quali casi di strumentalizzazione dei migranti avallata da uno Stato per destabilizzare o minare la società e istituzioni chiave.</w:t>
            </w:r>
          </w:p>
        </w:tc>
        <w:tc>
          <w:tcPr>
            <w:tcW w:w="4876" w:type="dxa"/>
          </w:tcPr>
          <w:p w14:paraId="4493E674" w14:textId="77777777" w:rsidR="003144BD" w:rsidRPr="00377C1D" w:rsidRDefault="003144BD" w:rsidP="00A87C3D">
            <w:pPr>
              <w:pStyle w:val="Normal6a"/>
            </w:pPr>
            <w:r w:rsidRPr="00377C1D">
              <w:rPr>
                <w:b/>
                <w:i/>
              </w:rPr>
              <w:t>soppresso</w:t>
            </w:r>
          </w:p>
        </w:tc>
      </w:tr>
    </w:tbl>
    <w:p w14:paraId="135F250F" w14:textId="77777777" w:rsidR="003144BD" w:rsidRPr="00377C1D" w:rsidRDefault="003144BD" w:rsidP="003144BD">
      <w:pPr>
        <w:pStyle w:val="AmOrLang"/>
      </w:pPr>
      <w:r w:rsidRPr="00377C1D">
        <w:t xml:space="preserve">Or. </w:t>
      </w:r>
      <w:r w:rsidRPr="00377C1D">
        <w:rPr>
          <w:rStyle w:val="HideTWBExt"/>
        </w:rPr>
        <w:t>&lt;Original&gt;</w:t>
      </w:r>
      <w:r w:rsidRPr="00377C1D">
        <w:rPr>
          <w:rStyle w:val="HideTWBInt"/>
        </w:rPr>
        <w:t>{EN}</w:t>
      </w:r>
      <w:r w:rsidRPr="00377C1D">
        <w:t>en</w:t>
      </w:r>
      <w:r w:rsidRPr="00377C1D">
        <w:rPr>
          <w:rStyle w:val="HideTWBExt"/>
        </w:rPr>
        <w:t>&lt;/Original&gt;</w:t>
      </w:r>
    </w:p>
    <w:p w14:paraId="441D6E91" w14:textId="77777777" w:rsidR="003144BD" w:rsidRPr="00377C1D" w:rsidRDefault="003144BD" w:rsidP="003144BD">
      <w:r w:rsidRPr="00377C1D">
        <w:rPr>
          <w:rStyle w:val="HideTWBExt"/>
        </w:rPr>
        <w:t>&lt;/Amend&gt;</w:t>
      </w:r>
    </w:p>
    <w:p w14:paraId="2C695DFA" w14:textId="77777777" w:rsidR="003144BD" w:rsidRPr="00377C1D" w:rsidRDefault="003144BD" w:rsidP="003144BD">
      <w:pPr>
        <w:pStyle w:val="AmNumberTabs"/>
      </w:pPr>
      <w:r w:rsidRPr="00377C1D">
        <w:rPr>
          <w:rStyle w:val="HideTWBExt"/>
        </w:rPr>
        <w:t>&lt;Amend&gt;</w:t>
      </w:r>
      <w:r w:rsidRPr="00377C1D">
        <w:t>Emendamento</w:t>
      </w:r>
      <w:r w:rsidRPr="00377C1D">
        <w:tab/>
      </w:r>
      <w:r w:rsidRPr="00377C1D">
        <w:tab/>
      </w:r>
      <w:r w:rsidRPr="00377C1D">
        <w:rPr>
          <w:rStyle w:val="HideTWBExt"/>
        </w:rPr>
        <w:t>&lt;NumAm&gt;</w:t>
      </w:r>
      <w:r w:rsidRPr="00377C1D">
        <w:t>22</w:t>
      </w:r>
      <w:r w:rsidRPr="00377C1D">
        <w:rPr>
          <w:rStyle w:val="HideTWBExt"/>
        </w:rPr>
        <w:t>&lt;/NumAm&gt;</w:t>
      </w:r>
    </w:p>
    <w:p w14:paraId="61471D8E"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Malik Azmani, Olivier Chastel, Jan-Christoph Oetjen, Moritz Körner</w:t>
      </w:r>
      <w:r w:rsidRPr="00925D08">
        <w:rPr>
          <w:rStyle w:val="HideTWBExt"/>
          <w:lang w:val="en-GB"/>
        </w:rPr>
        <w:t>&lt;/Members&gt;</w:t>
      </w:r>
    </w:p>
    <w:p w14:paraId="0045B358" w14:textId="77777777" w:rsidR="003144BD" w:rsidRPr="00377C1D" w:rsidRDefault="003144BD" w:rsidP="003144BD">
      <w:pPr>
        <w:pStyle w:val="NormalBold"/>
      </w:pPr>
      <w:r w:rsidRPr="00377C1D">
        <w:rPr>
          <w:rStyle w:val="HideTWBExt"/>
        </w:rPr>
        <w:t>&lt;/RepeatBlock-By&gt;</w:t>
      </w:r>
    </w:p>
    <w:p w14:paraId="0CFDF9E2"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06680E73" w14:textId="77777777" w:rsidR="003144BD" w:rsidRPr="00377C1D" w:rsidRDefault="003144BD" w:rsidP="003144BD">
      <w:pPr>
        <w:pStyle w:val="NormalBold"/>
      </w:pPr>
      <w:r w:rsidRPr="00377C1D">
        <w:rPr>
          <w:rStyle w:val="HideTWBExt"/>
        </w:rPr>
        <w:t>&lt;Article&gt;</w:t>
      </w:r>
      <w:r w:rsidRPr="00377C1D">
        <w:t>Considerando 5</w:t>
      </w:r>
      <w:r w:rsidRPr="00377C1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33D1F4C9" w14:textId="77777777" w:rsidTr="00A87C3D">
        <w:trPr>
          <w:trHeight w:hRule="exact" w:val="240"/>
          <w:jc w:val="center"/>
        </w:trPr>
        <w:tc>
          <w:tcPr>
            <w:tcW w:w="9752" w:type="dxa"/>
            <w:gridSpan w:val="2"/>
          </w:tcPr>
          <w:p w14:paraId="60FF0E3C" w14:textId="77777777" w:rsidR="003144BD" w:rsidRPr="00377C1D" w:rsidRDefault="003144BD" w:rsidP="00A87C3D"/>
        </w:tc>
      </w:tr>
      <w:tr w:rsidR="003144BD" w:rsidRPr="00377C1D" w14:paraId="149E665D" w14:textId="77777777" w:rsidTr="00A87C3D">
        <w:trPr>
          <w:trHeight w:val="240"/>
          <w:jc w:val="center"/>
        </w:trPr>
        <w:tc>
          <w:tcPr>
            <w:tcW w:w="4876" w:type="dxa"/>
          </w:tcPr>
          <w:p w14:paraId="18A87F90" w14:textId="77777777" w:rsidR="003144BD" w:rsidRPr="00377C1D" w:rsidRDefault="003144BD" w:rsidP="00A87C3D">
            <w:pPr>
              <w:pStyle w:val="AmColumnHeading"/>
            </w:pPr>
            <w:r w:rsidRPr="00377C1D">
              <w:t>Testo della Commissione</w:t>
            </w:r>
          </w:p>
        </w:tc>
        <w:tc>
          <w:tcPr>
            <w:tcW w:w="4876" w:type="dxa"/>
          </w:tcPr>
          <w:p w14:paraId="1332882A" w14:textId="77777777" w:rsidR="003144BD" w:rsidRPr="00377C1D" w:rsidRDefault="003144BD" w:rsidP="00A87C3D">
            <w:pPr>
              <w:pStyle w:val="AmColumnHeading"/>
            </w:pPr>
            <w:r w:rsidRPr="00377C1D">
              <w:t>Emendamento</w:t>
            </w:r>
          </w:p>
        </w:tc>
      </w:tr>
      <w:tr w:rsidR="003144BD" w:rsidRPr="00377C1D" w14:paraId="69FE8C42" w14:textId="77777777" w:rsidTr="00A87C3D">
        <w:trPr>
          <w:jc w:val="center"/>
        </w:trPr>
        <w:tc>
          <w:tcPr>
            <w:tcW w:w="4876" w:type="dxa"/>
          </w:tcPr>
          <w:p w14:paraId="1BC9AC9E" w14:textId="77777777" w:rsidR="003144BD" w:rsidRPr="00377C1D" w:rsidRDefault="003144BD" w:rsidP="00A87C3D">
            <w:pPr>
              <w:pStyle w:val="Normal6a"/>
            </w:pPr>
            <w:r w:rsidRPr="00377C1D">
              <w:t>(5)</w:t>
            </w:r>
            <w:r w:rsidRPr="00377C1D">
              <w:tab/>
              <w:t>Nelle conclusioni del 22 ottobre 2021 il Consiglio europeo ha invitato la Commissione a proporre le eventuali modifiche necessarie al quadro giuridico dell'Unione e misure concrete per garantire una risposta immediata e appropriata alle minacce ibride in linea con il diritto dell'Unione e gli obblighi internazionali. Dovrebbe pertanto essere possibile attivare il meccanismo di sospensione in presenza di rischi o minacce all'ordine pubblico o alla sicurezza interna degli Stati membri derivanti da minacce ibride, quali casi di strumentalizzazione dei migranti avallata da uno Stato per destabilizzare o minare la società e istituzioni chiave.</w:t>
            </w:r>
          </w:p>
        </w:tc>
        <w:tc>
          <w:tcPr>
            <w:tcW w:w="4876" w:type="dxa"/>
          </w:tcPr>
          <w:p w14:paraId="22EFF108" w14:textId="77777777" w:rsidR="003144BD" w:rsidRPr="00377C1D" w:rsidRDefault="003144BD" w:rsidP="00A87C3D">
            <w:pPr>
              <w:pStyle w:val="Normal6a"/>
            </w:pPr>
            <w:r w:rsidRPr="00377C1D">
              <w:t>(5)</w:t>
            </w:r>
            <w:r w:rsidRPr="00377C1D">
              <w:tab/>
              <w:t>Nelle conclusioni del 22 ottobre 2021 il Consiglio europeo ha invitato la Commissione a proporre le eventuali modifiche necessarie al quadro giuridico dell'Unione e misure concrete per garantire una risposta immediata e appropriata alle minacce ibride in linea con il diritto dell'Unione e gli obblighi internazionali. Dovrebbe pertanto essere possibile attivare il meccanismo di sospensione in presenza di rischi o minacce all'ordine pubblico o alla sicurezza interna degli Stati membri derivanti da minacce ibride, quali casi di strumentalizzazione dei migranti avallata da uno Stato per destabilizzare o minare la società e istituzioni chiave</w:t>
            </w:r>
            <w:r w:rsidRPr="00377C1D">
              <w:rPr>
                <w:b/>
                <w:i/>
              </w:rPr>
              <w:t>, di cui all'articolo 1, paragrafo 4, lettera b), primo comma, del regolamento concernente le situazioni di crisi</w:t>
            </w:r>
            <w:r w:rsidRPr="00377C1D">
              <w:t xml:space="preserve">. </w:t>
            </w:r>
            <w:r w:rsidRPr="00377C1D">
              <w:rPr>
                <w:b/>
                <w:i/>
              </w:rPr>
              <w:t>Tali minacce all'ordine pubblico o alla sicurezza interna degli Stati membri derivanti da minacce ibride possono altresì riguardare l'ingerenza clandestina straniera nei processi politici, le operazioni informatiche e lo spionaggio economico.</w:t>
            </w:r>
          </w:p>
        </w:tc>
      </w:tr>
    </w:tbl>
    <w:p w14:paraId="65579D56"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6D3BD284" w14:textId="77777777" w:rsidR="003144BD" w:rsidRPr="00925D08" w:rsidRDefault="003144BD" w:rsidP="003144BD">
      <w:pPr>
        <w:rPr>
          <w:lang w:val="en-GB"/>
        </w:rPr>
      </w:pPr>
      <w:r w:rsidRPr="00925D08">
        <w:rPr>
          <w:rStyle w:val="HideTWBExt"/>
          <w:lang w:val="en-GB"/>
        </w:rPr>
        <w:t>&lt;/Amend&gt;</w:t>
      </w:r>
    </w:p>
    <w:p w14:paraId="62D85632"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23</w:t>
      </w:r>
      <w:r w:rsidRPr="00925D08">
        <w:rPr>
          <w:rStyle w:val="HideTWBExt"/>
          <w:lang w:val="en-GB"/>
        </w:rPr>
        <w:t>&lt;/NumAm&gt;</w:t>
      </w:r>
    </w:p>
    <w:p w14:paraId="206FB720"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Miguel Urbán Crespo</w:t>
      </w:r>
      <w:r w:rsidRPr="00925D08">
        <w:rPr>
          <w:rStyle w:val="HideTWBExt"/>
          <w:lang w:val="en-GB"/>
        </w:rPr>
        <w:t>&lt;/Members&gt;</w:t>
      </w:r>
    </w:p>
    <w:p w14:paraId="78D0FCDF" w14:textId="77777777" w:rsidR="003144BD" w:rsidRPr="00925D08" w:rsidRDefault="003144BD" w:rsidP="003144BD">
      <w:pPr>
        <w:pStyle w:val="NormalBold"/>
        <w:rPr>
          <w:lang w:val="en-GB"/>
        </w:rPr>
      </w:pPr>
      <w:r w:rsidRPr="00925D08">
        <w:rPr>
          <w:rStyle w:val="HideTWBExt"/>
          <w:lang w:val="en-GB"/>
        </w:rPr>
        <w:t>&lt;/RepeatBlock-By&gt;</w:t>
      </w:r>
    </w:p>
    <w:p w14:paraId="0481E456"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06216B52" w14:textId="77777777" w:rsidR="003144BD" w:rsidRPr="00377C1D" w:rsidRDefault="003144BD" w:rsidP="003144BD">
      <w:pPr>
        <w:pStyle w:val="NormalBold"/>
      </w:pPr>
      <w:r w:rsidRPr="00377C1D">
        <w:rPr>
          <w:rStyle w:val="HideTWBExt"/>
        </w:rPr>
        <w:t>&lt;Article&gt;</w:t>
      </w:r>
      <w:r w:rsidRPr="00377C1D">
        <w:t>Considerando 5</w:t>
      </w:r>
      <w:r w:rsidRPr="00377C1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7B567E77" w14:textId="77777777" w:rsidTr="00A87C3D">
        <w:trPr>
          <w:trHeight w:hRule="exact" w:val="240"/>
          <w:jc w:val="center"/>
        </w:trPr>
        <w:tc>
          <w:tcPr>
            <w:tcW w:w="9752" w:type="dxa"/>
            <w:gridSpan w:val="2"/>
          </w:tcPr>
          <w:p w14:paraId="4B1EE57B" w14:textId="77777777" w:rsidR="003144BD" w:rsidRPr="00377C1D" w:rsidRDefault="003144BD" w:rsidP="00A87C3D"/>
        </w:tc>
      </w:tr>
      <w:tr w:rsidR="003144BD" w:rsidRPr="00377C1D" w14:paraId="18ECF89A" w14:textId="77777777" w:rsidTr="00A87C3D">
        <w:trPr>
          <w:trHeight w:val="240"/>
          <w:jc w:val="center"/>
        </w:trPr>
        <w:tc>
          <w:tcPr>
            <w:tcW w:w="4876" w:type="dxa"/>
          </w:tcPr>
          <w:p w14:paraId="403E92D1" w14:textId="77777777" w:rsidR="003144BD" w:rsidRPr="00377C1D" w:rsidRDefault="003144BD" w:rsidP="00A87C3D">
            <w:pPr>
              <w:pStyle w:val="AmColumnHeading"/>
            </w:pPr>
            <w:r w:rsidRPr="00377C1D">
              <w:t>Testo della Commissione</w:t>
            </w:r>
          </w:p>
        </w:tc>
        <w:tc>
          <w:tcPr>
            <w:tcW w:w="4876" w:type="dxa"/>
          </w:tcPr>
          <w:p w14:paraId="3B9331DE" w14:textId="77777777" w:rsidR="003144BD" w:rsidRPr="00377C1D" w:rsidRDefault="003144BD" w:rsidP="00A87C3D">
            <w:pPr>
              <w:pStyle w:val="AmColumnHeading"/>
            </w:pPr>
            <w:r w:rsidRPr="00377C1D">
              <w:t>Emendamento</w:t>
            </w:r>
          </w:p>
        </w:tc>
      </w:tr>
      <w:tr w:rsidR="003144BD" w:rsidRPr="00377C1D" w14:paraId="1FF95087" w14:textId="77777777" w:rsidTr="00A87C3D">
        <w:trPr>
          <w:jc w:val="center"/>
        </w:trPr>
        <w:tc>
          <w:tcPr>
            <w:tcW w:w="4876" w:type="dxa"/>
          </w:tcPr>
          <w:p w14:paraId="5609F573" w14:textId="77777777" w:rsidR="003144BD" w:rsidRPr="00377C1D" w:rsidRDefault="003144BD" w:rsidP="00A87C3D">
            <w:pPr>
              <w:pStyle w:val="Normal6a"/>
            </w:pPr>
            <w:r w:rsidRPr="00377C1D">
              <w:t>(5)</w:t>
            </w:r>
            <w:r w:rsidRPr="00377C1D">
              <w:tab/>
              <w:t xml:space="preserve">Nelle conclusioni del 22 ottobre 2021 il Consiglio europeo ha invitato la Commissione a proporre le eventuali modifiche necessarie al quadro giuridico dell'Unione e misure concrete per garantire una risposta immediata e appropriata alle </w:t>
            </w:r>
            <w:r w:rsidRPr="00377C1D">
              <w:rPr>
                <w:b/>
                <w:i/>
              </w:rPr>
              <w:t>minacce ibride</w:t>
            </w:r>
            <w:r w:rsidRPr="00377C1D">
              <w:t xml:space="preserve"> in linea con il diritto dell'Unione e gli obblighi internazionali. </w:t>
            </w:r>
            <w:r w:rsidRPr="00377C1D">
              <w:rPr>
                <w:b/>
                <w:i/>
              </w:rPr>
              <w:t>Dovrebbe pertanto essere possibile attivare il meccanismo di sospensione in presenza di rischi o minacce all'ordine pubblico o alla sicurezza interna degli Stati membri derivanti da minacce ibride, quali casi di strumentalizzazione dei migranti avallata da uno Stato per destabilizzare o minare la società e istituzioni chiave.</w:t>
            </w:r>
          </w:p>
        </w:tc>
        <w:tc>
          <w:tcPr>
            <w:tcW w:w="4876" w:type="dxa"/>
          </w:tcPr>
          <w:p w14:paraId="571A1DE2" w14:textId="77777777" w:rsidR="003144BD" w:rsidRPr="00377C1D" w:rsidRDefault="003144BD" w:rsidP="00A87C3D">
            <w:pPr>
              <w:pStyle w:val="Normal6a"/>
            </w:pPr>
            <w:r w:rsidRPr="00377C1D">
              <w:t>(5)</w:t>
            </w:r>
            <w:r w:rsidRPr="00377C1D">
              <w:tab/>
              <w:t xml:space="preserve">Nelle conclusioni del 22 ottobre 2021 il Consiglio europeo ha invitato la Commissione a proporre le eventuali modifiche necessarie al quadro giuridico dell'Unione e misure concrete per garantire una risposta immediata e appropriata alle </w:t>
            </w:r>
            <w:r w:rsidRPr="00377C1D">
              <w:rPr>
                <w:b/>
                <w:i/>
              </w:rPr>
              <w:t>sfide</w:t>
            </w:r>
            <w:r w:rsidRPr="00377C1D">
              <w:t xml:space="preserve"> in linea con il diritto dell'Unione e gli obblighi internazionali. </w:t>
            </w:r>
          </w:p>
        </w:tc>
      </w:tr>
    </w:tbl>
    <w:p w14:paraId="3A931453"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377F805B" w14:textId="77777777" w:rsidR="003144BD" w:rsidRPr="00925D08" w:rsidRDefault="003144BD" w:rsidP="003144BD">
      <w:pPr>
        <w:rPr>
          <w:lang w:val="en-GB"/>
        </w:rPr>
      </w:pPr>
      <w:r w:rsidRPr="00925D08">
        <w:rPr>
          <w:rStyle w:val="HideTWBExt"/>
          <w:lang w:val="en-GB"/>
        </w:rPr>
        <w:t>&lt;/Amend&gt;</w:t>
      </w:r>
    </w:p>
    <w:p w14:paraId="12B6AA4F"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24</w:t>
      </w:r>
      <w:r w:rsidRPr="00925D08">
        <w:rPr>
          <w:rStyle w:val="HideTWBExt"/>
          <w:lang w:val="en-GB"/>
        </w:rPr>
        <w:t>&lt;/NumAm&gt;</w:t>
      </w:r>
    </w:p>
    <w:p w14:paraId="04B04117"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Malik Azmani, Olivier Chastel</w:t>
      </w:r>
      <w:r w:rsidRPr="00925D08">
        <w:rPr>
          <w:rStyle w:val="HideTWBExt"/>
          <w:lang w:val="en-GB"/>
        </w:rPr>
        <w:t>&lt;/Members&gt;</w:t>
      </w:r>
    </w:p>
    <w:p w14:paraId="78BDBF28" w14:textId="77777777" w:rsidR="003144BD" w:rsidRPr="00377C1D" w:rsidRDefault="003144BD" w:rsidP="003144BD">
      <w:pPr>
        <w:pStyle w:val="NormalBold"/>
      </w:pPr>
      <w:r w:rsidRPr="00377C1D">
        <w:rPr>
          <w:rStyle w:val="HideTWBExt"/>
        </w:rPr>
        <w:t>&lt;/RepeatBlock-By&gt;</w:t>
      </w:r>
    </w:p>
    <w:p w14:paraId="225B5D64"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261A828C" w14:textId="77777777" w:rsidR="003144BD" w:rsidRPr="00377C1D" w:rsidRDefault="003144BD" w:rsidP="003144BD">
      <w:pPr>
        <w:pStyle w:val="NormalBold"/>
      </w:pPr>
      <w:r w:rsidRPr="00377C1D">
        <w:rPr>
          <w:rStyle w:val="HideTWBExt"/>
        </w:rPr>
        <w:t>&lt;Article&gt;</w:t>
      </w:r>
      <w:r w:rsidRPr="00377C1D">
        <w:t>Considerando 5 bis (nuovo)</w:t>
      </w:r>
      <w:r w:rsidRPr="00377C1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73414266" w14:textId="77777777" w:rsidTr="00A87C3D">
        <w:trPr>
          <w:trHeight w:hRule="exact" w:val="240"/>
          <w:jc w:val="center"/>
        </w:trPr>
        <w:tc>
          <w:tcPr>
            <w:tcW w:w="9752" w:type="dxa"/>
            <w:gridSpan w:val="2"/>
          </w:tcPr>
          <w:p w14:paraId="620EF7B2" w14:textId="77777777" w:rsidR="003144BD" w:rsidRPr="00377C1D" w:rsidRDefault="003144BD" w:rsidP="00A87C3D"/>
        </w:tc>
      </w:tr>
      <w:tr w:rsidR="003144BD" w:rsidRPr="00377C1D" w14:paraId="428CCD4B" w14:textId="77777777" w:rsidTr="00A87C3D">
        <w:trPr>
          <w:trHeight w:val="240"/>
          <w:jc w:val="center"/>
        </w:trPr>
        <w:tc>
          <w:tcPr>
            <w:tcW w:w="4876" w:type="dxa"/>
          </w:tcPr>
          <w:p w14:paraId="299D41FC" w14:textId="77777777" w:rsidR="003144BD" w:rsidRPr="00377C1D" w:rsidRDefault="003144BD" w:rsidP="00A87C3D">
            <w:pPr>
              <w:pStyle w:val="AmColumnHeading"/>
            </w:pPr>
            <w:r w:rsidRPr="00377C1D">
              <w:t>Testo della Commissione</w:t>
            </w:r>
          </w:p>
        </w:tc>
        <w:tc>
          <w:tcPr>
            <w:tcW w:w="4876" w:type="dxa"/>
          </w:tcPr>
          <w:p w14:paraId="10F92F00" w14:textId="77777777" w:rsidR="003144BD" w:rsidRPr="00377C1D" w:rsidRDefault="003144BD" w:rsidP="00A87C3D">
            <w:pPr>
              <w:pStyle w:val="AmColumnHeading"/>
            </w:pPr>
            <w:r w:rsidRPr="00377C1D">
              <w:t>Emendamento</w:t>
            </w:r>
          </w:p>
        </w:tc>
      </w:tr>
      <w:tr w:rsidR="003144BD" w:rsidRPr="00377C1D" w14:paraId="18AAEE70" w14:textId="77777777" w:rsidTr="00A87C3D">
        <w:trPr>
          <w:jc w:val="center"/>
        </w:trPr>
        <w:tc>
          <w:tcPr>
            <w:tcW w:w="4876" w:type="dxa"/>
          </w:tcPr>
          <w:p w14:paraId="2EAC9C3A" w14:textId="77777777" w:rsidR="003144BD" w:rsidRPr="00377C1D" w:rsidRDefault="003144BD" w:rsidP="00A87C3D">
            <w:pPr>
              <w:pStyle w:val="Normal6a"/>
            </w:pPr>
          </w:p>
        </w:tc>
        <w:tc>
          <w:tcPr>
            <w:tcW w:w="4876" w:type="dxa"/>
          </w:tcPr>
          <w:p w14:paraId="2EF218B7" w14:textId="77777777" w:rsidR="003144BD" w:rsidRPr="00377C1D" w:rsidRDefault="003144BD" w:rsidP="00A87C3D">
            <w:pPr>
              <w:pStyle w:val="Normal6a"/>
            </w:pPr>
            <w:r w:rsidRPr="00377C1D">
              <w:rPr>
                <w:b/>
                <w:i/>
              </w:rPr>
              <w:t>(5 bis)</w:t>
            </w:r>
            <w:r w:rsidRPr="00377C1D">
              <w:tab/>
            </w:r>
            <w:r w:rsidRPr="00377C1D">
              <w:rPr>
                <w:b/>
                <w:i/>
              </w:rPr>
              <w:t>È inoltre importante che la sicurezza dei documenti sia garantita conformemente alle norme dell'Unione europea. L'Unione ha introdotto caratteristiche di sicurezza avanzate e requisiti biometrici per i documenti di viaggio. Tali misure impediscono la falsificazione e la contraffazione dei documenti di viaggio e stabiliscono un nesso affidabile tra il documento e il suo titolare. Per garantire documenti di viaggio validi e affidabili, i paesi che figurano nell'elenco di cui all'allegato II dovrebbero rilasciare i documenti di conseguenza.</w:t>
            </w:r>
          </w:p>
        </w:tc>
      </w:tr>
    </w:tbl>
    <w:p w14:paraId="7089FCE0"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78B7146F" w14:textId="77777777" w:rsidR="003144BD" w:rsidRPr="00925D08" w:rsidRDefault="003144BD" w:rsidP="003144BD">
      <w:pPr>
        <w:rPr>
          <w:lang w:val="en-GB"/>
        </w:rPr>
      </w:pPr>
      <w:r w:rsidRPr="00925D08">
        <w:rPr>
          <w:rStyle w:val="HideTWBExt"/>
          <w:lang w:val="en-GB"/>
        </w:rPr>
        <w:t>&lt;/Amend&gt;</w:t>
      </w:r>
    </w:p>
    <w:p w14:paraId="2DA6C4DB"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25</w:t>
      </w:r>
      <w:r w:rsidRPr="00925D08">
        <w:rPr>
          <w:rStyle w:val="HideTWBExt"/>
          <w:lang w:val="en-GB"/>
        </w:rPr>
        <w:t>&lt;/NumAm&gt;</w:t>
      </w:r>
    </w:p>
    <w:p w14:paraId="71DAD4E8"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Malik Azmani, Olivier Chastel, Jan-Christoph Oetjen, Moritz Körner</w:t>
      </w:r>
      <w:r w:rsidRPr="00925D08">
        <w:rPr>
          <w:rStyle w:val="HideTWBExt"/>
          <w:lang w:val="en-GB"/>
        </w:rPr>
        <w:t>&lt;/Members&gt;</w:t>
      </w:r>
    </w:p>
    <w:p w14:paraId="7326AFD4" w14:textId="77777777" w:rsidR="003144BD" w:rsidRPr="00377C1D" w:rsidRDefault="003144BD" w:rsidP="003144BD">
      <w:pPr>
        <w:pStyle w:val="NormalBold"/>
      </w:pPr>
      <w:r w:rsidRPr="00377C1D">
        <w:rPr>
          <w:rStyle w:val="HideTWBExt"/>
        </w:rPr>
        <w:t>&lt;/RepeatBlock-By&gt;</w:t>
      </w:r>
    </w:p>
    <w:p w14:paraId="2E34596B"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29572C06" w14:textId="77777777" w:rsidR="003144BD" w:rsidRPr="00377C1D" w:rsidRDefault="003144BD" w:rsidP="003144BD">
      <w:pPr>
        <w:pStyle w:val="NormalBold"/>
      </w:pPr>
      <w:r w:rsidRPr="00377C1D">
        <w:rPr>
          <w:rStyle w:val="HideTWBExt"/>
        </w:rPr>
        <w:t>&lt;Article&gt;</w:t>
      </w:r>
      <w:r w:rsidRPr="00377C1D">
        <w:t>Considerando 6</w:t>
      </w:r>
      <w:r w:rsidRPr="00377C1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1B5221D5" w14:textId="77777777" w:rsidTr="00A87C3D">
        <w:trPr>
          <w:trHeight w:hRule="exact" w:val="240"/>
          <w:jc w:val="center"/>
        </w:trPr>
        <w:tc>
          <w:tcPr>
            <w:tcW w:w="9752" w:type="dxa"/>
            <w:gridSpan w:val="2"/>
          </w:tcPr>
          <w:p w14:paraId="1040A6F8" w14:textId="77777777" w:rsidR="003144BD" w:rsidRPr="00377C1D" w:rsidRDefault="003144BD" w:rsidP="00A87C3D"/>
        </w:tc>
      </w:tr>
      <w:tr w:rsidR="003144BD" w:rsidRPr="00377C1D" w14:paraId="25676B18" w14:textId="77777777" w:rsidTr="00A87C3D">
        <w:trPr>
          <w:trHeight w:val="240"/>
          <w:jc w:val="center"/>
        </w:trPr>
        <w:tc>
          <w:tcPr>
            <w:tcW w:w="4876" w:type="dxa"/>
          </w:tcPr>
          <w:p w14:paraId="38E8A286" w14:textId="77777777" w:rsidR="003144BD" w:rsidRPr="00377C1D" w:rsidRDefault="003144BD" w:rsidP="00A87C3D">
            <w:pPr>
              <w:pStyle w:val="AmColumnHeading"/>
            </w:pPr>
            <w:r w:rsidRPr="00377C1D">
              <w:t>Testo della Commissione</w:t>
            </w:r>
          </w:p>
        </w:tc>
        <w:tc>
          <w:tcPr>
            <w:tcW w:w="4876" w:type="dxa"/>
          </w:tcPr>
          <w:p w14:paraId="4FAFC6B8" w14:textId="77777777" w:rsidR="003144BD" w:rsidRPr="00377C1D" w:rsidRDefault="003144BD" w:rsidP="00A87C3D">
            <w:pPr>
              <w:pStyle w:val="AmColumnHeading"/>
            </w:pPr>
            <w:r w:rsidRPr="00377C1D">
              <w:t>Emendamento</w:t>
            </w:r>
          </w:p>
        </w:tc>
      </w:tr>
      <w:tr w:rsidR="003144BD" w:rsidRPr="00377C1D" w14:paraId="1490556D" w14:textId="77777777" w:rsidTr="00A87C3D">
        <w:trPr>
          <w:jc w:val="center"/>
        </w:trPr>
        <w:tc>
          <w:tcPr>
            <w:tcW w:w="4876" w:type="dxa"/>
          </w:tcPr>
          <w:p w14:paraId="0B8440ED" w14:textId="77777777" w:rsidR="003144BD" w:rsidRPr="00377C1D" w:rsidRDefault="003144BD" w:rsidP="00A87C3D">
            <w:pPr>
              <w:pStyle w:val="Normal6a"/>
            </w:pPr>
            <w:r w:rsidRPr="00377C1D">
              <w:t>(6)</w:t>
            </w:r>
            <w:r w:rsidRPr="00377C1D">
              <w:tab/>
              <w:t>I programmi di cittadinanza per investitori attuati da paesi terzi che figurano nell'elenco di cui all'allegato II del regolamento (UE) 2018/1806 consentono a cittadini di paesi terzi che altrimenti sarebbero soggetti all'obbligo del visto di recarsi nell'Unione senza visto. Nell'ambito di un programma di cittadinanza per investitori, la cittadinanza è concessa in cambio di pagamenti o investimenti predeterminati, in assenza di un legame effettivo con il paese terzo interessato. Sebbene l'Unione rispetti il diritto sovrano dei paesi di decidere le proprie procedure di naturalizzazione, è opportuno dissuadere i paesi terzi esenti dall'obbligo del visto per l'accesso all'Unione dall'utilizzare tale esenzione come strumento per attirare singoli investimenti in cambio della cittadinanza. Per evitare che l'accesso all'Unione senza obbligo del visto sia utilizzato a questo scopo, dovrebbe essere possibile sospendere l'esenzione dal visto per un paese terzo che sceglie di attuare tali programmi di cittadinanza per investitori, in virtù dei quali la cittadinanza è concessa senza alcun legame effettivo con il paese terzo in questione.</w:t>
            </w:r>
          </w:p>
        </w:tc>
        <w:tc>
          <w:tcPr>
            <w:tcW w:w="4876" w:type="dxa"/>
          </w:tcPr>
          <w:p w14:paraId="6BBB8954" w14:textId="77777777" w:rsidR="003144BD" w:rsidRPr="00377C1D" w:rsidRDefault="003144BD" w:rsidP="00A87C3D">
            <w:pPr>
              <w:pStyle w:val="Normal6a"/>
            </w:pPr>
            <w:r w:rsidRPr="00377C1D">
              <w:t>(6)</w:t>
            </w:r>
            <w:r w:rsidRPr="00377C1D">
              <w:tab/>
              <w:t xml:space="preserve">I programmi di cittadinanza per investitori attuati da paesi terzi che figurano nell'elenco di cui all'allegato II del regolamento (UE) 2018/1806 consentono a cittadini di paesi terzi che altrimenti sarebbero soggetti all'obbligo del visto di recarsi nell'Unione senza visto. Nell'ambito di un programma di cittadinanza per investitori, la cittadinanza è concessa in cambio di pagamenti o investimenti predeterminati, in assenza di un legame effettivo con il paese terzo interessato. Sebbene l'Unione rispetti il diritto sovrano dei paesi di decidere le proprie procedure di naturalizzazione, è opportuno dissuadere i paesi terzi esenti dall'obbligo del visto per l'accesso all'Unione dall'utilizzare tale esenzione come strumento per attirare singoli investimenti in cambio della cittadinanza. </w:t>
            </w:r>
            <w:r w:rsidRPr="00377C1D">
              <w:rPr>
                <w:b/>
                <w:i/>
              </w:rPr>
              <w:t>La mancanza di controlli di sicurezza completi, di procedure di controllo e di dovuta diligenza pone diversi rischi gravi per la sicurezza dei cittadini dell'Unione, come quelli derivanti dal riciclaggio di denaro e dalla corruzione.</w:t>
            </w:r>
            <w:r w:rsidRPr="00377C1D">
              <w:t xml:space="preserve"> Per evitare che l'accesso all'Unione senza obbligo del visto sia utilizzato a questo scopo, dovrebbe essere possibile sospendere l'esenzione dal visto per un paese terzo che sceglie di attuare tali programmi di cittadinanza per investitori, in virtù dei quali la cittadinanza è concessa senza alcun legame effettivo con il paese terzo in questione.</w:t>
            </w:r>
          </w:p>
        </w:tc>
      </w:tr>
    </w:tbl>
    <w:p w14:paraId="0029FE75"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66138965" w14:textId="77777777" w:rsidR="003144BD" w:rsidRPr="00925D08" w:rsidRDefault="003144BD" w:rsidP="003144BD">
      <w:pPr>
        <w:rPr>
          <w:lang w:val="en-GB"/>
        </w:rPr>
      </w:pPr>
      <w:r w:rsidRPr="00925D08">
        <w:rPr>
          <w:rStyle w:val="HideTWBExt"/>
          <w:lang w:val="en-GB"/>
        </w:rPr>
        <w:t>&lt;/Amend&gt;</w:t>
      </w:r>
    </w:p>
    <w:p w14:paraId="0303A24F"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26</w:t>
      </w:r>
      <w:r w:rsidRPr="00925D08">
        <w:rPr>
          <w:rStyle w:val="HideTWBExt"/>
          <w:lang w:val="en-GB"/>
        </w:rPr>
        <w:t>&lt;/NumAm&gt;</w:t>
      </w:r>
    </w:p>
    <w:p w14:paraId="3D765856"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Malik Azmani, Olivier Chastel, Jan-Christoph Oetjen, Moritz Körner</w:t>
      </w:r>
      <w:r w:rsidRPr="00925D08">
        <w:rPr>
          <w:rStyle w:val="HideTWBExt"/>
          <w:lang w:val="en-GB"/>
        </w:rPr>
        <w:t>&lt;/Members&gt;</w:t>
      </w:r>
    </w:p>
    <w:p w14:paraId="0027B876" w14:textId="77777777" w:rsidR="003144BD" w:rsidRPr="00377C1D" w:rsidRDefault="003144BD" w:rsidP="003144BD">
      <w:pPr>
        <w:pStyle w:val="NormalBold"/>
      </w:pPr>
      <w:r w:rsidRPr="00377C1D">
        <w:rPr>
          <w:rStyle w:val="HideTWBExt"/>
        </w:rPr>
        <w:t>&lt;/RepeatBlock-By&gt;</w:t>
      </w:r>
    </w:p>
    <w:p w14:paraId="0EDC297D"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2F3050BE" w14:textId="77777777" w:rsidR="003144BD" w:rsidRPr="00377C1D" w:rsidRDefault="003144BD" w:rsidP="003144BD">
      <w:pPr>
        <w:pStyle w:val="NormalBold"/>
      </w:pPr>
      <w:r w:rsidRPr="00377C1D">
        <w:rPr>
          <w:rStyle w:val="HideTWBExt"/>
        </w:rPr>
        <w:t>&lt;Article&gt;</w:t>
      </w:r>
      <w:r w:rsidRPr="00377C1D">
        <w:t>Considerando 6 bis (nuovo)</w:t>
      </w:r>
      <w:r w:rsidRPr="00377C1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00ABD0EC" w14:textId="77777777" w:rsidTr="00A87C3D">
        <w:trPr>
          <w:trHeight w:hRule="exact" w:val="240"/>
          <w:jc w:val="center"/>
        </w:trPr>
        <w:tc>
          <w:tcPr>
            <w:tcW w:w="9752" w:type="dxa"/>
            <w:gridSpan w:val="2"/>
          </w:tcPr>
          <w:p w14:paraId="6B9650EF" w14:textId="77777777" w:rsidR="003144BD" w:rsidRPr="00377C1D" w:rsidRDefault="003144BD" w:rsidP="00A87C3D"/>
        </w:tc>
      </w:tr>
      <w:tr w:rsidR="003144BD" w:rsidRPr="00377C1D" w14:paraId="2903C89C" w14:textId="77777777" w:rsidTr="00A87C3D">
        <w:trPr>
          <w:trHeight w:val="240"/>
          <w:jc w:val="center"/>
        </w:trPr>
        <w:tc>
          <w:tcPr>
            <w:tcW w:w="4876" w:type="dxa"/>
          </w:tcPr>
          <w:p w14:paraId="5A7A9705" w14:textId="77777777" w:rsidR="003144BD" w:rsidRPr="00377C1D" w:rsidRDefault="003144BD" w:rsidP="00A87C3D">
            <w:pPr>
              <w:pStyle w:val="AmColumnHeading"/>
            </w:pPr>
            <w:r w:rsidRPr="00377C1D">
              <w:t>Testo della Commissione</w:t>
            </w:r>
          </w:p>
        </w:tc>
        <w:tc>
          <w:tcPr>
            <w:tcW w:w="4876" w:type="dxa"/>
          </w:tcPr>
          <w:p w14:paraId="2C0077E1" w14:textId="77777777" w:rsidR="003144BD" w:rsidRPr="00377C1D" w:rsidRDefault="003144BD" w:rsidP="00A87C3D">
            <w:pPr>
              <w:pStyle w:val="AmColumnHeading"/>
            </w:pPr>
            <w:r w:rsidRPr="00377C1D">
              <w:t>Emendamento</w:t>
            </w:r>
          </w:p>
        </w:tc>
      </w:tr>
      <w:tr w:rsidR="003144BD" w:rsidRPr="00377C1D" w14:paraId="7A433FBE" w14:textId="77777777" w:rsidTr="00A87C3D">
        <w:trPr>
          <w:jc w:val="center"/>
        </w:trPr>
        <w:tc>
          <w:tcPr>
            <w:tcW w:w="4876" w:type="dxa"/>
          </w:tcPr>
          <w:p w14:paraId="1133C24B" w14:textId="77777777" w:rsidR="003144BD" w:rsidRPr="00377C1D" w:rsidRDefault="003144BD" w:rsidP="00A87C3D">
            <w:pPr>
              <w:pStyle w:val="Normal6a"/>
            </w:pPr>
          </w:p>
        </w:tc>
        <w:tc>
          <w:tcPr>
            <w:tcW w:w="4876" w:type="dxa"/>
          </w:tcPr>
          <w:p w14:paraId="09B184E0" w14:textId="77777777" w:rsidR="003144BD" w:rsidRPr="00377C1D" w:rsidRDefault="003144BD" w:rsidP="00A87C3D">
            <w:pPr>
              <w:pStyle w:val="Normal6a"/>
            </w:pPr>
            <w:r w:rsidRPr="00377C1D">
              <w:rPr>
                <w:b/>
                <w:i/>
              </w:rPr>
              <w:t>(6 bis)</w:t>
            </w:r>
            <w:r w:rsidRPr="00377C1D">
              <w:tab/>
            </w:r>
            <w:r w:rsidRPr="00377C1D">
              <w:rPr>
                <w:b/>
                <w:i/>
              </w:rPr>
              <w:t>L'attivazione del meccanismo di sospensione dovrebbe essere considerata nel più ampio contesto delle relazioni dell'Unione con il paese terzo in questione. Occorre prestare una considerazione specifica alle relazioni diplomatiche ed esterne dell'Unione con i paesi terzi. Ciò include considerazioni sui diritti umani e le libertà fondamentali, violazioni degli accordi bilaterali tra l'Unione e i paesi terzi, atti ostili nei confronti dell'Unione o degli Stati membri e la mancata conformità o il mancato allineamento alle pertinenti sanzioni dell'Unione.</w:t>
            </w:r>
          </w:p>
        </w:tc>
      </w:tr>
    </w:tbl>
    <w:p w14:paraId="00F148F9"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43893021" w14:textId="77777777" w:rsidR="003144BD" w:rsidRPr="00925D08" w:rsidRDefault="003144BD" w:rsidP="003144BD">
      <w:pPr>
        <w:rPr>
          <w:lang w:val="en-GB"/>
        </w:rPr>
      </w:pPr>
      <w:r w:rsidRPr="00925D08">
        <w:rPr>
          <w:rStyle w:val="HideTWBExt"/>
          <w:lang w:val="en-GB"/>
        </w:rPr>
        <w:t>&lt;/Amend&gt;</w:t>
      </w:r>
    </w:p>
    <w:p w14:paraId="0F64683A"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27</w:t>
      </w:r>
      <w:r w:rsidRPr="00925D08">
        <w:rPr>
          <w:rStyle w:val="HideTWBExt"/>
          <w:lang w:val="en-GB"/>
        </w:rPr>
        <w:t>&lt;/NumAm&gt;</w:t>
      </w:r>
    </w:p>
    <w:p w14:paraId="19FF261B"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Miguel Urbán Crespo</w:t>
      </w:r>
      <w:r w:rsidRPr="00925D08">
        <w:rPr>
          <w:rStyle w:val="HideTWBExt"/>
          <w:lang w:val="en-GB"/>
        </w:rPr>
        <w:t>&lt;/Members&gt;</w:t>
      </w:r>
    </w:p>
    <w:p w14:paraId="6C659F27" w14:textId="77777777" w:rsidR="003144BD" w:rsidRPr="00925D08" w:rsidRDefault="003144BD" w:rsidP="003144BD">
      <w:pPr>
        <w:pStyle w:val="NormalBold"/>
        <w:rPr>
          <w:lang w:val="en-GB"/>
        </w:rPr>
      </w:pPr>
      <w:r w:rsidRPr="00925D08">
        <w:rPr>
          <w:rStyle w:val="HideTWBExt"/>
          <w:lang w:val="en-GB"/>
        </w:rPr>
        <w:t>&lt;/RepeatBlock-By&gt;</w:t>
      </w:r>
    </w:p>
    <w:p w14:paraId="11978C5A"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7DF00739" w14:textId="77777777" w:rsidR="003144BD" w:rsidRPr="00377C1D" w:rsidRDefault="003144BD" w:rsidP="003144BD">
      <w:pPr>
        <w:pStyle w:val="NormalBold"/>
      </w:pPr>
      <w:r w:rsidRPr="00377C1D">
        <w:rPr>
          <w:rStyle w:val="HideTWBExt"/>
        </w:rPr>
        <w:t>&lt;Article&gt;</w:t>
      </w:r>
      <w:r w:rsidRPr="00377C1D">
        <w:t>Considerando 7</w:t>
      </w:r>
      <w:r w:rsidRPr="00377C1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72F74AA2" w14:textId="77777777" w:rsidTr="00A87C3D">
        <w:trPr>
          <w:trHeight w:hRule="exact" w:val="240"/>
          <w:jc w:val="center"/>
        </w:trPr>
        <w:tc>
          <w:tcPr>
            <w:tcW w:w="9752" w:type="dxa"/>
            <w:gridSpan w:val="2"/>
          </w:tcPr>
          <w:p w14:paraId="7C520E30" w14:textId="77777777" w:rsidR="003144BD" w:rsidRPr="00377C1D" w:rsidRDefault="003144BD" w:rsidP="00A87C3D"/>
        </w:tc>
      </w:tr>
      <w:tr w:rsidR="003144BD" w:rsidRPr="00377C1D" w14:paraId="735B93AC" w14:textId="77777777" w:rsidTr="00A87C3D">
        <w:trPr>
          <w:trHeight w:val="240"/>
          <w:jc w:val="center"/>
        </w:trPr>
        <w:tc>
          <w:tcPr>
            <w:tcW w:w="4876" w:type="dxa"/>
          </w:tcPr>
          <w:p w14:paraId="13F72B28" w14:textId="77777777" w:rsidR="003144BD" w:rsidRPr="00377C1D" w:rsidRDefault="003144BD" w:rsidP="00A87C3D">
            <w:pPr>
              <w:pStyle w:val="AmColumnHeading"/>
            </w:pPr>
            <w:r w:rsidRPr="00377C1D">
              <w:t>Testo della Commissione</w:t>
            </w:r>
          </w:p>
        </w:tc>
        <w:tc>
          <w:tcPr>
            <w:tcW w:w="4876" w:type="dxa"/>
          </w:tcPr>
          <w:p w14:paraId="0C3F4C37" w14:textId="77777777" w:rsidR="003144BD" w:rsidRPr="00377C1D" w:rsidRDefault="003144BD" w:rsidP="00A87C3D">
            <w:pPr>
              <w:pStyle w:val="AmColumnHeading"/>
            </w:pPr>
            <w:r w:rsidRPr="00377C1D">
              <w:t>Emendamento</w:t>
            </w:r>
          </w:p>
        </w:tc>
      </w:tr>
      <w:tr w:rsidR="003144BD" w:rsidRPr="00377C1D" w14:paraId="42AA4796" w14:textId="77777777" w:rsidTr="00A87C3D">
        <w:trPr>
          <w:jc w:val="center"/>
        </w:trPr>
        <w:tc>
          <w:tcPr>
            <w:tcW w:w="4876" w:type="dxa"/>
          </w:tcPr>
          <w:p w14:paraId="1B3D2872" w14:textId="77777777" w:rsidR="003144BD" w:rsidRPr="00377C1D" w:rsidRDefault="003144BD" w:rsidP="00A87C3D">
            <w:pPr>
              <w:pStyle w:val="Normal6a"/>
            </w:pPr>
            <w:r w:rsidRPr="00377C1D">
              <w:rPr>
                <w:b/>
                <w:i/>
              </w:rPr>
              <w:t>(7)</w:t>
            </w:r>
            <w:r w:rsidRPr="00377C1D">
              <w:tab/>
            </w:r>
            <w:r w:rsidRPr="00377C1D">
              <w:rPr>
                <w:b/>
                <w:i/>
              </w:rPr>
              <w:t>Il mancato allineamento della politica in materia di visti di un paese terzo che figura nell'elenco di cui all'allegato II del regolamento (UE) 2018/1806 alla politica dei visti dell'Unione per quanto riguarda l'elenco dei paesi terzi i cui cittadini devono essere in possesso del visto all'atto dell'attraversamento delle frontiere esterne degli Stati membri potrebbe dare origine alla migrazione irregolare verso l'Unione, in particolare se il paese terzo interessato è geograficamente molto vicino all'Unione. Dovrebbe pertanto essere possibile attivare il meccanismo di sospensione qualora, a seguito di una valutazione, la Commissione concluda che sussiste il rischio di un aumento sostanziale del numero di cittadini di paesi terzi, diversi dai cittadini del paese terzo in questione, che arrivano legalmente nel territorio di quest'ultimo per poi entrare irregolarmente nel territorio degli Stati membri.</w:t>
            </w:r>
          </w:p>
        </w:tc>
        <w:tc>
          <w:tcPr>
            <w:tcW w:w="4876" w:type="dxa"/>
          </w:tcPr>
          <w:p w14:paraId="144553BD" w14:textId="77777777" w:rsidR="003144BD" w:rsidRPr="00377C1D" w:rsidRDefault="003144BD" w:rsidP="00A87C3D">
            <w:pPr>
              <w:pStyle w:val="Normal6a"/>
            </w:pPr>
            <w:r w:rsidRPr="00377C1D">
              <w:rPr>
                <w:b/>
                <w:i/>
              </w:rPr>
              <w:t>soppresso</w:t>
            </w:r>
          </w:p>
        </w:tc>
      </w:tr>
    </w:tbl>
    <w:p w14:paraId="19891BBD" w14:textId="77777777" w:rsidR="003144BD" w:rsidRPr="00377C1D" w:rsidRDefault="003144BD" w:rsidP="003144BD">
      <w:pPr>
        <w:pStyle w:val="AmOrLang"/>
      </w:pPr>
      <w:r w:rsidRPr="00377C1D">
        <w:t xml:space="preserve">Or. </w:t>
      </w:r>
      <w:r w:rsidRPr="00377C1D">
        <w:rPr>
          <w:rStyle w:val="HideTWBExt"/>
        </w:rPr>
        <w:t>&lt;Original&gt;</w:t>
      </w:r>
      <w:r w:rsidRPr="00377C1D">
        <w:rPr>
          <w:rStyle w:val="HideTWBInt"/>
        </w:rPr>
        <w:t>{EN}</w:t>
      </w:r>
      <w:r w:rsidRPr="00377C1D">
        <w:t>en</w:t>
      </w:r>
      <w:r w:rsidRPr="00377C1D">
        <w:rPr>
          <w:rStyle w:val="HideTWBExt"/>
        </w:rPr>
        <w:t>&lt;/Original&gt;</w:t>
      </w:r>
    </w:p>
    <w:p w14:paraId="3BF9D7C2" w14:textId="77777777" w:rsidR="003144BD" w:rsidRPr="00377C1D" w:rsidRDefault="003144BD" w:rsidP="003144BD">
      <w:r w:rsidRPr="00377C1D">
        <w:rPr>
          <w:rStyle w:val="HideTWBExt"/>
        </w:rPr>
        <w:t>&lt;/Amend&gt;</w:t>
      </w:r>
    </w:p>
    <w:p w14:paraId="0DF512E5" w14:textId="77777777" w:rsidR="003144BD" w:rsidRPr="00377C1D" w:rsidRDefault="003144BD" w:rsidP="003144BD">
      <w:pPr>
        <w:pStyle w:val="AmNumberTabs"/>
      </w:pPr>
      <w:r w:rsidRPr="00377C1D">
        <w:rPr>
          <w:rStyle w:val="HideTWBExt"/>
        </w:rPr>
        <w:t>&lt;Amend&gt;</w:t>
      </w:r>
      <w:r w:rsidRPr="00377C1D">
        <w:t>Emendamento</w:t>
      </w:r>
      <w:r w:rsidRPr="00377C1D">
        <w:tab/>
      </w:r>
      <w:r w:rsidRPr="00377C1D">
        <w:tab/>
      </w:r>
      <w:r w:rsidRPr="00377C1D">
        <w:rPr>
          <w:rStyle w:val="HideTWBExt"/>
        </w:rPr>
        <w:t>&lt;NumAm&gt;</w:t>
      </w:r>
      <w:r w:rsidRPr="00377C1D">
        <w:t>28</w:t>
      </w:r>
      <w:r w:rsidRPr="00377C1D">
        <w:rPr>
          <w:rStyle w:val="HideTWBExt"/>
        </w:rPr>
        <w:t>&lt;/NumAm&gt;</w:t>
      </w:r>
    </w:p>
    <w:p w14:paraId="0DE29351"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Tineke Strik</w:t>
      </w:r>
      <w:r w:rsidRPr="00925D08">
        <w:rPr>
          <w:rStyle w:val="HideTWBExt"/>
          <w:lang w:val="en-GB"/>
        </w:rPr>
        <w:t>&lt;/Members&gt;</w:t>
      </w:r>
    </w:p>
    <w:p w14:paraId="483A3FC6" w14:textId="77777777" w:rsidR="003144BD" w:rsidRPr="00377C1D" w:rsidRDefault="003144BD" w:rsidP="003144BD">
      <w:pPr>
        <w:pStyle w:val="NormalBold"/>
      </w:pPr>
      <w:r w:rsidRPr="00377C1D">
        <w:rPr>
          <w:rStyle w:val="HideTWBExt"/>
        </w:rPr>
        <w:t>&lt;/RepeatBlock-By&gt;</w:t>
      </w:r>
    </w:p>
    <w:p w14:paraId="7DAD755A"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027C0984" w14:textId="77777777" w:rsidR="003144BD" w:rsidRPr="00377C1D" w:rsidRDefault="003144BD" w:rsidP="003144BD">
      <w:pPr>
        <w:pStyle w:val="NormalBold"/>
      </w:pPr>
      <w:r w:rsidRPr="00377C1D">
        <w:rPr>
          <w:rStyle w:val="HideTWBExt"/>
        </w:rPr>
        <w:t>&lt;Article&gt;</w:t>
      </w:r>
      <w:r w:rsidRPr="00377C1D">
        <w:t>Considerando 7</w:t>
      </w:r>
      <w:r w:rsidRPr="00377C1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04E39143" w14:textId="77777777" w:rsidTr="00A87C3D">
        <w:trPr>
          <w:trHeight w:hRule="exact" w:val="240"/>
          <w:jc w:val="center"/>
        </w:trPr>
        <w:tc>
          <w:tcPr>
            <w:tcW w:w="9752" w:type="dxa"/>
            <w:gridSpan w:val="2"/>
          </w:tcPr>
          <w:p w14:paraId="6B85BE54" w14:textId="77777777" w:rsidR="003144BD" w:rsidRPr="00377C1D" w:rsidRDefault="003144BD" w:rsidP="00A87C3D"/>
        </w:tc>
      </w:tr>
      <w:tr w:rsidR="003144BD" w:rsidRPr="00377C1D" w14:paraId="40D2827F" w14:textId="77777777" w:rsidTr="00A87C3D">
        <w:trPr>
          <w:trHeight w:val="240"/>
          <w:jc w:val="center"/>
        </w:trPr>
        <w:tc>
          <w:tcPr>
            <w:tcW w:w="4876" w:type="dxa"/>
          </w:tcPr>
          <w:p w14:paraId="29485B62" w14:textId="77777777" w:rsidR="003144BD" w:rsidRPr="00377C1D" w:rsidRDefault="003144BD" w:rsidP="00A87C3D">
            <w:pPr>
              <w:pStyle w:val="AmColumnHeading"/>
            </w:pPr>
            <w:r w:rsidRPr="00377C1D">
              <w:t>Testo della Commissione</w:t>
            </w:r>
          </w:p>
        </w:tc>
        <w:tc>
          <w:tcPr>
            <w:tcW w:w="4876" w:type="dxa"/>
          </w:tcPr>
          <w:p w14:paraId="57E6803D" w14:textId="77777777" w:rsidR="003144BD" w:rsidRPr="00377C1D" w:rsidRDefault="003144BD" w:rsidP="00A87C3D">
            <w:pPr>
              <w:pStyle w:val="AmColumnHeading"/>
            </w:pPr>
            <w:r w:rsidRPr="00377C1D">
              <w:t>Emendamento</w:t>
            </w:r>
          </w:p>
        </w:tc>
      </w:tr>
      <w:tr w:rsidR="003144BD" w:rsidRPr="00377C1D" w14:paraId="2C9C7DC5" w14:textId="77777777" w:rsidTr="00A87C3D">
        <w:trPr>
          <w:jc w:val="center"/>
        </w:trPr>
        <w:tc>
          <w:tcPr>
            <w:tcW w:w="4876" w:type="dxa"/>
          </w:tcPr>
          <w:p w14:paraId="66E50FE9" w14:textId="77777777" w:rsidR="003144BD" w:rsidRPr="00377C1D" w:rsidRDefault="003144BD" w:rsidP="00A87C3D">
            <w:pPr>
              <w:pStyle w:val="Normal6a"/>
            </w:pPr>
            <w:r w:rsidRPr="00377C1D">
              <w:rPr>
                <w:b/>
                <w:i/>
              </w:rPr>
              <w:t>(7)</w:t>
            </w:r>
            <w:r w:rsidRPr="00377C1D">
              <w:tab/>
            </w:r>
            <w:r w:rsidRPr="00377C1D">
              <w:rPr>
                <w:b/>
                <w:i/>
              </w:rPr>
              <w:t>Il mancato allineamento della politica in materia di visti di un paese terzo che figura nell'elenco di cui all'allegato II del regolamento (UE) 2018/1806 alla politica dei visti dell'Unione per quanto riguarda l'elenco dei paesi terzi i cui cittadini devono essere in possesso del visto all'atto dell'attraversamento delle frontiere esterne degli Stati membri potrebbe dare origine alla migrazione irregolare verso l'Unione, in particolare se il paese terzo interessato è geograficamente molto vicino all'Unione. Dovrebbe pertanto essere possibile attivare il meccanismo di sospensione qualora, a seguito di una valutazione, la Commissione concluda che sussiste il rischio di un aumento sostanziale del numero di cittadini di paesi terzi, diversi dai cittadini del paese terzo in questione, che arrivano legalmente nel territorio di quest'ultimo per poi entrare irregolarmente nel territorio degli Stati membri.</w:t>
            </w:r>
          </w:p>
        </w:tc>
        <w:tc>
          <w:tcPr>
            <w:tcW w:w="4876" w:type="dxa"/>
          </w:tcPr>
          <w:p w14:paraId="7CA04C4F" w14:textId="77777777" w:rsidR="003144BD" w:rsidRPr="00377C1D" w:rsidRDefault="003144BD" w:rsidP="00A87C3D">
            <w:pPr>
              <w:pStyle w:val="Normal6a"/>
            </w:pPr>
            <w:r w:rsidRPr="00377C1D">
              <w:rPr>
                <w:b/>
                <w:i/>
              </w:rPr>
              <w:t>soppresso</w:t>
            </w:r>
          </w:p>
        </w:tc>
      </w:tr>
    </w:tbl>
    <w:p w14:paraId="0A91A6D7" w14:textId="77777777" w:rsidR="003144BD" w:rsidRPr="00377C1D" w:rsidRDefault="003144BD" w:rsidP="003144BD">
      <w:pPr>
        <w:pStyle w:val="AmOrLang"/>
      </w:pPr>
      <w:r w:rsidRPr="00377C1D">
        <w:t xml:space="preserve">Or. </w:t>
      </w:r>
      <w:r w:rsidRPr="00377C1D">
        <w:rPr>
          <w:rStyle w:val="HideTWBExt"/>
        </w:rPr>
        <w:t>&lt;Original&gt;</w:t>
      </w:r>
      <w:r w:rsidRPr="00377C1D">
        <w:rPr>
          <w:rStyle w:val="HideTWBInt"/>
        </w:rPr>
        <w:t>{EN}</w:t>
      </w:r>
      <w:r w:rsidRPr="00377C1D">
        <w:t>en</w:t>
      </w:r>
      <w:r w:rsidRPr="00377C1D">
        <w:rPr>
          <w:rStyle w:val="HideTWBExt"/>
        </w:rPr>
        <w:t>&lt;/Original&gt;</w:t>
      </w:r>
    </w:p>
    <w:p w14:paraId="10BA4965" w14:textId="77777777" w:rsidR="003144BD" w:rsidRPr="00377C1D" w:rsidRDefault="003144BD" w:rsidP="003144BD">
      <w:r w:rsidRPr="00377C1D">
        <w:rPr>
          <w:rStyle w:val="HideTWBExt"/>
        </w:rPr>
        <w:t>&lt;/Amend&gt;</w:t>
      </w:r>
    </w:p>
    <w:p w14:paraId="15B4BC61" w14:textId="77777777" w:rsidR="003144BD" w:rsidRPr="00377C1D" w:rsidRDefault="003144BD" w:rsidP="003144BD">
      <w:pPr>
        <w:pStyle w:val="AmNumberTabs"/>
      </w:pPr>
      <w:r w:rsidRPr="00377C1D">
        <w:rPr>
          <w:rStyle w:val="HideTWBExt"/>
        </w:rPr>
        <w:t>&lt;Amend&gt;</w:t>
      </w:r>
      <w:r w:rsidRPr="00377C1D">
        <w:t>Emendamento</w:t>
      </w:r>
      <w:r w:rsidRPr="00377C1D">
        <w:tab/>
      </w:r>
      <w:r w:rsidRPr="00377C1D">
        <w:tab/>
      </w:r>
      <w:r w:rsidRPr="00377C1D">
        <w:rPr>
          <w:rStyle w:val="HideTWBExt"/>
        </w:rPr>
        <w:t>&lt;NumAm&gt;</w:t>
      </w:r>
      <w:r w:rsidRPr="00377C1D">
        <w:t>29</w:t>
      </w:r>
      <w:r w:rsidRPr="00377C1D">
        <w:rPr>
          <w:rStyle w:val="HideTWBExt"/>
        </w:rPr>
        <w:t>&lt;/NumAm&gt;</w:t>
      </w:r>
    </w:p>
    <w:p w14:paraId="51AB9347"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Jan-Christoph Oetjen, Moritz Körner</w:t>
      </w:r>
      <w:r w:rsidRPr="00925D08">
        <w:rPr>
          <w:rStyle w:val="HideTWBExt"/>
          <w:lang w:val="en-GB"/>
        </w:rPr>
        <w:t>&lt;/Members&gt;</w:t>
      </w:r>
    </w:p>
    <w:p w14:paraId="3E3DF3EB" w14:textId="77777777" w:rsidR="003144BD" w:rsidRPr="00377C1D" w:rsidRDefault="003144BD" w:rsidP="003144BD">
      <w:pPr>
        <w:pStyle w:val="NormalBold"/>
      </w:pPr>
      <w:r w:rsidRPr="00377C1D">
        <w:rPr>
          <w:rStyle w:val="HideTWBExt"/>
        </w:rPr>
        <w:t>&lt;/RepeatBlock-By&gt;</w:t>
      </w:r>
    </w:p>
    <w:p w14:paraId="69C35224"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05330BC5" w14:textId="77777777" w:rsidR="003144BD" w:rsidRPr="00377C1D" w:rsidRDefault="003144BD" w:rsidP="003144BD">
      <w:pPr>
        <w:pStyle w:val="NormalBold"/>
      </w:pPr>
      <w:r w:rsidRPr="00377C1D">
        <w:rPr>
          <w:rStyle w:val="HideTWBExt"/>
        </w:rPr>
        <w:t>&lt;Article&gt;</w:t>
      </w:r>
      <w:r w:rsidRPr="00377C1D">
        <w:t>Considerando 7</w:t>
      </w:r>
      <w:r w:rsidRPr="00377C1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3544C43B" w14:textId="77777777" w:rsidTr="00A87C3D">
        <w:trPr>
          <w:trHeight w:hRule="exact" w:val="240"/>
          <w:jc w:val="center"/>
        </w:trPr>
        <w:tc>
          <w:tcPr>
            <w:tcW w:w="9752" w:type="dxa"/>
            <w:gridSpan w:val="2"/>
          </w:tcPr>
          <w:p w14:paraId="12572C22" w14:textId="77777777" w:rsidR="003144BD" w:rsidRPr="00377C1D" w:rsidRDefault="003144BD" w:rsidP="00A87C3D"/>
        </w:tc>
      </w:tr>
      <w:tr w:rsidR="003144BD" w:rsidRPr="00377C1D" w14:paraId="220FB903" w14:textId="77777777" w:rsidTr="00A87C3D">
        <w:trPr>
          <w:trHeight w:val="240"/>
          <w:jc w:val="center"/>
        </w:trPr>
        <w:tc>
          <w:tcPr>
            <w:tcW w:w="4876" w:type="dxa"/>
          </w:tcPr>
          <w:p w14:paraId="2A28E7E6" w14:textId="77777777" w:rsidR="003144BD" w:rsidRPr="00377C1D" w:rsidRDefault="003144BD" w:rsidP="00A87C3D">
            <w:pPr>
              <w:pStyle w:val="AmColumnHeading"/>
            </w:pPr>
            <w:r w:rsidRPr="00377C1D">
              <w:t>Testo della Commissione</w:t>
            </w:r>
          </w:p>
        </w:tc>
        <w:tc>
          <w:tcPr>
            <w:tcW w:w="4876" w:type="dxa"/>
          </w:tcPr>
          <w:p w14:paraId="7E551B92" w14:textId="77777777" w:rsidR="003144BD" w:rsidRPr="00377C1D" w:rsidRDefault="003144BD" w:rsidP="00A87C3D">
            <w:pPr>
              <w:pStyle w:val="AmColumnHeading"/>
            </w:pPr>
            <w:r w:rsidRPr="00377C1D">
              <w:t>Emendamento</w:t>
            </w:r>
          </w:p>
        </w:tc>
      </w:tr>
      <w:tr w:rsidR="003144BD" w:rsidRPr="00377C1D" w14:paraId="6F26C488" w14:textId="77777777" w:rsidTr="00A87C3D">
        <w:trPr>
          <w:jc w:val="center"/>
        </w:trPr>
        <w:tc>
          <w:tcPr>
            <w:tcW w:w="4876" w:type="dxa"/>
          </w:tcPr>
          <w:p w14:paraId="50395D10" w14:textId="77777777" w:rsidR="003144BD" w:rsidRPr="00377C1D" w:rsidRDefault="003144BD" w:rsidP="00A87C3D">
            <w:pPr>
              <w:pStyle w:val="Normal6a"/>
            </w:pPr>
            <w:r w:rsidRPr="00377C1D">
              <w:t>(7)</w:t>
            </w:r>
            <w:r w:rsidRPr="00377C1D">
              <w:tab/>
              <w:t xml:space="preserve">Il mancato allineamento della politica in materia di visti di un paese terzo che figura nell'elenco di cui all'allegato II del regolamento (UE) 2018/1806 alla politica dei visti dell'Unione per quanto riguarda l'elenco dei paesi terzi i cui cittadini devono essere in possesso del visto all'atto dell'attraversamento delle frontiere esterne degli Stati membri potrebbe dare origine alla migrazione irregolare verso l'Unione, in particolare se il paese terzo interessato è geograficamente molto vicino all'Unione. Dovrebbe pertanto essere possibile attivare il meccanismo di sospensione qualora, a seguito di una valutazione, la Commissione concluda che </w:t>
            </w:r>
            <w:r w:rsidRPr="00377C1D">
              <w:rPr>
                <w:b/>
                <w:i/>
              </w:rPr>
              <w:t>sussiste il rischio di</w:t>
            </w:r>
            <w:r w:rsidRPr="00377C1D">
              <w:t xml:space="preserve"> un aumento sostanziale del numero di cittadini di paesi terzi, diversi dai cittadini del paese terzo in questione, che arrivano legalmente nel territorio di quest'ultimo per poi entrare irregolarmente nel territorio degli Stati membri.</w:t>
            </w:r>
          </w:p>
        </w:tc>
        <w:tc>
          <w:tcPr>
            <w:tcW w:w="4876" w:type="dxa"/>
          </w:tcPr>
          <w:p w14:paraId="43B418C3" w14:textId="77777777" w:rsidR="003144BD" w:rsidRPr="00377C1D" w:rsidRDefault="003144BD" w:rsidP="00A87C3D">
            <w:pPr>
              <w:pStyle w:val="Normal6a"/>
            </w:pPr>
            <w:r w:rsidRPr="00377C1D">
              <w:t>(7)</w:t>
            </w:r>
            <w:r w:rsidRPr="00377C1D">
              <w:tab/>
              <w:t xml:space="preserve">Il mancato allineamento della politica in materia di visti di un paese terzo che figura nell'elenco di cui all'allegato II del regolamento (UE) 2018/1806 alla politica dei visti dell'Unione per quanto riguarda l'elenco dei paesi terzi i cui cittadini devono essere in possesso del visto all'atto dell'attraversamento delle frontiere esterne degli Stati membri potrebbe dare origine alla migrazione irregolare verso l'Unione, in particolare se il paese terzo interessato è geograficamente molto vicino all'Unione. Dovrebbe pertanto essere possibile attivare il meccanismo di sospensione qualora, a seguito di una valutazione, la Commissione concluda che </w:t>
            </w:r>
            <w:r w:rsidRPr="00377C1D">
              <w:rPr>
                <w:b/>
                <w:i/>
              </w:rPr>
              <w:t>vi è</w:t>
            </w:r>
            <w:r w:rsidRPr="00377C1D">
              <w:t xml:space="preserve"> un aumento sostanziale del numero di cittadini di paesi terzi, diversi dai cittadini del paese terzo in questione, che arrivano legalmente nel territorio di quest'ultimo per poi entrare irregolarmente nel territorio degli Stati membri.</w:t>
            </w:r>
          </w:p>
        </w:tc>
      </w:tr>
    </w:tbl>
    <w:p w14:paraId="3D4E917D"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0A303A76" w14:textId="77777777" w:rsidR="003144BD" w:rsidRPr="00925D08" w:rsidRDefault="003144BD" w:rsidP="003144BD">
      <w:pPr>
        <w:rPr>
          <w:lang w:val="en-GB"/>
        </w:rPr>
      </w:pPr>
      <w:r w:rsidRPr="00925D08">
        <w:rPr>
          <w:rStyle w:val="HideTWBExt"/>
          <w:lang w:val="en-GB"/>
        </w:rPr>
        <w:t>&lt;/Amend&gt;</w:t>
      </w:r>
    </w:p>
    <w:p w14:paraId="0005A955"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30</w:t>
      </w:r>
      <w:r w:rsidRPr="00925D08">
        <w:rPr>
          <w:rStyle w:val="HideTWBExt"/>
          <w:lang w:val="en-GB"/>
        </w:rPr>
        <w:t>&lt;/NumAm&gt;</w:t>
      </w:r>
    </w:p>
    <w:p w14:paraId="743DDB0C"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Miguel Urbán Crespo</w:t>
      </w:r>
      <w:r w:rsidRPr="00925D08">
        <w:rPr>
          <w:rStyle w:val="HideTWBExt"/>
          <w:lang w:val="en-GB"/>
        </w:rPr>
        <w:t>&lt;/Members&gt;</w:t>
      </w:r>
    </w:p>
    <w:p w14:paraId="04094BE8" w14:textId="77777777" w:rsidR="003144BD" w:rsidRPr="00925D08" w:rsidRDefault="003144BD" w:rsidP="003144BD">
      <w:pPr>
        <w:pStyle w:val="NormalBold"/>
        <w:rPr>
          <w:lang w:val="en-GB"/>
        </w:rPr>
      </w:pPr>
      <w:r w:rsidRPr="00925D08">
        <w:rPr>
          <w:rStyle w:val="HideTWBExt"/>
          <w:lang w:val="en-GB"/>
        </w:rPr>
        <w:t>&lt;/RepeatBlock-By&gt;</w:t>
      </w:r>
    </w:p>
    <w:p w14:paraId="73B1BDF3"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04D0F5BD" w14:textId="77777777" w:rsidR="003144BD" w:rsidRPr="00377C1D" w:rsidRDefault="003144BD" w:rsidP="003144BD">
      <w:pPr>
        <w:pStyle w:val="NormalBold"/>
      </w:pPr>
      <w:r w:rsidRPr="00377C1D">
        <w:rPr>
          <w:rStyle w:val="HideTWBExt"/>
        </w:rPr>
        <w:t>&lt;Article&gt;</w:t>
      </w:r>
      <w:r w:rsidRPr="00377C1D">
        <w:t>Considerando 8</w:t>
      </w:r>
      <w:r w:rsidRPr="00377C1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65F73098" w14:textId="77777777" w:rsidTr="00A87C3D">
        <w:trPr>
          <w:trHeight w:hRule="exact" w:val="240"/>
          <w:jc w:val="center"/>
        </w:trPr>
        <w:tc>
          <w:tcPr>
            <w:tcW w:w="9752" w:type="dxa"/>
            <w:gridSpan w:val="2"/>
          </w:tcPr>
          <w:p w14:paraId="5F6FFAD9" w14:textId="77777777" w:rsidR="003144BD" w:rsidRPr="00377C1D" w:rsidRDefault="003144BD" w:rsidP="00A87C3D"/>
        </w:tc>
      </w:tr>
      <w:tr w:rsidR="003144BD" w:rsidRPr="00377C1D" w14:paraId="1C7F3EC2" w14:textId="77777777" w:rsidTr="00A87C3D">
        <w:trPr>
          <w:trHeight w:val="240"/>
          <w:jc w:val="center"/>
        </w:trPr>
        <w:tc>
          <w:tcPr>
            <w:tcW w:w="4876" w:type="dxa"/>
          </w:tcPr>
          <w:p w14:paraId="57102849" w14:textId="77777777" w:rsidR="003144BD" w:rsidRPr="00377C1D" w:rsidRDefault="003144BD" w:rsidP="00A87C3D">
            <w:pPr>
              <w:pStyle w:val="AmColumnHeading"/>
            </w:pPr>
            <w:r w:rsidRPr="00377C1D">
              <w:t>Testo della Commissione</w:t>
            </w:r>
          </w:p>
        </w:tc>
        <w:tc>
          <w:tcPr>
            <w:tcW w:w="4876" w:type="dxa"/>
          </w:tcPr>
          <w:p w14:paraId="21E65608" w14:textId="77777777" w:rsidR="003144BD" w:rsidRPr="00377C1D" w:rsidRDefault="003144BD" w:rsidP="00A87C3D">
            <w:pPr>
              <w:pStyle w:val="AmColumnHeading"/>
            </w:pPr>
            <w:r w:rsidRPr="00377C1D">
              <w:t>Emendamento</w:t>
            </w:r>
          </w:p>
        </w:tc>
      </w:tr>
      <w:tr w:rsidR="003144BD" w:rsidRPr="00377C1D" w14:paraId="56C9C8E3" w14:textId="77777777" w:rsidTr="00A87C3D">
        <w:trPr>
          <w:jc w:val="center"/>
        </w:trPr>
        <w:tc>
          <w:tcPr>
            <w:tcW w:w="4876" w:type="dxa"/>
          </w:tcPr>
          <w:p w14:paraId="589767C0" w14:textId="77777777" w:rsidR="003144BD" w:rsidRPr="00377C1D" w:rsidRDefault="003144BD" w:rsidP="00A87C3D">
            <w:pPr>
              <w:pStyle w:val="Normal6a"/>
            </w:pPr>
            <w:r w:rsidRPr="00377C1D">
              <w:t>(8)</w:t>
            </w:r>
            <w:r w:rsidRPr="00377C1D">
              <w:tab/>
              <w:t xml:space="preserve">È opportuno </w:t>
            </w:r>
            <w:r w:rsidRPr="00377C1D">
              <w:rPr>
                <w:b/>
                <w:i/>
              </w:rPr>
              <w:t>che la Commissione valuti</w:t>
            </w:r>
            <w:r w:rsidRPr="00377C1D">
              <w:t xml:space="preserve"> caso per caso le soglie per attivare il meccanismo di sospensione in caso di aumento sostanziale del numero di cittadini di un paese terzo a cui è rifiutato l'ingresso o che soggiornano sul territorio di uno Stato membro senza averne il diritto, o del numero di </w:t>
            </w:r>
            <w:r w:rsidRPr="00377C1D">
              <w:rPr>
                <w:b/>
                <w:i/>
              </w:rPr>
              <w:t>domande di asilo presentate da cittadini di tale paese terzo il cui tasso di riconoscimento è basso, o del numero di</w:t>
            </w:r>
            <w:r w:rsidRPr="00377C1D">
              <w:t xml:space="preserve"> reati gravi collegati ai cittadini di tale paese terzo.</w:t>
            </w:r>
            <w:r w:rsidRPr="00377C1D">
              <w:rPr>
                <w:b/>
                <w:i/>
              </w:rPr>
              <w:t xml:space="preserve"> In particolare, la Commissione dovrebbe essere in grado di valutare se dai casi notificati dagli Stati membri o dalla sua stessa analisi emergano circostanze specifiche che giustifichino l'applicazione di soglie inferiori o superiori a quelle indicate nelle pertinenti disposizioni del regolamento (UE) 2018/1806. La valutazione della Commissione dovrebbe tenere conto, ad esempio, del numero degli attraversamenti non autorizzati delle frontiere esterne degli Stati membri, delle domande di asilo infondate o dei reati in proporzione al numero e alle dimensioni degli Stati membri interessati, e delle ripercussioni di tali numeri sulla situazione migratoria complessiva, sul funzionamento dei sistemi di asilo o sulla sicurezza interna degli Stati membri interessati, nonché delle azioni intraprese dal paese terzo in questione per porre rimedio alla situazione.</w:t>
            </w:r>
          </w:p>
        </w:tc>
        <w:tc>
          <w:tcPr>
            <w:tcW w:w="4876" w:type="dxa"/>
          </w:tcPr>
          <w:p w14:paraId="43741155" w14:textId="77777777" w:rsidR="003144BD" w:rsidRPr="00377C1D" w:rsidRDefault="003144BD" w:rsidP="00A87C3D">
            <w:pPr>
              <w:pStyle w:val="Normal6a"/>
            </w:pPr>
            <w:r w:rsidRPr="00377C1D">
              <w:t>(8)</w:t>
            </w:r>
            <w:r w:rsidRPr="00377C1D">
              <w:tab/>
              <w:t xml:space="preserve">È opportuno </w:t>
            </w:r>
            <w:r w:rsidRPr="00377C1D">
              <w:rPr>
                <w:b/>
                <w:i/>
              </w:rPr>
              <w:t>valutare</w:t>
            </w:r>
            <w:r w:rsidRPr="00377C1D">
              <w:t xml:space="preserve"> caso per caso le soglie per attivare il meccanismo di sospensione in caso di aumento sostanziale del numero di cittadini di un paese terzo a cui è rifiutato l'ingresso o che soggiornano sul territorio di uno Stato membro senza averne il diritto, o del numero di reati gravi collegati ai cittadini di tale paese terzo.</w:t>
            </w:r>
            <w:r w:rsidRPr="00377C1D">
              <w:rPr>
                <w:b/>
                <w:i/>
              </w:rPr>
              <w:t> </w:t>
            </w:r>
          </w:p>
        </w:tc>
      </w:tr>
    </w:tbl>
    <w:p w14:paraId="162C9298"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47009ACC" w14:textId="77777777" w:rsidR="003144BD" w:rsidRPr="00925D08" w:rsidRDefault="003144BD" w:rsidP="003144BD">
      <w:pPr>
        <w:rPr>
          <w:lang w:val="en-GB"/>
        </w:rPr>
      </w:pPr>
      <w:r w:rsidRPr="00925D08">
        <w:rPr>
          <w:rStyle w:val="HideTWBExt"/>
          <w:lang w:val="en-GB"/>
        </w:rPr>
        <w:t>&lt;/Amend&gt;</w:t>
      </w:r>
    </w:p>
    <w:p w14:paraId="4452BC0A"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31</w:t>
      </w:r>
      <w:r w:rsidRPr="00925D08">
        <w:rPr>
          <w:rStyle w:val="HideTWBExt"/>
          <w:lang w:val="en-GB"/>
        </w:rPr>
        <w:t>&lt;/NumAm&gt;</w:t>
      </w:r>
    </w:p>
    <w:p w14:paraId="3504A4A6"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Tineke Strik</w:t>
      </w:r>
      <w:r w:rsidRPr="00925D08">
        <w:rPr>
          <w:rStyle w:val="HideTWBExt"/>
          <w:lang w:val="en-GB"/>
        </w:rPr>
        <w:t>&lt;/Members&gt;</w:t>
      </w:r>
    </w:p>
    <w:p w14:paraId="0E2D460E" w14:textId="77777777" w:rsidR="003144BD" w:rsidRPr="00377C1D" w:rsidRDefault="003144BD" w:rsidP="003144BD">
      <w:pPr>
        <w:pStyle w:val="NormalBold"/>
      </w:pPr>
      <w:r w:rsidRPr="00377C1D">
        <w:rPr>
          <w:rStyle w:val="HideTWBExt"/>
        </w:rPr>
        <w:t>&lt;/RepeatBlock-By&gt;</w:t>
      </w:r>
    </w:p>
    <w:p w14:paraId="79E54114"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6AFE8CBB" w14:textId="77777777" w:rsidR="003144BD" w:rsidRPr="00377C1D" w:rsidRDefault="003144BD" w:rsidP="003144BD">
      <w:pPr>
        <w:pStyle w:val="NormalBold"/>
      </w:pPr>
      <w:r w:rsidRPr="00377C1D">
        <w:rPr>
          <w:rStyle w:val="HideTWBExt"/>
        </w:rPr>
        <w:t>&lt;Article&gt;</w:t>
      </w:r>
      <w:r w:rsidRPr="00377C1D">
        <w:t>Considerando 8</w:t>
      </w:r>
      <w:r w:rsidRPr="00377C1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710A01FF" w14:textId="77777777" w:rsidTr="00A87C3D">
        <w:trPr>
          <w:trHeight w:hRule="exact" w:val="240"/>
          <w:jc w:val="center"/>
        </w:trPr>
        <w:tc>
          <w:tcPr>
            <w:tcW w:w="9752" w:type="dxa"/>
            <w:gridSpan w:val="2"/>
          </w:tcPr>
          <w:p w14:paraId="4269D480" w14:textId="77777777" w:rsidR="003144BD" w:rsidRPr="00377C1D" w:rsidRDefault="003144BD" w:rsidP="00A87C3D"/>
        </w:tc>
      </w:tr>
      <w:tr w:rsidR="003144BD" w:rsidRPr="00377C1D" w14:paraId="5D953551" w14:textId="77777777" w:rsidTr="00A87C3D">
        <w:trPr>
          <w:trHeight w:val="240"/>
          <w:jc w:val="center"/>
        </w:trPr>
        <w:tc>
          <w:tcPr>
            <w:tcW w:w="4876" w:type="dxa"/>
          </w:tcPr>
          <w:p w14:paraId="27FB8920" w14:textId="77777777" w:rsidR="003144BD" w:rsidRPr="00377C1D" w:rsidRDefault="003144BD" w:rsidP="00A87C3D">
            <w:pPr>
              <w:pStyle w:val="AmColumnHeading"/>
            </w:pPr>
            <w:r w:rsidRPr="00377C1D">
              <w:t>Testo della Commissione</w:t>
            </w:r>
          </w:p>
        </w:tc>
        <w:tc>
          <w:tcPr>
            <w:tcW w:w="4876" w:type="dxa"/>
          </w:tcPr>
          <w:p w14:paraId="77C86345" w14:textId="77777777" w:rsidR="003144BD" w:rsidRPr="00377C1D" w:rsidRDefault="003144BD" w:rsidP="00A87C3D">
            <w:pPr>
              <w:pStyle w:val="AmColumnHeading"/>
            </w:pPr>
            <w:r w:rsidRPr="00377C1D">
              <w:t>Emendamento</w:t>
            </w:r>
          </w:p>
        </w:tc>
      </w:tr>
      <w:tr w:rsidR="003144BD" w:rsidRPr="00377C1D" w14:paraId="20652B36" w14:textId="77777777" w:rsidTr="00A87C3D">
        <w:trPr>
          <w:jc w:val="center"/>
        </w:trPr>
        <w:tc>
          <w:tcPr>
            <w:tcW w:w="4876" w:type="dxa"/>
          </w:tcPr>
          <w:p w14:paraId="402B49F4" w14:textId="77777777" w:rsidR="003144BD" w:rsidRPr="00377C1D" w:rsidRDefault="003144BD" w:rsidP="00A87C3D">
            <w:pPr>
              <w:pStyle w:val="Normal6a"/>
            </w:pPr>
            <w:r w:rsidRPr="00377C1D">
              <w:t>(8)</w:t>
            </w:r>
            <w:r w:rsidRPr="00377C1D">
              <w:tab/>
              <w:t xml:space="preserve">È opportuno che </w:t>
            </w:r>
            <w:r w:rsidRPr="00377C1D">
              <w:rPr>
                <w:b/>
                <w:i/>
              </w:rPr>
              <w:t>la Commissione valuti caso per caso</w:t>
            </w:r>
            <w:r w:rsidRPr="00377C1D">
              <w:t xml:space="preserve"> le soglie per attivare il meccanismo di sospensione in caso di aumento sostanziale del numero di cittadini di un paese terzo a cui è rifiutato l'ingresso o che soggiornano sul territorio di uno Stato membro senza averne il diritto, o del numero di domande di asilo presentate da cittadini di tale paese terzo il cui tasso di riconoscimento è basso</w:t>
            </w:r>
            <w:r w:rsidRPr="00377C1D">
              <w:rPr>
                <w:b/>
                <w:i/>
              </w:rPr>
              <w:t>, o del numero di reati gravi collegati ai cittadini di tale paese terzo</w:t>
            </w:r>
            <w:r w:rsidRPr="00377C1D">
              <w:t xml:space="preserve">. In particolare, la Commissione dovrebbe </w:t>
            </w:r>
            <w:r w:rsidRPr="00377C1D">
              <w:rPr>
                <w:b/>
                <w:i/>
              </w:rPr>
              <w:t>essere in grado di</w:t>
            </w:r>
            <w:r w:rsidRPr="00377C1D">
              <w:t xml:space="preserve"> valutare se dai casi notificati dagli Stati membri o dalla sua stessa analisi emergano circostanze specifiche che giustifichino l'applicazione </w:t>
            </w:r>
            <w:r w:rsidRPr="00377C1D">
              <w:rPr>
                <w:b/>
                <w:i/>
              </w:rPr>
              <w:t>di soglie inferiori o superiori a quelle indicate nelle</w:t>
            </w:r>
            <w:r w:rsidRPr="00377C1D">
              <w:t xml:space="preserve"> pertinenti disposizioni del regolamento (UE) 2018/1806. </w:t>
            </w:r>
            <w:r w:rsidRPr="00377C1D">
              <w:rPr>
                <w:b/>
                <w:i/>
              </w:rPr>
              <w:t>La valutazione della Commissione dovrebbe tenere</w:t>
            </w:r>
            <w:r w:rsidRPr="00377C1D">
              <w:t xml:space="preserve"> conto</w:t>
            </w:r>
            <w:r w:rsidRPr="00377C1D">
              <w:rPr>
                <w:b/>
                <w:i/>
              </w:rPr>
              <w:t>, ad esempio, del numero degli attraversamenti non autorizzati delle frontiere esterne degli Stati membri, delle domande di asilo infondate o dei reati in proporzione al numero e alle dimensioni degli Stati membri interessati, e</w:t>
            </w:r>
            <w:r w:rsidRPr="00377C1D">
              <w:t xml:space="preserve"> delle ripercussioni </w:t>
            </w:r>
            <w:r w:rsidRPr="00377C1D">
              <w:rPr>
                <w:b/>
                <w:i/>
              </w:rPr>
              <w:t>di tali numeri sulla situazione migratoria complessiva, sul funzionamento dei sistemi di asilo o sulla sicurezza interna degli Stati membri interessati, nonché delle azioni intraprese dal</w:t>
            </w:r>
            <w:r w:rsidRPr="00377C1D">
              <w:t xml:space="preserve"> paese terzo in questione per porre rimedio alla situazione.</w:t>
            </w:r>
          </w:p>
        </w:tc>
        <w:tc>
          <w:tcPr>
            <w:tcW w:w="4876" w:type="dxa"/>
          </w:tcPr>
          <w:p w14:paraId="57C0F433" w14:textId="77777777" w:rsidR="003144BD" w:rsidRPr="00377C1D" w:rsidRDefault="003144BD" w:rsidP="00A87C3D">
            <w:pPr>
              <w:pStyle w:val="Normal6a"/>
            </w:pPr>
            <w:r w:rsidRPr="00377C1D">
              <w:t>(8)</w:t>
            </w:r>
            <w:r w:rsidRPr="00377C1D">
              <w:tab/>
              <w:t xml:space="preserve">È opportuno che le soglie per attivare il meccanismo di sospensione </w:t>
            </w:r>
            <w:r w:rsidRPr="00377C1D">
              <w:rPr>
                <w:b/>
                <w:i/>
              </w:rPr>
              <w:t>siano chiaramente definite per evitare interpretazioni divergenti e il rischio di pratiche discordanti,</w:t>
            </w:r>
            <w:r w:rsidRPr="00377C1D">
              <w:t xml:space="preserve"> in caso di aumento sostanziale del numero di cittadini di un paese terzo a cui è rifiutato l'ingresso o che soggiornano sul territorio di uno Stato membro senza averne il diritto, o del numero di domande di asilo presentate da cittadini di tale paese terzo il cui tasso di riconoscimento è basso. In particolare, la Commissione dovrebbe valutare se dai casi notificati dagli Stati membri o dalla sua stessa analisi emergano circostanze specifiche che giustifichino l'applicazione </w:t>
            </w:r>
            <w:r w:rsidRPr="00377C1D">
              <w:rPr>
                <w:b/>
                <w:i/>
              </w:rPr>
              <w:t>delle</w:t>
            </w:r>
            <w:r w:rsidRPr="00377C1D">
              <w:t xml:space="preserve"> pertinenti disposizioni del regolamento (UE) 2018/1806. </w:t>
            </w:r>
            <w:r w:rsidRPr="00377C1D">
              <w:rPr>
                <w:b/>
                <w:i/>
              </w:rPr>
              <w:t>Inoltre, tenendo</w:t>
            </w:r>
            <w:r w:rsidRPr="00377C1D">
              <w:t xml:space="preserve"> conto delle ripercussioni </w:t>
            </w:r>
            <w:r w:rsidRPr="00377C1D">
              <w:rPr>
                <w:b/>
                <w:i/>
              </w:rPr>
              <w:t>che una sospensione dell'esenzione dall'obbligo del visto potrebbe avere sulle relazioni con il</w:t>
            </w:r>
            <w:r w:rsidRPr="00377C1D">
              <w:t xml:space="preserve"> paese terzo in questione </w:t>
            </w:r>
            <w:r w:rsidRPr="00377C1D">
              <w:rPr>
                <w:b/>
                <w:i/>
              </w:rPr>
              <w:t>e sui diritti dei suoi cittadini, la Commissione dovrebbe valutare attentamente la necessità, la proporzionalità e le conseguenze di tale sospensione prima di adottare l'atto pertinente. Nello svolgere suddetta valutazione, la Commissione dovrebbe tenere conto delle ripercussioni della sospensione proposta sulle relazioni esterne complessive dell'Unione e dei suoi Stati membri con il paese terzo in questione, sui diritti dei cittadini del paese terzo in questione, sui principi di reciprocità in materia di visti e di non discriminazione, e valutare se la sospensione proposta rappresenti una misura adeguata</w:t>
            </w:r>
            <w:r w:rsidRPr="00377C1D">
              <w:t xml:space="preserve"> per porre rimedio alla situazione.</w:t>
            </w:r>
            <w:r w:rsidRPr="00377C1D">
              <w:rPr>
                <w:b/>
                <w:i/>
              </w:rPr>
              <w:t> Occorre inoltre prestare attenzione alle esigenze di mobilità dei difensori dei diritti umani, soprattutto in caso di deterioramento della situazione dei diritti umani nel paese terzo in questione, e ai rischi potenziali che la sospensione comporterebbe per la continuità e l'efficacia del loro operato.</w:t>
            </w:r>
          </w:p>
        </w:tc>
      </w:tr>
    </w:tbl>
    <w:p w14:paraId="6437728F"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3E32BDC7" w14:textId="77777777" w:rsidR="003144BD" w:rsidRPr="00925D08" w:rsidRDefault="003144BD" w:rsidP="003144BD">
      <w:pPr>
        <w:rPr>
          <w:lang w:val="en-GB"/>
        </w:rPr>
      </w:pPr>
      <w:r w:rsidRPr="00925D08">
        <w:rPr>
          <w:rStyle w:val="HideTWBExt"/>
          <w:lang w:val="en-GB"/>
        </w:rPr>
        <w:t>&lt;/Amend&gt;</w:t>
      </w:r>
    </w:p>
    <w:p w14:paraId="75F30FB4"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32</w:t>
      </w:r>
      <w:r w:rsidRPr="00925D08">
        <w:rPr>
          <w:rStyle w:val="HideTWBExt"/>
          <w:lang w:val="en-GB"/>
        </w:rPr>
        <w:t>&lt;/NumAm&gt;</w:t>
      </w:r>
    </w:p>
    <w:p w14:paraId="08AE749D"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Malik Azmani, Olivier Chastel, Jan-Christoph Oetjen, Moritz Körner</w:t>
      </w:r>
      <w:r w:rsidRPr="00925D08">
        <w:rPr>
          <w:rStyle w:val="HideTWBExt"/>
          <w:lang w:val="en-GB"/>
        </w:rPr>
        <w:t>&lt;/Members&gt;</w:t>
      </w:r>
    </w:p>
    <w:p w14:paraId="27BC6734" w14:textId="77777777" w:rsidR="003144BD" w:rsidRPr="00377C1D" w:rsidRDefault="003144BD" w:rsidP="003144BD">
      <w:pPr>
        <w:pStyle w:val="NormalBold"/>
      </w:pPr>
      <w:r w:rsidRPr="00377C1D">
        <w:rPr>
          <w:rStyle w:val="HideTWBExt"/>
        </w:rPr>
        <w:t>&lt;/RepeatBlock-By&gt;</w:t>
      </w:r>
    </w:p>
    <w:p w14:paraId="01D00A44"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2526740C" w14:textId="77777777" w:rsidR="003144BD" w:rsidRPr="00377C1D" w:rsidRDefault="003144BD" w:rsidP="003144BD">
      <w:pPr>
        <w:pStyle w:val="NormalBold"/>
      </w:pPr>
      <w:r w:rsidRPr="00377C1D">
        <w:rPr>
          <w:rStyle w:val="HideTWBExt"/>
        </w:rPr>
        <w:t>&lt;Article&gt;</w:t>
      </w:r>
      <w:r w:rsidRPr="00377C1D">
        <w:t>Considerando 8</w:t>
      </w:r>
      <w:r w:rsidRPr="00377C1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35E5DA74" w14:textId="77777777" w:rsidTr="00A87C3D">
        <w:trPr>
          <w:trHeight w:hRule="exact" w:val="240"/>
          <w:jc w:val="center"/>
        </w:trPr>
        <w:tc>
          <w:tcPr>
            <w:tcW w:w="9752" w:type="dxa"/>
            <w:gridSpan w:val="2"/>
          </w:tcPr>
          <w:p w14:paraId="4F3EC3AE" w14:textId="77777777" w:rsidR="003144BD" w:rsidRPr="00377C1D" w:rsidRDefault="003144BD" w:rsidP="00A87C3D"/>
        </w:tc>
      </w:tr>
      <w:tr w:rsidR="003144BD" w:rsidRPr="00377C1D" w14:paraId="71ACE47A" w14:textId="77777777" w:rsidTr="00A87C3D">
        <w:trPr>
          <w:trHeight w:val="240"/>
          <w:jc w:val="center"/>
        </w:trPr>
        <w:tc>
          <w:tcPr>
            <w:tcW w:w="4876" w:type="dxa"/>
          </w:tcPr>
          <w:p w14:paraId="4DFA71BA" w14:textId="77777777" w:rsidR="003144BD" w:rsidRPr="00377C1D" w:rsidRDefault="003144BD" w:rsidP="00A87C3D">
            <w:pPr>
              <w:pStyle w:val="AmColumnHeading"/>
            </w:pPr>
            <w:r w:rsidRPr="00377C1D">
              <w:t>Testo della Commissione</w:t>
            </w:r>
          </w:p>
        </w:tc>
        <w:tc>
          <w:tcPr>
            <w:tcW w:w="4876" w:type="dxa"/>
          </w:tcPr>
          <w:p w14:paraId="1BE9C164" w14:textId="77777777" w:rsidR="003144BD" w:rsidRPr="00377C1D" w:rsidRDefault="003144BD" w:rsidP="00A87C3D">
            <w:pPr>
              <w:pStyle w:val="AmColumnHeading"/>
            </w:pPr>
            <w:r w:rsidRPr="00377C1D">
              <w:t>Emendamento</w:t>
            </w:r>
          </w:p>
        </w:tc>
      </w:tr>
      <w:tr w:rsidR="003144BD" w:rsidRPr="00377C1D" w14:paraId="1690EB71" w14:textId="77777777" w:rsidTr="00A87C3D">
        <w:trPr>
          <w:jc w:val="center"/>
        </w:trPr>
        <w:tc>
          <w:tcPr>
            <w:tcW w:w="4876" w:type="dxa"/>
          </w:tcPr>
          <w:p w14:paraId="10C623A5" w14:textId="77777777" w:rsidR="003144BD" w:rsidRPr="00377C1D" w:rsidRDefault="003144BD" w:rsidP="00A87C3D">
            <w:pPr>
              <w:pStyle w:val="Normal6a"/>
            </w:pPr>
            <w:r w:rsidRPr="00377C1D">
              <w:t>(8)</w:t>
            </w:r>
            <w:r w:rsidRPr="00377C1D">
              <w:tab/>
              <w:t>È opportuno che la Commissione valuti caso per caso le soglie per attivare il meccanismo di sospensione in caso di aumento sostanziale del numero di cittadini di un paese terzo a cui è rifiutato l'ingresso o che soggiornano sul territorio di uno Stato membro senza averne il diritto, o del numero di domande di asilo presentate da cittadini di tale paese terzo il cui tasso di riconoscimento è basso, o del numero di reati gravi collegati ai cittadini di tale paese terzo. In particolare, la Commissione dovrebbe essere in grado di valutare se dai casi notificati dagli Stati membri o dalla sua stessa analisi emergano circostanze specifiche che giustifichino l'applicazione di soglie inferiori o superiori a quelle indicate nelle pertinenti disposizioni del regolamento (UE) 2018/1806. La valutazione della Commissione dovrebbe tenere conto, ad esempio, del numero degli attraversamenti non autorizzati delle frontiere esterne degli Stati membri, delle domande di asilo infondate o dei reati in proporzione al numero e alle dimensioni degli Stati membri interessati, e delle ripercussioni di tali numeri sulla situazione migratoria complessiva, sul funzionamento dei sistemi di asilo o sulla sicurezza interna degli Stati membri interessati, nonché delle azioni intraprese dal paese terzo in questione per porre rimedio alla situazione.</w:t>
            </w:r>
          </w:p>
        </w:tc>
        <w:tc>
          <w:tcPr>
            <w:tcW w:w="4876" w:type="dxa"/>
          </w:tcPr>
          <w:p w14:paraId="1C522638" w14:textId="77777777" w:rsidR="003144BD" w:rsidRPr="00377C1D" w:rsidRDefault="003144BD" w:rsidP="00A87C3D">
            <w:pPr>
              <w:pStyle w:val="Normal6a"/>
            </w:pPr>
            <w:r w:rsidRPr="00377C1D">
              <w:t>(8)</w:t>
            </w:r>
            <w:r w:rsidRPr="00377C1D">
              <w:tab/>
              <w:t>È opportuno che la Commissione valuti caso per caso le soglie per attivare il meccanismo di sospensione in caso di aumento sostanziale del numero di cittadini di un paese terzo a cui è rifiutato l'ingresso o che soggiornano sul territorio di uno Stato membro senza averne il diritto</w:t>
            </w:r>
            <w:r w:rsidRPr="00377C1D">
              <w:rPr>
                <w:b/>
                <w:i/>
              </w:rPr>
              <w:t xml:space="preserve"> o che soggiornano oltre il termine di esenzione dal visto</w:t>
            </w:r>
            <w:r w:rsidRPr="00377C1D">
              <w:t>, o del numero di domande di asilo presentate da cittadini di tale paese terzo il cui tasso di riconoscimento è basso, o del numero di reati gravi collegati ai cittadini di tale paese terzo. In particolare, la Commissione dovrebbe essere in grado di valutare se dai casi notificati dagli Stati membri o dalla sua stessa analisi emergano circostanze specifiche che giustifichino l'applicazione di soglie inferiori o superiori a quelle indicate nelle pertinenti disposizioni del regolamento (UE) 2018/1806. La valutazione della Commissione dovrebbe tenere conto, ad esempio, del numero degli attraversamenti non autorizzati delle frontiere esterne degli Stati membri, delle domande di asilo infondate o dei reati in proporzione al numero e alle dimensioni degli Stati membri interessati, e delle ripercussioni di tali numeri sulla situazione migratoria complessiva, sul funzionamento dei sistemi di asilo o sulla sicurezza interna degli Stati membri interessati, nonché delle azioni intraprese dal paese terzo in questione per porre rimedio alla situazione.</w:t>
            </w:r>
          </w:p>
        </w:tc>
      </w:tr>
    </w:tbl>
    <w:p w14:paraId="50A51143"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67940E8E" w14:textId="77777777" w:rsidR="003144BD" w:rsidRPr="00925D08" w:rsidRDefault="003144BD" w:rsidP="003144BD">
      <w:pPr>
        <w:rPr>
          <w:lang w:val="en-GB"/>
        </w:rPr>
      </w:pPr>
      <w:r w:rsidRPr="00925D08">
        <w:rPr>
          <w:rStyle w:val="HideTWBExt"/>
          <w:lang w:val="en-GB"/>
        </w:rPr>
        <w:t>&lt;/Amend&gt;</w:t>
      </w:r>
    </w:p>
    <w:p w14:paraId="1BB22486"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33</w:t>
      </w:r>
      <w:r w:rsidRPr="00925D08">
        <w:rPr>
          <w:rStyle w:val="HideTWBExt"/>
          <w:lang w:val="en-GB"/>
        </w:rPr>
        <w:t>&lt;/NumAm&gt;</w:t>
      </w:r>
    </w:p>
    <w:p w14:paraId="1C2FFBED"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Malik Azmani, Olivier Chastel</w:t>
      </w:r>
      <w:r w:rsidRPr="00925D08">
        <w:rPr>
          <w:rStyle w:val="HideTWBExt"/>
          <w:lang w:val="en-GB"/>
        </w:rPr>
        <w:t>&lt;/Members&gt;</w:t>
      </w:r>
    </w:p>
    <w:p w14:paraId="77E0855E" w14:textId="77777777" w:rsidR="003144BD" w:rsidRPr="00377C1D" w:rsidRDefault="003144BD" w:rsidP="003144BD">
      <w:pPr>
        <w:pStyle w:val="NormalBold"/>
      </w:pPr>
      <w:r w:rsidRPr="00377C1D">
        <w:rPr>
          <w:rStyle w:val="HideTWBExt"/>
        </w:rPr>
        <w:t>&lt;/RepeatBlock-By&gt;</w:t>
      </w:r>
    </w:p>
    <w:p w14:paraId="7B6951EB"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12789E6F" w14:textId="77777777" w:rsidR="003144BD" w:rsidRPr="00377C1D" w:rsidRDefault="003144BD" w:rsidP="003144BD">
      <w:pPr>
        <w:pStyle w:val="NormalBold"/>
      </w:pPr>
      <w:r w:rsidRPr="00377C1D">
        <w:rPr>
          <w:rStyle w:val="HideTWBExt"/>
        </w:rPr>
        <w:t>&lt;Article&gt;</w:t>
      </w:r>
      <w:r w:rsidRPr="00377C1D">
        <w:t>Considerando 9</w:t>
      </w:r>
      <w:r w:rsidRPr="00377C1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3E304021" w14:textId="77777777" w:rsidTr="00A87C3D">
        <w:trPr>
          <w:trHeight w:hRule="exact" w:val="240"/>
          <w:jc w:val="center"/>
        </w:trPr>
        <w:tc>
          <w:tcPr>
            <w:tcW w:w="9752" w:type="dxa"/>
            <w:gridSpan w:val="2"/>
          </w:tcPr>
          <w:p w14:paraId="3862B7C1" w14:textId="77777777" w:rsidR="003144BD" w:rsidRPr="00377C1D" w:rsidRDefault="003144BD" w:rsidP="00A87C3D"/>
        </w:tc>
      </w:tr>
      <w:tr w:rsidR="003144BD" w:rsidRPr="00377C1D" w14:paraId="14B1AE23" w14:textId="77777777" w:rsidTr="00A87C3D">
        <w:trPr>
          <w:trHeight w:val="240"/>
          <w:jc w:val="center"/>
        </w:trPr>
        <w:tc>
          <w:tcPr>
            <w:tcW w:w="4876" w:type="dxa"/>
          </w:tcPr>
          <w:p w14:paraId="5C1903BC" w14:textId="77777777" w:rsidR="003144BD" w:rsidRPr="00377C1D" w:rsidRDefault="003144BD" w:rsidP="00A87C3D">
            <w:pPr>
              <w:pStyle w:val="AmColumnHeading"/>
            </w:pPr>
            <w:r w:rsidRPr="00377C1D">
              <w:t>Testo della Commissione</w:t>
            </w:r>
          </w:p>
        </w:tc>
        <w:tc>
          <w:tcPr>
            <w:tcW w:w="4876" w:type="dxa"/>
          </w:tcPr>
          <w:p w14:paraId="46B123A8" w14:textId="77777777" w:rsidR="003144BD" w:rsidRPr="00377C1D" w:rsidRDefault="003144BD" w:rsidP="00A87C3D">
            <w:pPr>
              <w:pStyle w:val="AmColumnHeading"/>
            </w:pPr>
            <w:r w:rsidRPr="00377C1D">
              <w:t>Emendamento</w:t>
            </w:r>
          </w:p>
        </w:tc>
      </w:tr>
      <w:tr w:rsidR="003144BD" w:rsidRPr="00377C1D" w14:paraId="582F5E73" w14:textId="77777777" w:rsidTr="00A87C3D">
        <w:trPr>
          <w:jc w:val="center"/>
        </w:trPr>
        <w:tc>
          <w:tcPr>
            <w:tcW w:w="4876" w:type="dxa"/>
          </w:tcPr>
          <w:p w14:paraId="7F7240D7" w14:textId="77777777" w:rsidR="003144BD" w:rsidRPr="00377C1D" w:rsidRDefault="003144BD" w:rsidP="00A87C3D">
            <w:pPr>
              <w:pStyle w:val="Normal6a"/>
            </w:pPr>
            <w:r w:rsidRPr="00377C1D">
              <w:t>(9)</w:t>
            </w:r>
            <w:r w:rsidRPr="00377C1D">
              <w:tab/>
              <w:t>Al fine di notificare alla Commissione le circostanze che possono costituire un motivo di sospensione, gli Stati membri dovrebbero poter considerare periodi di riferimento superiori a due mesi, in modo da individuare non solo cambiamenti improvvisi della situazione, ma anche tendenze a più lungo termine tali da giustificare il ricorso al meccanismo di sospensione.</w:t>
            </w:r>
          </w:p>
        </w:tc>
        <w:tc>
          <w:tcPr>
            <w:tcW w:w="4876" w:type="dxa"/>
          </w:tcPr>
          <w:p w14:paraId="5D2E66EC" w14:textId="77777777" w:rsidR="003144BD" w:rsidRPr="00377C1D" w:rsidRDefault="003144BD" w:rsidP="00A87C3D">
            <w:pPr>
              <w:pStyle w:val="Normal6a"/>
            </w:pPr>
            <w:r w:rsidRPr="00377C1D">
              <w:t>(9)</w:t>
            </w:r>
            <w:r w:rsidRPr="00377C1D">
              <w:tab/>
              <w:t xml:space="preserve">Al fine di notificare alla Commissione le circostanze che possono costituire un motivo di sospensione, gli Stati membri dovrebbero poter considerare periodi di riferimento superiori a due mesi, in modo da individuare non solo cambiamenti improvvisi della situazione, ma anche tendenze a più lungo termine tali da giustificare il ricorso al meccanismo di sospensione. </w:t>
            </w:r>
            <w:r w:rsidRPr="00377C1D">
              <w:rPr>
                <w:b/>
                <w:i/>
              </w:rPr>
              <w:t>In circostanze eccezionali che richiedono un'azione immediata, la Commissione dovrebbe accettare un periodo di riferimento inferiore a due mesi laddove le notifiche siano effettuate da più di uno Stato membro. Le ragioni alla base dell'attivazione del meccanismo in relazione ai motivi indicati nel presente regolamento dovrebbero essere complete e chiare. La Commissione informa il Consiglio e il Parlamento delle notifiche e delle decisioni conseguenti in modo immediato ed esauriente.</w:t>
            </w:r>
          </w:p>
        </w:tc>
      </w:tr>
    </w:tbl>
    <w:p w14:paraId="2C473F24"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444E07FE" w14:textId="77777777" w:rsidR="003144BD" w:rsidRPr="00925D08" w:rsidRDefault="003144BD" w:rsidP="003144BD">
      <w:pPr>
        <w:rPr>
          <w:lang w:val="en-GB"/>
        </w:rPr>
      </w:pPr>
      <w:r w:rsidRPr="00925D08">
        <w:rPr>
          <w:rStyle w:val="HideTWBExt"/>
          <w:lang w:val="en-GB"/>
        </w:rPr>
        <w:t>&lt;/Amend&gt;</w:t>
      </w:r>
    </w:p>
    <w:p w14:paraId="478A49FE"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34</w:t>
      </w:r>
      <w:r w:rsidRPr="00925D08">
        <w:rPr>
          <w:rStyle w:val="HideTWBExt"/>
          <w:lang w:val="en-GB"/>
        </w:rPr>
        <w:t>&lt;/NumAm&gt;</w:t>
      </w:r>
    </w:p>
    <w:p w14:paraId="1F4578C8"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Jan-Christoph Oetjen, Moritz Körner</w:t>
      </w:r>
      <w:r w:rsidRPr="00925D08">
        <w:rPr>
          <w:rStyle w:val="HideTWBExt"/>
          <w:lang w:val="en-GB"/>
        </w:rPr>
        <w:t>&lt;/Members&gt;</w:t>
      </w:r>
    </w:p>
    <w:p w14:paraId="47374C86" w14:textId="77777777" w:rsidR="003144BD" w:rsidRPr="00377C1D" w:rsidRDefault="003144BD" w:rsidP="003144BD">
      <w:pPr>
        <w:pStyle w:val="NormalBold"/>
      </w:pPr>
      <w:r w:rsidRPr="00377C1D">
        <w:rPr>
          <w:rStyle w:val="HideTWBExt"/>
        </w:rPr>
        <w:t>&lt;/RepeatBlock-By&gt;</w:t>
      </w:r>
    </w:p>
    <w:p w14:paraId="2F7F8F8A"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4BB27953" w14:textId="77777777" w:rsidR="003144BD" w:rsidRPr="00377C1D" w:rsidRDefault="003144BD" w:rsidP="003144BD">
      <w:pPr>
        <w:pStyle w:val="NormalBold"/>
      </w:pPr>
      <w:r w:rsidRPr="00377C1D">
        <w:rPr>
          <w:rStyle w:val="HideTWBExt"/>
        </w:rPr>
        <w:t>&lt;Article&gt;</w:t>
      </w:r>
      <w:r w:rsidRPr="00377C1D">
        <w:t>Considerando 9</w:t>
      </w:r>
      <w:r w:rsidRPr="00377C1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2C7AD5C9" w14:textId="77777777" w:rsidTr="00A87C3D">
        <w:trPr>
          <w:trHeight w:hRule="exact" w:val="240"/>
          <w:jc w:val="center"/>
        </w:trPr>
        <w:tc>
          <w:tcPr>
            <w:tcW w:w="9752" w:type="dxa"/>
            <w:gridSpan w:val="2"/>
          </w:tcPr>
          <w:p w14:paraId="18E536FA" w14:textId="77777777" w:rsidR="003144BD" w:rsidRPr="00377C1D" w:rsidRDefault="003144BD" w:rsidP="00A87C3D"/>
        </w:tc>
      </w:tr>
      <w:tr w:rsidR="003144BD" w:rsidRPr="00377C1D" w14:paraId="195AE9A9" w14:textId="77777777" w:rsidTr="00A87C3D">
        <w:trPr>
          <w:trHeight w:val="240"/>
          <w:jc w:val="center"/>
        </w:trPr>
        <w:tc>
          <w:tcPr>
            <w:tcW w:w="4876" w:type="dxa"/>
          </w:tcPr>
          <w:p w14:paraId="7F684600" w14:textId="77777777" w:rsidR="003144BD" w:rsidRPr="00377C1D" w:rsidRDefault="003144BD" w:rsidP="00A87C3D">
            <w:pPr>
              <w:pStyle w:val="AmColumnHeading"/>
            </w:pPr>
            <w:r w:rsidRPr="00377C1D">
              <w:t>Testo della Commissione</w:t>
            </w:r>
          </w:p>
        </w:tc>
        <w:tc>
          <w:tcPr>
            <w:tcW w:w="4876" w:type="dxa"/>
          </w:tcPr>
          <w:p w14:paraId="5E5260DD" w14:textId="77777777" w:rsidR="003144BD" w:rsidRPr="00377C1D" w:rsidRDefault="003144BD" w:rsidP="00A87C3D">
            <w:pPr>
              <w:pStyle w:val="AmColumnHeading"/>
            </w:pPr>
            <w:r w:rsidRPr="00377C1D">
              <w:t>Emendamento</w:t>
            </w:r>
          </w:p>
        </w:tc>
      </w:tr>
      <w:tr w:rsidR="003144BD" w:rsidRPr="00377C1D" w14:paraId="73EDC3AB" w14:textId="77777777" w:rsidTr="00A87C3D">
        <w:trPr>
          <w:jc w:val="center"/>
        </w:trPr>
        <w:tc>
          <w:tcPr>
            <w:tcW w:w="4876" w:type="dxa"/>
          </w:tcPr>
          <w:p w14:paraId="4FC2B709" w14:textId="77777777" w:rsidR="003144BD" w:rsidRPr="00377C1D" w:rsidRDefault="003144BD" w:rsidP="00A87C3D">
            <w:pPr>
              <w:pStyle w:val="Normal6a"/>
            </w:pPr>
            <w:r w:rsidRPr="00377C1D">
              <w:t>(9)</w:t>
            </w:r>
            <w:r w:rsidRPr="00377C1D">
              <w:tab/>
              <w:t>Al fine di notificare alla Commissione le circostanze che possono costituire un motivo di sospensione, gli Stati membri dovrebbero poter considerare periodi di riferimento superiori a due mesi, in modo da individuare non solo cambiamenti improvvisi della situazione, ma anche tendenze a più lungo termine tali da giustificare il ricorso al meccanismo di sospensione.</w:t>
            </w:r>
          </w:p>
        </w:tc>
        <w:tc>
          <w:tcPr>
            <w:tcW w:w="4876" w:type="dxa"/>
          </w:tcPr>
          <w:p w14:paraId="7BF4A869" w14:textId="77777777" w:rsidR="003144BD" w:rsidRPr="00377C1D" w:rsidRDefault="003144BD" w:rsidP="00A87C3D">
            <w:pPr>
              <w:pStyle w:val="Normal6a"/>
            </w:pPr>
            <w:r w:rsidRPr="00377C1D">
              <w:t>(9)</w:t>
            </w:r>
            <w:r w:rsidRPr="00377C1D">
              <w:tab/>
              <w:t>Al fine di notificare alla Commissione le circostanze che possono costituire un motivo di sospensione, gli Stati membri dovrebbero poter considerare periodi di riferimento superiori a due mesi</w:t>
            </w:r>
            <w:r w:rsidRPr="00377C1D">
              <w:rPr>
                <w:b/>
                <w:i/>
              </w:rPr>
              <w:t>, ma non superiori a dodici mesi</w:t>
            </w:r>
            <w:r w:rsidRPr="00377C1D">
              <w:t>, in modo da individuare non solo cambiamenti improvvisi della situazione, ma anche tendenze a più lungo termine tali da giustificare il ricorso al meccanismo di sospensione.</w:t>
            </w:r>
          </w:p>
        </w:tc>
      </w:tr>
    </w:tbl>
    <w:p w14:paraId="03787D52"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406C728E" w14:textId="77777777" w:rsidR="003144BD" w:rsidRPr="00925D08" w:rsidRDefault="003144BD" w:rsidP="003144BD">
      <w:pPr>
        <w:rPr>
          <w:lang w:val="en-GB"/>
        </w:rPr>
      </w:pPr>
      <w:r w:rsidRPr="00925D08">
        <w:rPr>
          <w:rStyle w:val="HideTWBExt"/>
          <w:lang w:val="en-GB"/>
        </w:rPr>
        <w:t>&lt;/Amend&gt;</w:t>
      </w:r>
    </w:p>
    <w:p w14:paraId="79ECC3EF"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35</w:t>
      </w:r>
      <w:r w:rsidRPr="00925D08">
        <w:rPr>
          <w:rStyle w:val="HideTWBExt"/>
          <w:lang w:val="en-GB"/>
        </w:rPr>
        <w:t>&lt;/NumAm&gt;</w:t>
      </w:r>
    </w:p>
    <w:p w14:paraId="0B25AD0D"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Tineke Strik</w:t>
      </w:r>
      <w:r w:rsidRPr="00925D08">
        <w:rPr>
          <w:rStyle w:val="HideTWBExt"/>
          <w:lang w:val="en-GB"/>
        </w:rPr>
        <w:t>&lt;/Members&gt;</w:t>
      </w:r>
    </w:p>
    <w:p w14:paraId="3F6C7DB3" w14:textId="77777777" w:rsidR="003144BD" w:rsidRPr="00377C1D" w:rsidRDefault="003144BD" w:rsidP="003144BD">
      <w:pPr>
        <w:pStyle w:val="NormalBold"/>
      </w:pPr>
      <w:r w:rsidRPr="00377C1D">
        <w:rPr>
          <w:rStyle w:val="HideTWBExt"/>
        </w:rPr>
        <w:t>&lt;/RepeatBlock-By&gt;</w:t>
      </w:r>
    </w:p>
    <w:p w14:paraId="401F1BC9"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0479CD1C" w14:textId="77777777" w:rsidR="003144BD" w:rsidRPr="00377C1D" w:rsidRDefault="003144BD" w:rsidP="003144BD">
      <w:pPr>
        <w:pStyle w:val="NormalBold"/>
      </w:pPr>
      <w:r w:rsidRPr="00377C1D">
        <w:rPr>
          <w:rStyle w:val="HideTWBExt"/>
        </w:rPr>
        <w:t>&lt;Article&gt;</w:t>
      </w:r>
      <w:r w:rsidRPr="00377C1D">
        <w:t>Considerando 9</w:t>
      </w:r>
      <w:r w:rsidRPr="00377C1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5264D8F4" w14:textId="77777777" w:rsidTr="00A87C3D">
        <w:trPr>
          <w:trHeight w:hRule="exact" w:val="240"/>
          <w:jc w:val="center"/>
        </w:trPr>
        <w:tc>
          <w:tcPr>
            <w:tcW w:w="9752" w:type="dxa"/>
            <w:gridSpan w:val="2"/>
          </w:tcPr>
          <w:p w14:paraId="4FBE4B8A" w14:textId="77777777" w:rsidR="003144BD" w:rsidRPr="00377C1D" w:rsidRDefault="003144BD" w:rsidP="00A87C3D"/>
        </w:tc>
      </w:tr>
      <w:tr w:rsidR="003144BD" w:rsidRPr="00377C1D" w14:paraId="705DD721" w14:textId="77777777" w:rsidTr="00A87C3D">
        <w:trPr>
          <w:trHeight w:val="240"/>
          <w:jc w:val="center"/>
        </w:trPr>
        <w:tc>
          <w:tcPr>
            <w:tcW w:w="4876" w:type="dxa"/>
          </w:tcPr>
          <w:p w14:paraId="01E3F118" w14:textId="77777777" w:rsidR="003144BD" w:rsidRPr="00377C1D" w:rsidRDefault="003144BD" w:rsidP="00A87C3D">
            <w:pPr>
              <w:pStyle w:val="AmColumnHeading"/>
            </w:pPr>
            <w:r w:rsidRPr="00377C1D">
              <w:t>Testo della Commissione</w:t>
            </w:r>
          </w:p>
        </w:tc>
        <w:tc>
          <w:tcPr>
            <w:tcW w:w="4876" w:type="dxa"/>
          </w:tcPr>
          <w:p w14:paraId="20A4E124" w14:textId="77777777" w:rsidR="003144BD" w:rsidRPr="00377C1D" w:rsidRDefault="003144BD" w:rsidP="00A87C3D">
            <w:pPr>
              <w:pStyle w:val="AmColumnHeading"/>
            </w:pPr>
            <w:r w:rsidRPr="00377C1D">
              <w:t>Emendamento</w:t>
            </w:r>
          </w:p>
        </w:tc>
      </w:tr>
      <w:tr w:rsidR="003144BD" w:rsidRPr="00377C1D" w14:paraId="069CA7CF" w14:textId="77777777" w:rsidTr="00A87C3D">
        <w:trPr>
          <w:jc w:val="center"/>
        </w:trPr>
        <w:tc>
          <w:tcPr>
            <w:tcW w:w="4876" w:type="dxa"/>
          </w:tcPr>
          <w:p w14:paraId="5B12EE8B" w14:textId="77777777" w:rsidR="003144BD" w:rsidRPr="00377C1D" w:rsidRDefault="003144BD" w:rsidP="00A87C3D">
            <w:pPr>
              <w:pStyle w:val="Normal6a"/>
            </w:pPr>
            <w:r w:rsidRPr="00377C1D">
              <w:t>(9)</w:t>
            </w:r>
            <w:r w:rsidRPr="00377C1D">
              <w:tab/>
              <w:t xml:space="preserve">Al fine di notificare alla Commissione le circostanze che possono costituire un motivo di sospensione, gli Stati membri dovrebbero </w:t>
            </w:r>
            <w:r w:rsidRPr="00377C1D">
              <w:rPr>
                <w:b/>
                <w:i/>
              </w:rPr>
              <w:t>poter</w:t>
            </w:r>
            <w:r w:rsidRPr="00377C1D">
              <w:t xml:space="preserve"> considerare periodi di riferimento </w:t>
            </w:r>
            <w:r w:rsidRPr="00377C1D">
              <w:rPr>
                <w:b/>
                <w:i/>
              </w:rPr>
              <w:t>superiori a</w:t>
            </w:r>
            <w:r w:rsidRPr="00377C1D">
              <w:t xml:space="preserve"> due mesi, in modo da individuare </w:t>
            </w:r>
            <w:r w:rsidRPr="00377C1D">
              <w:rPr>
                <w:b/>
                <w:i/>
              </w:rPr>
              <w:t>non solo</w:t>
            </w:r>
            <w:r w:rsidRPr="00377C1D">
              <w:t xml:space="preserve"> cambiamenti improvvisi della situazione</w:t>
            </w:r>
            <w:r w:rsidRPr="00377C1D">
              <w:rPr>
                <w:b/>
                <w:i/>
              </w:rPr>
              <w:t>, ma anche tendenze a più lungo termine</w:t>
            </w:r>
            <w:r w:rsidRPr="00377C1D">
              <w:t xml:space="preserve"> tali da giustificare il ricorso al meccanismo di sospensione.</w:t>
            </w:r>
          </w:p>
        </w:tc>
        <w:tc>
          <w:tcPr>
            <w:tcW w:w="4876" w:type="dxa"/>
          </w:tcPr>
          <w:p w14:paraId="00563785" w14:textId="77777777" w:rsidR="003144BD" w:rsidRPr="00377C1D" w:rsidRDefault="003144BD" w:rsidP="00A87C3D">
            <w:pPr>
              <w:pStyle w:val="Normal6a"/>
            </w:pPr>
            <w:r w:rsidRPr="00377C1D">
              <w:t>(9)</w:t>
            </w:r>
            <w:r w:rsidRPr="00377C1D">
              <w:tab/>
              <w:t xml:space="preserve">Al fine di notificare alla Commissione le circostanze che possono costituire un motivo di sospensione, gli Stati membri dovrebbero considerare periodi di riferimento </w:t>
            </w:r>
            <w:r w:rsidRPr="00377C1D">
              <w:rPr>
                <w:b/>
                <w:i/>
              </w:rPr>
              <w:t>di</w:t>
            </w:r>
            <w:r w:rsidRPr="00377C1D">
              <w:t xml:space="preserve"> due mesi, in modo da individuare cambiamenti improvvisi della situazione tali da giustificare il ricorso al meccanismo di sospensione.</w:t>
            </w:r>
          </w:p>
        </w:tc>
      </w:tr>
    </w:tbl>
    <w:p w14:paraId="42DE7669"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6B71638F" w14:textId="77777777" w:rsidR="003144BD" w:rsidRPr="00925D08" w:rsidRDefault="003144BD" w:rsidP="003144BD">
      <w:pPr>
        <w:rPr>
          <w:lang w:val="en-GB"/>
        </w:rPr>
      </w:pPr>
      <w:r w:rsidRPr="00925D08">
        <w:rPr>
          <w:rStyle w:val="HideTWBExt"/>
          <w:lang w:val="en-GB"/>
        </w:rPr>
        <w:t>&lt;/Amend&gt;</w:t>
      </w:r>
    </w:p>
    <w:p w14:paraId="790E7E84"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36</w:t>
      </w:r>
      <w:r w:rsidRPr="00925D08">
        <w:rPr>
          <w:rStyle w:val="HideTWBExt"/>
          <w:lang w:val="en-GB"/>
        </w:rPr>
        <w:t>&lt;/NumAm&gt;</w:t>
      </w:r>
    </w:p>
    <w:p w14:paraId="3C1890EE"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Matjaž Nemec</w:t>
      </w:r>
      <w:r w:rsidRPr="00925D08">
        <w:rPr>
          <w:rStyle w:val="HideTWBExt"/>
          <w:lang w:val="en-GB"/>
        </w:rPr>
        <w:t>&lt;/Members&gt;</w:t>
      </w:r>
    </w:p>
    <w:p w14:paraId="157CC16C" w14:textId="77777777" w:rsidR="003144BD" w:rsidRPr="00377C1D" w:rsidRDefault="003144BD" w:rsidP="003144BD">
      <w:pPr>
        <w:pStyle w:val="NormalBold"/>
      </w:pPr>
      <w:r w:rsidRPr="00377C1D">
        <w:rPr>
          <w:rStyle w:val="HideTWBExt"/>
        </w:rPr>
        <w:t>&lt;/RepeatBlock-By&gt;</w:t>
      </w:r>
    </w:p>
    <w:p w14:paraId="6E15003B"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36B6D9E2" w14:textId="77777777" w:rsidR="003144BD" w:rsidRPr="00377C1D" w:rsidRDefault="003144BD" w:rsidP="003144BD">
      <w:pPr>
        <w:pStyle w:val="NormalBold"/>
      </w:pPr>
      <w:r w:rsidRPr="00377C1D">
        <w:rPr>
          <w:rStyle w:val="HideTWBExt"/>
        </w:rPr>
        <w:t>&lt;Article&gt;</w:t>
      </w:r>
      <w:r w:rsidRPr="00377C1D">
        <w:t>Considerando 9 bis (nuovo)</w:t>
      </w:r>
      <w:r w:rsidRPr="00377C1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46777B72" w14:textId="77777777" w:rsidTr="00A87C3D">
        <w:trPr>
          <w:trHeight w:hRule="exact" w:val="240"/>
          <w:jc w:val="center"/>
        </w:trPr>
        <w:tc>
          <w:tcPr>
            <w:tcW w:w="9752" w:type="dxa"/>
            <w:gridSpan w:val="2"/>
          </w:tcPr>
          <w:p w14:paraId="1FD19616" w14:textId="77777777" w:rsidR="003144BD" w:rsidRPr="00377C1D" w:rsidRDefault="003144BD" w:rsidP="00A87C3D"/>
        </w:tc>
      </w:tr>
      <w:tr w:rsidR="003144BD" w:rsidRPr="00377C1D" w14:paraId="4163F99F" w14:textId="77777777" w:rsidTr="00A87C3D">
        <w:trPr>
          <w:trHeight w:val="240"/>
          <w:jc w:val="center"/>
        </w:trPr>
        <w:tc>
          <w:tcPr>
            <w:tcW w:w="4876" w:type="dxa"/>
          </w:tcPr>
          <w:p w14:paraId="70C799C1" w14:textId="77777777" w:rsidR="003144BD" w:rsidRPr="00377C1D" w:rsidRDefault="003144BD" w:rsidP="00A87C3D">
            <w:pPr>
              <w:pStyle w:val="AmColumnHeading"/>
            </w:pPr>
            <w:r w:rsidRPr="00377C1D">
              <w:t>Testo della Commissione</w:t>
            </w:r>
          </w:p>
        </w:tc>
        <w:tc>
          <w:tcPr>
            <w:tcW w:w="4876" w:type="dxa"/>
          </w:tcPr>
          <w:p w14:paraId="34627D0C" w14:textId="77777777" w:rsidR="003144BD" w:rsidRPr="00377C1D" w:rsidRDefault="003144BD" w:rsidP="00A87C3D">
            <w:pPr>
              <w:pStyle w:val="AmColumnHeading"/>
            </w:pPr>
            <w:r w:rsidRPr="00377C1D">
              <w:t>Emendamento</w:t>
            </w:r>
          </w:p>
        </w:tc>
      </w:tr>
      <w:tr w:rsidR="003144BD" w:rsidRPr="00377C1D" w14:paraId="7E302532" w14:textId="77777777" w:rsidTr="00A87C3D">
        <w:trPr>
          <w:jc w:val="center"/>
        </w:trPr>
        <w:tc>
          <w:tcPr>
            <w:tcW w:w="4876" w:type="dxa"/>
          </w:tcPr>
          <w:p w14:paraId="336C0E72" w14:textId="77777777" w:rsidR="003144BD" w:rsidRPr="00377C1D" w:rsidRDefault="003144BD" w:rsidP="00A87C3D">
            <w:pPr>
              <w:pStyle w:val="Normal6a"/>
            </w:pPr>
          </w:p>
        </w:tc>
        <w:tc>
          <w:tcPr>
            <w:tcW w:w="4876" w:type="dxa"/>
          </w:tcPr>
          <w:p w14:paraId="53730268" w14:textId="77777777" w:rsidR="003144BD" w:rsidRPr="00377C1D" w:rsidRDefault="003144BD" w:rsidP="00A87C3D">
            <w:pPr>
              <w:pStyle w:val="Normal6a"/>
            </w:pPr>
            <w:r w:rsidRPr="00377C1D">
              <w:rPr>
                <w:b/>
                <w:i/>
              </w:rPr>
              <w:t>(9 bis)</w:t>
            </w:r>
            <w:r w:rsidRPr="00377C1D">
              <w:tab/>
            </w:r>
            <w:r w:rsidRPr="00377C1D">
              <w:rPr>
                <w:b/>
                <w:i/>
              </w:rPr>
              <w:t>Il Parlamento europeo dovrebbe avere la possibilità di notificare alla Commissione il proprio parere in merito all'esistenza di circostanze che possono costituire un motivo di sospensione, in particolare nei casi di programmi di cittadinanza per investitori gestiti da paesi terzi che figurano nell'elenco di cui all'allegato II del regolamento (UE) 2018/1806, o nei casi in cui la politica in materia di visti di un paese terzo elencato nell'allegato II del regolamento (UE) 2018/1806 non sia allineata con la politica dell'Unione in materia di visti, o in caso di deterioramento significativo e repentino delle relazioni esterne dell'Unione con un paese terzo che figura nell'elenco di cui all'allegato II, o nei casi in cui sussistano i motivi di sospensione previsti dagli accordi di esenzione dal visto per soggiorni di breve durata.</w:t>
            </w:r>
          </w:p>
        </w:tc>
      </w:tr>
    </w:tbl>
    <w:p w14:paraId="180FF211"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36C6363E" w14:textId="77777777" w:rsidR="003144BD" w:rsidRPr="00925D08" w:rsidRDefault="003144BD" w:rsidP="003144BD">
      <w:pPr>
        <w:rPr>
          <w:lang w:val="en-GB"/>
        </w:rPr>
      </w:pPr>
      <w:r w:rsidRPr="00925D08">
        <w:rPr>
          <w:rStyle w:val="HideTWBExt"/>
          <w:lang w:val="en-GB"/>
        </w:rPr>
        <w:t>&lt;/Amend&gt;</w:t>
      </w:r>
    </w:p>
    <w:p w14:paraId="32235FEC"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37</w:t>
      </w:r>
      <w:r w:rsidRPr="00925D08">
        <w:rPr>
          <w:rStyle w:val="HideTWBExt"/>
          <w:lang w:val="en-GB"/>
        </w:rPr>
        <w:t>&lt;/NumAm&gt;</w:t>
      </w:r>
    </w:p>
    <w:p w14:paraId="1223C0DF"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Charlie Weimers, Patryk Jaki, Vincenzo Sofo, Jorge Buxadé Villalba, Pirkko Ruohonen-Lerner</w:t>
      </w:r>
      <w:r w:rsidRPr="00925D08">
        <w:rPr>
          <w:rStyle w:val="HideTWBExt"/>
          <w:lang w:val="en-GB"/>
        </w:rPr>
        <w:t>&lt;/Members&gt;</w:t>
      </w:r>
    </w:p>
    <w:p w14:paraId="00AAE037" w14:textId="77777777" w:rsidR="003144BD" w:rsidRPr="00377C1D" w:rsidRDefault="003144BD" w:rsidP="003144BD">
      <w:r w:rsidRPr="00377C1D">
        <w:rPr>
          <w:rStyle w:val="HideTWBExt"/>
        </w:rPr>
        <w:t>&lt;AuNomDe&gt;</w:t>
      </w:r>
      <w:r w:rsidRPr="00377C1D">
        <w:rPr>
          <w:rStyle w:val="HideTWBInt"/>
        </w:rPr>
        <w:t>{ECR}</w:t>
      </w:r>
      <w:r w:rsidRPr="00377C1D">
        <w:t>a nome del gruppo ECR</w:t>
      </w:r>
      <w:r w:rsidRPr="00377C1D">
        <w:rPr>
          <w:rStyle w:val="HideTWBExt"/>
        </w:rPr>
        <w:t>&lt;/AuNomDe&gt;</w:t>
      </w:r>
    </w:p>
    <w:p w14:paraId="3668501C" w14:textId="77777777" w:rsidR="003144BD" w:rsidRPr="00377C1D" w:rsidRDefault="003144BD" w:rsidP="003144BD">
      <w:pPr>
        <w:pStyle w:val="NormalBold"/>
      </w:pPr>
      <w:r w:rsidRPr="00377C1D">
        <w:rPr>
          <w:rStyle w:val="HideTWBExt"/>
        </w:rPr>
        <w:t>&lt;/RepeatBlock-By&gt;</w:t>
      </w:r>
    </w:p>
    <w:p w14:paraId="5AD60981"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60377C2B" w14:textId="77777777" w:rsidR="003144BD" w:rsidRPr="00377C1D" w:rsidRDefault="003144BD" w:rsidP="003144BD">
      <w:pPr>
        <w:pStyle w:val="NormalBold"/>
      </w:pPr>
      <w:r w:rsidRPr="00377C1D">
        <w:rPr>
          <w:rStyle w:val="HideTWBExt"/>
        </w:rPr>
        <w:t>&lt;Article&gt;</w:t>
      </w:r>
      <w:r w:rsidRPr="00377C1D">
        <w:t>Considerando 9 bis (nuovo)</w:t>
      </w:r>
      <w:r w:rsidRPr="00377C1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562B06D9" w14:textId="77777777" w:rsidTr="00A87C3D">
        <w:trPr>
          <w:trHeight w:hRule="exact" w:val="240"/>
          <w:jc w:val="center"/>
        </w:trPr>
        <w:tc>
          <w:tcPr>
            <w:tcW w:w="9752" w:type="dxa"/>
            <w:gridSpan w:val="2"/>
          </w:tcPr>
          <w:p w14:paraId="4BA36373" w14:textId="77777777" w:rsidR="003144BD" w:rsidRPr="00377C1D" w:rsidRDefault="003144BD" w:rsidP="00A87C3D"/>
        </w:tc>
      </w:tr>
      <w:tr w:rsidR="003144BD" w:rsidRPr="00377C1D" w14:paraId="7725CB12" w14:textId="77777777" w:rsidTr="00A87C3D">
        <w:trPr>
          <w:trHeight w:val="240"/>
          <w:jc w:val="center"/>
        </w:trPr>
        <w:tc>
          <w:tcPr>
            <w:tcW w:w="4876" w:type="dxa"/>
          </w:tcPr>
          <w:p w14:paraId="4BB28507" w14:textId="77777777" w:rsidR="003144BD" w:rsidRPr="00377C1D" w:rsidRDefault="003144BD" w:rsidP="00A87C3D">
            <w:pPr>
              <w:pStyle w:val="AmColumnHeading"/>
            </w:pPr>
            <w:r w:rsidRPr="00377C1D">
              <w:t>Testo della Commissione</w:t>
            </w:r>
          </w:p>
        </w:tc>
        <w:tc>
          <w:tcPr>
            <w:tcW w:w="4876" w:type="dxa"/>
          </w:tcPr>
          <w:p w14:paraId="1AA6415A" w14:textId="77777777" w:rsidR="003144BD" w:rsidRPr="00377C1D" w:rsidRDefault="003144BD" w:rsidP="00A87C3D">
            <w:pPr>
              <w:pStyle w:val="AmColumnHeading"/>
            </w:pPr>
            <w:r w:rsidRPr="00377C1D">
              <w:t>Emendamento</w:t>
            </w:r>
          </w:p>
        </w:tc>
      </w:tr>
      <w:tr w:rsidR="003144BD" w:rsidRPr="00377C1D" w14:paraId="0125979A" w14:textId="77777777" w:rsidTr="00A87C3D">
        <w:trPr>
          <w:jc w:val="center"/>
        </w:trPr>
        <w:tc>
          <w:tcPr>
            <w:tcW w:w="4876" w:type="dxa"/>
          </w:tcPr>
          <w:p w14:paraId="7FEC6646" w14:textId="77777777" w:rsidR="003144BD" w:rsidRPr="00377C1D" w:rsidRDefault="003144BD" w:rsidP="00A87C3D">
            <w:pPr>
              <w:pStyle w:val="Normal6a"/>
            </w:pPr>
          </w:p>
        </w:tc>
        <w:tc>
          <w:tcPr>
            <w:tcW w:w="4876" w:type="dxa"/>
          </w:tcPr>
          <w:p w14:paraId="2B1C8BA2" w14:textId="77777777" w:rsidR="003144BD" w:rsidRPr="00377C1D" w:rsidRDefault="003144BD" w:rsidP="00A87C3D">
            <w:pPr>
              <w:pStyle w:val="Normal6a"/>
            </w:pPr>
            <w:r w:rsidRPr="00377C1D">
              <w:rPr>
                <w:b/>
                <w:i/>
              </w:rPr>
              <w:t>(9 bis)</w:t>
            </w:r>
            <w:r w:rsidRPr="00377C1D">
              <w:tab/>
            </w:r>
            <w:r w:rsidRPr="00377C1D">
              <w:rPr>
                <w:b/>
                <w:i/>
              </w:rPr>
              <w:t>Il monitoraggio sistematico da parte della Commissione dei requisiti specifici, che si basano sull'articolo 1 e sono stati utilizzati per valutare l'appropriatezza della concessione della liberalizzazione dei visti, dovrebbe prestare particolare attenzione alla dimensione della sicurezza onde garantire che i paesi di cui all'allegato II rispettino i requisiti iniziali in materia di applicazione della legge e di immigrazione, sicurezza dei passaporti, antiterrorismo e capacità di controllo di frontiera.</w:t>
            </w:r>
          </w:p>
        </w:tc>
      </w:tr>
    </w:tbl>
    <w:p w14:paraId="1A35A8F1"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179EEFA9" w14:textId="77777777" w:rsidR="003144BD" w:rsidRPr="00925D08" w:rsidRDefault="003144BD" w:rsidP="003144BD">
      <w:pPr>
        <w:rPr>
          <w:lang w:val="en-GB"/>
        </w:rPr>
      </w:pPr>
      <w:r w:rsidRPr="00925D08">
        <w:rPr>
          <w:rStyle w:val="HideTWBExt"/>
          <w:lang w:val="en-GB"/>
        </w:rPr>
        <w:t>&lt;/Amend&gt;</w:t>
      </w:r>
    </w:p>
    <w:p w14:paraId="171F7481"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38</w:t>
      </w:r>
      <w:r w:rsidRPr="00925D08">
        <w:rPr>
          <w:rStyle w:val="HideTWBExt"/>
          <w:lang w:val="en-GB"/>
        </w:rPr>
        <w:t>&lt;/NumAm&gt;</w:t>
      </w:r>
    </w:p>
    <w:p w14:paraId="2CC541FF"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Malik Azmani, Olivier Chastel, Jan-Christoph Oetjen, Moritz Körner</w:t>
      </w:r>
      <w:r w:rsidRPr="00925D08">
        <w:rPr>
          <w:rStyle w:val="HideTWBExt"/>
          <w:lang w:val="en-GB"/>
        </w:rPr>
        <w:t>&lt;/Members&gt;</w:t>
      </w:r>
    </w:p>
    <w:p w14:paraId="268191E7" w14:textId="77777777" w:rsidR="003144BD" w:rsidRPr="00377C1D" w:rsidRDefault="003144BD" w:rsidP="003144BD">
      <w:pPr>
        <w:pStyle w:val="NormalBold"/>
      </w:pPr>
      <w:r w:rsidRPr="00377C1D">
        <w:rPr>
          <w:rStyle w:val="HideTWBExt"/>
        </w:rPr>
        <w:t>&lt;/RepeatBlock-By&gt;</w:t>
      </w:r>
    </w:p>
    <w:p w14:paraId="53C72295"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19869BE7" w14:textId="77777777" w:rsidR="003144BD" w:rsidRPr="00377C1D" w:rsidRDefault="003144BD" w:rsidP="003144BD">
      <w:pPr>
        <w:pStyle w:val="NormalBold"/>
      </w:pPr>
      <w:r w:rsidRPr="00377C1D">
        <w:rPr>
          <w:rStyle w:val="HideTWBExt"/>
        </w:rPr>
        <w:t>&lt;Article&gt;</w:t>
      </w:r>
      <w:r w:rsidRPr="00377C1D">
        <w:t>Considerando 10</w:t>
      </w:r>
      <w:r w:rsidRPr="00377C1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12096D83" w14:textId="77777777" w:rsidTr="00A87C3D">
        <w:trPr>
          <w:trHeight w:hRule="exact" w:val="240"/>
          <w:jc w:val="center"/>
        </w:trPr>
        <w:tc>
          <w:tcPr>
            <w:tcW w:w="9752" w:type="dxa"/>
            <w:gridSpan w:val="2"/>
          </w:tcPr>
          <w:p w14:paraId="5C17A45D" w14:textId="77777777" w:rsidR="003144BD" w:rsidRPr="00377C1D" w:rsidRDefault="003144BD" w:rsidP="00A87C3D"/>
        </w:tc>
      </w:tr>
      <w:tr w:rsidR="003144BD" w:rsidRPr="00377C1D" w14:paraId="67937AB6" w14:textId="77777777" w:rsidTr="00A87C3D">
        <w:trPr>
          <w:trHeight w:val="240"/>
          <w:jc w:val="center"/>
        </w:trPr>
        <w:tc>
          <w:tcPr>
            <w:tcW w:w="4876" w:type="dxa"/>
          </w:tcPr>
          <w:p w14:paraId="0EBAF962" w14:textId="77777777" w:rsidR="003144BD" w:rsidRPr="00377C1D" w:rsidRDefault="003144BD" w:rsidP="00A87C3D">
            <w:pPr>
              <w:pStyle w:val="AmColumnHeading"/>
            </w:pPr>
            <w:r w:rsidRPr="00377C1D">
              <w:t>Testo della Commissione</w:t>
            </w:r>
          </w:p>
        </w:tc>
        <w:tc>
          <w:tcPr>
            <w:tcW w:w="4876" w:type="dxa"/>
          </w:tcPr>
          <w:p w14:paraId="35FDE052" w14:textId="77777777" w:rsidR="003144BD" w:rsidRPr="00377C1D" w:rsidRDefault="003144BD" w:rsidP="00A87C3D">
            <w:pPr>
              <w:pStyle w:val="AmColumnHeading"/>
            </w:pPr>
            <w:r w:rsidRPr="00377C1D">
              <w:t>Emendamento</w:t>
            </w:r>
          </w:p>
        </w:tc>
      </w:tr>
      <w:tr w:rsidR="003144BD" w:rsidRPr="00377C1D" w14:paraId="1C1E4D9E" w14:textId="77777777" w:rsidTr="00A87C3D">
        <w:trPr>
          <w:jc w:val="center"/>
        </w:trPr>
        <w:tc>
          <w:tcPr>
            <w:tcW w:w="4876" w:type="dxa"/>
          </w:tcPr>
          <w:p w14:paraId="1FD7788D" w14:textId="77777777" w:rsidR="003144BD" w:rsidRPr="00377C1D" w:rsidRDefault="003144BD" w:rsidP="00A87C3D">
            <w:pPr>
              <w:pStyle w:val="Normal6a"/>
            </w:pPr>
            <w:r w:rsidRPr="00377C1D">
              <w:t>(10)</w:t>
            </w:r>
            <w:r w:rsidRPr="00377C1D">
              <w:tab/>
              <w:t>Quando lo ritenga necessario, ovvero su richiesta del Parlamento europeo o del Consiglio, la Commissione dovrebbe riferire i risultati del suo monitoraggio sistematico dei regimi di esenzione dal visto relativi a tutti i paesi terzi che figurano nell'elenco di cui all'allegato II del regolamento (UE) 2018/1806</w:t>
            </w:r>
            <w:r w:rsidRPr="00377C1D">
              <w:rPr>
                <w:b/>
                <w:i/>
              </w:rPr>
              <w:t>.</w:t>
            </w:r>
            <w:r w:rsidRPr="00377C1D">
              <w:t xml:space="preserve"> La relazione dovrebbe incentrarsi sui paesi terzi che, secondo l'analisi della Commissione, presentano problemi specifici tali da comportare, se non affrontati, l'attivazione del meccanismo di sospensione. </w:t>
            </w:r>
            <w:r w:rsidRPr="00377C1D">
              <w:rPr>
                <w:b/>
                <w:i/>
              </w:rPr>
              <w:t>In particolare</w:t>
            </w:r>
            <w:r w:rsidRPr="00377C1D">
              <w:t xml:space="preserve">, la Commissione dovrebbe </w:t>
            </w:r>
            <w:r w:rsidRPr="00377C1D">
              <w:rPr>
                <w:b/>
                <w:i/>
              </w:rPr>
              <w:t>prendere in considerazione l'opportunità di</w:t>
            </w:r>
            <w:r w:rsidRPr="00377C1D">
              <w:t xml:space="preserve"> riferire sui paesi che sono stati recentemente inseriti nell'elenco di cui all'allegato II senza un dialogo sulla liberalizzazione dei visti, quando lo ritenga necessario e specialmente nei primi anni successivi all'entrata in vigore dell'esenzione dall'obbligo del visto per tali paesi.</w:t>
            </w:r>
          </w:p>
        </w:tc>
        <w:tc>
          <w:tcPr>
            <w:tcW w:w="4876" w:type="dxa"/>
          </w:tcPr>
          <w:p w14:paraId="28388A4C" w14:textId="77777777" w:rsidR="003144BD" w:rsidRPr="00377C1D" w:rsidRDefault="003144BD" w:rsidP="00A87C3D">
            <w:pPr>
              <w:pStyle w:val="Normal6a"/>
            </w:pPr>
            <w:r w:rsidRPr="00377C1D">
              <w:t>(10)</w:t>
            </w:r>
            <w:r w:rsidRPr="00377C1D">
              <w:tab/>
              <w:t>Quando lo ritenga necessario, ovvero su richiesta del Parlamento europeo o del Consiglio, la Commissione dovrebbe riferire i risultati del suo monitoraggio sistematico dei regimi di esenzione dal visto relativi a tutti i paesi terzi che figurano nell'elenco di cui all'allegato II del regolamento (UE) 2018/1806</w:t>
            </w:r>
            <w:r w:rsidRPr="00377C1D">
              <w:rPr>
                <w:b/>
                <w:i/>
              </w:rPr>
              <w:t>;</w:t>
            </w:r>
            <w:r w:rsidRPr="00377C1D">
              <w:t xml:space="preserve"> la relazione dovrebbe incentrarsi sui paesi terzi che, secondo l'analisi della Commissione, presentano problemi specifici tali da comportare, se non affrontati, l'attivazione del meccanismo di sospensione. </w:t>
            </w:r>
            <w:r w:rsidRPr="00377C1D">
              <w:rPr>
                <w:b/>
                <w:i/>
              </w:rPr>
              <w:t>Il monitoraggio sistematico e la rendicontazione sono effettuati sulla base dei dati forniti dalle agenzie dell'UE, quali i dati conservati nel sistema d'informazione visti (VIS), nel sistema d'informazione Schengen (SIS II), nel sistema di ingressi/uscite (EES), nel sistema europeo di informazione e autorizzazione ai viaggi (ETIAS) e nel sistema europeo di informazione sui casellari giudiziali riguardo ai cittadini di paesi terzi (ECRIS-TCN). La Commissione dovrebbe garantire che ciascun paese terzo che figura nell'elenco di cui all'allegato II sia sottoposto a monitoraggio e sia oggetto di rendicontazione almeno ogni quattro anni. Inoltre</w:t>
            </w:r>
            <w:r w:rsidRPr="00377C1D">
              <w:t>, la Commissione dovrebbe riferire sui paesi che sono stati recentemente inseriti nell'elenco di cui all'allegato II senza un dialogo sulla liberalizzazione dei visti, quando lo ritenga necessario e specialmente nei primi anni successivi all'entrata in vigore dell'esenzione dall'obbligo del visto per tali paesi.</w:t>
            </w:r>
          </w:p>
        </w:tc>
      </w:tr>
    </w:tbl>
    <w:p w14:paraId="51946F3A"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467BF330" w14:textId="77777777" w:rsidR="003144BD" w:rsidRPr="00925D08" w:rsidRDefault="003144BD" w:rsidP="003144BD">
      <w:pPr>
        <w:rPr>
          <w:lang w:val="en-GB"/>
        </w:rPr>
      </w:pPr>
      <w:r w:rsidRPr="00925D08">
        <w:rPr>
          <w:rStyle w:val="HideTWBExt"/>
          <w:lang w:val="en-GB"/>
        </w:rPr>
        <w:t>&lt;/Amend&gt;</w:t>
      </w:r>
    </w:p>
    <w:p w14:paraId="5C236DEB"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39</w:t>
      </w:r>
      <w:r w:rsidRPr="00925D08">
        <w:rPr>
          <w:rStyle w:val="HideTWBExt"/>
          <w:lang w:val="en-GB"/>
        </w:rPr>
        <w:t>&lt;/NumAm&gt;</w:t>
      </w:r>
    </w:p>
    <w:p w14:paraId="563CC81B"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Tineke Strik</w:t>
      </w:r>
      <w:r w:rsidRPr="00925D08">
        <w:rPr>
          <w:rStyle w:val="HideTWBExt"/>
          <w:lang w:val="en-GB"/>
        </w:rPr>
        <w:t>&lt;/Members&gt;</w:t>
      </w:r>
    </w:p>
    <w:p w14:paraId="74D597AF" w14:textId="77777777" w:rsidR="003144BD" w:rsidRPr="00377C1D" w:rsidRDefault="003144BD" w:rsidP="003144BD">
      <w:pPr>
        <w:pStyle w:val="NormalBold"/>
      </w:pPr>
      <w:r w:rsidRPr="00377C1D">
        <w:rPr>
          <w:rStyle w:val="HideTWBExt"/>
        </w:rPr>
        <w:t>&lt;/RepeatBlock-By&gt;</w:t>
      </w:r>
    </w:p>
    <w:p w14:paraId="412919A6"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60C9BF8F" w14:textId="77777777" w:rsidR="003144BD" w:rsidRPr="00377C1D" w:rsidRDefault="003144BD" w:rsidP="003144BD">
      <w:pPr>
        <w:pStyle w:val="NormalBold"/>
      </w:pPr>
      <w:r w:rsidRPr="00377C1D">
        <w:rPr>
          <w:rStyle w:val="HideTWBExt"/>
        </w:rPr>
        <w:t>&lt;Article&gt;</w:t>
      </w:r>
      <w:r w:rsidRPr="00377C1D">
        <w:t>Considerando 10</w:t>
      </w:r>
      <w:r w:rsidRPr="00377C1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7E9B78AA" w14:textId="77777777" w:rsidTr="00A87C3D">
        <w:trPr>
          <w:trHeight w:hRule="exact" w:val="240"/>
          <w:jc w:val="center"/>
        </w:trPr>
        <w:tc>
          <w:tcPr>
            <w:tcW w:w="9752" w:type="dxa"/>
            <w:gridSpan w:val="2"/>
          </w:tcPr>
          <w:p w14:paraId="36C6AB04" w14:textId="77777777" w:rsidR="003144BD" w:rsidRPr="00377C1D" w:rsidRDefault="003144BD" w:rsidP="00A87C3D"/>
        </w:tc>
      </w:tr>
      <w:tr w:rsidR="003144BD" w:rsidRPr="00377C1D" w14:paraId="095F89B9" w14:textId="77777777" w:rsidTr="00A87C3D">
        <w:trPr>
          <w:trHeight w:val="240"/>
          <w:jc w:val="center"/>
        </w:trPr>
        <w:tc>
          <w:tcPr>
            <w:tcW w:w="4876" w:type="dxa"/>
          </w:tcPr>
          <w:p w14:paraId="2D710526" w14:textId="77777777" w:rsidR="003144BD" w:rsidRPr="00377C1D" w:rsidRDefault="003144BD" w:rsidP="00A87C3D">
            <w:pPr>
              <w:pStyle w:val="AmColumnHeading"/>
            </w:pPr>
            <w:r w:rsidRPr="00377C1D">
              <w:t>Testo della Commissione</w:t>
            </w:r>
          </w:p>
        </w:tc>
        <w:tc>
          <w:tcPr>
            <w:tcW w:w="4876" w:type="dxa"/>
          </w:tcPr>
          <w:p w14:paraId="63DF5227" w14:textId="77777777" w:rsidR="003144BD" w:rsidRPr="00377C1D" w:rsidRDefault="003144BD" w:rsidP="00A87C3D">
            <w:pPr>
              <w:pStyle w:val="AmColumnHeading"/>
            </w:pPr>
            <w:r w:rsidRPr="00377C1D">
              <w:t>Emendamento</w:t>
            </w:r>
          </w:p>
        </w:tc>
      </w:tr>
      <w:tr w:rsidR="003144BD" w:rsidRPr="00377C1D" w14:paraId="471F8CBF" w14:textId="77777777" w:rsidTr="00A87C3D">
        <w:trPr>
          <w:jc w:val="center"/>
        </w:trPr>
        <w:tc>
          <w:tcPr>
            <w:tcW w:w="4876" w:type="dxa"/>
          </w:tcPr>
          <w:p w14:paraId="313332BC" w14:textId="77777777" w:rsidR="003144BD" w:rsidRPr="00377C1D" w:rsidRDefault="003144BD" w:rsidP="00A87C3D">
            <w:pPr>
              <w:pStyle w:val="Normal6a"/>
            </w:pPr>
            <w:r w:rsidRPr="00377C1D">
              <w:t>(10)</w:t>
            </w:r>
            <w:r w:rsidRPr="00377C1D">
              <w:tab/>
              <w:t xml:space="preserve">Quando lo ritenga necessario, ovvero su richiesta del Parlamento europeo o del Consiglio, la Commissione dovrebbe riferire i risultati del suo monitoraggio sistematico dei regimi di esenzione dal visto relativi a tutti i paesi terzi che figurano nell'elenco di cui all'allegato II del regolamento (UE) 2018/1806. La relazione dovrebbe incentrarsi sui paesi terzi che, secondo l'analisi della Commissione, presentano problemi specifici tali da comportare, se non affrontati, l'attivazione del meccanismo di sospensione. In particolare, la Commissione dovrebbe </w:t>
            </w:r>
            <w:r w:rsidRPr="00377C1D">
              <w:rPr>
                <w:b/>
                <w:i/>
              </w:rPr>
              <w:t>prendere in considerazione l'opportunità di</w:t>
            </w:r>
            <w:r w:rsidRPr="00377C1D">
              <w:t xml:space="preserve"> riferire sui paesi che sono stati recentemente inseriti nell'elenco di cui all'allegato II senza un dialogo sulla liberalizzazione dei visti, quando lo ritenga necessario e specialmente nei primi anni successivi all'entrata in vigore dell'esenzione dall'obbligo del visto per tali paesi.</w:t>
            </w:r>
          </w:p>
        </w:tc>
        <w:tc>
          <w:tcPr>
            <w:tcW w:w="4876" w:type="dxa"/>
          </w:tcPr>
          <w:p w14:paraId="142E1670" w14:textId="77777777" w:rsidR="003144BD" w:rsidRPr="00377C1D" w:rsidRDefault="003144BD" w:rsidP="00A87C3D">
            <w:pPr>
              <w:pStyle w:val="Normal6a"/>
            </w:pPr>
            <w:r w:rsidRPr="00377C1D">
              <w:t>(10)</w:t>
            </w:r>
            <w:r w:rsidRPr="00377C1D">
              <w:tab/>
              <w:t>Quando lo ritenga necessario, ovvero su richiesta del Parlamento europeo o del Consiglio, la Commissione dovrebbe riferire i risultati del suo monitoraggio sistematico dei regimi di esenzione dal visto relativi a tutti i paesi terzi che figurano nell'elenco di cui all'allegato II del regolamento (UE) 2018/1806. La relazione dovrebbe incentrarsi sui paesi terzi che, secondo l'analisi della Commissione, presentano problemi specifici tali da comportare, se non affrontati, l'attivazione del meccanismo di sospensione. In particolare, la Commissione dovrebbe riferire sui paesi che sono stati recentemente inseriti nell'elenco di cui all'allegato II senza un dialogo sulla liberalizzazione dei visti, quando lo ritenga necessario e specialmente nei primi anni successivi all'entrata in vigore dell'esenzione dall'obbligo del visto per tali paesi.</w:t>
            </w:r>
          </w:p>
        </w:tc>
      </w:tr>
    </w:tbl>
    <w:p w14:paraId="20674EDC"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36490EBC" w14:textId="77777777" w:rsidR="003144BD" w:rsidRPr="00925D08" w:rsidRDefault="003144BD" w:rsidP="003144BD">
      <w:pPr>
        <w:rPr>
          <w:lang w:val="en-GB"/>
        </w:rPr>
      </w:pPr>
      <w:r w:rsidRPr="00925D08">
        <w:rPr>
          <w:rStyle w:val="HideTWBExt"/>
          <w:lang w:val="en-GB"/>
        </w:rPr>
        <w:t>&lt;/Amend&gt;</w:t>
      </w:r>
    </w:p>
    <w:p w14:paraId="61E57235"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40</w:t>
      </w:r>
      <w:r w:rsidRPr="00925D08">
        <w:rPr>
          <w:rStyle w:val="HideTWBExt"/>
          <w:lang w:val="en-GB"/>
        </w:rPr>
        <w:t>&lt;/NumAm&gt;</w:t>
      </w:r>
    </w:p>
    <w:p w14:paraId="3A5B4A73"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Tineke Strik</w:t>
      </w:r>
      <w:r w:rsidRPr="00925D08">
        <w:rPr>
          <w:rStyle w:val="HideTWBExt"/>
          <w:lang w:val="en-GB"/>
        </w:rPr>
        <w:t>&lt;/Members&gt;</w:t>
      </w:r>
    </w:p>
    <w:p w14:paraId="5B43E688" w14:textId="77777777" w:rsidR="003144BD" w:rsidRPr="00377C1D" w:rsidRDefault="003144BD" w:rsidP="003144BD">
      <w:pPr>
        <w:pStyle w:val="NormalBold"/>
      </w:pPr>
      <w:r w:rsidRPr="00377C1D">
        <w:rPr>
          <w:rStyle w:val="HideTWBExt"/>
        </w:rPr>
        <w:t>&lt;/RepeatBlock-By&gt;</w:t>
      </w:r>
    </w:p>
    <w:p w14:paraId="56EFD78E"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4A2D4EDB" w14:textId="77777777" w:rsidR="003144BD" w:rsidRPr="00377C1D" w:rsidRDefault="003144BD" w:rsidP="003144BD">
      <w:pPr>
        <w:pStyle w:val="NormalBold"/>
      </w:pPr>
      <w:r w:rsidRPr="00377C1D">
        <w:rPr>
          <w:rStyle w:val="HideTWBExt"/>
        </w:rPr>
        <w:t>&lt;Article&gt;</w:t>
      </w:r>
      <w:r w:rsidRPr="00377C1D">
        <w:t>Considerando 10 bis (nuovo)</w:t>
      </w:r>
      <w:r w:rsidRPr="00377C1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26F23890" w14:textId="77777777" w:rsidTr="00A87C3D">
        <w:trPr>
          <w:trHeight w:hRule="exact" w:val="240"/>
          <w:jc w:val="center"/>
        </w:trPr>
        <w:tc>
          <w:tcPr>
            <w:tcW w:w="9752" w:type="dxa"/>
            <w:gridSpan w:val="2"/>
          </w:tcPr>
          <w:p w14:paraId="47371375" w14:textId="77777777" w:rsidR="003144BD" w:rsidRPr="00377C1D" w:rsidRDefault="003144BD" w:rsidP="00A87C3D"/>
        </w:tc>
      </w:tr>
      <w:tr w:rsidR="003144BD" w:rsidRPr="00377C1D" w14:paraId="12F73CE7" w14:textId="77777777" w:rsidTr="00A87C3D">
        <w:trPr>
          <w:trHeight w:val="240"/>
          <w:jc w:val="center"/>
        </w:trPr>
        <w:tc>
          <w:tcPr>
            <w:tcW w:w="4876" w:type="dxa"/>
          </w:tcPr>
          <w:p w14:paraId="3570A39C" w14:textId="77777777" w:rsidR="003144BD" w:rsidRPr="00377C1D" w:rsidRDefault="003144BD" w:rsidP="00A87C3D">
            <w:pPr>
              <w:pStyle w:val="AmColumnHeading"/>
            </w:pPr>
            <w:r w:rsidRPr="00377C1D">
              <w:t>Testo della Commissione</w:t>
            </w:r>
          </w:p>
        </w:tc>
        <w:tc>
          <w:tcPr>
            <w:tcW w:w="4876" w:type="dxa"/>
          </w:tcPr>
          <w:p w14:paraId="3D417376" w14:textId="77777777" w:rsidR="003144BD" w:rsidRPr="00377C1D" w:rsidRDefault="003144BD" w:rsidP="00A87C3D">
            <w:pPr>
              <w:pStyle w:val="AmColumnHeading"/>
            </w:pPr>
            <w:r w:rsidRPr="00377C1D">
              <w:t>Emendamento</w:t>
            </w:r>
          </w:p>
        </w:tc>
      </w:tr>
      <w:tr w:rsidR="003144BD" w:rsidRPr="00377C1D" w14:paraId="5DA38F3D" w14:textId="77777777" w:rsidTr="00A87C3D">
        <w:trPr>
          <w:jc w:val="center"/>
        </w:trPr>
        <w:tc>
          <w:tcPr>
            <w:tcW w:w="4876" w:type="dxa"/>
          </w:tcPr>
          <w:p w14:paraId="31E824E3" w14:textId="77777777" w:rsidR="003144BD" w:rsidRPr="00377C1D" w:rsidRDefault="003144BD" w:rsidP="00A87C3D">
            <w:pPr>
              <w:pStyle w:val="Normal6a"/>
            </w:pPr>
          </w:p>
        </w:tc>
        <w:tc>
          <w:tcPr>
            <w:tcW w:w="4876" w:type="dxa"/>
          </w:tcPr>
          <w:p w14:paraId="31DBF06F" w14:textId="77777777" w:rsidR="003144BD" w:rsidRPr="00377C1D" w:rsidRDefault="003144BD" w:rsidP="00A87C3D">
            <w:pPr>
              <w:pStyle w:val="Normal6a"/>
            </w:pPr>
            <w:r w:rsidRPr="00377C1D">
              <w:rPr>
                <w:b/>
                <w:i/>
              </w:rPr>
              <w:t>(10 bis)</w:t>
            </w:r>
            <w:r w:rsidRPr="00377C1D">
              <w:tab/>
            </w:r>
            <w:r w:rsidRPr="00377C1D">
              <w:rPr>
                <w:b/>
                <w:i/>
              </w:rPr>
              <w:t>Alla luce delle potenziali conseguenze di vasta portata derivanti dalla sospensione temporanea dell'esenzione dall'obbligo del visto sui cittadini del paese terzo interessato, la Commissione dovrebbe privilegiare un approccio mirato, applicando la misura in primo luogo a persone selezionate con incarichi di responsabilità, come i membri delle delegazioni ufficiali di un paese terzo, i membri dei governi locali, regionali e nazionali, i parlamentari, o i funzionari pubblici o militari di alto livello, facendo il possibile per ridurre al minimo le conseguenze negative sulla popolazione generale.</w:t>
            </w:r>
          </w:p>
        </w:tc>
      </w:tr>
    </w:tbl>
    <w:p w14:paraId="66BB0AD9"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309C120E" w14:textId="77777777" w:rsidR="003144BD" w:rsidRPr="00925D08" w:rsidRDefault="003144BD" w:rsidP="003144BD">
      <w:pPr>
        <w:rPr>
          <w:lang w:val="en-GB"/>
        </w:rPr>
      </w:pPr>
      <w:r w:rsidRPr="00925D08">
        <w:rPr>
          <w:rStyle w:val="HideTWBExt"/>
          <w:lang w:val="en-GB"/>
        </w:rPr>
        <w:t>&lt;/Amend&gt;</w:t>
      </w:r>
    </w:p>
    <w:p w14:paraId="3B16D77E"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41</w:t>
      </w:r>
      <w:r w:rsidRPr="00925D08">
        <w:rPr>
          <w:rStyle w:val="HideTWBExt"/>
          <w:lang w:val="en-GB"/>
        </w:rPr>
        <w:t>&lt;/NumAm&gt;</w:t>
      </w:r>
    </w:p>
    <w:p w14:paraId="7655BE7C"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Tineke Strik</w:t>
      </w:r>
      <w:r w:rsidRPr="00925D08">
        <w:rPr>
          <w:rStyle w:val="HideTWBExt"/>
          <w:lang w:val="en-GB"/>
        </w:rPr>
        <w:t>&lt;/Members&gt;</w:t>
      </w:r>
    </w:p>
    <w:p w14:paraId="52798059" w14:textId="77777777" w:rsidR="003144BD" w:rsidRPr="00377C1D" w:rsidRDefault="003144BD" w:rsidP="003144BD">
      <w:pPr>
        <w:pStyle w:val="NormalBold"/>
      </w:pPr>
      <w:r w:rsidRPr="00377C1D">
        <w:rPr>
          <w:rStyle w:val="HideTWBExt"/>
        </w:rPr>
        <w:t>&lt;/RepeatBlock-By&gt;</w:t>
      </w:r>
    </w:p>
    <w:p w14:paraId="1A3DC65A"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4EEF3360" w14:textId="77777777" w:rsidR="003144BD" w:rsidRPr="00377C1D" w:rsidRDefault="003144BD" w:rsidP="003144BD">
      <w:pPr>
        <w:pStyle w:val="NormalBold"/>
      </w:pPr>
      <w:r w:rsidRPr="00377C1D">
        <w:rPr>
          <w:rStyle w:val="HideTWBExt"/>
        </w:rPr>
        <w:t>&lt;Article&gt;</w:t>
      </w:r>
      <w:r w:rsidRPr="00377C1D">
        <w:t>Considerando 10 ter (nuovo)</w:t>
      </w:r>
      <w:r w:rsidRPr="00377C1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1F84C87B" w14:textId="77777777" w:rsidTr="00A87C3D">
        <w:trPr>
          <w:trHeight w:hRule="exact" w:val="240"/>
          <w:jc w:val="center"/>
        </w:trPr>
        <w:tc>
          <w:tcPr>
            <w:tcW w:w="9752" w:type="dxa"/>
            <w:gridSpan w:val="2"/>
          </w:tcPr>
          <w:p w14:paraId="4992CB0F" w14:textId="77777777" w:rsidR="003144BD" w:rsidRPr="00377C1D" w:rsidRDefault="003144BD" w:rsidP="00A87C3D"/>
        </w:tc>
      </w:tr>
      <w:tr w:rsidR="003144BD" w:rsidRPr="00377C1D" w14:paraId="41D72A43" w14:textId="77777777" w:rsidTr="00A87C3D">
        <w:trPr>
          <w:trHeight w:val="240"/>
          <w:jc w:val="center"/>
        </w:trPr>
        <w:tc>
          <w:tcPr>
            <w:tcW w:w="4876" w:type="dxa"/>
          </w:tcPr>
          <w:p w14:paraId="440BDBD8" w14:textId="77777777" w:rsidR="003144BD" w:rsidRPr="00377C1D" w:rsidRDefault="003144BD" w:rsidP="00A87C3D">
            <w:pPr>
              <w:pStyle w:val="AmColumnHeading"/>
            </w:pPr>
            <w:r w:rsidRPr="00377C1D">
              <w:t>Testo della Commissione</w:t>
            </w:r>
          </w:p>
        </w:tc>
        <w:tc>
          <w:tcPr>
            <w:tcW w:w="4876" w:type="dxa"/>
          </w:tcPr>
          <w:p w14:paraId="15FDBA0C" w14:textId="77777777" w:rsidR="003144BD" w:rsidRPr="00377C1D" w:rsidRDefault="003144BD" w:rsidP="00A87C3D">
            <w:pPr>
              <w:pStyle w:val="AmColumnHeading"/>
            </w:pPr>
            <w:r w:rsidRPr="00377C1D">
              <w:t>Emendamento</w:t>
            </w:r>
          </w:p>
        </w:tc>
      </w:tr>
      <w:tr w:rsidR="003144BD" w:rsidRPr="00377C1D" w14:paraId="13DFE6F6" w14:textId="77777777" w:rsidTr="00A87C3D">
        <w:trPr>
          <w:jc w:val="center"/>
        </w:trPr>
        <w:tc>
          <w:tcPr>
            <w:tcW w:w="4876" w:type="dxa"/>
          </w:tcPr>
          <w:p w14:paraId="767D2640" w14:textId="77777777" w:rsidR="003144BD" w:rsidRPr="00377C1D" w:rsidRDefault="003144BD" w:rsidP="00A87C3D">
            <w:pPr>
              <w:pStyle w:val="Normal6a"/>
            </w:pPr>
          </w:p>
        </w:tc>
        <w:tc>
          <w:tcPr>
            <w:tcW w:w="4876" w:type="dxa"/>
          </w:tcPr>
          <w:p w14:paraId="3A316441" w14:textId="77777777" w:rsidR="003144BD" w:rsidRPr="00377C1D" w:rsidRDefault="003144BD" w:rsidP="00A87C3D">
            <w:pPr>
              <w:pStyle w:val="Normal6a"/>
            </w:pPr>
            <w:r w:rsidRPr="00377C1D">
              <w:rPr>
                <w:b/>
                <w:i/>
              </w:rPr>
              <w:t>(10 ter)</w:t>
            </w:r>
            <w:r w:rsidRPr="00377C1D">
              <w:tab/>
            </w:r>
            <w:r w:rsidRPr="00377C1D">
              <w:rPr>
                <w:b/>
                <w:i/>
              </w:rPr>
              <w:t>Alla luce delle implicazioni di vasta portata derivanti dalla sospensione per i cittadini dei paesi terzi interessati, e tenendo conto del requisito sancito dall'articolo 13 TUE che prevede che il quadro istituzionale dell'Unione garantisca l'efficacia delle sue politiche e azioni, la Commissione dovrebbe monitorare in modo permanente se l'attivazione del meccanismo di sospensione raggiunge il risultato previsto, e riferire regolarmente al Parlamento europeo e al Consiglio.</w:t>
            </w:r>
          </w:p>
        </w:tc>
      </w:tr>
    </w:tbl>
    <w:p w14:paraId="0FAC1A93"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58843D83" w14:textId="77777777" w:rsidR="003144BD" w:rsidRPr="00925D08" w:rsidRDefault="003144BD" w:rsidP="003144BD">
      <w:pPr>
        <w:rPr>
          <w:lang w:val="en-GB"/>
        </w:rPr>
      </w:pPr>
      <w:r w:rsidRPr="00925D08">
        <w:rPr>
          <w:rStyle w:val="HideTWBExt"/>
          <w:lang w:val="en-GB"/>
        </w:rPr>
        <w:t>&lt;/Amend&gt;</w:t>
      </w:r>
    </w:p>
    <w:p w14:paraId="0B4D5D86"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42</w:t>
      </w:r>
      <w:r w:rsidRPr="00925D08">
        <w:rPr>
          <w:rStyle w:val="HideTWBExt"/>
          <w:lang w:val="en-GB"/>
        </w:rPr>
        <w:t>&lt;/NumAm&gt;</w:t>
      </w:r>
    </w:p>
    <w:p w14:paraId="3209A53D"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Tineke Strik</w:t>
      </w:r>
      <w:r w:rsidRPr="00925D08">
        <w:rPr>
          <w:rStyle w:val="HideTWBExt"/>
          <w:lang w:val="en-GB"/>
        </w:rPr>
        <w:t>&lt;/Members&gt;</w:t>
      </w:r>
    </w:p>
    <w:p w14:paraId="3714DA8B" w14:textId="77777777" w:rsidR="003144BD" w:rsidRPr="00377C1D" w:rsidRDefault="003144BD" w:rsidP="003144BD">
      <w:pPr>
        <w:pStyle w:val="NormalBold"/>
      </w:pPr>
      <w:r w:rsidRPr="00377C1D">
        <w:rPr>
          <w:rStyle w:val="HideTWBExt"/>
        </w:rPr>
        <w:t>&lt;/RepeatBlock-By&gt;</w:t>
      </w:r>
    </w:p>
    <w:p w14:paraId="3610E7FB"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41A047B9" w14:textId="77777777" w:rsidR="003144BD" w:rsidRPr="00377C1D" w:rsidRDefault="003144BD" w:rsidP="003144BD">
      <w:pPr>
        <w:pStyle w:val="NormalBold"/>
      </w:pPr>
      <w:r w:rsidRPr="00377C1D">
        <w:rPr>
          <w:rStyle w:val="HideTWBExt"/>
        </w:rPr>
        <w:t>&lt;Article&gt;</w:t>
      </w:r>
      <w:r w:rsidRPr="00377C1D">
        <w:t>Considerando 11</w:t>
      </w:r>
      <w:r w:rsidRPr="00377C1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530EC1F6" w14:textId="77777777" w:rsidTr="00A87C3D">
        <w:trPr>
          <w:trHeight w:hRule="exact" w:val="240"/>
          <w:jc w:val="center"/>
        </w:trPr>
        <w:tc>
          <w:tcPr>
            <w:tcW w:w="9752" w:type="dxa"/>
            <w:gridSpan w:val="2"/>
          </w:tcPr>
          <w:p w14:paraId="3CEC5F3F" w14:textId="77777777" w:rsidR="003144BD" w:rsidRPr="00377C1D" w:rsidRDefault="003144BD" w:rsidP="00A87C3D"/>
        </w:tc>
      </w:tr>
      <w:tr w:rsidR="003144BD" w:rsidRPr="00377C1D" w14:paraId="48B16066" w14:textId="77777777" w:rsidTr="00A87C3D">
        <w:trPr>
          <w:trHeight w:val="240"/>
          <w:jc w:val="center"/>
        </w:trPr>
        <w:tc>
          <w:tcPr>
            <w:tcW w:w="4876" w:type="dxa"/>
          </w:tcPr>
          <w:p w14:paraId="7833DE8B" w14:textId="77777777" w:rsidR="003144BD" w:rsidRPr="00377C1D" w:rsidRDefault="003144BD" w:rsidP="00A87C3D">
            <w:pPr>
              <w:pStyle w:val="AmColumnHeading"/>
            </w:pPr>
            <w:r w:rsidRPr="00377C1D">
              <w:t>Testo della Commissione</w:t>
            </w:r>
          </w:p>
        </w:tc>
        <w:tc>
          <w:tcPr>
            <w:tcW w:w="4876" w:type="dxa"/>
          </w:tcPr>
          <w:p w14:paraId="78ED7513" w14:textId="77777777" w:rsidR="003144BD" w:rsidRPr="00377C1D" w:rsidRDefault="003144BD" w:rsidP="00A87C3D">
            <w:pPr>
              <w:pStyle w:val="AmColumnHeading"/>
            </w:pPr>
            <w:r w:rsidRPr="00377C1D">
              <w:t>Emendamento</w:t>
            </w:r>
          </w:p>
        </w:tc>
      </w:tr>
      <w:tr w:rsidR="003144BD" w:rsidRPr="00377C1D" w14:paraId="5B9AD10D" w14:textId="77777777" w:rsidTr="00A87C3D">
        <w:trPr>
          <w:jc w:val="center"/>
        </w:trPr>
        <w:tc>
          <w:tcPr>
            <w:tcW w:w="4876" w:type="dxa"/>
          </w:tcPr>
          <w:p w14:paraId="57CC04B1" w14:textId="77777777" w:rsidR="003144BD" w:rsidRPr="00377C1D" w:rsidRDefault="003144BD" w:rsidP="00A87C3D">
            <w:pPr>
              <w:pStyle w:val="Normal6a"/>
            </w:pPr>
            <w:r w:rsidRPr="00377C1D">
              <w:t>(11)</w:t>
            </w:r>
            <w:r w:rsidRPr="00377C1D">
              <w:tab/>
              <w:t xml:space="preserve">Qualora sia stata presa una decisione di sospensione temporanea dell'esenzione dal visto per un paese terzo, è opportuno che sia dedicato un periodo di tempo adeguato al dialogo rafforzato tra la Commissione e il paese terzo interessato al fine di porre rimedio alle circostanze che hanno portato alla sospensione. A tale scopo, la durata della sospensione temporanea decisa da un atto </w:t>
            </w:r>
            <w:r w:rsidRPr="00377C1D">
              <w:rPr>
                <w:b/>
                <w:i/>
              </w:rPr>
              <w:t>di esecuzione</w:t>
            </w:r>
            <w:r w:rsidRPr="00377C1D">
              <w:t xml:space="preserve"> della Commissione dovrebbe essere di 12 mesi in una prima fase, con la possibilità di una proroga di altri 24 mesi mediante un atto delegato in una seconda fase. Qualora non si trovi alcuna soluzione prima dello scadere del periodo di validità dell'atto delegato e la Commissione presenti una proposta legislativa per spostare il riferimento al paese terzo interessato dall'allegato II all'allegato I del regolamento (UE) 2018/1806, la Commissione dovrebbe adottare un atto delegato che proroga la sospensione temporanea fino all'entrata in vigore della proposta adottata.</w:t>
            </w:r>
          </w:p>
        </w:tc>
        <w:tc>
          <w:tcPr>
            <w:tcW w:w="4876" w:type="dxa"/>
          </w:tcPr>
          <w:p w14:paraId="48DCD9C2" w14:textId="77777777" w:rsidR="003144BD" w:rsidRPr="00377C1D" w:rsidRDefault="003144BD" w:rsidP="00A87C3D">
            <w:pPr>
              <w:pStyle w:val="Normal6a"/>
            </w:pPr>
            <w:r w:rsidRPr="00377C1D">
              <w:t>(11)</w:t>
            </w:r>
            <w:r w:rsidRPr="00377C1D">
              <w:tab/>
              <w:t xml:space="preserve">Qualora sia stata presa una decisione di sospensione temporanea dell'esenzione dal visto per un paese terzo, è opportuno che sia dedicato un periodo di tempo adeguato al dialogo rafforzato tra la Commissione e il paese terzo interessato al fine di porre rimedio alle circostanze che hanno portato alla sospensione. A tale scopo, la durata della sospensione temporanea decisa da un atto </w:t>
            </w:r>
            <w:r w:rsidRPr="00377C1D">
              <w:rPr>
                <w:b/>
                <w:i/>
              </w:rPr>
              <w:t>delegato</w:t>
            </w:r>
            <w:r w:rsidRPr="00377C1D">
              <w:t xml:space="preserve"> della Commissione dovrebbe essere di 12 mesi in una prima fase, con la possibilità di una proroga di altri 24 mesi mediante un atto delegato in una seconda fase. Qualora non si trovi alcuna soluzione prima dello scadere del periodo di validità dell'atto delegato e la Commissione presenti una proposta legislativa per spostare il riferimento al paese terzo interessato dall'allegato II all'allegato I del regolamento (UE) 2018/1806, la Commissione dovrebbe adottare un atto delegato che proroga la sospensione temporanea fino all'entrata in vigore della proposta adottata.</w:t>
            </w:r>
          </w:p>
        </w:tc>
      </w:tr>
    </w:tbl>
    <w:p w14:paraId="5D52B6F0"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4940FF83" w14:textId="77777777" w:rsidR="003144BD" w:rsidRPr="00925D08" w:rsidRDefault="003144BD" w:rsidP="003144BD">
      <w:pPr>
        <w:rPr>
          <w:lang w:val="en-GB"/>
        </w:rPr>
      </w:pPr>
      <w:r w:rsidRPr="00925D08">
        <w:rPr>
          <w:rStyle w:val="HideTWBExt"/>
          <w:lang w:val="en-GB"/>
        </w:rPr>
        <w:t>&lt;/Amend&gt;</w:t>
      </w:r>
    </w:p>
    <w:p w14:paraId="6AF754D8"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43</w:t>
      </w:r>
      <w:r w:rsidRPr="00925D08">
        <w:rPr>
          <w:rStyle w:val="HideTWBExt"/>
          <w:lang w:val="en-GB"/>
        </w:rPr>
        <w:t>&lt;/NumAm&gt;</w:t>
      </w:r>
    </w:p>
    <w:p w14:paraId="2D7ED09D"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Tineke Strik</w:t>
      </w:r>
      <w:r w:rsidRPr="00925D08">
        <w:rPr>
          <w:rStyle w:val="HideTWBExt"/>
          <w:lang w:val="en-GB"/>
        </w:rPr>
        <w:t>&lt;/Members&gt;</w:t>
      </w:r>
    </w:p>
    <w:p w14:paraId="7515F178" w14:textId="77777777" w:rsidR="003144BD" w:rsidRPr="00377C1D" w:rsidRDefault="003144BD" w:rsidP="003144BD">
      <w:pPr>
        <w:pStyle w:val="NormalBold"/>
      </w:pPr>
      <w:r w:rsidRPr="00377C1D">
        <w:rPr>
          <w:rStyle w:val="HideTWBExt"/>
        </w:rPr>
        <w:t>&lt;/RepeatBlock-By&gt;</w:t>
      </w:r>
    </w:p>
    <w:p w14:paraId="65DD9203"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00375C07" w14:textId="77777777" w:rsidR="003144BD" w:rsidRPr="00377C1D" w:rsidRDefault="003144BD" w:rsidP="003144BD">
      <w:pPr>
        <w:pStyle w:val="NormalBold"/>
      </w:pPr>
      <w:r w:rsidRPr="00377C1D">
        <w:rPr>
          <w:rStyle w:val="HideTWBExt"/>
        </w:rPr>
        <w:t>&lt;Article&gt;</w:t>
      </w:r>
      <w:r w:rsidRPr="00377C1D">
        <w:t>Considerando 12</w:t>
      </w:r>
      <w:r w:rsidRPr="00377C1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28BBA44F" w14:textId="77777777" w:rsidTr="00A87C3D">
        <w:trPr>
          <w:trHeight w:hRule="exact" w:val="240"/>
          <w:jc w:val="center"/>
        </w:trPr>
        <w:tc>
          <w:tcPr>
            <w:tcW w:w="9752" w:type="dxa"/>
            <w:gridSpan w:val="2"/>
          </w:tcPr>
          <w:p w14:paraId="66D23156" w14:textId="77777777" w:rsidR="003144BD" w:rsidRPr="00377C1D" w:rsidRDefault="003144BD" w:rsidP="00A87C3D"/>
        </w:tc>
      </w:tr>
      <w:tr w:rsidR="003144BD" w:rsidRPr="00377C1D" w14:paraId="282B67FD" w14:textId="77777777" w:rsidTr="00A87C3D">
        <w:trPr>
          <w:trHeight w:val="240"/>
          <w:jc w:val="center"/>
        </w:trPr>
        <w:tc>
          <w:tcPr>
            <w:tcW w:w="4876" w:type="dxa"/>
          </w:tcPr>
          <w:p w14:paraId="419B3A6C" w14:textId="77777777" w:rsidR="003144BD" w:rsidRPr="00377C1D" w:rsidRDefault="003144BD" w:rsidP="00A87C3D">
            <w:pPr>
              <w:pStyle w:val="AmColumnHeading"/>
            </w:pPr>
            <w:r w:rsidRPr="00377C1D">
              <w:t>Testo della Commissione</w:t>
            </w:r>
          </w:p>
        </w:tc>
        <w:tc>
          <w:tcPr>
            <w:tcW w:w="4876" w:type="dxa"/>
          </w:tcPr>
          <w:p w14:paraId="7B1D2543" w14:textId="77777777" w:rsidR="003144BD" w:rsidRPr="00377C1D" w:rsidRDefault="003144BD" w:rsidP="00A87C3D">
            <w:pPr>
              <w:pStyle w:val="AmColumnHeading"/>
            </w:pPr>
            <w:r w:rsidRPr="00377C1D">
              <w:t>Emendamento</w:t>
            </w:r>
          </w:p>
        </w:tc>
      </w:tr>
      <w:tr w:rsidR="003144BD" w:rsidRPr="00377C1D" w14:paraId="6EDB4C2C" w14:textId="77777777" w:rsidTr="00A87C3D">
        <w:trPr>
          <w:jc w:val="center"/>
        </w:trPr>
        <w:tc>
          <w:tcPr>
            <w:tcW w:w="4876" w:type="dxa"/>
          </w:tcPr>
          <w:p w14:paraId="24411713" w14:textId="77777777" w:rsidR="003144BD" w:rsidRPr="00377C1D" w:rsidRDefault="003144BD" w:rsidP="00A87C3D">
            <w:pPr>
              <w:pStyle w:val="Normal6a"/>
            </w:pPr>
            <w:r w:rsidRPr="00377C1D">
              <w:rPr>
                <w:b/>
                <w:i/>
              </w:rPr>
              <w:t>(12)</w:t>
            </w:r>
            <w:r w:rsidRPr="00377C1D">
              <w:tab/>
            </w:r>
            <w:r w:rsidRPr="00377C1D">
              <w:rPr>
                <w:b/>
                <w:i/>
              </w:rPr>
              <w:t>Ove, in casi debitamente giustificati connessi all'attivazione del meccanismo di sospensione, imperativi motivi d'urgenza richiedano un'azione sollecita, è opportuno che la Commissione adotti atti di esecuzione immediatamente applicabili, in particolare per evitare abusi dell'esenzione dal visto tali da provocare un afflusso massiccio di cittadini di paesi terzi che arrivino in modo irregolare nel territorio degli Stati membri, o un grave pregiudizio all'ordine pubblico o alla sicurezza interna degli Stati membri.</w:t>
            </w:r>
          </w:p>
        </w:tc>
        <w:tc>
          <w:tcPr>
            <w:tcW w:w="4876" w:type="dxa"/>
          </w:tcPr>
          <w:p w14:paraId="701EF649" w14:textId="77777777" w:rsidR="003144BD" w:rsidRPr="00377C1D" w:rsidRDefault="003144BD" w:rsidP="00A87C3D">
            <w:pPr>
              <w:pStyle w:val="Normal6a"/>
            </w:pPr>
            <w:r w:rsidRPr="00377C1D">
              <w:rPr>
                <w:b/>
                <w:i/>
              </w:rPr>
              <w:t>soppresso</w:t>
            </w:r>
          </w:p>
        </w:tc>
      </w:tr>
    </w:tbl>
    <w:p w14:paraId="6E062559" w14:textId="77777777" w:rsidR="003144BD" w:rsidRPr="00377C1D" w:rsidRDefault="003144BD" w:rsidP="003144BD">
      <w:pPr>
        <w:pStyle w:val="AmOrLang"/>
      </w:pPr>
      <w:r w:rsidRPr="00377C1D">
        <w:t xml:space="preserve">Or. </w:t>
      </w:r>
      <w:r w:rsidRPr="00377C1D">
        <w:rPr>
          <w:rStyle w:val="HideTWBExt"/>
        </w:rPr>
        <w:t>&lt;Original&gt;</w:t>
      </w:r>
      <w:r w:rsidRPr="00377C1D">
        <w:rPr>
          <w:rStyle w:val="HideTWBInt"/>
        </w:rPr>
        <w:t>{EN}</w:t>
      </w:r>
      <w:r w:rsidRPr="00377C1D">
        <w:t>en</w:t>
      </w:r>
      <w:r w:rsidRPr="00377C1D">
        <w:rPr>
          <w:rStyle w:val="HideTWBExt"/>
        </w:rPr>
        <w:t>&lt;/Original&gt;</w:t>
      </w:r>
    </w:p>
    <w:p w14:paraId="7CD3C0CA" w14:textId="77777777" w:rsidR="003144BD" w:rsidRPr="00377C1D" w:rsidRDefault="003144BD" w:rsidP="003144BD">
      <w:r w:rsidRPr="00377C1D">
        <w:rPr>
          <w:rStyle w:val="HideTWBExt"/>
        </w:rPr>
        <w:t>&lt;/Amend&gt;</w:t>
      </w:r>
    </w:p>
    <w:p w14:paraId="6349500D" w14:textId="77777777" w:rsidR="003144BD" w:rsidRPr="00377C1D" w:rsidRDefault="003144BD" w:rsidP="003144BD">
      <w:pPr>
        <w:pStyle w:val="AmNumberTabs"/>
      </w:pPr>
      <w:r w:rsidRPr="00377C1D">
        <w:rPr>
          <w:rStyle w:val="HideTWBExt"/>
        </w:rPr>
        <w:t>&lt;Amend&gt;</w:t>
      </w:r>
      <w:r w:rsidRPr="00377C1D">
        <w:t>Emendamento</w:t>
      </w:r>
      <w:r w:rsidRPr="00377C1D">
        <w:tab/>
      </w:r>
      <w:r w:rsidRPr="00377C1D">
        <w:tab/>
      </w:r>
      <w:r w:rsidRPr="00377C1D">
        <w:rPr>
          <w:rStyle w:val="HideTWBExt"/>
        </w:rPr>
        <w:t>&lt;NumAm&gt;</w:t>
      </w:r>
      <w:r w:rsidRPr="00377C1D">
        <w:t>44</w:t>
      </w:r>
      <w:r w:rsidRPr="00377C1D">
        <w:rPr>
          <w:rStyle w:val="HideTWBExt"/>
        </w:rPr>
        <w:t>&lt;/NumAm&gt;</w:t>
      </w:r>
    </w:p>
    <w:p w14:paraId="0E90EDF3"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Miguel Urbán Crespo</w:t>
      </w:r>
      <w:r w:rsidRPr="00925D08">
        <w:rPr>
          <w:rStyle w:val="HideTWBExt"/>
          <w:lang w:val="en-GB"/>
        </w:rPr>
        <w:t>&lt;/Members&gt;</w:t>
      </w:r>
    </w:p>
    <w:p w14:paraId="690533FB" w14:textId="77777777" w:rsidR="003144BD" w:rsidRPr="00377C1D" w:rsidRDefault="003144BD" w:rsidP="003144BD">
      <w:pPr>
        <w:pStyle w:val="NormalBold"/>
      </w:pPr>
      <w:r w:rsidRPr="00377C1D">
        <w:rPr>
          <w:rStyle w:val="HideTWBExt"/>
        </w:rPr>
        <w:t>&lt;/RepeatBlock-By&gt;</w:t>
      </w:r>
    </w:p>
    <w:p w14:paraId="07A80093"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532AB974" w14:textId="77777777" w:rsidR="003144BD" w:rsidRPr="00377C1D" w:rsidRDefault="003144BD" w:rsidP="003144BD">
      <w:pPr>
        <w:pStyle w:val="NormalBold"/>
      </w:pPr>
      <w:r w:rsidRPr="00377C1D">
        <w:rPr>
          <w:rStyle w:val="HideTWBExt"/>
        </w:rPr>
        <w:t>&lt;Article&gt;</w:t>
      </w:r>
      <w:r w:rsidRPr="00377C1D">
        <w:t>Considerando 12</w:t>
      </w:r>
      <w:r w:rsidRPr="00377C1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51FE889C" w14:textId="77777777" w:rsidTr="00A87C3D">
        <w:trPr>
          <w:trHeight w:hRule="exact" w:val="240"/>
          <w:jc w:val="center"/>
        </w:trPr>
        <w:tc>
          <w:tcPr>
            <w:tcW w:w="9752" w:type="dxa"/>
            <w:gridSpan w:val="2"/>
          </w:tcPr>
          <w:p w14:paraId="29197DDE" w14:textId="77777777" w:rsidR="003144BD" w:rsidRPr="00377C1D" w:rsidRDefault="003144BD" w:rsidP="00A87C3D"/>
        </w:tc>
      </w:tr>
      <w:tr w:rsidR="003144BD" w:rsidRPr="00377C1D" w14:paraId="037F3C16" w14:textId="77777777" w:rsidTr="00A87C3D">
        <w:trPr>
          <w:trHeight w:val="240"/>
          <w:jc w:val="center"/>
        </w:trPr>
        <w:tc>
          <w:tcPr>
            <w:tcW w:w="4876" w:type="dxa"/>
          </w:tcPr>
          <w:p w14:paraId="2CCBB625" w14:textId="77777777" w:rsidR="003144BD" w:rsidRPr="00377C1D" w:rsidRDefault="003144BD" w:rsidP="00A87C3D">
            <w:pPr>
              <w:pStyle w:val="AmColumnHeading"/>
            </w:pPr>
            <w:r w:rsidRPr="00377C1D">
              <w:t>Testo della Commissione</w:t>
            </w:r>
          </w:p>
        </w:tc>
        <w:tc>
          <w:tcPr>
            <w:tcW w:w="4876" w:type="dxa"/>
          </w:tcPr>
          <w:p w14:paraId="1E176B61" w14:textId="77777777" w:rsidR="003144BD" w:rsidRPr="00377C1D" w:rsidRDefault="003144BD" w:rsidP="00A87C3D">
            <w:pPr>
              <w:pStyle w:val="AmColumnHeading"/>
            </w:pPr>
            <w:r w:rsidRPr="00377C1D">
              <w:t>Emendamento</w:t>
            </w:r>
          </w:p>
        </w:tc>
      </w:tr>
      <w:tr w:rsidR="003144BD" w:rsidRPr="00377C1D" w14:paraId="31EC15C5" w14:textId="77777777" w:rsidTr="00A87C3D">
        <w:trPr>
          <w:jc w:val="center"/>
        </w:trPr>
        <w:tc>
          <w:tcPr>
            <w:tcW w:w="4876" w:type="dxa"/>
          </w:tcPr>
          <w:p w14:paraId="4330D549" w14:textId="77777777" w:rsidR="003144BD" w:rsidRPr="00377C1D" w:rsidRDefault="003144BD" w:rsidP="00A87C3D">
            <w:pPr>
              <w:pStyle w:val="Normal6a"/>
            </w:pPr>
            <w:r w:rsidRPr="00377C1D">
              <w:rPr>
                <w:b/>
                <w:i/>
              </w:rPr>
              <w:t>(12)</w:t>
            </w:r>
            <w:r w:rsidRPr="00377C1D">
              <w:tab/>
            </w:r>
            <w:r w:rsidRPr="00377C1D">
              <w:rPr>
                <w:b/>
                <w:i/>
              </w:rPr>
              <w:t>Ove, in casi debitamente giustificati connessi all'attivazione del meccanismo di sospensione, imperativi motivi d'urgenza richiedano un'azione sollecita, è opportuno che la Commissione adotti atti di esecuzione immediatamente applicabili, in particolare per evitare abusi dell'esenzione dal visto tali da provocare un afflusso massiccio di cittadini di paesi terzi che arrivino in modo irregolare nel territorio degli Stati membri, o un grave pregiudizio all'ordine pubblico o alla sicurezza interna degli Stati membri.</w:t>
            </w:r>
          </w:p>
        </w:tc>
        <w:tc>
          <w:tcPr>
            <w:tcW w:w="4876" w:type="dxa"/>
          </w:tcPr>
          <w:p w14:paraId="43731B53" w14:textId="77777777" w:rsidR="003144BD" w:rsidRPr="00377C1D" w:rsidRDefault="003144BD" w:rsidP="00A87C3D">
            <w:pPr>
              <w:pStyle w:val="Normal6a"/>
            </w:pPr>
            <w:r w:rsidRPr="00377C1D">
              <w:rPr>
                <w:b/>
                <w:i/>
              </w:rPr>
              <w:t>soppresso</w:t>
            </w:r>
          </w:p>
        </w:tc>
      </w:tr>
    </w:tbl>
    <w:p w14:paraId="490BFF82" w14:textId="77777777" w:rsidR="003144BD" w:rsidRPr="00377C1D" w:rsidRDefault="003144BD" w:rsidP="003144BD">
      <w:pPr>
        <w:pStyle w:val="AmOrLang"/>
      </w:pPr>
      <w:r w:rsidRPr="00377C1D">
        <w:t xml:space="preserve">Or. </w:t>
      </w:r>
      <w:r w:rsidRPr="00377C1D">
        <w:rPr>
          <w:rStyle w:val="HideTWBExt"/>
        </w:rPr>
        <w:t>&lt;Original&gt;</w:t>
      </w:r>
      <w:r w:rsidRPr="00377C1D">
        <w:rPr>
          <w:rStyle w:val="HideTWBInt"/>
        </w:rPr>
        <w:t>{EN}</w:t>
      </w:r>
      <w:r w:rsidRPr="00377C1D">
        <w:t>en</w:t>
      </w:r>
      <w:r w:rsidRPr="00377C1D">
        <w:rPr>
          <w:rStyle w:val="HideTWBExt"/>
        </w:rPr>
        <w:t>&lt;/Original&gt;</w:t>
      </w:r>
    </w:p>
    <w:p w14:paraId="6C55E901" w14:textId="77777777" w:rsidR="003144BD" w:rsidRPr="00377C1D" w:rsidRDefault="003144BD" w:rsidP="003144BD">
      <w:r w:rsidRPr="00377C1D">
        <w:rPr>
          <w:rStyle w:val="HideTWBExt"/>
        </w:rPr>
        <w:t>&lt;/Amend&gt;</w:t>
      </w:r>
    </w:p>
    <w:p w14:paraId="7301A341" w14:textId="77777777" w:rsidR="003144BD" w:rsidRPr="00377C1D" w:rsidRDefault="003144BD" w:rsidP="003144BD">
      <w:pPr>
        <w:pStyle w:val="AmNumberTabs"/>
      </w:pPr>
      <w:r w:rsidRPr="00377C1D">
        <w:rPr>
          <w:rStyle w:val="HideTWBExt"/>
        </w:rPr>
        <w:t>&lt;Amend&gt;</w:t>
      </w:r>
      <w:r w:rsidRPr="00377C1D">
        <w:t>Emendamento</w:t>
      </w:r>
      <w:r w:rsidRPr="00377C1D">
        <w:tab/>
      </w:r>
      <w:r w:rsidRPr="00377C1D">
        <w:tab/>
      </w:r>
      <w:r w:rsidRPr="00377C1D">
        <w:rPr>
          <w:rStyle w:val="HideTWBExt"/>
        </w:rPr>
        <w:t>&lt;NumAm&gt;</w:t>
      </w:r>
      <w:r w:rsidRPr="00377C1D">
        <w:t>45</w:t>
      </w:r>
      <w:r w:rsidRPr="00377C1D">
        <w:rPr>
          <w:rStyle w:val="HideTWBExt"/>
        </w:rPr>
        <w:t>&lt;/NumAm&gt;</w:t>
      </w:r>
    </w:p>
    <w:p w14:paraId="20E0DAD1"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Jan-Christoph Oetjen, Moritz Körner</w:t>
      </w:r>
      <w:r w:rsidRPr="00925D08">
        <w:rPr>
          <w:rStyle w:val="HideTWBExt"/>
          <w:lang w:val="en-GB"/>
        </w:rPr>
        <w:t>&lt;/Members&gt;</w:t>
      </w:r>
    </w:p>
    <w:p w14:paraId="6D375479" w14:textId="77777777" w:rsidR="003144BD" w:rsidRPr="00377C1D" w:rsidRDefault="003144BD" w:rsidP="003144BD">
      <w:pPr>
        <w:pStyle w:val="NormalBold"/>
      </w:pPr>
      <w:r w:rsidRPr="00377C1D">
        <w:rPr>
          <w:rStyle w:val="HideTWBExt"/>
        </w:rPr>
        <w:t>&lt;/RepeatBlock-By&gt;</w:t>
      </w:r>
    </w:p>
    <w:p w14:paraId="7EB089E8"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55A79579" w14:textId="77777777" w:rsidR="003144BD" w:rsidRPr="00377C1D" w:rsidRDefault="003144BD" w:rsidP="003144BD">
      <w:pPr>
        <w:pStyle w:val="NormalBold"/>
      </w:pPr>
      <w:r w:rsidRPr="00377C1D">
        <w:rPr>
          <w:rStyle w:val="HideTWBExt"/>
        </w:rPr>
        <w:t>&lt;Article&gt;</w:t>
      </w:r>
      <w:r w:rsidRPr="00377C1D">
        <w:t>Considerando 12</w:t>
      </w:r>
      <w:r w:rsidRPr="00377C1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3269199C" w14:textId="77777777" w:rsidTr="00A87C3D">
        <w:trPr>
          <w:trHeight w:hRule="exact" w:val="240"/>
          <w:jc w:val="center"/>
        </w:trPr>
        <w:tc>
          <w:tcPr>
            <w:tcW w:w="9752" w:type="dxa"/>
            <w:gridSpan w:val="2"/>
          </w:tcPr>
          <w:p w14:paraId="191E171B" w14:textId="77777777" w:rsidR="003144BD" w:rsidRPr="00377C1D" w:rsidRDefault="003144BD" w:rsidP="00A87C3D"/>
        </w:tc>
      </w:tr>
      <w:tr w:rsidR="003144BD" w:rsidRPr="00377C1D" w14:paraId="673FF533" w14:textId="77777777" w:rsidTr="00A87C3D">
        <w:trPr>
          <w:trHeight w:val="240"/>
          <w:jc w:val="center"/>
        </w:trPr>
        <w:tc>
          <w:tcPr>
            <w:tcW w:w="4876" w:type="dxa"/>
          </w:tcPr>
          <w:p w14:paraId="0508555C" w14:textId="77777777" w:rsidR="003144BD" w:rsidRPr="00377C1D" w:rsidRDefault="003144BD" w:rsidP="00A87C3D">
            <w:pPr>
              <w:pStyle w:val="AmColumnHeading"/>
            </w:pPr>
            <w:r w:rsidRPr="00377C1D">
              <w:t>Testo della Commissione</w:t>
            </w:r>
          </w:p>
        </w:tc>
        <w:tc>
          <w:tcPr>
            <w:tcW w:w="4876" w:type="dxa"/>
          </w:tcPr>
          <w:p w14:paraId="2BBF5C2D" w14:textId="77777777" w:rsidR="003144BD" w:rsidRPr="00377C1D" w:rsidRDefault="003144BD" w:rsidP="00A87C3D">
            <w:pPr>
              <w:pStyle w:val="AmColumnHeading"/>
            </w:pPr>
            <w:r w:rsidRPr="00377C1D">
              <w:t>Emendamento</w:t>
            </w:r>
          </w:p>
        </w:tc>
      </w:tr>
      <w:tr w:rsidR="003144BD" w:rsidRPr="00377C1D" w14:paraId="7DA427FB" w14:textId="77777777" w:rsidTr="00A87C3D">
        <w:trPr>
          <w:jc w:val="center"/>
        </w:trPr>
        <w:tc>
          <w:tcPr>
            <w:tcW w:w="4876" w:type="dxa"/>
          </w:tcPr>
          <w:p w14:paraId="1BAE90FA" w14:textId="77777777" w:rsidR="003144BD" w:rsidRPr="00377C1D" w:rsidRDefault="003144BD" w:rsidP="00A87C3D">
            <w:pPr>
              <w:pStyle w:val="Normal6a"/>
            </w:pPr>
            <w:r w:rsidRPr="00377C1D">
              <w:t>(12)</w:t>
            </w:r>
            <w:r w:rsidRPr="00377C1D">
              <w:tab/>
              <w:t xml:space="preserve">Ove, in casi debitamente giustificati connessi all'attivazione del meccanismo di sospensione, </w:t>
            </w:r>
            <w:r w:rsidRPr="00377C1D">
              <w:rPr>
                <w:b/>
                <w:i/>
              </w:rPr>
              <w:t>imperativi motivi d'urgenza richiedano</w:t>
            </w:r>
            <w:r w:rsidRPr="00377C1D">
              <w:t xml:space="preserve"> un'azione </w:t>
            </w:r>
            <w:r w:rsidRPr="00377C1D">
              <w:rPr>
                <w:b/>
                <w:i/>
              </w:rPr>
              <w:t>sollecita</w:t>
            </w:r>
            <w:r w:rsidRPr="00377C1D">
              <w:t>, è opportuno che la Commissione adotti atti di esecuzione immediatamente applicabili, in particolare per evitare abusi dell'esenzione dal visto tali da provocare un afflusso massiccio di cittadini di paesi terzi che arrivino in modo irregolare nel territorio degli Stati membri, o un grave pregiudizio all'ordine pubblico o alla sicurezza interna degli Stati membri.</w:t>
            </w:r>
          </w:p>
        </w:tc>
        <w:tc>
          <w:tcPr>
            <w:tcW w:w="4876" w:type="dxa"/>
          </w:tcPr>
          <w:p w14:paraId="12FC8C6F" w14:textId="77777777" w:rsidR="003144BD" w:rsidRPr="00377C1D" w:rsidRDefault="003144BD" w:rsidP="00A87C3D">
            <w:pPr>
              <w:pStyle w:val="Normal6a"/>
            </w:pPr>
            <w:r w:rsidRPr="00377C1D">
              <w:t>(12)</w:t>
            </w:r>
            <w:r w:rsidRPr="00377C1D">
              <w:tab/>
              <w:t xml:space="preserve">Ove, in casi debitamente giustificati connessi all'attivazione del meccanismo di sospensione, </w:t>
            </w:r>
            <w:r w:rsidRPr="00377C1D">
              <w:rPr>
                <w:b/>
                <w:i/>
              </w:rPr>
              <w:t>una grave minaccia all'ordine pubblico o alla sicurezza interna di uno Stato membro, a norma dell'articolo 8 bis, lettera d), sia imprevedibile e richieda</w:t>
            </w:r>
            <w:r w:rsidRPr="00377C1D">
              <w:t xml:space="preserve"> un'azione </w:t>
            </w:r>
            <w:r w:rsidRPr="00377C1D">
              <w:rPr>
                <w:b/>
                <w:i/>
              </w:rPr>
              <w:t>immediata</w:t>
            </w:r>
            <w:r w:rsidRPr="00377C1D">
              <w:t>, è opportuno che la Commissione adotti atti di esecuzione immediatamente applicabili, in particolare per evitare abusi dell'esenzione dal visto tali da provocare un afflusso massiccio di cittadini di paesi terzi che arrivino in modo irregolare nel territorio degli Stati membri, o un grave pregiudizio all'ordine pubblico o alla sicurezza interna degli Stati membri.</w:t>
            </w:r>
          </w:p>
        </w:tc>
      </w:tr>
    </w:tbl>
    <w:p w14:paraId="1D9EC817"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6F6ED03A" w14:textId="77777777" w:rsidR="003144BD" w:rsidRPr="00925D08" w:rsidRDefault="003144BD" w:rsidP="003144BD">
      <w:pPr>
        <w:rPr>
          <w:lang w:val="en-GB"/>
        </w:rPr>
      </w:pPr>
      <w:r w:rsidRPr="00925D08">
        <w:rPr>
          <w:rStyle w:val="HideTWBExt"/>
          <w:lang w:val="en-GB"/>
        </w:rPr>
        <w:t>&lt;/Amend&gt;</w:t>
      </w:r>
    </w:p>
    <w:p w14:paraId="2AA14B65"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46</w:t>
      </w:r>
      <w:r w:rsidRPr="00925D08">
        <w:rPr>
          <w:rStyle w:val="HideTWBExt"/>
          <w:lang w:val="en-GB"/>
        </w:rPr>
        <w:t>&lt;/NumAm&gt;</w:t>
      </w:r>
    </w:p>
    <w:p w14:paraId="08D63085"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Tineke Strik</w:t>
      </w:r>
      <w:r w:rsidRPr="00925D08">
        <w:rPr>
          <w:rStyle w:val="HideTWBExt"/>
          <w:lang w:val="en-GB"/>
        </w:rPr>
        <w:t>&lt;/Members&gt;</w:t>
      </w:r>
    </w:p>
    <w:p w14:paraId="1C101517" w14:textId="77777777" w:rsidR="003144BD" w:rsidRPr="00377C1D" w:rsidRDefault="003144BD" w:rsidP="003144BD">
      <w:pPr>
        <w:pStyle w:val="NormalBold"/>
      </w:pPr>
      <w:r w:rsidRPr="00377C1D">
        <w:rPr>
          <w:rStyle w:val="HideTWBExt"/>
        </w:rPr>
        <w:t>&lt;/RepeatBlock-By&gt;</w:t>
      </w:r>
    </w:p>
    <w:p w14:paraId="3005E4BB"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6D249773" w14:textId="77777777" w:rsidR="003144BD" w:rsidRPr="00377C1D" w:rsidRDefault="003144BD" w:rsidP="003144BD">
      <w:pPr>
        <w:pStyle w:val="NormalBold"/>
      </w:pPr>
      <w:r w:rsidRPr="00377C1D">
        <w:rPr>
          <w:rStyle w:val="HideTWBExt"/>
        </w:rPr>
        <w:t>&lt;Article&gt;</w:t>
      </w:r>
      <w:r w:rsidRPr="00377C1D">
        <w:t>Considerando 13</w:t>
      </w:r>
      <w:r w:rsidRPr="00377C1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4B2086AA" w14:textId="77777777" w:rsidTr="00A87C3D">
        <w:trPr>
          <w:trHeight w:hRule="exact" w:val="240"/>
          <w:jc w:val="center"/>
        </w:trPr>
        <w:tc>
          <w:tcPr>
            <w:tcW w:w="9752" w:type="dxa"/>
            <w:gridSpan w:val="2"/>
          </w:tcPr>
          <w:p w14:paraId="2FD2F57D" w14:textId="77777777" w:rsidR="003144BD" w:rsidRPr="00377C1D" w:rsidRDefault="003144BD" w:rsidP="00A87C3D"/>
        </w:tc>
      </w:tr>
      <w:tr w:rsidR="003144BD" w:rsidRPr="00377C1D" w14:paraId="6BF100AC" w14:textId="77777777" w:rsidTr="00A87C3D">
        <w:trPr>
          <w:trHeight w:val="240"/>
          <w:jc w:val="center"/>
        </w:trPr>
        <w:tc>
          <w:tcPr>
            <w:tcW w:w="4876" w:type="dxa"/>
          </w:tcPr>
          <w:p w14:paraId="39DB01D3" w14:textId="77777777" w:rsidR="003144BD" w:rsidRPr="00377C1D" w:rsidRDefault="003144BD" w:rsidP="00A87C3D">
            <w:pPr>
              <w:pStyle w:val="AmColumnHeading"/>
            </w:pPr>
            <w:r w:rsidRPr="00377C1D">
              <w:t>Testo della Commissione</w:t>
            </w:r>
          </w:p>
        </w:tc>
        <w:tc>
          <w:tcPr>
            <w:tcW w:w="4876" w:type="dxa"/>
          </w:tcPr>
          <w:p w14:paraId="21E1BBDE" w14:textId="77777777" w:rsidR="003144BD" w:rsidRPr="00377C1D" w:rsidRDefault="003144BD" w:rsidP="00A87C3D">
            <w:pPr>
              <w:pStyle w:val="AmColumnHeading"/>
            </w:pPr>
            <w:r w:rsidRPr="00377C1D">
              <w:t>Emendamento</w:t>
            </w:r>
          </w:p>
        </w:tc>
      </w:tr>
      <w:tr w:rsidR="003144BD" w:rsidRPr="00377C1D" w14:paraId="0A7C743E" w14:textId="77777777" w:rsidTr="00A87C3D">
        <w:trPr>
          <w:jc w:val="center"/>
        </w:trPr>
        <w:tc>
          <w:tcPr>
            <w:tcW w:w="4876" w:type="dxa"/>
          </w:tcPr>
          <w:p w14:paraId="17B3BC33" w14:textId="77777777" w:rsidR="003144BD" w:rsidRPr="00377C1D" w:rsidRDefault="003144BD" w:rsidP="00A87C3D">
            <w:pPr>
              <w:pStyle w:val="Normal6a"/>
            </w:pPr>
            <w:r w:rsidRPr="00377C1D">
              <w:t>(13)</w:t>
            </w:r>
            <w:r w:rsidRPr="00377C1D">
              <w:tab/>
              <w:t>La sospensione temporanea dovrebbe essere revocata in qualsiasi momento qualora, prima della fine del periodo di sospensione, sia stato posto rimedio alle circostanze che l'hanno determinata. A tal fine la Commissione dovrebbe adottare</w:t>
            </w:r>
            <w:r w:rsidRPr="00377C1D">
              <w:rPr>
                <w:b/>
                <w:i/>
              </w:rPr>
              <w:t>, rispettivamente, un atto di esecuzione prima della fine del periodo di sospensione stabilito nel pertinente atto di esecuzione, e un atto delegato</w:t>
            </w:r>
            <w:r w:rsidRPr="00377C1D">
              <w:t xml:space="preserve"> prima della fine del periodo di sospensione stabilito </w:t>
            </w:r>
            <w:r w:rsidRPr="00377C1D">
              <w:rPr>
                <w:b/>
                <w:i/>
              </w:rPr>
              <w:t>nel pertinente atto delegato</w:t>
            </w:r>
            <w:r w:rsidRPr="00377C1D">
              <w:t>.</w:t>
            </w:r>
          </w:p>
        </w:tc>
        <w:tc>
          <w:tcPr>
            <w:tcW w:w="4876" w:type="dxa"/>
          </w:tcPr>
          <w:p w14:paraId="6547B1CA" w14:textId="77777777" w:rsidR="003144BD" w:rsidRPr="00377C1D" w:rsidRDefault="003144BD" w:rsidP="00A87C3D">
            <w:pPr>
              <w:pStyle w:val="Normal6a"/>
            </w:pPr>
            <w:r w:rsidRPr="00377C1D">
              <w:t>(13)</w:t>
            </w:r>
            <w:r w:rsidRPr="00377C1D">
              <w:tab/>
              <w:t>La sospensione temporanea dovrebbe essere revocata in qualsiasi momento qualora, prima della fine del periodo di sospensione, sia stato posto rimedio alle circostanze che l'hanno determinata</w:t>
            </w:r>
            <w:r w:rsidRPr="00377C1D">
              <w:rPr>
                <w:b/>
                <w:i/>
              </w:rPr>
              <w:t>, o qualora la sospensione risulti inefficace per porre rimedio alla situazione</w:t>
            </w:r>
            <w:r w:rsidRPr="00377C1D">
              <w:t xml:space="preserve">. A tal fine la Commissione dovrebbe adottare </w:t>
            </w:r>
            <w:r w:rsidRPr="00377C1D">
              <w:rPr>
                <w:b/>
                <w:i/>
              </w:rPr>
              <w:t>atti delegati</w:t>
            </w:r>
            <w:r w:rsidRPr="00377C1D">
              <w:t xml:space="preserve"> prima della fine del periodo di sospensione stabilito </w:t>
            </w:r>
            <w:r w:rsidRPr="00377C1D">
              <w:rPr>
                <w:b/>
                <w:i/>
              </w:rPr>
              <w:t>nei pertinenti atti delegati</w:t>
            </w:r>
            <w:r w:rsidRPr="00377C1D">
              <w:t>.</w:t>
            </w:r>
          </w:p>
        </w:tc>
      </w:tr>
    </w:tbl>
    <w:p w14:paraId="63842A8A"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6060DCED" w14:textId="77777777" w:rsidR="003144BD" w:rsidRPr="00925D08" w:rsidRDefault="003144BD" w:rsidP="003144BD">
      <w:pPr>
        <w:rPr>
          <w:lang w:val="en-GB"/>
        </w:rPr>
      </w:pPr>
      <w:r w:rsidRPr="00925D08">
        <w:rPr>
          <w:rStyle w:val="HideTWBExt"/>
          <w:lang w:val="en-GB"/>
        </w:rPr>
        <w:t>&lt;/Amend&gt;</w:t>
      </w:r>
    </w:p>
    <w:p w14:paraId="1DFE3657"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47</w:t>
      </w:r>
      <w:r w:rsidRPr="00925D08">
        <w:rPr>
          <w:rStyle w:val="HideTWBExt"/>
          <w:lang w:val="en-GB"/>
        </w:rPr>
        <w:t>&lt;/NumAm&gt;</w:t>
      </w:r>
    </w:p>
    <w:p w14:paraId="3C777A67"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Moritz Körner, Sophia in 't Veld</w:t>
      </w:r>
      <w:r w:rsidRPr="00925D08">
        <w:rPr>
          <w:rStyle w:val="HideTWBExt"/>
          <w:lang w:val="en-GB"/>
        </w:rPr>
        <w:t>&lt;/Members&gt;</w:t>
      </w:r>
    </w:p>
    <w:p w14:paraId="4E9F903E" w14:textId="77777777" w:rsidR="003144BD" w:rsidRPr="00377C1D" w:rsidRDefault="003144BD" w:rsidP="003144BD">
      <w:pPr>
        <w:pStyle w:val="NormalBold"/>
      </w:pPr>
      <w:r w:rsidRPr="00377C1D">
        <w:rPr>
          <w:rStyle w:val="HideTWBExt"/>
        </w:rPr>
        <w:t>&lt;/RepeatBlock-By&gt;</w:t>
      </w:r>
    </w:p>
    <w:p w14:paraId="5A6D77A8"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34945FC5" w14:textId="77777777" w:rsidR="003144BD" w:rsidRPr="00377C1D" w:rsidRDefault="003144BD" w:rsidP="003144BD">
      <w:pPr>
        <w:pStyle w:val="NormalBold"/>
      </w:pPr>
      <w:r w:rsidRPr="00377C1D">
        <w:rPr>
          <w:rStyle w:val="HideTWBExt"/>
        </w:rPr>
        <w:t>&lt;Article&gt;</w:t>
      </w:r>
      <w:r w:rsidRPr="00377C1D">
        <w:t>Articolo 1 – punto -1 (nuovo)</w:t>
      </w:r>
      <w:r w:rsidRPr="00377C1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72FDF256" w14:textId="77777777" w:rsidTr="00A87C3D">
        <w:trPr>
          <w:trHeight w:hRule="exact" w:val="240"/>
          <w:jc w:val="center"/>
        </w:trPr>
        <w:tc>
          <w:tcPr>
            <w:tcW w:w="9752" w:type="dxa"/>
            <w:gridSpan w:val="2"/>
          </w:tcPr>
          <w:p w14:paraId="3B2AC615" w14:textId="77777777" w:rsidR="003144BD" w:rsidRPr="00377C1D" w:rsidRDefault="003144BD" w:rsidP="00A87C3D"/>
        </w:tc>
      </w:tr>
      <w:tr w:rsidR="003144BD" w:rsidRPr="00377C1D" w14:paraId="26F3DBFF" w14:textId="77777777" w:rsidTr="00A87C3D">
        <w:trPr>
          <w:trHeight w:val="240"/>
          <w:jc w:val="center"/>
        </w:trPr>
        <w:tc>
          <w:tcPr>
            <w:tcW w:w="4876" w:type="dxa"/>
          </w:tcPr>
          <w:p w14:paraId="1346BDDD" w14:textId="77777777" w:rsidR="003144BD" w:rsidRPr="00377C1D" w:rsidRDefault="003144BD" w:rsidP="00A87C3D">
            <w:pPr>
              <w:pStyle w:val="AmColumnHeading"/>
            </w:pPr>
            <w:r w:rsidRPr="00377C1D">
              <w:t>Testo della Commissione</w:t>
            </w:r>
          </w:p>
        </w:tc>
        <w:tc>
          <w:tcPr>
            <w:tcW w:w="4876" w:type="dxa"/>
          </w:tcPr>
          <w:p w14:paraId="1BEE7B10" w14:textId="77777777" w:rsidR="003144BD" w:rsidRPr="00377C1D" w:rsidRDefault="003144BD" w:rsidP="00A87C3D">
            <w:pPr>
              <w:pStyle w:val="AmColumnHeading"/>
            </w:pPr>
            <w:r w:rsidRPr="00377C1D">
              <w:t>Emendamento</w:t>
            </w:r>
          </w:p>
        </w:tc>
      </w:tr>
      <w:tr w:rsidR="003144BD" w:rsidRPr="00377C1D" w14:paraId="7DCE5A5F" w14:textId="77777777" w:rsidTr="00A87C3D">
        <w:trPr>
          <w:jc w:val="center"/>
        </w:trPr>
        <w:tc>
          <w:tcPr>
            <w:tcW w:w="4876" w:type="dxa"/>
          </w:tcPr>
          <w:p w14:paraId="744B8E8A" w14:textId="77777777" w:rsidR="003144BD" w:rsidRPr="00377C1D" w:rsidRDefault="003144BD" w:rsidP="00A87C3D">
            <w:pPr>
              <w:pStyle w:val="Normal6a"/>
            </w:pPr>
          </w:p>
        </w:tc>
        <w:tc>
          <w:tcPr>
            <w:tcW w:w="4876" w:type="dxa"/>
          </w:tcPr>
          <w:p w14:paraId="11A83A39" w14:textId="77777777" w:rsidR="003144BD" w:rsidRPr="00377C1D" w:rsidRDefault="003144BD" w:rsidP="00A87C3D">
            <w:pPr>
              <w:pStyle w:val="Normal6a"/>
            </w:pPr>
            <w:r w:rsidRPr="00377C1D">
              <w:rPr>
                <w:b/>
                <w:i/>
              </w:rPr>
              <w:t>-1)</w:t>
            </w:r>
            <w:r w:rsidRPr="00377C1D">
              <w:tab/>
            </w:r>
            <w:r w:rsidRPr="00377C1D">
              <w:rPr>
                <w:b/>
                <w:i/>
              </w:rPr>
              <w:t>all'articolo 7, la lettera d) è sostituita dalla seguente:</w:t>
            </w:r>
          </w:p>
        </w:tc>
      </w:tr>
      <w:tr w:rsidR="003144BD" w:rsidRPr="00377C1D" w14:paraId="0526DFEA" w14:textId="77777777" w:rsidTr="00A87C3D">
        <w:trPr>
          <w:jc w:val="center"/>
        </w:trPr>
        <w:tc>
          <w:tcPr>
            <w:tcW w:w="4876" w:type="dxa"/>
          </w:tcPr>
          <w:p w14:paraId="706DDB28" w14:textId="77777777" w:rsidR="003144BD" w:rsidRPr="00377C1D" w:rsidRDefault="003144BD" w:rsidP="00A87C3D">
            <w:pPr>
              <w:pStyle w:val="Normal6a"/>
            </w:pPr>
          </w:p>
        </w:tc>
        <w:tc>
          <w:tcPr>
            <w:tcW w:w="4876" w:type="dxa"/>
          </w:tcPr>
          <w:p w14:paraId="417D760E" w14:textId="77777777" w:rsidR="003144BD" w:rsidRPr="00377C1D" w:rsidRDefault="003144BD" w:rsidP="00A87C3D">
            <w:pPr>
              <w:pStyle w:val="Normal6a"/>
            </w:pPr>
            <w:r w:rsidRPr="00377C1D">
              <w:rPr>
                <w:b/>
                <w:i/>
              </w:rPr>
              <w:t>"d) la Commissione, nel valutare ulteriori interventi a norma delle lettere e) o h), tiene conto dell'esito delle misure adottate dallo Stato membro interessato al fine di garantire l'esenzione dall'obbligo del visto, degli interventi effettuati a norma della lettera b) e delle conseguenze della sospensione dell'esenzione dall'obbligo del visto per le relazioni esterne dell'Unione e dei suoi Stati membri con il paese terzo in questione;";</w:t>
            </w:r>
          </w:p>
        </w:tc>
      </w:tr>
    </w:tbl>
    <w:p w14:paraId="3F68CBE8" w14:textId="77777777" w:rsidR="003144BD" w:rsidRPr="00377C1D" w:rsidRDefault="003144BD" w:rsidP="003144BD">
      <w:pPr>
        <w:pStyle w:val="AmOrLang"/>
      </w:pPr>
      <w:r w:rsidRPr="00377C1D">
        <w:t xml:space="preserve">Or. </w:t>
      </w:r>
      <w:r w:rsidRPr="00377C1D">
        <w:rPr>
          <w:rStyle w:val="HideTWBExt"/>
        </w:rPr>
        <w:t>&lt;Original&gt;</w:t>
      </w:r>
      <w:r w:rsidRPr="00377C1D">
        <w:rPr>
          <w:rStyle w:val="HideTWBInt"/>
        </w:rPr>
        <w:t>{EN}</w:t>
      </w:r>
      <w:r w:rsidRPr="00377C1D">
        <w:t>en</w:t>
      </w:r>
      <w:r w:rsidRPr="00377C1D">
        <w:rPr>
          <w:rStyle w:val="HideTWBExt"/>
        </w:rPr>
        <w:t>&lt;/Original&gt;</w:t>
      </w:r>
    </w:p>
    <w:p w14:paraId="32634A17" w14:textId="77777777" w:rsidR="003144BD" w:rsidRPr="00377C1D" w:rsidRDefault="003144BD" w:rsidP="003144BD">
      <w:pPr>
        <w:pStyle w:val="AmJustTitle"/>
      </w:pPr>
      <w:r w:rsidRPr="00377C1D">
        <w:rPr>
          <w:rStyle w:val="HideTWBExt"/>
        </w:rPr>
        <w:t>&lt;TitreJust&gt;</w:t>
      </w:r>
      <w:r w:rsidRPr="00377C1D">
        <w:t>Motivazione</w:t>
      </w:r>
      <w:r w:rsidRPr="00377C1D">
        <w:rPr>
          <w:rStyle w:val="HideTWBExt"/>
        </w:rPr>
        <w:t>&lt;/TitreJust&gt;</w:t>
      </w:r>
    </w:p>
    <w:p w14:paraId="261E20C9" w14:textId="77777777" w:rsidR="003144BD" w:rsidRPr="00377C1D" w:rsidRDefault="003144BD" w:rsidP="003144BD">
      <w:pPr>
        <w:pStyle w:val="AmJustText"/>
      </w:pPr>
      <w:r w:rsidRPr="00377C1D">
        <w:t>In caso di approvazione del presente emendamento, la Commissione sarà finalmente obbligata a garantire la reciprocità dei visti per tutti i cittadini dell'UE. Il Parlamento europeo ha citato in giudizio la Commissione per non aver adottato le misure giuridicamente necessarie per ottenere la reciprocità in materia di visti per i cittadini bulgari, ciprioti e rumeni con i paesi terzi. Il presente emendamento sopprime semplicemente il riferimento alla lettera f) nell'articolo 7, lettera d) [che di conseguenza ora si riferisce solo alle lettere e) e h)], e pertanto elimina il pretesto cui la Commissione ha fatto ricorso per non agire come previsto dal Parlamento europeo dal 2014.</w:t>
      </w:r>
    </w:p>
    <w:p w14:paraId="6CDC7CFC" w14:textId="77777777" w:rsidR="003144BD" w:rsidRPr="00925D08" w:rsidRDefault="003144BD" w:rsidP="003144BD">
      <w:pPr>
        <w:rPr>
          <w:lang w:val="pt-PT"/>
        </w:rPr>
      </w:pPr>
      <w:r w:rsidRPr="00925D08">
        <w:rPr>
          <w:rStyle w:val="HideTWBExt"/>
          <w:lang w:val="pt-PT"/>
        </w:rPr>
        <w:t>&lt;/Amend&gt;</w:t>
      </w:r>
    </w:p>
    <w:p w14:paraId="7160D618" w14:textId="77777777" w:rsidR="003144BD" w:rsidRPr="00925D08" w:rsidRDefault="003144BD" w:rsidP="003144BD">
      <w:pPr>
        <w:pStyle w:val="AmNumberTabs"/>
        <w:rPr>
          <w:lang w:val="pt-PT"/>
        </w:rPr>
      </w:pPr>
      <w:r w:rsidRPr="00925D08">
        <w:rPr>
          <w:rStyle w:val="HideTWBExt"/>
          <w:lang w:val="pt-PT"/>
        </w:rPr>
        <w:t>&lt;Amend&gt;</w:t>
      </w:r>
      <w:r w:rsidRPr="00925D08">
        <w:rPr>
          <w:lang w:val="pt-PT"/>
        </w:rPr>
        <w:t>Emendamento</w:t>
      </w:r>
      <w:r w:rsidRPr="00925D08">
        <w:rPr>
          <w:lang w:val="pt-PT"/>
        </w:rPr>
        <w:tab/>
      </w:r>
      <w:r w:rsidRPr="00925D08">
        <w:rPr>
          <w:lang w:val="pt-PT"/>
        </w:rPr>
        <w:tab/>
      </w:r>
      <w:r w:rsidRPr="00925D08">
        <w:rPr>
          <w:rStyle w:val="HideTWBExt"/>
          <w:lang w:val="pt-PT"/>
        </w:rPr>
        <w:t>&lt;NumAm&gt;</w:t>
      </w:r>
      <w:r w:rsidRPr="00925D08">
        <w:rPr>
          <w:lang w:val="pt-PT"/>
        </w:rPr>
        <w:t>48</w:t>
      </w:r>
      <w:r w:rsidRPr="00925D08">
        <w:rPr>
          <w:rStyle w:val="HideTWBExt"/>
          <w:lang w:val="pt-PT"/>
        </w:rPr>
        <w:t>&lt;/NumAm&gt;</w:t>
      </w:r>
    </w:p>
    <w:p w14:paraId="2B0247F0"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Tineke Strik</w:t>
      </w:r>
      <w:r w:rsidRPr="00925D08">
        <w:rPr>
          <w:rStyle w:val="HideTWBExt"/>
          <w:lang w:val="en-GB"/>
        </w:rPr>
        <w:t>&lt;/Members&gt;</w:t>
      </w:r>
    </w:p>
    <w:p w14:paraId="118E8759" w14:textId="77777777" w:rsidR="003144BD" w:rsidRPr="00377C1D" w:rsidRDefault="003144BD" w:rsidP="003144BD">
      <w:pPr>
        <w:pStyle w:val="NormalBold"/>
      </w:pPr>
      <w:r w:rsidRPr="00377C1D">
        <w:rPr>
          <w:rStyle w:val="HideTWBExt"/>
        </w:rPr>
        <w:t>&lt;/RepeatBlock-By&gt;</w:t>
      </w:r>
    </w:p>
    <w:p w14:paraId="23EB2DE9"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104D0F8D" w14:textId="77777777" w:rsidR="003144BD" w:rsidRPr="00377C1D" w:rsidRDefault="003144BD" w:rsidP="003144BD">
      <w:pPr>
        <w:pStyle w:val="NormalBold"/>
      </w:pPr>
      <w:r w:rsidRPr="00377C1D">
        <w:rPr>
          <w:rStyle w:val="HideTWBExt"/>
        </w:rPr>
        <w:t>&lt;Article&gt;</w:t>
      </w:r>
      <w:r w:rsidRPr="00377C1D">
        <w:t>Articolo 1 – punto 1</w:t>
      </w:r>
      <w:r w:rsidRPr="00377C1D">
        <w:rPr>
          <w:rStyle w:val="HideTWBExt"/>
        </w:rPr>
        <w:t>&lt;/Article&gt;</w:t>
      </w:r>
    </w:p>
    <w:p w14:paraId="775A47C5"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5D804F92" w14:textId="77777777" w:rsidR="003144BD" w:rsidRPr="00377C1D" w:rsidRDefault="003144BD" w:rsidP="003144BD">
      <w:r w:rsidRPr="00377C1D">
        <w:rPr>
          <w:rStyle w:val="HideTWBExt"/>
        </w:rPr>
        <w:t>&lt;Article2&gt;</w:t>
      </w:r>
      <w:r w:rsidRPr="00377C1D">
        <w:t>Articolo 8 – paragrafo 2</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32CCAA2C" w14:textId="77777777" w:rsidTr="00A87C3D">
        <w:trPr>
          <w:trHeight w:hRule="exact" w:val="240"/>
          <w:jc w:val="center"/>
        </w:trPr>
        <w:tc>
          <w:tcPr>
            <w:tcW w:w="9752" w:type="dxa"/>
            <w:gridSpan w:val="2"/>
          </w:tcPr>
          <w:p w14:paraId="1E796962" w14:textId="77777777" w:rsidR="003144BD" w:rsidRPr="00377C1D" w:rsidRDefault="003144BD" w:rsidP="00A87C3D"/>
        </w:tc>
      </w:tr>
      <w:tr w:rsidR="003144BD" w:rsidRPr="00377C1D" w14:paraId="139A1041" w14:textId="77777777" w:rsidTr="00A87C3D">
        <w:trPr>
          <w:trHeight w:val="240"/>
          <w:jc w:val="center"/>
        </w:trPr>
        <w:tc>
          <w:tcPr>
            <w:tcW w:w="4876" w:type="dxa"/>
          </w:tcPr>
          <w:p w14:paraId="70A91E17" w14:textId="77777777" w:rsidR="003144BD" w:rsidRPr="00377C1D" w:rsidRDefault="003144BD" w:rsidP="00A87C3D">
            <w:pPr>
              <w:pStyle w:val="AmColumnHeading"/>
            </w:pPr>
            <w:r w:rsidRPr="00377C1D">
              <w:t>Testo della Commissione</w:t>
            </w:r>
          </w:p>
        </w:tc>
        <w:tc>
          <w:tcPr>
            <w:tcW w:w="4876" w:type="dxa"/>
          </w:tcPr>
          <w:p w14:paraId="22F45CD5" w14:textId="77777777" w:rsidR="003144BD" w:rsidRPr="00377C1D" w:rsidRDefault="003144BD" w:rsidP="00A87C3D">
            <w:pPr>
              <w:pStyle w:val="AmColumnHeading"/>
            </w:pPr>
            <w:r w:rsidRPr="00377C1D">
              <w:t>Emendamento</w:t>
            </w:r>
          </w:p>
        </w:tc>
      </w:tr>
      <w:tr w:rsidR="003144BD" w:rsidRPr="00377C1D" w14:paraId="34A2187A" w14:textId="77777777" w:rsidTr="00A87C3D">
        <w:trPr>
          <w:jc w:val="center"/>
        </w:trPr>
        <w:tc>
          <w:tcPr>
            <w:tcW w:w="4876" w:type="dxa"/>
          </w:tcPr>
          <w:p w14:paraId="186E3BEC" w14:textId="77777777" w:rsidR="003144BD" w:rsidRPr="00377C1D" w:rsidRDefault="003144BD" w:rsidP="00A87C3D">
            <w:pPr>
              <w:pStyle w:val="Normal6a"/>
            </w:pPr>
            <w:r w:rsidRPr="00377C1D">
              <w:rPr>
                <w:b/>
                <w:i/>
              </w:rPr>
              <w:t>2.</w:t>
            </w:r>
            <w:r w:rsidRPr="00377C1D">
              <w:tab/>
            </w:r>
            <w:r w:rsidRPr="00377C1D">
              <w:rPr>
                <w:b/>
                <w:i/>
              </w:rPr>
              <w:t>Qualora un accordo di esenzione dal visto per soggiorni di breve durata tra l'Unione e un paese terzo che figura nell'elenco di cui all'allegato II preveda disposizioni relative a diversi motivi o diverse procedure di sospensione, dette disposizioni si applicano in luogo degli articoli 8 bis, 8 sexies e 8 septies del presente regolamento.</w:t>
            </w:r>
          </w:p>
        </w:tc>
        <w:tc>
          <w:tcPr>
            <w:tcW w:w="4876" w:type="dxa"/>
          </w:tcPr>
          <w:p w14:paraId="57FD89F3" w14:textId="77777777" w:rsidR="003144BD" w:rsidRPr="00377C1D" w:rsidRDefault="003144BD" w:rsidP="00A87C3D">
            <w:pPr>
              <w:pStyle w:val="Normal6a"/>
            </w:pPr>
            <w:r w:rsidRPr="00377C1D">
              <w:rPr>
                <w:b/>
                <w:i/>
              </w:rPr>
              <w:t>soppresso</w:t>
            </w:r>
          </w:p>
        </w:tc>
      </w:tr>
    </w:tbl>
    <w:p w14:paraId="4991DB0F" w14:textId="77777777" w:rsidR="003144BD" w:rsidRPr="00377C1D" w:rsidRDefault="003144BD" w:rsidP="003144BD">
      <w:pPr>
        <w:pStyle w:val="AmOrLang"/>
      </w:pPr>
      <w:r w:rsidRPr="00377C1D">
        <w:t xml:space="preserve">Or. </w:t>
      </w:r>
      <w:r w:rsidRPr="00377C1D">
        <w:rPr>
          <w:rStyle w:val="HideTWBExt"/>
        </w:rPr>
        <w:t>&lt;Original&gt;</w:t>
      </w:r>
      <w:r w:rsidRPr="00377C1D">
        <w:rPr>
          <w:rStyle w:val="HideTWBInt"/>
        </w:rPr>
        <w:t>{EN}</w:t>
      </w:r>
      <w:r w:rsidRPr="00377C1D">
        <w:t>en</w:t>
      </w:r>
      <w:r w:rsidRPr="00377C1D">
        <w:rPr>
          <w:rStyle w:val="HideTWBExt"/>
        </w:rPr>
        <w:t>&lt;/Original&gt;</w:t>
      </w:r>
    </w:p>
    <w:p w14:paraId="7B8DA703" w14:textId="77777777" w:rsidR="003144BD" w:rsidRPr="00377C1D" w:rsidRDefault="003144BD" w:rsidP="003144BD">
      <w:r w:rsidRPr="00377C1D">
        <w:rPr>
          <w:rStyle w:val="HideTWBExt"/>
        </w:rPr>
        <w:t>&lt;/Amend&gt;</w:t>
      </w:r>
    </w:p>
    <w:p w14:paraId="1EE22599" w14:textId="77777777" w:rsidR="003144BD" w:rsidRPr="00377C1D" w:rsidRDefault="003144BD" w:rsidP="003144BD">
      <w:pPr>
        <w:pStyle w:val="AmNumberTabs"/>
      </w:pPr>
      <w:r w:rsidRPr="00377C1D">
        <w:rPr>
          <w:rStyle w:val="HideTWBExt"/>
        </w:rPr>
        <w:t>&lt;Amend&gt;</w:t>
      </w:r>
      <w:r w:rsidRPr="00377C1D">
        <w:t>Emendamento</w:t>
      </w:r>
      <w:r w:rsidRPr="00377C1D">
        <w:tab/>
      </w:r>
      <w:r w:rsidRPr="00377C1D">
        <w:tab/>
      </w:r>
      <w:r w:rsidRPr="00377C1D">
        <w:rPr>
          <w:rStyle w:val="HideTWBExt"/>
        </w:rPr>
        <w:t>&lt;NumAm&gt;</w:t>
      </w:r>
      <w:r w:rsidRPr="00377C1D">
        <w:t>49</w:t>
      </w:r>
      <w:r w:rsidRPr="00377C1D">
        <w:rPr>
          <w:rStyle w:val="HideTWBExt"/>
        </w:rPr>
        <w:t>&lt;/NumAm&gt;</w:t>
      </w:r>
    </w:p>
    <w:p w14:paraId="64C918A6"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Matjaž Nemec</w:t>
      </w:r>
      <w:r w:rsidRPr="00925D08">
        <w:rPr>
          <w:rStyle w:val="HideTWBExt"/>
          <w:lang w:val="en-GB"/>
        </w:rPr>
        <w:t>&lt;/Members&gt;</w:t>
      </w:r>
    </w:p>
    <w:p w14:paraId="11C38FBE" w14:textId="77777777" w:rsidR="003144BD" w:rsidRPr="00377C1D" w:rsidRDefault="003144BD" w:rsidP="003144BD">
      <w:pPr>
        <w:pStyle w:val="NormalBold"/>
      </w:pPr>
      <w:r w:rsidRPr="00377C1D">
        <w:rPr>
          <w:rStyle w:val="HideTWBExt"/>
        </w:rPr>
        <w:t>&lt;/RepeatBlock-By&gt;</w:t>
      </w:r>
    </w:p>
    <w:p w14:paraId="166E3408"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1CCEDFBD" w14:textId="77777777" w:rsidR="003144BD" w:rsidRPr="00377C1D" w:rsidRDefault="003144BD" w:rsidP="003144BD">
      <w:pPr>
        <w:pStyle w:val="NormalBold"/>
      </w:pPr>
      <w:r w:rsidRPr="00377C1D">
        <w:rPr>
          <w:rStyle w:val="HideTWBExt"/>
        </w:rPr>
        <w:t>&lt;Article&gt;</w:t>
      </w:r>
      <w:r w:rsidRPr="00377C1D">
        <w:t>Articolo 1 – punto 1</w:t>
      </w:r>
      <w:r w:rsidRPr="00377C1D">
        <w:rPr>
          <w:rStyle w:val="HideTWBExt"/>
        </w:rPr>
        <w:t>&lt;/Article&gt;</w:t>
      </w:r>
    </w:p>
    <w:p w14:paraId="476A1E6A"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4D1DB0A8" w14:textId="77777777" w:rsidR="003144BD" w:rsidRPr="00377C1D" w:rsidRDefault="003144BD" w:rsidP="003144BD">
      <w:r w:rsidRPr="00377C1D">
        <w:rPr>
          <w:rStyle w:val="HideTWBExt"/>
        </w:rPr>
        <w:t>&lt;Article2&gt;</w:t>
      </w:r>
      <w:r w:rsidRPr="00377C1D">
        <w:t>Articolo 8 – paragrafo 2</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66E4BADE" w14:textId="77777777" w:rsidTr="00A87C3D">
        <w:trPr>
          <w:trHeight w:hRule="exact" w:val="240"/>
          <w:jc w:val="center"/>
        </w:trPr>
        <w:tc>
          <w:tcPr>
            <w:tcW w:w="9752" w:type="dxa"/>
            <w:gridSpan w:val="2"/>
          </w:tcPr>
          <w:p w14:paraId="070F094E" w14:textId="77777777" w:rsidR="003144BD" w:rsidRPr="00377C1D" w:rsidRDefault="003144BD" w:rsidP="00A87C3D"/>
        </w:tc>
      </w:tr>
      <w:tr w:rsidR="003144BD" w:rsidRPr="00377C1D" w14:paraId="7ACE88AD" w14:textId="77777777" w:rsidTr="00A87C3D">
        <w:trPr>
          <w:trHeight w:val="240"/>
          <w:jc w:val="center"/>
        </w:trPr>
        <w:tc>
          <w:tcPr>
            <w:tcW w:w="4876" w:type="dxa"/>
          </w:tcPr>
          <w:p w14:paraId="6FE1C610" w14:textId="77777777" w:rsidR="003144BD" w:rsidRPr="00377C1D" w:rsidRDefault="003144BD" w:rsidP="00A87C3D">
            <w:pPr>
              <w:pStyle w:val="AmColumnHeading"/>
            </w:pPr>
            <w:r w:rsidRPr="00377C1D">
              <w:t>Testo della Commissione</w:t>
            </w:r>
          </w:p>
        </w:tc>
        <w:tc>
          <w:tcPr>
            <w:tcW w:w="4876" w:type="dxa"/>
          </w:tcPr>
          <w:p w14:paraId="437857D6" w14:textId="77777777" w:rsidR="003144BD" w:rsidRPr="00377C1D" w:rsidRDefault="003144BD" w:rsidP="00A87C3D">
            <w:pPr>
              <w:pStyle w:val="AmColumnHeading"/>
            </w:pPr>
            <w:r w:rsidRPr="00377C1D">
              <w:t>Emendamento</w:t>
            </w:r>
          </w:p>
        </w:tc>
      </w:tr>
      <w:tr w:rsidR="003144BD" w:rsidRPr="00377C1D" w14:paraId="5A87C9EE" w14:textId="77777777" w:rsidTr="00A87C3D">
        <w:trPr>
          <w:jc w:val="center"/>
        </w:trPr>
        <w:tc>
          <w:tcPr>
            <w:tcW w:w="4876" w:type="dxa"/>
          </w:tcPr>
          <w:p w14:paraId="605E502E" w14:textId="77777777" w:rsidR="003144BD" w:rsidRPr="00377C1D" w:rsidRDefault="003144BD" w:rsidP="00A87C3D">
            <w:pPr>
              <w:pStyle w:val="Normal6a"/>
            </w:pPr>
            <w:r w:rsidRPr="00377C1D">
              <w:t>2.</w:t>
            </w:r>
            <w:r w:rsidRPr="00377C1D">
              <w:tab/>
              <w:t xml:space="preserve">Qualora un accordo di esenzione dal visto per soggiorni di breve durata tra l'Unione e un paese terzo che figura nell'elenco di cui all'allegato II </w:t>
            </w:r>
            <w:r w:rsidRPr="00377C1D">
              <w:rPr>
                <w:b/>
                <w:i/>
              </w:rPr>
              <w:t>preveda disposizioni relative a diversi motivi o diverse procedure di sospensione, dette disposizioni</w:t>
            </w:r>
            <w:r w:rsidRPr="00377C1D">
              <w:t xml:space="preserve"> si applicano </w:t>
            </w:r>
            <w:r w:rsidRPr="00377C1D">
              <w:rPr>
                <w:b/>
                <w:i/>
              </w:rPr>
              <w:t>in luogo degli</w:t>
            </w:r>
            <w:r w:rsidRPr="00377C1D">
              <w:t xml:space="preserve"> articoli 8 bis, 8 sexies e 8 septies del presente regolamento.</w:t>
            </w:r>
          </w:p>
        </w:tc>
        <w:tc>
          <w:tcPr>
            <w:tcW w:w="4876" w:type="dxa"/>
          </w:tcPr>
          <w:p w14:paraId="1D36CDF4" w14:textId="77777777" w:rsidR="003144BD" w:rsidRPr="00377C1D" w:rsidRDefault="003144BD" w:rsidP="00A87C3D">
            <w:pPr>
              <w:pStyle w:val="Normal6a"/>
            </w:pPr>
            <w:r w:rsidRPr="00377C1D">
              <w:t>2.</w:t>
            </w:r>
            <w:r w:rsidRPr="00377C1D">
              <w:tab/>
              <w:t xml:space="preserve">Qualora </w:t>
            </w:r>
            <w:r w:rsidRPr="00377C1D">
              <w:rPr>
                <w:b/>
                <w:i/>
              </w:rPr>
              <w:t>sia stato concluso</w:t>
            </w:r>
            <w:r w:rsidRPr="00377C1D">
              <w:t xml:space="preserve"> un accordo di esenzione dal visto per soggiorni di breve durata tra l'Unione e un paese terzo che figura nell'elenco di cui all'allegato II</w:t>
            </w:r>
            <w:r w:rsidRPr="00377C1D">
              <w:rPr>
                <w:b/>
                <w:i/>
              </w:rPr>
              <w:t>,</w:t>
            </w:r>
            <w:r w:rsidRPr="00377C1D">
              <w:t xml:space="preserve"> si applicano</w:t>
            </w:r>
            <w:r w:rsidRPr="00377C1D">
              <w:rPr>
                <w:b/>
                <w:i/>
              </w:rPr>
              <w:t>, fatte salve le disposizioni relative ai motivi di sospensione e alle procedure previste dall'accordo, gli</w:t>
            </w:r>
            <w:r w:rsidRPr="00377C1D">
              <w:t xml:space="preserve"> articoli 8 bis, 8 sexies e 8 septies del presente regolamento.</w:t>
            </w:r>
          </w:p>
        </w:tc>
      </w:tr>
    </w:tbl>
    <w:p w14:paraId="265A8375"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7971EABB" w14:textId="77777777" w:rsidR="003144BD" w:rsidRPr="00925D08" w:rsidRDefault="003144BD" w:rsidP="003144BD">
      <w:pPr>
        <w:rPr>
          <w:lang w:val="en-GB"/>
        </w:rPr>
      </w:pPr>
      <w:r w:rsidRPr="00925D08">
        <w:rPr>
          <w:rStyle w:val="HideTWBExt"/>
          <w:lang w:val="en-GB"/>
        </w:rPr>
        <w:t>&lt;/Amend&gt;</w:t>
      </w:r>
    </w:p>
    <w:p w14:paraId="0C51202D"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50</w:t>
      </w:r>
      <w:r w:rsidRPr="00925D08">
        <w:rPr>
          <w:rStyle w:val="HideTWBExt"/>
          <w:lang w:val="en-GB"/>
        </w:rPr>
        <w:t>&lt;/NumAm&gt;</w:t>
      </w:r>
    </w:p>
    <w:p w14:paraId="1F4C247C"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Malik Azmani, Olivier Chastel, Jan-Christoph Oetjen, Moritz Körner</w:t>
      </w:r>
      <w:r w:rsidRPr="00925D08">
        <w:rPr>
          <w:rStyle w:val="HideTWBExt"/>
          <w:lang w:val="en-GB"/>
        </w:rPr>
        <w:t>&lt;/Members&gt;</w:t>
      </w:r>
    </w:p>
    <w:p w14:paraId="47205D1F" w14:textId="77777777" w:rsidR="003144BD" w:rsidRPr="00377C1D" w:rsidRDefault="003144BD" w:rsidP="003144BD">
      <w:pPr>
        <w:pStyle w:val="NormalBold"/>
      </w:pPr>
      <w:r w:rsidRPr="00377C1D">
        <w:rPr>
          <w:rStyle w:val="HideTWBExt"/>
        </w:rPr>
        <w:t>&lt;/RepeatBlock-By&gt;</w:t>
      </w:r>
    </w:p>
    <w:p w14:paraId="3FA15151"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2AB96F36"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26EC3BD7"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4FC07D0C" w14:textId="77777777" w:rsidR="003144BD" w:rsidRPr="00377C1D" w:rsidRDefault="003144BD" w:rsidP="003144BD">
      <w:r w:rsidRPr="00377C1D">
        <w:rPr>
          <w:rStyle w:val="HideTWBExt"/>
        </w:rPr>
        <w:t>&lt;Article2&gt;</w:t>
      </w:r>
      <w:r w:rsidRPr="00377C1D">
        <w:t>Articolo 8 bis – paragrafo 1 – parte introduttiva</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1B6CF292" w14:textId="77777777" w:rsidTr="00A87C3D">
        <w:trPr>
          <w:trHeight w:hRule="exact" w:val="240"/>
          <w:jc w:val="center"/>
        </w:trPr>
        <w:tc>
          <w:tcPr>
            <w:tcW w:w="9752" w:type="dxa"/>
            <w:gridSpan w:val="2"/>
          </w:tcPr>
          <w:p w14:paraId="268A1C50" w14:textId="77777777" w:rsidR="003144BD" w:rsidRPr="00377C1D" w:rsidRDefault="003144BD" w:rsidP="00A87C3D"/>
        </w:tc>
      </w:tr>
      <w:tr w:rsidR="003144BD" w:rsidRPr="00377C1D" w14:paraId="72FB75E8" w14:textId="77777777" w:rsidTr="00A87C3D">
        <w:trPr>
          <w:trHeight w:val="240"/>
          <w:jc w:val="center"/>
        </w:trPr>
        <w:tc>
          <w:tcPr>
            <w:tcW w:w="4876" w:type="dxa"/>
          </w:tcPr>
          <w:p w14:paraId="3DA285C9" w14:textId="77777777" w:rsidR="003144BD" w:rsidRPr="00377C1D" w:rsidRDefault="003144BD" w:rsidP="00A87C3D">
            <w:pPr>
              <w:pStyle w:val="AmColumnHeading"/>
            </w:pPr>
            <w:r w:rsidRPr="00377C1D">
              <w:t>Testo della Commissione</w:t>
            </w:r>
          </w:p>
        </w:tc>
        <w:tc>
          <w:tcPr>
            <w:tcW w:w="4876" w:type="dxa"/>
          </w:tcPr>
          <w:p w14:paraId="1EF33315" w14:textId="77777777" w:rsidR="003144BD" w:rsidRPr="00377C1D" w:rsidRDefault="003144BD" w:rsidP="00A87C3D">
            <w:pPr>
              <w:pStyle w:val="AmColumnHeading"/>
            </w:pPr>
            <w:r w:rsidRPr="00377C1D">
              <w:t>Emendamento</w:t>
            </w:r>
          </w:p>
        </w:tc>
      </w:tr>
      <w:tr w:rsidR="003144BD" w:rsidRPr="00377C1D" w14:paraId="322E3F01" w14:textId="77777777" w:rsidTr="00A87C3D">
        <w:trPr>
          <w:jc w:val="center"/>
        </w:trPr>
        <w:tc>
          <w:tcPr>
            <w:tcW w:w="4876" w:type="dxa"/>
          </w:tcPr>
          <w:p w14:paraId="33E737D9" w14:textId="77777777" w:rsidR="003144BD" w:rsidRPr="00377C1D" w:rsidRDefault="003144BD" w:rsidP="00A87C3D">
            <w:pPr>
              <w:pStyle w:val="Normal6a"/>
            </w:pPr>
            <w:r w:rsidRPr="00377C1D">
              <w:t>1.</w:t>
            </w:r>
            <w:r w:rsidRPr="00377C1D">
              <w:tab/>
              <w:t xml:space="preserve">Il meccanismo di sospensione può essere attivato per </w:t>
            </w:r>
            <w:r w:rsidRPr="00377C1D">
              <w:rPr>
                <w:b/>
                <w:bCs/>
                <w:i/>
                <w:iCs/>
              </w:rPr>
              <w:t>i</w:t>
            </w:r>
            <w:r w:rsidRPr="00377C1D">
              <w:t xml:space="preserve"> motivi seguenti:</w:t>
            </w:r>
          </w:p>
        </w:tc>
        <w:tc>
          <w:tcPr>
            <w:tcW w:w="4876" w:type="dxa"/>
          </w:tcPr>
          <w:p w14:paraId="48564F55" w14:textId="77777777" w:rsidR="003144BD" w:rsidRPr="00377C1D" w:rsidRDefault="003144BD" w:rsidP="00A87C3D">
            <w:pPr>
              <w:pStyle w:val="Normal6a"/>
            </w:pPr>
            <w:r w:rsidRPr="00377C1D">
              <w:t>1.</w:t>
            </w:r>
            <w:r w:rsidRPr="00377C1D">
              <w:tab/>
              <w:t xml:space="preserve">Il meccanismo di sospensione può essere attivato per </w:t>
            </w:r>
            <w:r w:rsidRPr="00377C1D">
              <w:rPr>
                <w:b/>
                <w:i/>
              </w:rPr>
              <w:t>uno o più dei</w:t>
            </w:r>
            <w:r w:rsidRPr="00377C1D">
              <w:t xml:space="preserve"> motivi seguenti:</w:t>
            </w:r>
          </w:p>
        </w:tc>
      </w:tr>
    </w:tbl>
    <w:p w14:paraId="3333DC03"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678C1FFA" w14:textId="77777777" w:rsidR="003144BD" w:rsidRPr="00925D08" w:rsidRDefault="003144BD" w:rsidP="003144BD">
      <w:pPr>
        <w:rPr>
          <w:lang w:val="en-GB"/>
        </w:rPr>
      </w:pPr>
      <w:r w:rsidRPr="00925D08">
        <w:rPr>
          <w:rStyle w:val="HideTWBExt"/>
          <w:lang w:val="en-GB"/>
        </w:rPr>
        <w:t>&lt;/Amend&gt;</w:t>
      </w:r>
    </w:p>
    <w:p w14:paraId="10428563"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51</w:t>
      </w:r>
      <w:r w:rsidRPr="00925D08">
        <w:rPr>
          <w:rStyle w:val="HideTWBExt"/>
          <w:lang w:val="en-GB"/>
        </w:rPr>
        <w:t>&lt;/NumAm&gt;</w:t>
      </w:r>
    </w:p>
    <w:p w14:paraId="6303CF93"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Malik Azmani, Olivier Chastel, Jan-Christoph Oetjen, Moritz Körner</w:t>
      </w:r>
      <w:r w:rsidRPr="00925D08">
        <w:rPr>
          <w:rStyle w:val="HideTWBExt"/>
          <w:lang w:val="en-GB"/>
        </w:rPr>
        <w:t>&lt;/Members&gt;</w:t>
      </w:r>
    </w:p>
    <w:p w14:paraId="243F257A" w14:textId="77777777" w:rsidR="003144BD" w:rsidRPr="00377C1D" w:rsidRDefault="003144BD" w:rsidP="003144BD">
      <w:pPr>
        <w:pStyle w:val="NormalBold"/>
      </w:pPr>
      <w:r w:rsidRPr="00377C1D">
        <w:rPr>
          <w:rStyle w:val="HideTWBExt"/>
        </w:rPr>
        <w:t>&lt;/RepeatBlock-By&gt;</w:t>
      </w:r>
    </w:p>
    <w:p w14:paraId="258D8274"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40D25A68"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60E31F72"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043A4630" w14:textId="77777777" w:rsidR="003144BD" w:rsidRPr="00377C1D" w:rsidRDefault="003144BD" w:rsidP="003144BD">
      <w:r w:rsidRPr="00377C1D">
        <w:rPr>
          <w:rStyle w:val="HideTWBExt"/>
        </w:rPr>
        <w:t>&lt;Article2&gt;</w:t>
      </w:r>
      <w:r w:rsidRPr="00377C1D">
        <w:t>Articolo 8 bis – paragrafo 1 – lettera a</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774905D3" w14:textId="77777777" w:rsidTr="00A87C3D">
        <w:trPr>
          <w:trHeight w:hRule="exact" w:val="240"/>
          <w:jc w:val="center"/>
        </w:trPr>
        <w:tc>
          <w:tcPr>
            <w:tcW w:w="9752" w:type="dxa"/>
            <w:gridSpan w:val="2"/>
          </w:tcPr>
          <w:p w14:paraId="4AA356E2" w14:textId="77777777" w:rsidR="003144BD" w:rsidRPr="00377C1D" w:rsidRDefault="003144BD" w:rsidP="00A87C3D"/>
        </w:tc>
      </w:tr>
      <w:tr w:rsidR="003144BD" w:rsidRPr="00377C1D" w14:paraId="67997C08" w14:textId="77777777" w:rsidTr="00A87C3D">
        <w:trPr>
          <w:trHeight w:val="240"/>
          <w:jc w:val="center"/>
        </w:trPr>
        <w:tc>
          <w:tcPr>
            <w:tcW w:w="4876" w:type="dxa"/>
          </w:tcPr>
          <w:p w14:paraId="477154CE" w14:textId="77777777" w:rsidR="003144BD" w:rsidRPr="00377C1D" w:rsidRDefault="003144BD" w:rsidP="00A87C3D">
            <w:pPr>
              <w:pStyle w:val="AmColumnHeading"/>
            </w:pPr>
            <w:r w:rsidRPr="00377C1D">
              <w:t>Testo della Commissione</w:t>
            </w:r>
          </w:p>
        </w:tc>
        <w:tc>
          <w:tcPr>
            <w:tcW w:w="4876" w:type="dxa"/>
          </w:tcPr>
          <w:p w14:paraId="61CF4511" w14:textId="77777777" w:rsidR="003144BD" w:rsidRPr="00377C1D" w:rsidRDefault="003144BD" w:rsidP="00A87C3D">
            <w:pPr>
              <w:pStyle w:val="AmColumnHeading"/>
            </w:pPr>
            <w:r w:rsidRPr="00377C1D">
              <w:t>Emendamento</w:t>
            </w:r>
          </w:p>
        </w:tc>
      </w:tr>
      <w:tr w:rsidR="003144BD" w:rsidRPr="00377C1D" w14:paraId="666CAC43" w14:textId="77777777" w:rsidTr="00A87C3D">
        <w:trPr>
          <w:jc w:val="center"/>
        </w:trPr>
        <w:tc>
          <w:tcPr>
            <w:tcW w:w="4876" w:type="dxa"/>
          </w:tcPr>
          <w:p w14:paraId="06383D77" w14:textId="77777777" w:rsidR="003144BD" w:rsidRPr="00377C1D" w:rsidRDefault="003144BD" w:rsidP="00A87C3D">
            <w:pPr>
              <w:pStyle w:val="Normal6a"/>
            </w:pPr>
            <w:r w:rsidRPr="00377C1D">
              <w:t>a)</w:t>
            </w:r>
            <w:r w:rsidRPr="00377C1D">
              <w:tab/>
              <w:t xml:space="preserve">un aumento sostanziale del numero di cittadini di un paese terzo che figura nell'elenco di cui all'allegato II ai quali è stato rifiutato l'ingresso </w:t>
            </w:r>
            <w:r w:rsidRPr="00377C1D">
              <w:rPr>
                <w:b/>
                <w:i/>
              </w:rPr>
              <w:t>o</w:t>
            </w:r>
            <w:r w:rsidRPr="00377C1D">
              <w:t xml:space="preserve"> che soggiornano sul territorio di uno Stato membro senza averne il diritto;</w:t>
            </w:r>
          </w:p>
        </w:tc>
        <w:tc>
          <w:tcPr>
            <w:tcW w:w="4876" w:type="dxa"/>
          </w:tcPr>
          <w:p w14:paraId="369AA9B1" w14:textId="77777777" w:rsidR="003144BD" w:rsidRPr="00377C1D" w:rsidRDefault="003144BD" w:rsidP="00A87C3D">
            <w:pPr>
              <w:pStyle w:val="Normal6a"/>
            </w:pPr>
            <w:r w:rsidRPr="00377C1D">
              <w:t>a)</w:t>
            </w:r>
            <w:r w:rsidRPr="00377C1D">
              <w:tab/>
              <w:t>un aumento sostanziale del numero di cittadini di un paese terzo che figura nell'elenco di cui all'allegato II ai quali è stato rifiutato l'ingresso</w:t>
            </w:r>
            <w:r w:rsidRPr="00377C1D">
              <w:rPr>
                <w:b/>
                <w:i/>
              </w:rPr>
              <w:t>,</w:t>
            </w:r>
            <w:r w:rsidRPr="00377C1D">
              <w:t xml:space="preserve"> che soggiornano sul territorio di uno Stato membro senza averne il diritto</w:t>
            </w:r>
            <w:r w:rsidRPr="00377C1D">
              <w:rPr>
                <w:b/>
                <w:i/>
              </w:rPr>
              <w:t xml:space="preserve"> o che soggiornano oltre il termine di esenzione dal visto</w:t>
            </w:r>
            <w:r w:rsidRPr="00377C1D">
              <w:t>;</w:t>
            </w:r>
          </w:p>
        </w:tc>
      </w:tr>
    </w:tbl>
    <w:p w14:paraId="721972AF"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55519670" w14:textId="77777777" w:rsidR="003144BD" w:rsidRPr="00925D08" w:rsidRDefault="003144BD" w:rsidP="003144BD">
      <w:pPr>
        <w:rPr>
          <w:lang w:val="en-GB"/>
        </w:rPr>
      </w:pPr>
      <w:r w:rsidRPr="00925D08">
        <w:rPr>
          <w:rStyle w:val="HideTWBExt"/>
          <w:lang w:val="en-GB"/>
        </w:rPr>
        <w:t>&lt;/Amend&gt;</w:t>
      </w:r>
    </w:p>
    <w:p w14:paraId="0C26BA34"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52</w:t>
      </w:r>
      <w:r w:rsidRPr="00925D08">
        <w:rPr>
          <w:rStyle w:val="HideTWBExt"/>
          <w:lang w:val="en-GB"/>
        </w:rPr>
        <w:t>&lt;/NumAm&gt;</w:t>
      </w:r>
    </w:p>
    <w:p w14:paraId="44C20EB8"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Leopoldo López Gil, Javier Zarzalejos</w:t>
      </w:r>
      <w:r w:rsidRPr="00925D08">
        <w:rPr>
          <w:rStyle w:val="HideTWBExt"/>
          <w:lang w:val="en-GB"/>
        </w:rPr>
        <w:t>&lt;/Members&gt;</w:t>
      </w:r>
    </w:p>
    <w:p w14:paraId="63BB7AAA" w14:textId="77777777" w:rsidR="003144BD" w:rsidRPr="00377C1D" w:rsidRDefault="003144BD" w:rsidP="003144BD">
      <w:pPr>
        <w:pStyle w:val="NormalBold"/>
      </w:pPr>
      <w:r w:rsidRPr="00377C1D">
        <w:rPr>
          <w:rStyle w:val="HideTWBExt"/>
        </w:rPr>
        <w:t>&lt;/RepeatBlock-By&gt;</w:t>
      </w:r>
    </w:p>
    <w:p w14:paraId="2A5DB316"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67AC18F9"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5046FB52"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4E246416" w14:textId="77777777" w:rsidR="003144BD" w:rsidRPr="00377C1D" w:rsidRDefault="003144BD" w:rsidP="003144BD">
      <w:r w:rsidRPr="00377C1D">
        <w:rPr>
          <w:rStyle w:val="HideTWBExt"/>
        </w:rPr>
        <w:t>&lt;Article2&gt;</w:t>
      </w:r>
      <w:r w:rsidRPr="00377C1D">
        <w:t>Articolo 8 bis – paragrafo 1 – lettera b</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2A8FAACF" w14:textId="77777777" w:rsidTr="00A87C3D">
        <w:trPr>
          <w:trHeight w:hRule="exact" w:val="240"/>
          <w:jc w:val="center"/>
        </w:trPr>
        <w:tc>
          <w:tcPr>
            <w:tcW w:w="9752" w:type="dxa"/>
            <w:gridSpan w:val="2"/>
          </w:tcPr>
          <w:p w14:paraId="65207E06" w14:textId="77777777" w:rsidR="003144BD" w:rsidRPr="00377C1D" w:rsidRDefault="003144BD" w:rsidP="00A87C3D"/>
        </w:tc>
      </w:tr>
      <w:tr w:rsidR="003144BD" w:rsidRPr="00377C1D" w14:paraId="512B9541" w14:textId="77777777" w:rsidTr="00A87C3D">
        <w:trPr>
          <w:trHeight w:val="240"/>
          <w:jc w:val="center"/>
        </w:trPr>
        <w:tc>
          <w:tcPr>
            <w:tcW w:w="4876" w:type="dxa"/>
          </w:tcPr>
          <w:p w14:paraId="64989FFD" w14:textId="77777777" w:rsidR="003144BD" w:rsidRPr="00377C1D" w:rsidRDefault="003144BD" w:rsidP="00A87C3D">
            <w:pPr>
              <w:pStyle w:val="AmColumnHeading"/>
            </w:pPr>
            <w:r w:rsidRPr="00377C1D">
              <w:t>Testo della Commissione</w:t>
            </w:r>
          </w:p>
        </w:tc>
        <w:tc>
          <w:tcPr>
            <w:tcW w:w="4876" w:type="dxa"/>
          </w:tcPr>
          <w:p w14:paraId="4E3E901D" w14:textId="77777777" w:rsidR="003144BD" w:rsidRPr="00377C1D" w:rsidRDefault="003144BD" w:rsidP="00A87C3D">
            <w:pPr>
              <w:pStyle w:val="AmColumnHeading"/>
            </w:pPr>
            <w:r w:rsidRPr="00377C1D">
              <w:t>Emendamento</w:t>
            </w:r>
          </w:p>
        </w:tc>
      </w:tr>
      <w:tr w:rsidR="003144BD" w:rsidRPr="00377C1D" w14:paraId="1E20BA93" w14:textId="77777777" w:rsidTr="00A87C3D">
        <w:trPr>
          <w:jc w:val="center"/>
        </w:trPr>
        <w:tc>
          <w:tcPr>
            <w:tcW w:w="4876" w:type="dxa"/>
          </w:tcPr>
          <w:p w14:paraId="1009CDF6" w14:textId="77777777" w:rsidR="003144BD" w:rsidRPr="00377C1D" w:rsidRDefault="003144BD" w:rsidP="00A87C3D">
            <w:pPr>
              <w:pStyle w:val="Normal6a"/>
            </w:pPr>
            <w:r w:rsidRPr="00377C1D">
              <w:rPr>
                <w:b/>
                <w:i/>
              </w:rPr>
              <w:t>b)</w:t>
            </w:r>
            <w:r w:rsidRPr="00377C1D">
              <w:tab/>
            </w:r>
            <w:r w:rsidRPr="00377C1D">
              <w:rPr>
                <w:b/>
                <w:i/>
              </w:rPr>
              <w:t>un aumento sostanziale del numero di domande d'asilo presentate da cittadini di un paese terzo che figura nell'elenco di cui all'allegato II il cui tasso di riconoscimento è basso;</w:t>
            </w:r>
          </w:p>
        </w:tc>
        <w:tc>
          <w:tcPr>
            <w:tcW w:w="4876" w:type="dxa"/>
          </w:tcPr>
          <w:p w14:paraId="632F06B2" w14:textId="77777777" w:rsidR="003144BD" w:rsidRPr="00377C1D" w:rsidRDefault="003144BD" w:rsidP="00A87C3D">
            <w:pPr>
              <w:pStyle w:val="Normal6a"/>
            </w:pPr>
            <w:r w:rsidRPr="00377C1D">
              <w:rPr>
                <w:b/>
                <w:i/>
              </w:rPr>
              <w:t>soppresso</w:t>
            </w:r>
          </w:p>
        </w:tc>
      </w:tr>
    </w:tbl>
    <w:p w14:paraId="68A2600F" w14:textId="77777777" w:rsidR="003144BD" w:rsidRPr="00377C1D" w:rsidRDefault="003144BD" w:rsidP="003144BD">
      <w:pPr>
        <w:pStyle w:val="AmOrLang"/>
      </w:pPr>
      <w:r w:rsidRPr="00377C1D">
        <w:t xml:space="preserve">Or. </w:t>
      </w:r>
      <w:r w:rsidRPr="00377C1D">
        <w:rPr>
          <w:rStyle w:val="HideTWBExt"/>
        </w:rPr>
        <w:t>&lt;Original&gt;</w:t>
      </w:r>
      <w:r w:rsidRPr="00377C1D">
        <w:rPr>
          <w:rStyle w:val="HideTWBInt"/>
        </w:rPr>
        <w:t>{ES}</w:t>
      </w:r>
      <w:r w:rsidRPr="00377C1D">
        <w:t>es</w:t>
      </w:r>
      <w:r w:rsidRPr="00377C1D">
        <w:rPr>
          <w:rStyle w:val="HideTWBExt"/>
        </w:rPr>
        <w:t>&lt;/Original&gt;</w:t>
      </w:r>
    </w:p>
    <w:p w14:paraId="384C044E" w14:textId="77777777" w:rsidR="003144BD" w:rsidRPr="00377C1D" w:rsidRDefault="003144BD" w:rsidP="003144BD">
      <w:r w:rsidRPr="00377C1D">
        <w:rPr>
          <w:rStyle w:val="HideTWBExt"/>
        </w:rPr>
        <w:t>&lt;/Amend&gt;</w:t>
      </w:r>
    </w:p>
    <w:p w14:paraId="03059407" w14:textId="77777777" w:rsidR="003144BD" w:rsidRPr="00377C1D" w:rsidRDefault="003144BD" w:rsidP="003144BD">
      <w:pPr>
        <w:pStyle w:val="AmNumberTabs"/>
      </w:pPr>
      <w:r w:rsidRPr="00377C1D">
        <w:rPr>
          <w:rStyle w:val="HideTWBExt"/>
        </w:rPr>
        <w:t>&lt;Amend&gt;</w:t>
      </w:r>
      <w:r w:rsidRPr="00377C1D">
        <w:t>Emendamento</w:t>
      </w:r>
      <w:r w:rsidRPr="00377C1D">
        <w:tab/>
      </w:r>
      <w:r w:rsidRPr="00377C1D">
        <w:tab/>
      </w:r>
      <w:r w:rsidRPr="00377C1D">
        <w:rPr>
          <w:rStyle w:val="HideTWBExt"/>
        </w:rPr>
        <w:t>&lt;NumAm&gt;</w:t>
      </w:r>
      <w:r w:rsidRPr="00377C1D">
        <w:t>53</w:t>
      </w:r>
      <w:r w:rsidRPr="00377C1D">
        <w:rPr>
          <w:rStyle w:val="HideTWBExt"/>
        </w:rPr>
        <w:t>&lt;/NumAm&gt;</w:t>
      </w:r>
    </w:p>
    <w:p w14:paraId="080C70D7"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Miguel Urbán Crespo</w:t>
      </w:r>
      <w:r w:rsidRPr="00925D08">
        <w:rPr>
          <w:rStyle w:val="HideTWBExt"/>
          <w:lang w:val="en-GB"/>
        </w:rPr>
        <w:t>&lt;/Members&gt;</w:t>
      </w:r>
    </w:p>
    <w:p w14:paraId="6051A699" w14:textId="77777777" w:rsidR="003144BD" w:rsidRPr="00377C1D" w:rsidRDefault="003144BD" w:rsidP="003144BD">
      <w:pPr>
        <w:pStyle w:val="NormalBold"/>
      </w:pPr>
      <w:r w:rsidRPr="00377C1D">
        <w:rPr>
          <w:rStyle w:val="HideTWBExt"/>
        </w:rPr>
        <w:t>&lt;/RepeatBlock-By&gt;</w:t>
      </w:r>
    </w:p>
    <w:p w14:paraId="377118C9"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08D0A014"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4699D690"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16C92E1A" w14:textId="77777777" w:rsidR="003144BD" w:rsidRPr="00377C1D" w:rsidRDefault="003144BD" w:rsidP="003144BD">
      <w:r w:rsidRPr="00377C1D">
        <w:rPr>
          <w:rStyle w:val="HideTWBExt"/>
        </w:rPr>
        <w:t>&lt;Article2&gt;</w:t>
      </w:r>
      <w:r w:rsidRPr="00377C1D">
        <w:t>Articolo 8 bis – paragrafo 1 – lettera b</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26A0C3A7" w14:textId="77777777" w:rsidTr="00A87C3D">
        <w:trPr>
          <w:trHeight w:hRule="exact" w:val="240"/>
          <w:jc w:val="center"/>
        </w:trPr>
        <w:tc>
          <w:tcPr>
            <w:tcW w:w="9752" w:type="dxa"/>
            <w:gridSpan w:val="2"/>
          </w:tcPr>
          <w:p w14:paraId="3EFA627A" w14:textId="77777777" w:rsidR="003144BD" w:rsidRPr="00377C1D" w:rsidRDefault="003144BD" w:rsidP="00A87C3D"/>
        </w:tc>
      </w:tr>
      <w:tr w:rsidR="003144BD" w:rsidRPr="00377C1D" w14:paraId="75EB44AD" w14:textId="77777777" w:rsidTr="00A87C3D">
        <w:trPr>
          <w:trHeight w:val="240"/>
          <w:jc w:val="center"/>
        </w:trPr>
        <w:tc>
          <w:tcPr>
            <w:tcW w:w="4876" w:type="dxa"/>
          </w:tcPr>
          <w:p w14:paraId="007EB5A3" w14:textId="77777777" w:rsidR="003144BD" w:rsidRPr="00377C1D" w:rsidRDefault="003144BD" w:rsidP="00A87C3D">
            <w:pPr>
              <w:pStyle w:val="AmColumnHeading"/>
            </w:pPr>
            <w:r w:rsidRPr="00377C1D">
              <w:t>Testo della Commissione</w:t>
            </w:r>
          </w:p>
        </w:tc>
        <w:tc>
          <w:tcPr>
            <w:tcW w:w="4876" w:type="dxa"/>
          </w:tcPr>
          <w:p w14:paraId="180AEB22" w14:textId="77777777" w:rsidR="003144BD" w:rsidRPr="00377C1D" w:rsidRDefault="003144BD" w:rsidP="00A87C3D">
            <w:pPr>
              <w:pStyle w:val="AmColumnHeading"/>
            </w:pPr>
            <w:r w:rsidRPr="00377C1D">
              <w:t>Emendamento</w:t>
            </w:r>
          </w:p>
        </w:tc>
      </w:tr>
      <w:tr w:rsidR="003144BD" w:rsidRPr="00377C1D" w14:paraId="2B0B95B8" w14:textId="77777777" w:rsidTr="00A87C3D">
        <w:trPr>
          <w:jc w:val="center"/>
        </w:trPr>
        <w:tc>
          <w:tcPr>
            <w:tcW w:w="4876" w:type="dxa"/>
          </w:tcPr>
          <w:p w14:paraId="5DB69792" w14:textId="77777777" w:rsidR="003144BD" w:rsidRPr="00377C1D" w:rsidRDefault="003144BD" w:rsidP="00A87C3D">
            <w:pPr>
              <w:pStyle w:val="Normal6a"/>
            </w:pPr>
            <w:r w:rsidRPr="00377C1D">
              <w:rPr>
                <w:b/>
                <w:i/>
              </w:rPr>
              <w:t>b)</w:t>
            </w:r>
            <w:r w:rsidRPr="00377C1D">
              <w:tab/>
            </w:r>
            <w:r w:rsidRPr="00377C1D">
              <w:rPr>
                <w:b/>
                <w:i/>
              </w:rPr>
              <w:t>un aumento sostanziale del numero di domande d'asilo presentate da cittadini di un paese terzo che figura nell'elenco di cui all'allegato II il cui tasso di riconoscimento è basso;</w:t>
            </w:r>
          </w:p>
        </w:tc>
        <w:tc>
          <w:tcPr>
            <w:tcW w:w="4876" w:type="dxa"/>
          </w:tcPr>
          <w:p w14:paraId="40E1A1DE" w14:textId="77777777" w:rsidR="003144BD" w:rsidRPr="00377C1D" w:rsidRDefault="003144BD" w:rsidP="00A87C3D">
            <w:pPr>
              <w:pStyle w:val="Normal6a"/>
            </w:pPr>
            <w:r w:rsidRPr="00377C1D">
              <w:rPr>
                <w:b/>
                <w:i/>
              </w:rPr>
              <w:t>soppresso</w:t>
            </w:r>
          </w:p>
        </w:tc>
      </w:tr>
    </w:tbl>
    <w:p w14:paraId="767B8609" w14:textId="77777777" w:rsidR="003144BD" w:rsidRPr="00377C1D" w:rsidRDefault="003144BD" w:rsidP="003144BD">
      <w:pPr>
        <w:pStyle w:val="AmOrLang"/>
      </w:pPr>
      <w:r w:rsidRPr="00377C1D">
        <w:t xml:space="preserve">Or. </w:t>
      </w:r>
      <w:r w:rsidRPr="00377C1D">
        <w:rPr>
          <w:rStyle w:val="HideTWBExt"/>
        </w:rPr>
        <w:t>&lt;Original&gt;</w:t>
      </w:r>
      <w:r w:rsidRPr="00377C1D">
        <w:rPr>
          <w:rStyle w:val="HideTWBInt"/>
        </w:rPr>
        <w:t>{EN}</w:t>
      </w:r>
      <w:r w:rsidRPr="00377C1D">
        <w:t>en</w:t>
      </w:r>
      <w:r w:rsidRPr="00377C1D">
        <w:rPr>
          <w:rStyle w:val="HideTWBExt"/>
        </w:rPr>
        <w:t>&lt;/Original&gt;</w:t>
      </w:r>
    </w:p>
    <w:p w14:paraId="7BD2116F" w14:textId="77777777" w:rsidR="003144BD" w:rsidRPr="00377C1D" w:rsidRDefault="003144BD" w:rsidP="003144BD">
      <w:pPr>
        <w:pStyle w:val="AmJustTitle"/>
      </w:pPr>
      <w:r w:rsidRPr="00377C1D">
        <w:rPr>
          <w:rStyle w:val="HideTWBExt"/>
        </w:rPr>
        <w:t>&lt;TitreJust&gt;</w:t>
      </w:r>
      <w:r w:rsidRPr="00377C1D">
        <w:t>Motivazione</w:t>
      </w:r>
      <w:r w:rsidRPr="00377C1D">
        <w:rPr>
          <w:rStyle w:val="HideTWBExt"/>
        </w:rPr>
        <w:t>&lt;/TitreJust&gt;</w:t>
      </w:r>
    </w:p>
    <w:p w14:paraId="44F3CD6E" w14:textId="77777777" w:rsidR="003144BD" w:rsidRPr="00377C1D" w:rsidRDefault="003144BD" w:rsidP="003144BD">
      <w:pPr>
        <w:pStyle w:val="AmJustText"/>
      </w:pPr>
      <w:r w:rsidRPr="00377C1D">
        <w:t>Questa formulazione può potenzialmente violare il diritto di asilo garantito dall'articolo 18 della Carta dei diritti fondamentali dell'UE.</w:t>
      </w:r>
    </w:p>
    <w:p w14:paraId="581CC369" w14:textId="77777777" w:rsidR="003144BD" w:rsidRPr="00925D08" w:rsidRDefault="003144BD" w:rsidP="003144BD">
      <w:pPr>
        <w:rPr>
          <w:lang w:val="pt-PT"/>
        </w:rPr>
      </w:pPr>
      <w:r w:rsidRPr="00925D08">
        <w:rPr>
          <w:rStyle w:val="HideTWBExt"/>
          <w:lang w:val="pt-PT"/>
        </w:rPr>
        <w:t>&lt;/Amend&gt;</w:t>
      </w:r>
    </w:p>
    <w:p w14:paraId="720EE471" w14:textId="77777777" w:rsidR="003144BD" w:rsidRPr="00925D08" w:rsidRDefault="003144BD" w:rsidP="003144BD">
      <w:pPr>
        <w:pStyle w:val="AmNumberTabs"/>
        <w:rPr>
          <w:lang w:val="pt-PT"/>
        </w:rPr>
      </w:pPr>
      <w:r w:rsidRPr="00925D08">
        <w:rPr>
          <w:rStyle w:val="HideTWBExt"/>
          <w:lang w:val="pt-PT"/>
        </w:rPr>
        <w:t>&lt;Amend&gt;</w:t>
      </w:r>
      <w:r w:rsidRPr="00925D08">
        <w:rPr>
          <w:lang w:val="pt-PT"/>
        </w:rPr>
        <w:t>Emendamento</w:t>
      </w:r>
      <w:r w:rsidRPr="00925D08">
        <w:rPr>
          <w:lang w:val="pt-PT"/>
        </w:rPr>
        <w:tab/>
      </w:r>
      <w:r w:rsidRPr="00925D08">
        <w:rPr>
          <w:lang w:val="pt-PT"/>
        </w:rPr>
        <w:tab/>
      </w:r>
      <w:r w:rsidRPr="00925D08">
        <w:rPr>
          <w:rStyle w:val="HideTWBExt"/>
          <w:lang w:val="pt-PT"/>
        </w:rPr>
        <w:t>&lt;NumAm&gt;</w:t>
      </w:r>
      <w:r w:rsidRPr="00925D08">
        <w:rPr>
          <w:lang w:val="pt-PT"/>
        </w:rPr>
        <w:t>54</w:t>
      </w:r>
      <w:r w:rsidRPr="00925D08">
        <w:rPr>
          <w:rStyle w:val="HideTWBExt"/>
          <w:lang w:val="pt-PT"/>
        </w:rPr>
        <w:t>&lt;/NumAm&gt;</w:t>
      </w:r>
    </w:p>
    <w:p w14:paraId="405EC427" w14:textId="77777777" w:rsidR="003144BD" w:rsidRPr="00925D08" w:rsidRDefault="003144BD" w:rsidP="003144BD">
      <w:pPr>
        <w:pStyle w:val="NormalBold"/>
        <w:rPr>
          <w:lang w:val="pt-PT"/>
        </w:rPr>
      </w:pPr>
      <w:r w:rsidRPr="00925D08">
        <w:rPr>
          <w:rStyle w:val="HideTWBExt"/>
          <w:lang w:val="pt-PT"/>
        </w:rPr>
        <w:t>&lt;RepeatBlock-By&gt;&lt;Members&gt;</w:t>
      </w:r>
      <w:r w:rsidRPr="00925D08">
        <w:rPr>
          <w:lang w:val="pt-PT"/>
        </w:rPr>
        <w:t>Charlie Weimers, Patryk Jaki, Vincenzo Sofo, Jorge Buxadé Villalba, Pirkko Ruohonen-Lerner</w:t>
      </w:r>
      <w:r w:rsidRPr="00925D08">
        <w:rPr>
          <w:rStyle w:val="HideTWBExt"/>
          <w:lang w:val="pt-PT"/>
        </w:rPr>
        <w:t>&lt;/Members&gt;</w:t>
      </w:r>
    </w:p>
    <w:p w14:paraId="0E97E4D0" w14:textId="77777777" w:rsidR="003144BD" w:rsidRPr="00377C1D" w:rsidRDefault="003144BD" w:rsidP="003144BD">
      <w:r w:rsidRPr="00377C1D">
        <w:rPr>
          <w:rStyle w:val="HideTWBExt"/>
        </w:rPr>
        <w:t>&lt;AuNomDe&gt;</w:t>
      </w:r>
      <w:r w:rsidRPr="00377C1D">
        <w:rPr>
          <w:rStyle w:val="HideTWBInt"/>
        </w:rPr>
        <w:t>{ECR}</w:t>
      </w:r>
      <w:r w:rsidRPr="00377C1D">
        <w:t>a nome del gruppo ECR</w:t>
      </w:r>
      <w:r w:rsidRPr="00377C1D">
        <w:rPr>
          <w:rStyle w:val="HideTWBExt"/>
        </w:rPr>
        <w:t>&lt;/AuNomDe&gt;</w:t>
      </w:r>
    </w:p>
    <w:p w14:paraId="7431AE77" w14:textId="77777777" w:rsidR="003144BD" w:rsidRPr="00377C1D" w:rsidRDefault="003144BD" w:rsidP="003144BD">
      <w:pPr>
        <w:pStyle w:val="NormalBold"/>
      </w:pPr>
      <w:r w:rsidRPr="00377C1D">
        <w:rPr>
          <w:rStyle w:val="HideTWBExt"/>
        </w:rPr>
        <w:t>&lt;/RepeatBlock-By&gt;</w:t>
      </w:r>
    </w:p>
    <w:p w14:paraId="30FF0032"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41B74678"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2F174E4C"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2C23983F" w14:textId="77777777" w:rsidR="003144BD" w:rsidRPr="00377C1D" w:rsidRDefault="003144BD" w:rsidP="003144BD">
      <w:r w:rsidRPr="00377C1D">
        <w:rPr>
          <w:rStyle w:val="HideTWBExt"/>
        </w:rPr>
        <w:t>&lt;Article2&gt;</w:t>
      </w:r>
      <w:r w:rsidRPr="00377C1D">
        <w:t>Articolo 8 bis – paragrafo 1 – lettera b bis (nuova)</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1506B22C" w14:textId="77777777" w:rsidTr="00A87C3D">
        <w:trPr>
          <w:trHeight w:hRule="exact" w:val="240"/>
          <w:jc w:val="center"/>
        </w:trPr>
        <w:tc>
          <w:tcPr>
            <w:tcW w:w="9752" w:type="dxa"/>
            <w:gridSpan w:val="2"/>
          </w:tcPr>
          <w:p w14:paraId="6C946C2C" w14:textId="77777777" w:rsidR="003144BD" w:rsidRPr="00377C1D" w:rsidRDefault="003144BD" w:rsidP="00A87C3D"/>
        </w:tc>
      </w:tr>
      <w:tr w:rsidR="003144BD" w:rsidRPr="00377C1D" w14:paraId="4D950E5F" w14:textId="77777777" w:rsidTr="00A87C3D">
        <w:trPr>
          <w:trHeight w:val="240"/>
          <w:jc w:val="center"/>
        </w:trPr>
        <w:tc>
          <w:tcPr>
            <w:tcW w:w="4876" w:type="dxa"/>
          </w:tcPr>
          <w:p w14:paraId="3CEE01E6" w14:textId="77777777" w:rsidR="003144BD" w:rsidRPr="00377C1D" w:rsidRDefault="003144BD" w:rsidP="00A87C3D">
            <w:pPr>
              <w:pStyle w:val="AmColumnHeading"/>
            </w:pPr>
            <w:r w:rsidRPr="00377C1D">
              <w:t>Testo della Commissione</w:t>
            </w:r>
          </w:p>
        </w:tc>
        <w:tc>
          <w:tcPr>
            <w:tcW w:w="4876" w:type="dxa"/>
          </w:tcPr>
          <w:p w14:paraId="11CBAC13" w14:textId="77777777" w:rsidR="003144BD" w:rsidRPr="00377C1D" w:rsidRDefault="003144BD" w:rsidP="00A87C3D">
            <w:pPr>
              <w:pStyle w:val="AmColumnHeading"/>
            </w:pPr>
            <w:r w:rsidRPr="00377C1D">
              <w:t>Emendamento</w:t>
            </w:r>
          </w:p>
        </w:tc>
      </w:tr>
      <w:tr w:rsidR="003144BD" w:rsidRPr="00377C1D" w14:paraId="446E3DB7" w14:textId="77777777" w:rsidTr="00A87C3D">
        <w:trPr>
          <w:jc w:val="center"/>
        </w:trPr>
        <w:tc>
          <w:tcPr>
            <w:tcW w:w="4876" w:type="dxa"/>
          </w:tcPr>
          <w:p w14:paraId="6A553890" w14:textId="77777777" w:rsidR="003144BD" w:rsidRPr="00377C1D" w:rsidRDefault="003144BD" w:rsidP="00A87C3D">
            <w:pPr>
              <w:pStyle w:val="Normal6a"/>
            </w:pPr>
          </w:p>
        </w:tc>
        <w:tc>
          <w:tcPr>
            <w:tcW w:w="4876" w:type="dxa"/>
          </w:tcPr>
          <w:p w14:paraId="6267D549" w14:textId="77777777" w:rsidR="003144BD" w:rsidRPr="00377C1D" w:rsidRDefault="003144BD" w:rsidP="00A87C3D">
            <w:pPr>
              <w:pStyle w:val="Normal6a"/>
            </w:pPr>
            <w:r w:rsidRPr="00377C1D">
              <w:rPr>
                <w:b/>
                <w:i/>
              </w:rPr>
              <w:t>b bis)</w:t>
            </w:r>
            <w:r w:rsidRPr="00377C1D">
              <w:tab/>
            </w:r>
            <w:r w:rsidRPr="00377C1D">
              <w:rPr>
                <w:b/>
                <w:i/>
              </w:rPr>
              <w:t>un aumento sostanziale del numero di domande d'asilo presentate da cittadini di un paese terzo che figura nell'elenco di cui all'allegato II;</w:t>
            </w:r>
          </w:p>
        </w:tc>
      </w:tr>
    </w:tbl>
    <w:p w14:paraId="54427A68" w14:textId="77777777" w:rsidR="003144BD" w:rsidRPr="00377C1D" w:rsidRDefault="003144BD" w:rsidP="003144BD">
      <w:pPr>
        <w:pStyle w:val="AmOrLang"/>
      </w:pPr>
      <w:r w:rsidRPr="00377C1D">
        <w:t xml:space="preserve">Or. </w:t>
      </w:r>
      <w:r w:rsidRPr="00377C1D">
        <w:rPr>
          <w:rStyle w:val="HideTWBExt"/>
        </w:rPr>
        <w:t>&lt;Original&gt;</w:t>
      </w:r>
      <w:r w:rsidRPr="00377C1D">
        <w:rPr>
          <w:rStyle w:val="HideTWBInt"/>
        </w:rPr>
        <w:t>{EN}</w:t>
      </w:r>
      <w:r w:rsidRPr="00377C1D">
        <w:t>en</w:t>
      </w:r>
      <w:r w:rsidRPr="00377C1D">
        <w:rPr>
          <w:rStyle w:val="HideTWBExt"/>
        </w:rPr>
        <w:t>&lt;/Original&gt;</w:t>
      </w:r>
    </w:p>
    <w:p w14:paraId="155EDB53" w14:textId="77777777" w:rsidR="003144BD" w:rsidRPr="00377C1D" w:rsidRDefault="003144BD" w:rsidP="003144BD">
      <w:pPr>
        <w:pStyle w:val="AmJustTitle"/>
      </w:pPr>
      <w:r w:rsidRPr="00377C1D">
        <w:rPr>
          <w:rStyle w:val="HideTWBExt"/>
        </w:rPr>
        <w:t>&lt;TitreJust&gt;</w:t>
      </w:r>
      <w:r w:rsidRPr="00377C1D">
        <w:t>Motivazione</w:t>
      </w:r>
      <w:r w:rsidRPr="00377C1D">
        <w:rPr>
          <w:rStyle w:val="HideTWBExt"/>
        </w:rPr>
        <w:t>&lt;/TitreJust&gt;</w:t>
      </w:r>
    </w:p>
    <w:p w14:paraId="7310B612" w14:textId="77777777" w:rsidR="003144BD" w:rsidRPr="00377C1D" w:rsidRDefault="003144BD" w:rsidP="003144BD">
      <w:pPr>
        <w:pStyle w:val="AmJustText"/>
      </w:pPr>
      <w:r w:rsidRPr="00377C1D">
        <w:t>Il 15 % di tutte le domande d'asilo nel 2022 è stato presentato da cittadini di paesi esenti dall'obbligo del visto. Secondo l'Agenzia dell'Unione europea per l'asilo, nel 2023 la percentuale è aumentata a circa il 20 %. Molte di queste domande sono state presentate da cittadini di paesi terzi con tassi di riconoscimento superiori al 4 %. Secondo la Commissione, "l'obiettivo principale della presente proposta è migliorare il meccanismo di sospensione, per rispondere tempestivamente e con decisione alle sfide emergenti nei settori della migrazione irregolare e della sicurezza collegate ai paesi terzi esenti dall'obbligo del visto e per contrastare gli eventuali abusi di tale esenzione". Lo scopo degli accordi di esenzione dall'obbligo del visto è quello di facilitare lo sviluppo economico, il turismo e gli scambi culturali, e non di consentire la caccia all'asilo più vantaggioso in tutto lo spazio Schengen. Pertanto, un aumento sostanziale delle domande di asilo, indipendentemente dai tassi di riconoscimento, dovrebbe essere considerato un motivo di sospensione.</w:t>
      </w:r>
    </w:p>
    <w:p w14:paraId="6325D636" w14:textId="77777777" w:rsidR="003144BD" w:rsidRPr="00925D08" w:rsidRDefault="003144BD" w:rsidP="003144BD">
      <w:pPr>
        <w:rPr>
          <w:lang w:val="pt-PT"/>
        </w:rPr>
      </w:pPr>
      <w:r w:rsidRPr="00925D08">
        <w:rPr>
          <w:rStyle w:val="HideTWBExt"/>
          <w:lang w:val="pt-PT"/>
        </w:rPr>
        <w:t>&lt;/Amend&gt;</w:t>
      </w:r>
    </w:p>
    <w:p w14:paraId="5356569E" w14:textId="77777777" w:rsidR="003144BD" w:rsidRPr="00925D08" w:rsidRDefault="003144BD" w:rsidP="003144BD">
      <w:pPr>
        <w:pStyle w:val="AmNumberTabs"/>
        <w:rPr>
          <w:lang w:val="pt-PT"/>
        </w:rPr>
      </w:pPr>
      <w:r w:rsidRPr="00925D08">
        <w:rPr>
          <w:rStyle w:val="HideTWBExt"/>
          <w:lang w:val="pt-PT"/>
        </w:rPr>
        <w:t>&lt;Amend&gt;</w:t>
      </w:r>
      <w:r w:rsidRPr="00925D08">
        <w:rPr>
          <w:lang w:val="pt-PT"/>
        </w:rPr>
        <w:t>Emendamento</w:t>
      </w:r>
      <w:r w:rsidRPr="00925D08">
        <w:rPr>
          <w:lang w:val="pt-PT"/>
        </w:rPr>
        <w:tab/>
      </w:r>
      <w:r w:rsidRPr="00925D08">
        <w:rPr>
          <w:lang w:val="pt-PT"/>
        </w:rPr>
        <w:tab/>
      </w:r>
      <w:r w:rsidRPr="00925D08">
        <w:rPr>
          <w:rStyle w:val="HideTWBExt"/>
          <w:lang w:val="pt-PT"/>
        </w:rPr>
        <w:t>&lt;NumAm&gt;</w:t>
      </w:r>
      <w:r w:rsidRPr="00925D08">
        <w:rPr>
          <w:lang w:val="pt-PT"/>
        </w:rPr>
        <w:t>55</w:t>
      </w:r>
      <w:r w:rsidRPr="00925D08">
        <w:rPr>
          <w:rStyle w:val="HideTWBExt"/>
          <w:lang w:val="pt-PT"/>
        </w:rPr>
        <w:t>&lt;/NumAm&gt;</w:t>
      </w:r>
    </w:p>
    <w:p w14:paraId="3245DB1E"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Miguel Urbán Crespo</w:t>
      </w:r>
      <w:r w:rsidRPr="00925D08">
        <w:rPr>
          <w:rStyle w:val="HideTWBExt"/>
          <w:lang w:val="en-GB"/>
        </w:rPr>
        <w:t>&lt;/Members&gt;</w:t>
      </w:r>
    </w:p>
    <w:p w14:paraId="3CF3E112" w14:textId="77777777" w:rsidR="003144BD" w:rsidRPr="00377C1D" w:rsidRDefault="003144BD" w:rsidP="003144BD">
      <w:pPr>
        <w:pStyle w:val="NormalBold"/>
      </w:pPr>
      <w:r w:rsidRPr="00377C1D">
        <w:rPr>
          <w:rStyle w:val="HideTWBExt"/>
        </w:rPr>
        <w:t>&lt;/RepeatBlock-By&gt;</w:t>
      </w:r>
    </w:p>
    <w:p w14:paraId="730E3AD7"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03F43901"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4B3B883F"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45E6AB28" w14:textId="77777777" w:rsidR="003144BD" w:rsidRPr="00377C1D" w:rsidRDefault="003144BD" w:rsidP="003144BD">
      <w:r w:rsidRPr="00377C1D">
        <w:rPr>
          <w:rStyle w:val="HideTWBExt"/>
        </w:rPr>
        <w:t>&lt;Article2&gt;</w:t>
      </w:r>
      <w:r w:rsidRPr="00377C1D">
        <w:t>Articolo 8 bis – paragrafo 1 – lettera c</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02E86BF6" w14:textId="77777777" w:rsidTr="00A87C3D">
        <w:trPr>
          <w:trHeight w:hRule="exact" w:val="240"/>
          <w:jc w:val="center"/>
        </w:trPr>
        <w:tc>
          <w:tcPr>
            <w:tcW w:w="9752" w:type="dxa"/>
            <w:gridSpan w:val="2"/>
          </w:tcPr>
          <w:p w14:paraId="3D41084E" w14:textId="77777777" w:rsidR="003144BD" w:rsidRPr="00377C1D" w:rsidRDefault="003144BD" w:rsidP="00A87C3D"/>
        </w:tc>
      </w:tr>
      <w:tr w:rsidR="003144BD" w:rsidRPr="00377C1D" w14:paraId="2343B4A8" w14:textId="77777777" w:rsidTr="00A87C3D">
        <w:trPr>
          <w:trHeight w:val="240"/>
          <w:jc w:val="center"/>
        </w:trPr>
        <w:tc>
          <w:tcPr>
            <w:tcW w:w="4876" w:type="dxa"/>
          </w:tcPr>
          <w:p w14:paraId="298264C1" w14:textId="77777777" w:rsidR="003144BD" w:rsidRPr="00377C1D" w:rsidRDefault="003144BD" w:rsidP="00A87C3D">
            <w:pPr>
              <w:pStyle w:val="AmColumnHeading"/>
            </w:pPr>
            <w:r w:rsidRPr="00377C1D">
              <w:t>Testo della Commissione</w:t>
            </w:r>
          </w:p>
        </w:tc>
        <w:tc>
          <w:tcPr>
            <w:tcW w:w="4876" w:type="dxa"/>
          </w:tcPr>
          <w:p w14:paraId="0A601649" w14:textId="77777777" w:rsidR="003144BD" w:rsidRPr="00377C1D" w:rsidRDefault="003144BD" w:rsidP="00A87C3D">
            <w:pPr>
              <w:pStyle w:val="AmColumnHeading"/>
            </w:pPr>
            <w:r w:rsidRPr="00377C1D">
              <w:t>Emendamento</w:t>
            </w:r>
          </w:p>
        </w:tc>
      </w:tr>
      <w:tr w:rsidR="003144BD" w:rsidRPr="00377C1D" w14:paraId="0B75A039" w14:textId="77777777" w:rsidTr="00A87C3D">
        <w:trPr>
          <w:jc w:val="center"/>
        </w:trPr>
        <w:tc>
          <w:tcPr>
            <w:tcW w:w="4876" w:type="dxa"/>
          </w:tcPr>
          <w:p w14:paraId="7776451A" w14:textId="77777777" w:rsidR="003144BD" w:rsidRPr="00377C1D" w:rsidRDefault="003144BD" w:rsidP="00A87C3D">
            <w:pPr>
              <w:pStyle w:val="Normal6a"/>
            </w:pPr>
            <w:r w:rsidRPr="00377C1D">
              <w:rPr>
                <w:b/>
                <w:i/>
              </w:rPr>
              <w:t>c)</w:t>
            </w:r>
            <w:r w:rsidRPr="00377C1D">
              <w:tab/>
            </w:r>
            <w:r w:rsidRPr="00377C1D">
              <w:rPr>
                <w:b/>
                <w:i/>
              </w:rPr>
              <w:t>una diminuzione nella cooperazione in materia di riammissione con un paese terzo che figura nell'elenco di cui all'allegato II, o altri casi di mancata cooperazione in materia di riammissione;</w:t>
            </w:r>
          </w:p>
        </w:tc>
        <w:tc>
          <w:tcPr>
            <w:tcW w:w="4876" w:type="dxa"/>
          </w:tcPr>
          <w:p w14:paraId="0F45FFDE" w14:textId="77777777" w:rsidR="003144BD" w:rsidRPr="00377C1D" w:rsidRDefault="003144BD" w:rsidP="00A87C3D">
            <w:pPr>
              <w:pStyle w:val="Normal6a"/>
            </w:pPr>
            <w:r w:rsidRPr="00377C1D">
              <w:rPr>
                <w:b/>
                <w:i/>
              </w:rPr>
              <w:t>soppresso</w:t>
            </w:r>
          </w:p>
        </w:tc>
      </w:tr>
    </w:tbl>
    <w:p w14:paraId="3A906381" w14:textId="77777777" w:rsidR="003144BD" w:rsidRPr="00377C1D" w:rsidRDefault="003144BD" w:rsidP="003144BD">
      <w:pPr>
        <w:pStyle w:val="AmOrLang"/>
      </w:pPr>
      <w:r w:rsidRPr="00377C1D">
        <w:t xml:space="preserve">Or. </w:t>
      </w:r>
      <w:r w:rsidRPr="00377C1D">
        <w:rPr>
          <w:rStyle w:val="HideTWBExt"/>
        </w:rPr>
        <w:t>&lt;Original&gt;</w:t>
      </w:r>
      <w:r w:rsidRPr="00377C1D">
        <w:rPr>
          <w:rStyle w:val="HideTWBInt"/>
        </w:rPr>
        <w:t>{EN}</w:t>
      </w:r>
      <w:r w:rsidRPr="00377C1D">
        <w:t>en</w:t>
      </w:r>
      <w:r w:rsidRPr="00377C1D">
        <w:rPr>
          <w:rStyle w:val="HideTWBExt"/>
        </w:rPr>
        <w:t>&lt;/Original&gt;</w:t>
      </w:r>
    </w:p>
    <w:p w14:paraId="50461990" w14:textId="77777777" w:rsidR="003144BD" w:rsidRPr="00377C1D" w:rsidRDefault="003144BD" w:rsidP="003144BD">
      <w:r w:rsidRPr="00377C1D">
        <w:rPr>
          <w:rStyle w:val="HideTWBExt"/>
        </w:rPr>
        <w:t>&lt;/Amend&gt;</w:t>
      </w:r>
    </w:p>
    <w:p w14:paraId="365D7B95" w14:textId="77777777" w:rsidR="003144BD" w:rsidRPr="00377C1D" w:rsidRDefault="003144BD" w:rsidP="003144BD">
      <w:pPr>
        <w:pStyle w:val="AmNumberTabs"/>
      </w:pPr>
      <w:r w:rsidRPr="00377C1D">
        <w:rPr>
          <w:rStyle w:val="HideTWBExt"/>
        </w:rPr>
        <w:t>&lt;Amend&gt;</w:t>
      </w:r>
      <w:r w:rsidRPr="00377C1D">
        <w:t>Emendamento</w:t>
      </w:r>
      <w:r w:rsidRPr="00377C1D">
        <w:tab/>
      </w:r>
      <w:r w:rsidRPr="00377C1D">
        <w:tab/>
      </w:r>
      <w:r w:rsidRPr="00377C1D">
        <w:rPr>
          <w:rStyle w:val="HideTWBExt"/>
        </w:rPr>
        <w:t>&lt;NumAm&gt;</w:t>
      </w:r>
      <w:r w:rsidRPr="00377C1D">
        <w:t>56</w:t>
      </w:r>
      <w:r w:rsidRPr="00377C1D">
        <w:rPr>
          <w:rStyle w:val="HideTWBExt"/>
        </w:rPr>
        <w:t>&lt;/NumAm&gt;</w:t>
      </w:r>
    </w:p>
    <w:p w14:paraId="3B5ADB05"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Tineke Strik</w:t>
      </w:r>
      <w:r w:rsidRPr="00925D08">
        <w:rPr>
          <w:rStyle w:val="HideTWBExt"/>
          <w:lang w:val="en-GB"/>
        </w:rPr>
        <w:t>&lt;/Members&gt;</w:t>
      </w:r>
    </w:p>
    <w:p w14:paraId="27912B21" w14:textId="77777777" w:rsidR="003144BD" w:rsidRPr="00377C1D" w:rsidRDefault="003144BD" w:rsidP="003144BD">
      <w:pPr>
        <w:pStyle w:val="NormalBold"/>
      </w:pPr>
      <w:r w:rsidRPr="00377C1D">
        <w:rPr>
          <w:rStyle w:val="HideTWBExt"/>
        </w:rPr>
        <w:t>&lt;/RepeatBlock-By&gt;</w:t>
      </w:r>
    </w:p>
    <w:p w14:paraId="07306270"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663D272C"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53149D92"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58EDDB08" w14:textId="77777777" w:rsidR="003144BD" w:rsidRPr="00377C1D" w:rsidRDefault="003144BD" w:rsidP="003144BD">
      <w:r w:rsidRPr="00377C1D">
        <w:rPr>
          <w:rStyle w:val="HideTWBExt"/>
        </w:rPr>
        <w:t>&lt;Article2&gt;</w:t>
      </w:r>
      <w:r w:rsidRPr="00377C1D">
        <w:t>Articolo 8 bis – paragrafo 1 – lettera d – parte introduttiva</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56FD45BF" w14:textId="77777777" w:rsidTr="00A87C3D">
        <w:trPr>
          <w:trHeight w:hRule="exact" w:val="240"/>
          <w:jc w:val="center"/>
        </w:trPr>
        <w:tc>
          <w:tcPr>
            <w:tcW w:w="9752" w:type="dxa"/>
            <w:gridSpan w:val="2"/>
          </w:tcPr>
          <w:p w14:paraId="37F89873" w14:textId="77777777" w:rsidR="003144BD" w:rsidRPr="00377C1D" w:rsidRDefault="003144BD" w:rsidP="00A87C3D"/>
        </w:tc>
      </w:tr>
      <w:tr w:rsidR="003144BD" w:rsidRPr="00377C1D" w14:paraId="74B04A65" w14:textId="77777777" w:rsidTr="00A87C3D">
        <w:trPr>
          <w:trHeight w:val="240"/>
          <w:jc w:val="center"/>
        </w:trPr>
        <w:tc>
          <w:tcPr>
            <w:tcW w:w="4876" w:type="dxa"/>
          </w:tcPr>
          <w:p w14:paraId="4D69A5A6" w14:textId="77777777" w:rsidR="003144BD" w:rsidRPr="00377C1D" w:rsidRDefault="003144BD" w:rsidP="00A87C3D">
            <w:pPr>
              <w:pStyle w:val="AmColumnHeading"/>
            </w:pPr>
            <w:r w:rsidRPr="00377C1D">
              <w:t>Testo della Commissione</w:t>
            </w:r>
          </w:p>
        </w:tc>
        <w:tc>
          <w:tcPr>
            <w:tcW w:w="4876" w:type="dxa"/>
          </w:tcPr>
          <w:p w14:paraId="6904B568" w14:textId="77777777" w:rsidR="003144BD" w:rsidRPr="00377C1D" w:rsidRDefault="003144BD" w:rsidP="00A87C3D">
            <w:pPr>
              <w:pStyle w:val="AmColumnHeading"/>
            </w:pPr>
            <w:r w:rsidRPr="00377C1D">
              <w:t>Emendamento</w:t>
            </w:r>
          </w:p>
        </w:tc>
      </w:tr>
      <w:tr w:rsidR="003144BD" w:rsidRPr="00377C1D" w14:paraId="3938EC33" w14:textId="77777777" w:rsidTr="00A87C3D">
        <w:trPr>
          <w:jc w:val="center"/>
        </w:trPr>
        <w:tc>
          <w:tcPr>
            <w:tcW w:w="4876" w:type="dxa"/>
          </w:tcPr>
          <w:p w14:paraId="2A22E8F2" w14:textId="77777777" w:rsidR="003144BD" w:rsidRPr="00377C1D" w:rsidRDefault="003144BD" w:rsidP="00A87C3D">
            <w:pPr>
              <w:pStyle w:val="Normal6a"/>
            </w:pPr>
            <w:r w:rsidRPr="00377C1D">
              <w:t>d)</w:t>
            </w:r>
            <w:r w:rsidRPr="00377C1D">
              <w:tab/>
              <w:t xml:space="preserve">un rischio significativo o una minaccia imminente all'ordine pubblico o alla sicurezza interna degli Stati membri collegato a un paese terzo che figura nell'elenco di cui all'allegato II, derivante da </w:t>
            </w:r>
            <w:r w:rsidRPr="00377C1D">
              <w:rPr>
                <w:b/>
                <w:i/>
              </w:rPr>
              <w:t>uno dei fattori seguenti:</w:t>
            </w:r>
          </w:p>
        </w:tc>
        <w:tc>
          <w:tcPr>
            <w:tcW w:w="4876" w:type="dxa"/>
          </w:tcPr>
          <w:p w14:paraId="184F6741" w14:textId="77777777" w:rsidR="003144BD" w:rsidRPr="00377C1D" w:rsidRDefault="003144BD" w:rsidP="00A87C3D">
            <w:pPr>
              <w:pStyle w:val="Normal6a"/>
            </w:pPr>
            <w:r w:rsidRPr="00377C1D">
              <w:t>d)</w:t>
            </w:r>
            <w:r w:rsidRPr="00377C1D">
              <w:tab/>
              <w:t xml:space="preserve">un rischio significativo o una minaccia imminente all'ordine pubblico o alla sicurezza interna degli Stati membri collegato a un paese terzo che figura nell'elenco di cui all'allegato II, derivante da </w:t>
            </w:r>
            <w:r w:rsidRPr="00377C1D">
              <w:rPr>
                <w:b/>
                <w:i/>
              </w:rPr>
              <w:t>un aumento significativo dei reati gravi collegati ai cittadini di tale paese terzo, suffragato da informazioni e dati pertinenti, oggettivi e concreti forniti dalle autorità competenti;</w:t>
            </w:r>
          </w:p>
        </w:tc>
      </w:tr>
    </w:tbl>
    <w:p w14:paraId="57CA3439"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0342446E" w14:textId="77777777" w:rsidR="003144BD" w:rsidRPr="00925D08" w:rsidRDefault="003144BD" w:rsidP="003144BD">
      <w:pPr>
        <w:rPr>
          <w:lang w:val="en-GB"/>
        </w:rPr>
      </w:pPr>
      <w:r w:rsidRPr="00925D08">
        <w:rPr>
          <w:rStyle w:val="HideTWBExt"/>
          <w:lang w:val="en-GB"/>
        </w:rPr>
        <w:t>&lt;/Amend&gt;</w:t>
      </w:r>
    </w:p>
    <w:p w14:paraId="59379B66"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57</w:t>
      </w:r>
      <w:r w:rsidRPr="00925D08">
        <w:rPr>
          <w:rStyle w:val="HideTWBExt"/>
          <w:lang w:val="en-GB"/>
        </w:rPr>
        <w:t>&lt;/NumAm&gt;</w:t>
      </w:r>
    </w:p>
    <w:p w14:paraId="455183CD"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Jaak Madison</w:t>
      </w:r>
      <w:r w:rsidRPr="00925D08">
        <w:rPr>
          <w:rStyle w:val="HideTWBExt"/>
          <w:lang w:val="en-GB"/>
        </w:rPr>
        <w:t>&lt;/Members&gt;</w:t>
      </w:r>
    </w:p>
    <w:p w14:paraId="633A30F4" w14:textId="77777777" w:rsidR="003144BD" w:rsidRPr="00377C1D" w:rsidRDefault="003144BD" w:rsidP="003144BD">
      <w:pPr>
        <w:pStyle w:val="NormalBold"/>
      </w:pPr>
      <w:r w:rsidRPr="00377C1D">
        <w:rPr>
          <w:rStyle w:val="HideTWBExt"/>
        </w:rPr>
        <w:t>&lt;/RepeatBlock-By&gt;</w:t>
      </w:r>
    </w:p>
    <w:p w14:paraId="4A74E68B"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01BD3D8A"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53EE7ED8"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7F8508A6" w14:textId="77777777" w:rsidR="003144BD" w:rsidRPr="00377C1D" w:rsidRDefault="003144BD" w:rsidP="003144BD">
      <w:r w:rsidRPr="00377C1D">
        <w:rPr>
          <w:rStyle w:val="HideTWBExt"/>
        </w:rPr>
        <w:t>&lt;Article2&gt;</w:t>
      </w:r>
      <w:r w:rsidRPr="00377C1D">
        <w:t>Articolo 8 bis – paragrafo 1 – lettera d – parte introduttiva</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6259192F" w14:textId="77777777" w:rsidTr="00A87C3D">
        <w:trPr>
          <w:trHeight w:hRule="exact" w:val="240"/>
          <w:jc w:val="center"/>
        </w:trPr>
        <w:tc>
          <w:tcPr>
            <w:tcW w:w="9752" w:type="dxa"/>
            <w:gridSpan w:val="2"/>
          </w:tcPr>
          <w:p w14:paraId="2DA9B387" w14:textId="77777777" w:rsidR="003144BD" w:rsidRPr="00377C1D" w:rsidRDefault="003144BD" w:rsidP="00A87C3D"/>
        </w:tc>
      </w:tr>
      <w:tr w:rsidR="003144BD" w:rsidRPr="00377C1D" w14:paraId="7C3E0FB6" w14:textId="77777777" w:rsidTr="00A87C3D">
        <w:trPr>
          <w:trHeight w:val="240"/>
          <w:jc w:val="center"/>
        </w:trPr>
        <w:tc>
          <w:tcPr>
            <w:tcW w:w="4876" w:type="dxa"/>
          </w:tcPr>
          <w:p w14:paraId="0F28036F" w14:textId="77777777" w:rsidR="003144BD" w:rsidRPr="00377C1D" w:rsidRDefault="003144BD" w:rsidP="00A87C3D">
            <w:pPr>
              <w:pStyle w:val="AmColumnHeading"/>
            </w:pPr>
            <w:r w:rsidRPr="00377C1D">
              <w:t>Testo della Commissione</w:t>
            </w:r>
          </w:p>
        </w:tc>
        <w:tc>
          <w:tcPr>
            <w:tcW w:w="4876" w:type="dxa"/>
          </w:tcPr>
          <w:p w14:paraId="0D186742" w14:textId="77777777" w:rsidR="003144BD" w:rsidRPr="00377C1D" w:rsidRDefault="003144BD" w:rsidP="00A87C3D">
            <w:pPr>
              <w:pStyle w:val="AmColumnHeading"/>
            </w:pPr>
            <w:r w:rsidRPr="00377C1D">
              <w:t>Emendamento</w:t>
            </w:r>
          </w:p>
        </w:tc>
      </w:tr>
      <w:tr w:rsidR="003144BD" w:rsidRPr="00377C1D" w14:paraId="72B03BB3" w14:textId="77777777" w:rsidTr="00A87C3D">
        <w:trPr>
          <w:jc w:val="center"/>
        </w:trPr>
        <w:tc>
          <w:tcPr>
            <w:tcW w:w="4876" w:type="dxa"/>
          </w:tcPr>
          <w:p w14:paraId="73EDB6EB" w14:textId="77777777" w:rsidR="003144BD" w:rsidRPr="00377C1D" w:rsidRDefault="003144BD" w:rsidP="00A87C3D">
            <w:pPr>
              <w:pStyle w:val="Normal6a"/>
            </w:pPr>
            <w:r w:rsidRPr="00377C1D">
              <w:t>d)</w:t>
            </w:r>
            <w:r w:rsidRPr="00377C1D">
              <w:tab/>
              <w:t xml:space="preserve">un rischio </w:t>
            </w:r>
            <w:r w:rsidRPr="00377C1D">
              <w:rPr>
                <w:b/>
                <w:i/>
              </w:rPr>
              <w:t>significativo</w:t>
            </w:r>
            <w:r w:rsidRPr="00377C1D">
              <w:t xml:space="preserve"> o una minaccia imminente all'ordine pubblico o alla sicurezza interna degli Stati membri collegato a un paese terzo che figura nell'elenco di cui all'allegato II, derivante da uno dei fattori seguenti:</w:t>
            </w:r>
          </w:p>
        </w:tc>
        <w:tc>
          <w:tcPr>
            <w:tcW w:w="4876" w:type="dxa"/>
          </w:tcPr>
          <w:p w14:paraId="018F54AE" w14:textId="77777777" w:rsidR="003144BD" w:rsidRPr="00377C1D" w:rsidRDefault="003144BD" w:rsidP="00A87C3D">
            <w:pPr>
              <w:pStyle w:val="Normal6a"/>
            </w:pPr>
            <w:r w:rsidRPr="00377C1D">
              <w:t>d)</w:t>
            </w:r>
            <w:r w:rsidRPr="00377C1D">
              <w:tab/>
              <w:t>un rischio o una minaccia imminente all'ordine pubblico o alla sicurezza interna degli Stati membri collegato a un paese terzo che figura nell'elenco di cui all'allegato II, derivante da uno dei fattori seguenti:</w:t>
            </w:r>
          </w:p>
        </w:tc>
      </w:tr>
    </w:tbl>
    <w:p w14:paraId="6DEF2D79"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0BB07279" w14:textId="77777777" w:rsidR="003144BD" w:rsidRPr="00925D08" w:rsidRDefault="003144BD" w:rsidP="003144BD">
      <w:pPr>
        <w:rPr>
          <w:lang w:val="en-GB"/>
        </w:rPr>
      </w:pPr>
      <w:r w:rsidRPr="00925D08">
        <w:rPr>
          <w:rStyle w:val="HideTWBExt"/>
          <w:lang w:val="en-GB"/>
        </w:rPr>
        <w:t>&lt;/Amend&gt;</w:t>
      </w:r>
    </w:p>
    <w:p w14:paraId="39502B65"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58</w:t>
      </w:r>
      <w:r w:rsidRPr="00925D08">
        <w:rPr>
          <w:rStyle w:val="HideTWBExt"/>
          <w:lang w:val="en-GB"/>
        </w:rPr>
        <w:t>&lt;/NumAm&gt;</w:t>
      </w:r>
    </w:p>
    <w:p w14:paraId="539DA5A5"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Tineke Strik</w:t>
      </w:r>
      <w:r w:rsidRPr="00925D08">
        <w:rPr>
          <w:rStyle w:val="HideTWBExt"/>
          <w:lang w:val="en-GB"/>
        </w:rPr>
        <w:t>&lt;/Members&gt;</w:t>
      </w:r>
    </w:p>
    <w:p w14:paraId="61E8909E" w14:textId="77777777" w:rsidR="003144BD" w:rsidRPr="00377C1D" w:rsidRDefault="003144BD" w:rsidP="003144BD">
      <w:pPr>
        <w:pStyle w:val="NormalBold"/>
      </w:pPr>
      <w:r w:rsidRPr="00377C1D">
        <w:rPr>
          <w:rStyle w:val="HideTWBExt"/>
        </w:rPr>
        <w:t>&lt;/RepeatBlock-By&gt;</w:t>
      </w:r>
    </w:p>
    <w:p w14:paraId="3200E9E5"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6819D0A1"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4165938B"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70DA1A47" w14:textId="77777777" w:rsidR="003144BD" w:rsidRPr="00377C1D" w:rsidRDefault="003144BD" w:rsidP="003144BD">
      <w:r w:rsidRPr="00377C1D">
        <w:rPr>
          <w:rStyle w:val="HideTWBExt"/>
        </w:rPr>
        <w:t>&lt;Article2&gt;</w:t>
      </w:r>
      <w:r w:rsidRPr="00377C1D">
        <w:t>Articolo 8 bis – paragrafo 1 – lettera d – punto i</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7A21182E" w14:textId="77777777" w:rsidTr="00A87C3D">
        <w:trPr>
          <w:trHeight w:hRule="exact" w:val="240"/>
          <w:jc w:val="center"/>
        </w:trPr>
        <w:tc>
          <w:tcPr>
            <w:tcW w:w="9752" w:type="dxa"/>
            <w:gridSpan w:val="2"/>
          </w:tcPr>
          <w:p w14:paraId="7A2F0D60" w14:textId="77777777" w:rsidR="003144BD" w:rsidRPr="00377C1D" w:rsidRDefault="003144BD" w:rsidP="00A87C3D"/>
        </w:tc>
      </w:tr>
      <w:tr w:rsidR="003144BD" w:rsidRPr="00377C1D" w14:paraId="6E076735" w14:textId="77777777" w:rsidTr="00A87C3D">
        <w:trPr>
          <w:trHeight w:val="240"/>
          <w:jc w:val="center"/>
        </w:trPr>
        <w:tc>
          <w:tcPr>
            <w:tcW w:w="4876" w:type="dxa"/>
          </w:tcPr>
          <w:p w14:paraId="62A983BC" w14:textId="77777777" w:rsidR="003144BD" w:rsidRPr="00377C1D" w:rsidRDefault="003144BD" w:rsidP="00A87C3D">
            <w:pPr>
              <w:pStyle w:val="AmColumnHeading"/>
            </w:pPr>
            <w:r w:rsidRPr="00377C1D">
              <w:t>Testo della Commissione</w:t>
            </w:r>
          </w:p>
        </w:tc>
        <w:tc>
          <w:tcPr>
            <w:tcW w:w="4876" w:type="dxa"/>
          </w:tcPr>
          <w:p w14:paraId="1C2FBA36" w14:textId="77777777" w:rsidR="003144BD" w:rsidRPr="00377C1D" w:rsidRDefault="003144BD" w:rsidP="00A87C3D">
            <w:pPr>
              <w:pStyle w:val="AmColumnHeading"/>
            </w:pPr>
            <w:r w:rsidRPr="00377C1D">
              <w:t>Emendamento</w:t>
            </w:r>
          </w:p>
        </w:tc>
      </w:tr>
      <w:tr w:rsidR="003144BD" w:rsidRPr="00377C1D" w14:paraId="5515F850" w14:textId="77777777" w:rsidTr="00A87C3D">
        <w:trPr>
          <w:jc w:val="center"/>
        </w:trPr>
        <w:tc>
          <w:tcPr>
            <w:tcW w:w="4876" w:type="dxa"/>
          </w:tcPr>
          <w:p w14:paraId="2D0F41EF" w14:textId="77777777" w:rsidR="003144BD" w:rsidRPr="00377C1D" w:rsidRDefault="003144BD" w:rsidP="00A87C3D">
            <w:pPr>
              <w:pStyle w:val="Normal6a"/>
            </w:pPr>
            <w:r w:rsidRPr="00377C1D">
              <w:rPr>
                <w:b/>
                <w:i/>
              </w:rPr>
              <w:t>i)</w:t>
            </w:r>
            <w:r w:rsidRPr="00377C1D">
              <w:tab/>
            </w:r>
            <w:r w:rsidRPr="00377C1D">
              <w:rPr>
                <w:b/>
                <w:i/>
              </w:rPr>
              <w:t>un aumento sostanziale dei reati gravi collegati ai cittadini di tale paese terzo, suffragato da informazioni e dati pertinenti, oggettivi e concreti forniti dalle autorità competenti;</w:t>
            </w:r>
          </w:p>
        </w:tc>
        <w:tc>
          <w:tcPr>
            <w:tcW w:w="4876" w:type="dxa"/>
          </w:tcPr>
          <w:p w14:paraId="3D613408" w14:textId="77777777" w:rsidR="003144BD" w:rsidRPr="00377C1D" w:rsidRDefault="003144BD" w:rsidP="00A87C3D">
            <w:pPr>
              <w:pStyle w:val="Normal6a"/>
            </w:pPr>
            <w:r w:rsidRPr="00377C1D">
              <w:rPr>
                <w:b/>
                <w:i/>
              </w:rPr>
              <w:t>soppresso</w:t>
            </w:r>
          </w:p>
        </w:tc>
      </w:tr>
    </w:tbl>
    <w:p w14:paraId="46E3F3FF" w14:textId="77777777" w:rsidR="003144BD" w:rsidRPr="00377C1D" w:rsidRDefault="003144BD" w:rsidP="003144BD">
      <w:pPr>
        <w:pStyle w:val="AmOrLang"/>
      </w:pPr>
      <w:r w:rsidRPr="00377C1D">
        <w:t xml:space="preserve">Or. </w:t>
      </w:r>
      <w:r w:rsidRPr="00377C1D">
        <w:rPr>
          <w:rStyle w:val="HideTWBExt"/>
        </w:rPr>
        <w:t>&lt;Original&gt;</w:t>
      </w:r>
      <w:r w:rsidRPr="00377C1D">
        <w:rPr>
          <w:rStyle w:val="HideTWBInt"/>
        </w:rPr>
        <w:t>{EN}</w:t>
      </w:r>
      <w:r w:rsidRPr="00377C1D">
        <w:t>en</w:t>
      </w:r>
      <w:r w:rsidRPr="00377C1D">
        <w:rPr>
          <w:rStyle w:val="HideTWBExt"/>
        </w:rPr>
        <w:t>&lt;/Original&gt;</w:t>
      </w:r>
    </w:p>
    <w:p w14:paraId="32145CCC" w14:textId="77777777" w:rsidR="003144BD" w:rsidRPr="00377C1D" w:rsidRDefault="003144BD" w:rsidP="003144BD">
      <w:r w:rsidRPr="00377C1D">
        <w:rPr>
          <w:rStyle w:val="HideTWBExt"/>
        </w:rPr>
        <w:t>&lt;/Amend&gt;</w:t>
      </w:r>
    </w:p>
    <w:p w14:paraId="728D7902" w14:textId="77777777" w:rsidR="003144BD" w:rsidRPr="00377C1D" w:rsidRDefault="003144BD" w:rsidP="003144BD">
      <w:pPr>
        <w:pStyle w:val="AmNumberTabs"/>
      </w:pPr>
      <w:r w:rsidRPr="00377C1D">
        <w:rPr>
          <w:rStyle w:val="HideTWBExt"/>
        </w:rPr>
        <w:t>&lt;Amend&gt;</w:t>
      </w:r>
      <w:r w:rsidRPr="00377C1D">
        <w:t>Emendamento</w:t>
      </w:r>
      <w:r w:rsidRPr="00377C1D">
        <w:tab/>
      </w:r>
      <w:r w:rsidRPr="00377C1D">
        <w:tab/>
      </w:r>
      <w:r w:rsidRPr="00377C1D">
        <w:rPr>
          <w:rStyle w:val="HideTWBExt"/>
        </w:rPr>
        <w:t>&lt;NumAm&gt;</w:t>
      </w:r>
      <w:r w:rsidRPr="00377C1D">
        <w:t>59</w:t>
      </w:r>
      <w:r w:rsidRPr="00377C1D">
        <w:rPr>
          <w:rStyle w:val="HideTWBExt"/>
        </w:rPr>
        <w:t>&lt;/NumAm&gt;</w:t>
      </w:r>
    </w:p>
    <w:p w14:paraId="38682ADA"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Jaak Madison</w:t>
      </w:r>
      <w:r w:rsidRPr="00925D08">
        <w:rPr>
          <w:rStyle w:val="HideTWBExt"/>
          <w:lang w:val="en-GB"/>
        </w:rPr>
        <w:t>&lt;/Members&gt;</w:t>
      </w:r>
    </w:p>
    <w:p w14:paraId="0F40C10B" w14:textId="77777777" w:rsidR="003144BD" w:rsidRPr="00377C1D" w:rsidRDefault="003144BD" w:rsidP="003144BD">
      <w:pPr>
        <w:pStyle w:val="NormalBold"/>
      </w:pPr>
      <w:r w:rsidRPr="00377C1D">
        <w:rPr>
          <w:rStyle w:val="HideTWBExt"/>
        </w:rPr>
        <w:t>&lt;/RepeatBlock-By&gt;</w:t>
      </w:r>
    </w:p>
    <w:p w14:paraId="423A804A"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595860B0"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2E82168E"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4FA81E86" w14:textId="77777777" w:rsidR="003144BD" w:rsidRPr="00377C1D" w:rsidRDefault="003144BD" w:rsidP="003144BD">
      <w:r w:rsidRPr="00377C1D">
        <w:rPr>
          <w:rStyle w:val="HideTWBExt"/>
        </w:rPr>
        <w:t>&lt;Article2&gt;</w:t>
      </w:r>
      <w:r w:rsidRPr="00377C1D">
        <w:t>Articolo 8 bis – paragrafo 1 – lettera d – punto i</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680EBBC4" w14:textId="77777777" w:rsidTr="00A87C3D">
        <w:trPr>
          <w:trHeight w:hRule="exact" w:val="240"/>
          <w:jc w:val="center"/>
        </w:trPr>
        <w:tc>
          <w:tcPr>
            <w:tcW w:w="9752" w:type="dxa"/>
            <w:gridSpan w:val="2"/>
          </w:tcPr>
          <w:p w14:paraId="7FA7EBD1" w14:textId="77777777" w:rsidR="003144BD" w:rsidRPr="00377C1D" w:rsidRDefault="003144BD" w:rsidP="00A87C3D"/>
        </w:tc>
      </w:tr>
      <w:tr w:rsidR="003144BD" w:rsidRPr="00377C1D" w14:paraId="25A65FEE" w14:textId="77777777" w:rsidTr="00A87C3D">
        <w:trPr>
          <w:trHeight w:val="240"/>
          <w:jc w:val="center"/>
        </w:trPr>
        <w:tc>
          <w:tcPr>
            <w:tcW w:w="4876" w:type="dxa"/>
          </w:tcPr>
          <w:p w14:paraId="18463E60" w14:textId="77777777" w:rsidR="003144BD" w:rsidRPr="00377C1D" w:rsidRDefault="003144BD" w:rsidP="00A87C3D">
            <w:pPr>
              <w:pStyle w:val="AmColumnHeading"/>
            </w:pPr>
            <w:r w:rsidRPr="00377C1D">
              <w:t>Testo della Commissione</w:t>
            </w:r>
          </w:p>
        </w:tc>
        <w:tc>
          <w:tcPr>
            <w:tcW w:w="4876" w:type="dxa"/>
          </w:tcPr>
          <w:p w14:paraId="59D39921" w14:textId="77777777" w:rsidR="003144BD" w:rsidRPr="00377C1D" w:rsidRDefault="003144BD" w:rsidP="00A87C3D">
            <w:pPr>
              <w:pStyle w:val="AmColumnHeading"/>
            </w:pPr>
            <w:r w:rsidRPr="00377C1D">
              <w:t>Emendamento</w:t>
            </w:r>
          </w:p>
        </w:tc>
      </w:tr>
      <w:tr w:rsidR="003144BD" w:rsidRPr="00377C1D" w14:paraId="253AFD62" w14:textId="77777777" w:rsidTr="00A87C3D">
        <w:trPr>
          <w:jc w:val="center"/>
        </w:trPr>
        <w:tc>
          <w:tcPr>
            <w:tcW w:w="4876" w:type="dxa"/>
          </w:tcPr>
          <w:p w14:paraId="7ABAF83C" w14:textId="77777777" w:rsidR="003144BD" w:rsidRPr="00377C1D" w:rsidRDefault="003144BD" w:rsidP="00A87C3D">
            <w:pPr>
              <w:pStyle w:val="Normal6a"/>
            </w:pPr>
            <w:r w:rsidRPr="00377C1D">
              <w:t>i)</w:t>
            </w:r>
            <w:r w:rsidRPr="00377C1D">
              <w:tab/>
              <w:t xml:space="preserve">un aumento </w:t>
            </w:r>
            <w:r w:rsidRPr="00377C1D">
              <w:rPr>
                <w:b/>
                <w:i/>
              </w:rPr>
              <w:t>sostanziale</w:t>
            </w:r>
            <w:r w:rsidRPr="00377C1D">
              <w:t xml:space="preserve"> dei reati gravi collegati ai cittadini di tale paese terzo, suffragato da informazioni e dati pertinenti, oggettivi e concreti forniti dalle autorità competenti;</w:t>
            </w:r>
          </w:p>
        </w:tc>
        <w:tc>
          <w:tcPr>
            <w:tcW w:w="4876" w:type="dxa"/>
          </w:tcPr>
          <w:p w14:paraId="71D220A3" w14:textId="77777777" w:rsidR="003144BD" w:rsidRPr="00377C1D" w:rsidRDefault="003144BD" w:rsidP="00A87C3D">
            <w:pPr>
              <w:pStyle w:val="Normal6a"/>
            </w:pPr>
            <w:r w:rsidRPr="00377C1D">
              <w:t>i)</w:t>
            </w:r>
            <w:r w:rsidRPr="00377C1D">
              <w:tab/>
              <w:t xml:space="preserve">un aumento dei reati gravi collegati ai cittadini di tale paese terzo, suffragato da informazioni e dati pertinenti, oggettivi e concreti forniti dalle autorità </w:t>
            </w:r>
            <w:r w:rsidRPr="00377C1D">
              <w:rPr>
                <w:b/>
                <w:i/>
              </w:rPr>
              <w:t>nazionali</w:t>
            </w:r>
            <w:r w:rsidRPr="00377C1D">
              <w:t xml:space="preserve"> competenti;</w:t>
            </w:r>
          </w:p>
        </w:tc>
      </w:tr>
    </w:tbl>
    <w:p w14:paraId="63176F4B"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15157028" w14:textId="77777777" w:rsidR="003144BD" w:rsidRPr="00925D08" w:rsidRDefault="003144BD" w:rsidP="003144BD">
      <w:pPr>
        <w:rPr>
          <w:lang w:val="en-GB"/>
        </w:rPr>
      </w:pPr>
      <w:r w:rsidRPr="00925D08">
        <w:rPr>
          <w:rStyle w:val="HideTWBExt"/>
          <w:lang w:val="en-GB"/>
        </w:rPr>
        <w:t>&lt;/Amend&gt;</w:t>
      </w:r>
    </w:p>
    <w:p w14:paraId="37D83830"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60</w:t>
      </w:r>
      <w:r w:rsidRPr="00925D08">
        <w:rPr>
          <w:rStyle w:val="HideTWBExt"/>
          <w:lang w:val="en-GB"/>
        </w:rPr>
        <w:t>&lt;/NumAm&gt;</w:t>
      </w:r>
    </w:p>
    <w:p w14:paraId="7CF06320"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Miguel Urbán Crespo</w:t>
      </w:r>
      <w:r w:rsidRPr="00925D08">
        <w:rPr>
          <w:rStyle w:val="HideTWBExt"/>
          <w:lang w:val="en-GB"/>
        </w:rPr>
        <w:t>&lt;/Members&gt;</w:t>
      </w:r>
    </w:p>
    <w:p w14:paraId="2D17ACBA" w14:textId="77777777" w:rsidR="003144BD" w:rsidRPr="00925D08" w:rsidRDefault="003144BD" w:rsidP="003144BD">
      <w:pPr>
        <w:pStyle w:val="NormalBold"/>
        <w:rPr>
          <w:lang w:val="en-GB"/>
        </w:rPr>
      </w:pPr>
      <w:r w:rsidRPr="00925D08">
        <w:rPr>
          <w:rStyle w:val="HideTWBExt"/>
          <w:lang w:val="en-GB"/>
        </w:rPr>
        <w:t>&lt;/RepeatBlock-By&gt;</w:t>
      </w:r>
    </w:p>
    <w:p w14:paraId="004A16D8"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355B0395"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7FA53DEC"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01458A50" w14:textId="77777777" w:rsidR="003144BD" w:rsidRPr="00377C1D" w:rsidRDefault="003144BD" w:rsidP="003144BD">
      <w:r w:rsidRPr="00377C1D">
        <w:rPr>
          <w:rStyle w:val="HideTWBExt"/>
        </w:rPr>
        <w:t>&lt;Article2&gt;</w:t>
      </w:r>
      <w:r w:rsidRPr="00377C1D">
        <w:t>Articolo 8 bis – paragrafo 1 – lettera d – punto ii</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697B4C64" w14:textId="77777777" w:rsidTr="00A87C3D">
        <w:trPr>
          <w:trHeight w:hRule="exact" w:val="240"/>
          <w:jc w:val="center"/>
        </w:trPr>
        <w:tc>
          <w:tcPr>
            <w:tcW w:w="9752" w:type="dxa"/>
            <w:gridSpan w:val="2"/>
          </w:tcPr>
          <w:p w14:paraId="63D7D10A" w14:textId="77777777" w:rsidR="003144BD" w:rsidRPr="00377C1D" w:rsidRDefault="003144BD" w:rsidP="00A87C3D"/>
        </w:tc>
      </w:tr>
      <w:tr w:rsidR="003144BD" w:rsidRPr="00377C1D" w14:paraId="63012D40" w14:textId="77777777" w:rsidTr="00A87C3D">
        <w:trPr>
          <w:trHeight w:val="240"/>
          <w:jc w:val="center"/>
        </w:trPr>
        <w:tc>
          <w:tcPr>
            <w:tcW w:w="4876" w:type="dxa"/>
          </w:tcPr>
          <w:p w14:paraId="3A2E82E0" w14:textId="77777777" w:rsidR="003144BD" w:rsidRPr="00377C1D" w:rsidRDefault="003144BD" w:rsidP="00A87C3D">
            <w:pPr>
              <w:pStyle w:val="AmColumnHeading"/>
            </w:pPr>
            <w:r w:rsidRPr="00377C1D">
              <w:t>Testo della Commissione</w:t>
            </w:r>
          </w:p>
        </w:tc>
        <w:tc>
          <w:tcPr>
            <w:tcW w:w="4876" w:type="dxa"/>
          </w:tcPr>
          <w:p w14:paraId="255FB075" w14:textId="77777777" w:rsidR="003144BD" w:rsidRPr="00377C1D" w:rsidRDefault="003144BD" w:rsidP="00A87C3D">
            <w:pPr>
              <w:pStyle w:val="AmColumnHeading"/>
            </w:pPr>
            <w:r w:rsidRPr="00377C1D">
              <w:t>Emendamento</w:t>
            </w:r>
          </w:p>
        </w:tc>
      </w:tr>
      <w:tr w:rsidR="003144BD" w:rsidRPr="00377C1D" w14:paraId="6B8182F2" w14:textId="77777777" w:rsidTr="00A87C3D">
        <w:trPr>
          <w:jc w:val="center"/>
        </w:trPr>
        <w:tc>
          <w:tcPr>
            <w:tcW w:w="4876" w:type="dxa"/>
          </w:tcPr>
          <w:p w14:paraId="3F31EBA8" w14:textId="77777777" w:rsidR="003144BD" w:rsidRPr="00377C1D" w:rsidRDefault="003144BD" w:rsidP="00A87C3D">
            <w:pPr>
              <w:pStyle w:val="Normal6a"/>
            </w:pPr>
            <w:r w:rsidRPr="00377C1D">
              <w:rPr>
                <w:b/>
                <w:i/>
              </w:rPr>
              <w:t>ii)</w:t>
            </w:r>
            <w:r w:rsidRPr="00377C1D">
              <w:tab/>
            </w:r>
            <w:r w:rsidRPr="00377C1D">
              <w:rPr>
                <w:b/>
                <w:i/>
              </w:rPr>
              <w:t>minacce ibride;</w:t>
            </w:r>
          </w:p>
        </w:tc>
        <w:tc>
          <w:tcPr>
            <w:tcW w:w="4876" w:type="dxa"/>
          </w:tcPr>
          <w:p w14:paraId="792A6C16" w14:textId="77777777" w:rsidR="003144BD" w:rsidRPr="00377C1D" w:rsidRDefault="003144BD" w:rsidP="00A87C3D">
            <w:pPr>
              <w:pStyle w:val="Normal6a"/>
            </w:pPr>
            <w:r w:rsidRPr="00377C1D">
              <w:rPr>
                <w:b/>
                <w:i/>
              </w:rPr>
              <w:t>soppresso</w:t>
            </w:r>
          </w:p>
        </w:tc>
      </w:tr>
    </w:tbl>
    <w:p w14:paraId="628980F6" w14:textId="77777777" w:rsidR="003144BD" w:rsidRPr="00377C1D" w:rsidRDefault="003144BD" w:rsidP="003144BD">
      <w:pPr>
        <w:pStyle w:val="AmOrLang"/>
      </w:pPr>
      <w:r w:rsidRPr="00377C1D">
        <w:t xml:space="preserve">Or. </w:t>
      </w:r>
      <w:r w:rsidRPr="00377C1D">
        <w:rPr>
          <w:rStyle w:val="HideTWBExt"/>
        </w:rPr>
        <w:t>&lt;Original&gt;</w:t>
      </w:r>
      <w:r w:rsidRPr="00377C1D">
        <w:rPr>
          <w:rStyle w:val="HideTWBInt"/>
        </w:rPr>
        <w:t>{EN}</w:t>
      </w:r>
      <w:r w:rsidRPr="00377C1D">
        <w:t>en</w:t>
      </w:r>
      <w:r w:rsidRPr="00377C1D">
        <w:rPr>
          <w:rStyle w:val="HideTWBExt"/>
        </w:rPr>
        <w:t>&lt;/Original&gt;</w:t>
      </w:r>
    </w:p>
    <w:p w14:paraId="502551BB" w14:textId="77777777" w:rsidR="003144BD" w:rsidRPr="00377C1D" w:rsidRDefault="003144BD" w:rsidP="003144BD">
      <w:pPr>
        <w:pStyle w:val="AmJustTitle"/>
      </w:pPr>
      <w:r w:rsidRPr="00377C1D">
        <w:rPr>
          <w:rStyle w:val="HideTWBExt"/>
        </w:rPr>
        <w:t>&lt;TitreJust&gt;</w:t>
      </w:r>
      <w:r w:rsidRPr="00377C1D">
        <w:t>Motivazione</w:t>
      </w:r>
      <w:r w:rsidRPr="00377C1D">
        <w:rPr>
          <w:rStyle w:val="HideTWBExt"/>
        </w:rPr>
        <w:t>&lt;/TitreJust&gt;</w:t>
      </w:r>
    </w:p>
    <w:p w14:paraId="42BD5025" w14:textId="77777777" w:rsidR="003144BD" w:rsidRPr="00377C1D" w:rsidRDefault="003144BD" w:rsidP="003144BD">
      <w:pPr>
        <w:pStyle w:val="AmJustText"/>
      </w:pPr>
      <w:r w:rsidRPr="00377C1D">
        <w:t>Non rientra nell'ambito di applicazione di questa sezione.</w:t>
      </w:r>
    </w:p>
    <w:p w14:paraId="73B873C7" w14:textId="77777777" w:rsidR="003144BD" w:rsidRPr="00925D08" w:rsidRDefault="003144BD" w:rsidP="003144BD">
      <w:pPr>
        <w:rPr>
          <w:lang w:val="pt-PT"/>
        </w:rPr>
      </w:pPr>
      <w:r w:rsidRPr="00925D08">
        <w:rPr>
          <w:rStyle w:val="HideTWBExt"/>
          <w:lang w:val="pt-PT"/>
        </w:rPr>
        <w:t>&lt;/Amend&gt;</w:t>
      </w:r>
    </w:p>
    <w:p w14:paraId="190B15BF" w14:textId="77777777" w:rsidR="003144BD" w:rsidRPr="00925D08" w:rsidRDefault="003144BD" w:rsidP="003144BD">
      <w:pPr>
        <w:pStyle w:val="AmNumberTabs"/>
        <w:rPr>
          <w:lang w:val="pt-PT"/>
        </w:rPr>
      </w:pPr>
      <w:r w:rsidRPr="00925D08">
        <w:rPr>
          <w:rStyle w:val="HideTWBExt"/>
          <w:lang w:val="pt-PT"/>
        </w:rPr>
        <w:t>&lt;Amend&gt;</w:t>
      </w:r>
      <w:r w:rsidRPr="00925D08">
        <w:rPr>
          <w:lang w:val="pt-PT"/>
        </w:rPr>
        <w:t>Emendamento</w:t>
      </w:r>
      <w:r w:rsidRPr="00925D08">
        <w:rPr>
          <w:lang w:val="pt-PT"/>
        </w:rPr>
        <w:tab/>
      </w:r>
      <w:r w:rsidRPr="00925D08">
        <w:rPr>
          <w:lang w:val="pt-PT"/>
        </w:rPr>
        <w:tab/>
      </w:r>
      <w:r w:rsidRPr="00925D08">
        <w:rPr>
          <w:rStyle w:val="HideTWBExt"/>
          <w:lang w:val="pt-PT"/>
        </w:rPr>
        <w:t>&lt;NumAm&gt;</w:t>
      </w:r>
      <w:r w:rsidRPr="00925D08">
        <w:rPr>
          <w:lang w:val="pt-PT"/>
        </w:rPr>
        <w:t>61</w:t>
      </w:r>
      <w:r w:rsidRPr="00925D08">
        <w:rPr>
          <w:rStyle w:val="HideTWBExt"/>
          <w:lang w:val="pt-PT"/>
        </w:rPr>
        <w:t>&lt;/NumAm&gt;</w:t>
      </w:r>
    </w:p>
    <w:p w14:paraId="594E0DDD"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Tineke Strik</w:t>
      </w:r>
      <w:r w:rsidRPr="00925D08">
        <w:rPr>
          <w:rStyle w:val="HideTWBExt"/>
          <w:lang w:val="en-GB"/>
        </w:rPr>
        <w:t>&lt;/Members&gt;</w:t>
      </w:r>
    </w:p>
    <w:p w14:paraId="2276AA15" w14:textId="77777777" w:rsidR="003144BD" w:rsidRPr="00377C1D" w:rsidRDefault="003144BD" w:rsidP="003144BD">
      <w:pPr>
        <w:pStyle w:val="NormalBold"/>
      </w:pPr>
      <w:r w:rsidRPr="00377C1D">
        <w:rPr>
          <w:rStyle w:val="HideTWBExt"/>
        </w:rPr>
        <w:t>&lt;/RepeatBlock-By&gt;</w:t>
      </w:r>
    </w:p>
    <w:p w14:paraId="3D67B674"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4ECF5D47"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043A3E2B"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496FB523" w14:textId="77777777" w:rsidR="003144BD" w:rsidRPr="00377C1D" w:rsidRDefault="003144BD" w:rsidP="003144BD">
      <w:r w:rsidRPr="00377C1D">
        <w:rPr>
          <w:rStyle w:val="HideTWBExt"/>
        </w:rPr>
        <w:t>&lt;Article2&gt;</w:t>
      </w:r>
      <w:r w:rsidRPr="00377C1D">
        <w:t>Articolo 8 bis – paragrafo 1 – lettera d – punto ii</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4D55C5DA" w14:textId="77777777" w:rsidTr="00A87C3D">
        <w:trPr>
          <w:trHeight w:hRule="exact" w:val="240"/>
          <w:jc w:val="center"/>
        </w:trPr>
        <w:tc>
          <w:tcPr>
            <w:tcW w:w="9752" w:type="dxa"/>
            <w:gridSpan w:val="2"/>
          </w:tcPr>
          <w:p w14:paraId="5D84DE6C" w14:textId="77777777" w:rsidR="003144BD" w:rsidRPr="00377C1D" w:rsidRDefault="003144BD" w:rsidP="00A87C3D"/>
        </w:tc>
      </w:tr>
      <w:tr w:rsidR="003144BD" w:rsidRPr="00377C1D" w14:paraId="64E8BCAF" w14:textId="77777777" w:rsidTr="00A87C3D">
        <w:trPr>
          <w:trHeight w:val="240"/>
          <w:jc w:val="center"/>
        </w:trPr>
        <w:tc>
          <w:tcPr>
            <w:tcW w:w="4876" w:type="dxa"/>
          </w:tcPr>
          <w:p w14:paraId="6E941642" w14:textId="77777777" w:rsidR="003144BD" w:rsidRPr="00377C1D" w:rsidRDefault="003144BD" w:rsidP="00A87C3D">
            <w:pPr>
              <w:pStyle w:val="AmColumnHeading"/>
            </w:pPr>
            <w:r w:rsidRPr="00377C1D">
              <w:t>Testo della Commissione</w:t>
            </w:r>
          </w:p>
        </w:tc>
        <w:tc>
          <w:tcPr>
            <w:tcW w:w="4876" w:type="dxa"/>
          </w:tcPr>
          <w:p w14:paraId="4226C88E" w14:textId="77777777" w:rsidR="003144BD" w:rsidRPr="00377C1D" w:rsidRDefault="003144BD" w:rsidP="00A87C3D">
            <w:pPr>
              <w:pStyle w:val="AmColumnHeading"/>
            </w:pPr>
            <w:r w:rsidRPr="00377C1D">
              <w:t>Emendamento</w:t>
            </w:r>
          </w:p>
        </w:tc>
      </w:tr>
      <w:tr w:rsidR="003144BD" w:rsidRPr="00377C1D" w14:paraId="1C401043" w14:textId="77777777" w:rsidTr="00A87C3D">
        <w:trPr>
          <w:jc w:val="center"/>
        </w:trPr>
        <w:tc>
          <w:tcPr>
            <w:tcW w:w="4876" w:type="dxa"/>
          </w:tcPr>
          <w:p w14:paraId="4F9B8241" w14:textId="77777777" w:rsidR="003144BD" w:rsidRPr="00377C1D" w:rsidRDefault="003144BD" w:rsidP="00A87C3D">
            <w:pPr>
              <w:pStyle w:val="Normal6a"/>
            </w:pPr>
            <w:r w:rsidRPr="00377C1D">
              <w:rPr>
                <w:b/>
                <w:i/>
              </w:rPr>
              <w:t>ii)</w:t>
            </w:r>
            <w:r w:rsidRPr="00377C1D">
              <w:tab/>
            </w:r>
            <w:r w:rsidRPr="00377C1D">
              <w:rPr>
                <w:b/>
                <w:i/>
              </w:rPr>
              <w:t>minacce ibride;</w:t>
            </w:r>
          </w:p>
        </w:tc>
        <w:tc>
          <w:tcPr>
            <w:tcW w:w="4876" w:type="dxa"/>
          </w:tcPr>
          <w:p w14:paraId="1BE0DB0C" w14:textId="77777777" w:rsidR="003144BD" w:rsidRPr="00377C1D" w:rsidRDefault="003144BD" w:rsidP="00A87C3D">
            <w:pPr>
              <w:pStyle w:val="Normal6a"/>
            </w:pPr>
            <w:r w:rsidRPr="00377C1D">
              <w:rPr>
                <w:b/>
                <w:i/>
              </w:rPr>
              <w:t>soppresso</w:t>
            </w:r>
          </w:p>
        </w:tc>
      </w:tr>
    </w:tbl>
    <w:p w14:paraId="60BC96F5" w14:textId="77777777" w:rsidR="003144BD" w:rsidRPr="00377C1D" w:rsidRDefault="003144BD" w:rsidP="003144BD">
      <w:pPr>
        <w:pStyle w:val="AmOrLang"/>
      </w:pPr>
      <w:r w:rsidRPr="00377C1D">
        <w:t xml:space="preserve">Or. </w:t>
      </w:r>
      <w:r w:rsidRPr="00377C1D">
        <w:rPr>
          <w:rStyle w:val="HideTWBExt"/>
        </w:rPr>
        <w:t>&lt;Original&gt;</w:t>
      </w:r>
      <w:r w:rsidRPr="00377C1D">
        <w:rPr>
          <w:rStyle w:val="HideTWBInt"/>
        </w:rPr>
        <w:t>{EN}</w:t>
      </w:r>
      <w:r w:rsidRPr="00377C1D">
        <w:t>en</w:t>
      </w:r>
      <w:r w:rsidRPr="00377C1D">
        <w:rPr>
          <w:rStyle w:val="HideTWBExt"/>
        </w:rPr>
        <w:t>&lt;/Original&gt;</w:t>
      </w:r>
    </w:p>
    <w:p w14:paraId="3DF80CD2" w14:textId="77777777" w:rsidR="003144BD" w:rsidRPr="00377C1D" w:rsidRDefault="003144BD" w:rsidP="003144BD">
      <w:r w:rsidRPr="00377C1D">
        <w:rPr>
          <w:rStyle w:val="HideTWBExt"/>
        </w:rPr>
        <w:t>&lt;/Amend&gt;</w:t>
      </w:r>
    </w:p>
    <w:p w14:paraId="315F151B" w14:textId="77777777" w:rsidR="003144BD" w:rsidRPr="00377C1D" w:rsidRDefault="003144BD" w:rsidP="003144BD">
      <w:pPr>
        <w:pStyle w:val="AmNumberTabs"/>
      </w:pPr>
      <w:r w:rsidRPr="00377C1D">
        <w:rPr>
          <w:rStyle w:val="HideTWBExt"/>
        </w:rPr>
        <w:t>&lt;Amend&gt;</w:t>
      </w:r>
      <w:r w:rsidRPr="00377C1D">
        <w:t>Emendamento</w:t>
      </w:r>
      <w:r w:rsidRPr="00377C1D">
        <w:tab/>
      </w:r>
      <w:r w:rsidRPr="00377C1D">
        <w:tab/>
      </w:r>
      <w:r w:rsidRPr="00377C1D">
        <w:rPr>
          <w:rStyle w:val="HideTWBExt"/>
        </w:rPr>
        <w:t>&lt;NumAm&gt;</w:t>
      </w:r>
      <w:r w:rsidRPr="00377C1D">
        <w:t>62</w:t>
      </w:r>
      <w:r w:rsidRPr="00377C1D">
        <w:rPr>
          <w:rStyle w:val="HideTWBExt"/>
        </w:rPr>
        <w:t>&lt;/NumAm&gt;</w:t>
      </w:r>
    </w:p>
    <w:p w14:paraId="27B98740"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Jaak Madison</w:t>
      </w:r>
      <w:r w:rsidRPr="00925D08">
        <w:rPr>
          <w:rStyle w:val="HideTWBExt"/>
          <w:lang w:val="en-GB"/>
        </w:rPr>
        <w:t>&lt;/Members&gt;</w:t>
      </w:r>
    </w:p>
    <w:p w14:paraId="13865EF2" w14:textId="77777777" w:rsidR="003144BD" w:rsidRPr="00377C1D" w:rsidRDefault="003144BD" w:rsidP="003144BD">
      <w:pPr>
        <w:pStyle w:val="NormalBold"/>
      </w:pPr>
      <w:r w:rsidRPr="00377C1D">
        <w:rPr>
          <w:rStyle w:val="HideTWBExt"/>
        </w:rPr>
        <w:t>&lt;/RepeatBlock-By&gt;</w:t>
      </w:r>
    </w:p>
    <w:p w14:paraId="24F52256"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6B330E76"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20BEC12D"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51059C03" w14:textId="77777777" w:rsidR="003144BD" w:rsidRPr="00377C1D" w:rsidRDefault="003144BD" w:rsidP="003144BD">
      <w:r w:rsidRPr="00377C1D">
        <w:rPr>
          <w:rStyle w:val="HideTWBExt"/>
        </w:rPr>
        <w:t>&lt;Article2&gt;</w:t>
      </w:r>
      <w:r w:rsidRPr="00377C1D">
        <w:t>Articolo 8 bis – paragrafo 1 – lettera d – punto ii</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0C79444D" w14:textId="77777777" w:rsidTr="00A87C3D">
        <w:trPr>
          <w:trHeight w:hRule="exact" w:val="240"/>
          <w:jc w:val="center"/>
        </w:trPr>
        <w:tc>
          <w:tcPr>
            <w:tcW w:w="9752" w:type="dxa"/>
            <w:gridSpan w:val="2"/>
          </w:tcPr>
          <w:p w14:paraId="5F3EEF90" w14:textId="77777777" w:rsidR="003144BD" w:rsidRPr="00377C1D" w:rsidRDefault="003144BD" w:rsidP="00A87C3D"/>
        </w:tc>
      </w:tr>
      <w:tr w:rsidR="003144BD" w:rsidRPr="00377C1D" w14:paraId="611C21E0" w14:textId="77777777" w:rsidTr="00A87C3D">
        <w:trPr>
          <w:trHeight w:val="240"/>
          <w:jc w:val="center"/>
        </w:trPr>
        <w:tc>
          <w:tcPr>
            <w:tcW w:w="4876" w:type="dxa"/>
          </w:tcPr>
          <w:p w14:paraId="233E0169" w14:textId="77777777" w:rsidR="003144BD" w:rsidRPr="00377C1D" w:rsidRDefault="003144BD" w:rsidP="00A87C3D">
            <w:pPr>
              <w:pStyle w:val="AmColumnHeading"/>
            </w:pPr>
            <w:r w:rsidRPr="00377C1D">
              <w:t>Testo della Commissione</w:t>
            </w:r>
          </w:p>
        </w:tc>
        <w:tc>
          <w:tcPr>
            <w:tcW w:w="4876" w:type="dxa"/>
          </w:tcPr>
          <w:p w14:paraId="1CC8DEE8" w14:textId="77777777" w:rsidR="003144BD" w:rsidRPr="00377C1D" w:rsidRDefault="003144BD" w:rsidP="00A87C3D">
            <w:pPr>
              <w:pStyle w:val="AmColumnHeading"/>
            </w:pPr>
            <w:r w:rsidRPr="00377C1D">
              <w:t>Emendamento</w:t>
            </w:r>
          </w:p>
        </w:tc>
      </w:tr>
      <w:tr w:rsidR="003144BD" w:rsidRPr="00377C1D" w14:paraId="07449B8C" w14:textId="77777777" w:rsidTr="00A87C3D">
        <w:trPr>
          <w:jc w:val="center"/>
        </w:trPr>
        <w:tc>
          <w:tcPr>
            <w:tcW w:w="4876" w:type="dxa"/>
          </w:tcPr>
          <w:p w14:paraId="0F4C860A" w14:textId="77777777" w:rsidR="003144BD" w:rsidRPr="00377C1D" w:rsidRDefault="003144BD" w:rsidP="00A87C3D">
            <w:pPr>
              <w:pStyle w:val="Normal6a"/>
            </w:pPr>
            <w:r w:rsidRPr="00377C1D">
              <w:t>ii)</w:t>
            </w:r>
            <w:r w:rsidRPr="00377C1D">
              <w:tab/>
              <w:t>minacce ibride;</w:t>
            </w:r>
          </w:p>
        </w:tc>
        <w:tc>
          <w:tcPr>
            <w:tcW w:w="4876" w:type="dxa"/>
          </w:tcPr>
          <w:p w14:paraId="05BEE42F" w14:textId="77777777" w:rsidR="003144BD" w:rsidRPr="00377C1D" w:rsidRDefault="003144BD" w:rsidP="00A87C3D">
            <w:pPr>
              <w:pStyle w:val="Normal6a"/>
            </w:pPr>
            <w:r w:rsidRPr="00377C1D">
              <w:t>ii)</w:t>
            </w:r>
            <w:r w:rsidRPr="00377C1D">
              <w:tab/>
              <w:t xml:space="preserve">minacce ibride </w:t>
            </w:r>
            <w:r w:rsidRPr="00377C1D">
              <w:rPr>
                <w:b/>
                <w:i/>
              </w:rPr>
              <w:t>e strumentalizzazione dei migranti</w:t>
            </w:r>
            <w:r w:rsidRPr="00377C1D">
              <w:t>;</w:t>
            </w:r>
          </w:p>
        </w:tc>
      </w:tr>
    </w:tbl>
    <w:p w14:paraId="6E0FED5F"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74125975" w14:textId="77777777" w:rsidR="003144BD" w:rsidRPr="00925D08" w:rsidRDefault="003144BD" w:rsidP="003144BD">
      <w:pPr>
        <w:rPr>
          <w:lang w:val="en-GB"/>
        </w:rPr>
      </w:pPr>
      <w:r w:rsidRPr="00925D08">
        <w:rPr>
          <w:rStyle w:val="HideTWBExt"/>
          <w:lang w:val="en-GB"/>
        </w:rPr>
        <w:t>&lt;/Amend&gt;</w:t>
      </w:r>
    </w:p>
    <w:p w14:paraId="39AAD674"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63</w:t>
      </w:r>
      <w:r w:rsidRPr="00925D08">
        <w:rPr>
          <w:rStyle w:val="HideTWBExt"/>
          <w:lang w:val="en-GB"/>
        </w:rPr>
        <w:t>&lt;/NumAm&gt;</w:t>
      </w:r>
    </w:p>
    <w:p w14:paraId="69F1F183"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Malik Azmani, Olivier Chastel</w:t>
      </w:r>
      <w:r w:rsidRPr="00925D08">
        <w:rPr>
          <w:rStyle w:val="HideTWBExt"/>
          <w:lang w:val="en-GB"/>
        </w:rPr>
        <w:t>&lt;/Members&gt;</w:t>
      </w:r>
    </w:p>
    <w:p w14:paraId="01CB1279" w14:textId="77777777" w:rsidR="003144BD" w:rsidRPr="00377C1D" w:rsidRDefault="003144BD" w:rsidP="003144BD">
      <w:pPr>
        <w:pStyle w:val="NormalBold"/>
      </w:pPr>
      <w:r w:rsidRPr="00377C1D">
        <w:rPr>
          <w:rStyle w:val="HideTWBExt"/>
        </w:rPr>
        <w:t>&lt;/RepeatBlock-By&gt;</w:t>
      </w:r>
    </w:p>
    <w:p w14:paraId="6690644D"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4C64CE97"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525667EC"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57DDA63E" w14:textId="77777777" w:rsidR="003144BD" w:rsidRPr="00377C1D" w:rsidRDefault="003144BD" w:rsidP="003144BD">
      <w:r w:rsidRPr="00377C1D">
        <w:rPr>
          <w:rStyle w:val="HideTWBExt"/>
        </w:rPr>
        <w:t>&lt;Article2&gt;</w:t>
      </w:r>
      <w:r w:rsidRPr="00377C1D">
        <w:t>Articolo 8 bis – paragrafo 1 – lettera d – punto ii bis (nuovo)</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3A06FDEF" w14:textId="77777777" w:rsidTr="00A87C3D">
        <w:trPr>
          <w:trHeight w:hRule="exact" w:val="240"/>
          <w:jc w:val="center"/>
        </w:trPr>
        <w:tc>
          <w:tcPr>
            <w:tcW w:w="9752" w:type="dxa"/>
            <w:gridSpan w:val="2"/>
          </w:tcPr>
          <w:p w14:paraId="6D3F8CBC" w14:textId="77777777" w:rsidR="003144BD" w:rsidRPr="00377C1D" w:rsidRDefault="003144BD" w:rsidP="00A87C3D"/>
        </w:tc>
      </w:tr>
      <w:tr w:rsidR="003144BD" w:rsidRPr="00377C1D" w14:paraId="03F90D4C" w14:textId="77777777" w:rsidTr="00A87C3D">
        <w:trPr>
          <w:trHeight w:val="240"/>
          <w:jc w:val="center"/>
        </w:trPr>
        <w:tc>
          <w:tcPr>
            <w:tcW w:w="4876" w:type="dxa"/>
          </w:tcPr>
          <w:p w14:paraId="39489A8F" w14:textId="77777777" w:rsidR="003144BD" w:rsidRPr="00377C1D" w:rsidRDefault="003144BD" w:rsidP="00A87C3D">
            <w:pPr>
              <w:pStyle w:val="AmColumnHeading"/>
            </w:pPr>
            <w:r w:rsidRPr="00377C1D">
              <w:t>Testo della Commissione</w:t>
            </w:r>
          </w:p>
        </w:tc>
        <w:tc>
          <w:tcPr>
            <w:tcW w:w="4876" w:type="dxa"/>
          </w:tcPr>
          <w:p w14:paraId="315E2688" w14:textId="77777777" w:rsidR="003144BD" w:rsidRPr="00377C1D" w:rsidRDefault="003144BD" w:rsidP="00A87C3D">
            <w:pPr>
              <w:pStyle w:val="AmColumnHeading"/>
            </w:pPr>
            <w:r w:rsidRPr="00377C1D">
              <w:t>Emendamento</w:t>
            </w:r>
          </w:p>
        </w:tc>
      </w:tr>
      <w:tr w:rsidR="003144BD" w:rsidRPr="00377C1D" w14:paraId="3E498CC8" w14:textId="77777777" w:rsidTr="00A87C3D">
        <w:trPr>
          <w:jc w:val="center"/>
        </w:trPr>
        <w:tc>
          <w:tcPr>
            <w:tcW w:w="4876" w:type="dxa"/>
          </w:tcPr>
          <w:p w14:paraId="047FC094" w14:textId="77777777" w:rsidR="003144BD" w:rsidRPr="00377C1D" w:rsidRDefault="003144BD" w:rsidP="00A87C3D">
            <w:pPr>
              <w:pStyle w:val="Normal6a"/>
            </w:pPr>
          </w:p>
        </w:tc>
        <w:tc>
          <w:tcPr>
            <w:tcW w:w="4876" w:type="dxa"/>
          </w:tcPr>
          <w:p w14:paraId="340BA86F" w14:textId="77777777" w:rsidR="003144BD" w:rsidRPr="00377C1D" w:rsidRDefault="003144BD" w:rsidP="00A87C3D">
            <w:pPr>
              <w:pStyle w:val="Normal6a"/>
            </w:pPr>
            <w:r w:rsidRPr="00377C1D">
              <w:rPr>
                <w:b/>
                <w:i/>
              </w:rPr>
              <w:t>ii bis)</w:t>
            </w:r>
            <w:r w:rsidRPr="00377C1D">
              <w:tab/>
            </w:r>
            <w:r w:rsidRPr="00377C1D">
              <w:rPr>
                <w:b/>
                <w:i/>
              </w:rPr>
              <w:t>norme giuridiche inadeguate sulla sicurezza dei documenti di viaggio e d'identità;</w:t>
            </w:r>
          </w:p>
        </w:tc>
      </w:tr>
    </w:tbl>
    <w:p w14:paraId="26AAA20F"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7B17E546" w14:textId="77777777" w:rsidR="003144BD" w:rsidRPr="00925D08" w:rsidRDefault="003144BD" w:rsidP="003144BD">
      <w:pPr>
        <w:rPr>
          <w:lang w:val="en-GB"/>
        </w:rPr>
      </w:pPr>
      <w:r w:rsidRPr="00925D08">
        <w:rPr>
          <w:rStyle w:val="HideTWBExt"/>
          <w:lang w:val="en-GB"/>
        </w:rPr>
        <w:t>&lt;/Amend&gt;</w:t>
      </w:r>
    </w:p>
    <w:p w14:paraId="0434D735"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64</w:t>
      </w:r>
      <w:r w:rsidRPr="00925D08">
        <w:rPr>
          <w:rStyle w:val="HideTWBExt"/>
          <w:lang w:val="en-GB"/>
        </w:rPr>
        <w:t>&lt;/NumAm&gt;</w:t>
      </w:r>
    </w:p>
    <w:p w14:paraId="7A30B9E2"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Jaak Madison</w:t>
      </w:r>
      <w:r w:rsidRPr="00925D08">
        <w:rPr>
          <w:rStyle w:val="HideTWBExt"/>
          <w:lang w:val="en-GB"/>
        </w:rPr>
        <w:t>&lt;/Members&gt;</w:t>
      </w:r>
    </w:p>
    <w:p w14:paraId="3A5804B2" w14:textId="77777777" w:rsidR="003144BD" w:rsidRPr="00377C1D" w:rsidRDefault="003144BD" w:rsidP="003144BD">
      <w:pPr>
        <w:pStyle w:val="NormalBold"/>
      </w:pPr>
      <w:r w:rsidRPr="00377C1D">
        <w:rPr>
          <w:rStyle w:val="HideTWBExt"/>
        </w:rPr>
        <w:t>&lt;/RepeatBlock-By&gt;</w:t>
      </w:r>
    </w:p>
    <w:p w14:paraId="5DB8E23A"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18CBA270"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57237495"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063C666D" w14:textId="77777777" w:rsidR="003144BD" w:rsidRPr="00377C1D" w:rsidRDefault="003144BD" w:rsidP="003144BD">
      <w:r w:rsidRPr="00377C1D">
        <w:rPr>
          <w:rStyle w:val="HideTWBExt"/>
        </w:rPr>
        <w:t>&lt;Article2&gt;</w:t>
      </w:r>
      <w:r w:rsidRPr="00377C1D">
        <w:t>Articolo 8 bis – paragrafo 1 – lettera d bis (nuova)</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5CD3ECBE" w14:textId="77777777" w:rsidTr="00A87C3D">
        <w:trPr>
          <w:trHeight w:hRule="exact" w:val="240"/>
          <w:jc w:val="center"/>
        </w:trPr>
        <w:tc>
          <w:tcPr>
            <w:tcW w:w="9752" w:type="dxa"/>
            <w:gridSpan w:val="2"/>
          </w:tcPr>
          <w:p w14:paraId="56322575" w14:textId="77777777" w:rsidR="003144BD" w:rsidRPr="00377C1D" w:rsidRDefault="003144BD" w:rsidP="00A87C3D"/>
        </w:tc>
      </w:tr>
      <w:tr w:rsidR="003144BD" w:rsidRPr="00377C1D" w14:paraId="5303510E" w14:textId="77777777" w:rsidTr="00A87C3D">
        <w:trPr>
          <w:trHeight w:val="240"/>
          <w:jc w:val="center"/>
        </w:trPr>
        <w:tc>
          <w:tcPr>
            <w:tcW w:w="4876" w:type="dxa"/>
          </w:tcPr>
          <w:p w14:paraId="492E1CCD" w14:textId="77777777" w:rsidR="003144BD" w:rsidRPr="00377C1D" w:rsidRDefault="003144BD" w:rsidP="00A87C3D">
            <w:pPr>
              <w:pStyle w:val="AmColumnHeading"/>
            </w:pPr>
            <w:r w:rsidRPr="00377C1D">
              <w:t>Testo della Commissione</w:t>
            </w:r>
          </w:p>
        </w:tc>
        <w:tc>
          <w:tcPr>
            <w:tcW w:w="4876" w:type="dxa"/>
          </w:tcPr>
          <w:p w14:paraId="0913ADE8" w14:textId="77777777" w:rsidR="003144BD" w:rsidRPr="00377C1D" w:rsidRDefault="003144BD" w:rsidP="00A87C3D">
            <w:pPr>
              <w:pStyle w:val="AmColumnHeading"/>
            </w:pPr>
            <w:r w:rsidRPr="00377C1D">
              <w:t>Emendamento</w:t>
            </w:r>
          </w:p>
        </w:tc>
      </w:tr>
      <w:tr w:rsidR="003144BD" w:rsidRPr="00377C1D" w14:paraId="416CA033" w14:textId="77777777" w:rsidTr="00A87C3D">
        <w:trPr>
          <w:jc w:val="center"/>
        </w:trPr>
        <w:tc>
          <w:tcPr>
            <w:tcW w:w="4876" w:type="dxa"/>
          </w:tcPr>
          <w:p w14:paraId="414973A2" w14:textId="77777777" w:rsidR="003144BD" w:rsidRPr="00377C1D" w:rsidRDefault="003144BD" w:rsidP="00A87C3D">
            <w:pPr>
              <w:pStyle w:val="Normal6a"/>
            </w:pPr>
          </w:p>
        </w:tc>
        <w:tc>
          <w:tcPr>
            <w:tcW w:w="4876" w:type="dxa"/>
          </w:tcPr>
          <w:p w14:paraId="39E5D6C2" w14:textId="77777777" w:rsidR="003144BD" w:rsidRPr="00377C1D" w:rsidRDefault="003144BD" w:rsidP="00A87C3D">
            <w:pPr>
              <w:pStyle w:val="Normal6a"/>
            </w:pPr>
            <w:r w:rsidRPr="00377C1D">
              <w:rPr>
                <w:b/>
                <w:i/>
              </w:rPr>
              <w:t>d bis)</w:t>
            </w:r>
            <w:r w:rsidRPr="00377C1D">
              <w:tab/>
            </w:r>
            <w:r w:rsidRPr="00377C1D">
              <w:rPr>
                <w:b/>
                <w:i/>
              </w:rPr>
              <w:t>minacce terroristiche;</w:t>
            </w:r>
          </w:p>
        </w:tc>
      </w:tr>
    </w:tbl>
    <w:p w14:paraId="7F4AA88E" w14:textId="77777777" w:rsidR="003144BD" w:rsidRPr="00377C1D" w:rsidRDefault="003144BD" w:rsidP="003144BD">
      <w:pPr>
        <w:pStyle w:val="AmOrLang"/>
      </w:pPr>
      <w:r w:rsidRPr="00377C1D">
        <w:t xml:space="preserve">Or. </w:t>
      </w:r>
      <w:r w:rsidRPr="00377C1D">
        <w:rPr>
          <w:rStyle w:val="HideTWBExt"/>
        </w:rPr>
        <w:t>&lt;Original&gt;</w:t>
      </w:r>
      <w:r w:rsidRPr="00377C1D">
        <w:rPr>
          <w:rStyle w:val="HideTWBInt"/>
        </w:rPr>
        <w:t>{EN}</w:t>
      </w:r>
      <w:r w:rsidRPr="00377C1D">
        <w:t>en</w:t>
      </w:r>
      <w:r w:rsidRPr="00377C1D">
        <w:rPr>
          <w:rStyle w:val="HideTWBExt"/>
        </w:rPr>
        <w:t>&lt;/Original&gt;</w:t>
      </w:r>
    </w:p>
    <w:p w14:paraId="6E313C3B" w14:textId="77777777" w:rsidR="003144BD" w:rsidRPr="00377C1D" w:rsidRDefault="003144BD" w:rsidP="003144BD">
      <w:r w:rsidRPr="00377C1D">
        <w:rPr>
          <w:rStyle w:val="HideTWBExt"/>
        </w:rPr>
        <w:t>&lt;/Amend&gt;</w:t>
      </w:r>
    </w:p>
    <w:p w14:paraId="21C466FE" w14:textId="77777777" w:rsidR="003144BD" w:rsidRPr="00377C1D" w:rsidRDefault="003144BD" w:rsidP="003144BD">
      <w:pPr>
        <w:pStyle w:val="AmNumberTabs"/>
      </w:pPr>
      <w:r w:rsidRPr="00377C1D">
        <w:rPr>
          <w:rStyle w:val="HideTWBExt"/>
        </w:rPr>
        <w:t>&lt;Amend&gt;</w:t>
      </w:r>
      <w:r w:rsidRPr="00377C1D">
        <w:t>Emendamento</w:t>
      </w:r>
      <w:r w:rsidRPr="00377C1D">
        <w:tab/>
      </w:r>
      <w:r w:rsidRPr="00377C1D">
        <w:tab/>
      </w:r>
      <w:r w:rsidRPr="00377C1D">
        <w:rPr>
          <w:rStyle w:val="HideTWBExt"/>
        </w:rPr>
        <w:t>&lt;NumAm&gt;</w:t>
      </w:r>
      <w:r w:rsidRPr="00377C1D">
        <w:t>65</w:t>
      </w:r>
      <w:r w:rsidRPr="00377C1D">
        <w:rPr>
          <w:rStyle w:val="HideTWBExt"/>
        </w:rPr>
        <w:t>&lt;/NumAm&gt;</w:t>
      </w:r>
    </w:p>
    <w:p w14:paraId="06AFE5FC"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Jaak Madison</w:t>
      </w:r>
      <w:r w:rsidRPr="00925D08">
        <w:rPr>
          <w:rStyle w:val="HideTWBExt"/>
          <w:lang w:val="en-GB"/>
        </w:rPr>
        <w:t>&lt;/Members&gt;</w:t>
      </w:r>
    </w:p>
    <w:p w14:paraId="2516A181" w14:textId="77777777" w:rsidR="003144BD" w:rsidRPr="00377C1D" w:rsidRDefault="003144BD" w:rsidP="003144BD">
      <w:pPr>
        <w:pStyle w:val="NormalBold"/>
      </w:pPr>
      <w:r w:rsidRPr="00377C1D">
        <w:rPr>
          <w:rStyle w:val="HideTWBExt"/>
        </w:rPr>
        <w:t>&lt;/RepeatBlock-By&gt;</w:t>
      </w:r>
    </w:p>
    <w:p w14:paraId="703EAB1A"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2F36EB19"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68E5F239"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588A743C" w14:textId="77777777" w:rsidR="003144BD" w:rsidRPr="00377C1D" w:rsidRDefault="003144BD" w:rsidP="003144BD">
      <w:r w:rsidRPr="00377C1D">
        <w:rPr>
          <w:rStyle w:val="HideTWBExt"/>
        </w:rPr>
        <w:t>&lt;Article2&gt;</w:t>
      </w:r>
      <w:r w:rsidRPr="00377C1D">
        <w:t>Articolo 8 bis – paragrafo 1 – lettera d ter (nuova)</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7937A3CC" w14:textId="77777777" w:rsidTr="00A87C3D">
        <w:trPr>
          <w:trHeight w:hRule="exact" w:val="240"/>
          <w:jc w:val="center"/>
        </w:trPr>
        <w:tc>
          <w:tcPr>
            <w:tcW w:w="9752" w:type="dxa"/>
            <w:gridSpan w:val="2"/>
          </w:tcPr>
          <w:p w14:paraId="529A017B" w14:textId="77777777" w:rsidR="003144BD" w:rsidRPr="00377C1D" w:rsidRDefault="003144BD" w:rsidP="00A87C3D"/>
        </w:tc>
      </w:tr>
      <w:tr w:rsidR="003144BD" w:rsidRPr="00377C1D" w14:paraId="172DD26D" w14:textId="77777777" w:rsidTr="00A87C3D">
        <w:trPr>
          <w:trHeight w:val="240"/>
          <w:jc w:val="center"/>
        </w:trPr>
        <w:tc>
          <w:tcPr>
            <w:tcW w:w="4876" w:type="dxa"/>
          </w:tcPr>
          <w:p w14:paraId="6693BA53" w14:textId="77777777" w:rsidR="003144BD" w:rsidRPr="00377C1D" w:rsidRDefault="003144BD" w:rsidP="00A87C3D">
            <w:pPr>
              <w:pStyle w:val="AmColumnHeading"/>
            </w:pPr>
            <w:r w:rsidRPr="00377C1D">
              <w:t>Testo della Commissione</w:t>
            </w:r>
          </w:p>
        </w:tc>
        <w:tc>
          <w:tcPr>
            <w:tcW w:w="4876" w:type="dxa"/>
          </w:tcPr>
          <w:p w14:paraId="4C5FEDAD" w14:textId="77777777" w:rsidR="003144BD" w:rsidRPr="00377C1D" w:rsidRDefault="003144BD" w:rsidP="00A87C3D">
            <w:pPr>
              <w:pStyle w:val="AmColumnHeading"/>
            </w:pPr>
            <w:r w:rsidRPr="00377C1D">
              <w:t>Emendamento</w:t>
            </w:r>
          </w:p>
        </w:tc>
      </w:tr>
      <w:tr w:rsidR="003144BD" w:rsidRPr="00377C1D" w14:paraId="7720A625" w14:textId="77777777" w:rsidTr="00A87C3D">
        <w:trPr>
          <w:jc w:val="center"/>
        </w:trPr>
        <w:tc>
          <w:tcPr>
            <w:tcW w:w="4876" w:type="dxa"/>
          </w:tcPr>
          <w:p w14:paraId="53EE6B80" w14:textId="77777777" w:rsidR="003144BD" w:rsidRPr="00377C1D" w:rsidRDefault="003144BD" w:rsidP="00A87C3D">
            <w:pPr>
              <w:pStyle w:val="Normal6a"/>
            </w:pPr>
          </w:p>
        </w:tc>
        <w:tc>
          <w:tcPr>
            <w:tcW w:w="4876" w:type="dxa"/>
          </w:tcPr>
          <w:p w14:paraId="7C9EE769" w14:textId="77777777" w:rsidR="003144BD" w:rsidRPr="00377C1D" w:rsidRDefault="003144BD" w:rsidP="00A87C3D">
            <w:pPr>
              <w:pStyle w:val="Normal6a"/>
            </w:pPr>
            <w:r w:rsidRPr="00377C1D">
              <w:rPr>
                <w:b/>
                <w:i/>
              </w:rPr>
              <w:t>d ter)</w:t>
            </w:r>
            <w:r w:rsidRPr="00377C1D">
              <w:tab/>
            </w:r>
            <w:r w:rsidRPr="00377C1D">
              <w:rPr>
                <w:b/>
                <w:i/>
              </w:rPr>
              <w:t>carenze nella legislazione o nelle procedure relative alla sicurezza dei documenti;</w:t>
            </w:r>
          </w:p>
        </w:tc>
      </w:tr>
    </w:tbl>
    <w:p w14:paraId="3A92D526"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2E07E873" w14:textId="77777777" w:rsidR="003144BD" w:rsidRPr="00925D08" w:rsidRDefault="003144BD" w:rsidP="003144BD">
      <w:pPr>
        <w:rPr>
          <w:lang w:val="en-GB"/>
        </w:rPr>
      </w:pPr>
      <w:r w:rsidRPr="00925D08">
        <w:rPr>
          <w:rStyle w:val="HideTWBExt"/>
          <w:lang w:val="en-GB"/>
        </w:rPr>
        <w:t>&lt;/Amend&gt;</w:t>
      </w:r>
    </w:p>
    <w:p w14:paraId="0384E560"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66</w:t>
      </w:r>
      <w:r w:rsidRPr="00925D08">
        <w:rPr>
          <w:rStyle w:val="HideTWBExt"/>
          <w:lang w:val="en-GB"/>
        </w:rPr>
        <w:t>&lt;/NumAm&gt;</w:t>
      </w:r>
    </w:p>
    <w:p w14:paraId="1C6037EB"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Tineke Strik</w:t>
      </w:r>
      <w:r w:rsidRPr="00925D08">
        <w:rPr>
          <w:rStyle w:val="HideTWBExt"/>
          <w:lang w:val="en-GB"/>
        </w:rPr>
        <w:t>&lt;/Members&gt;</w:t>
      </w:r>
    </w:p>
    <w:p w14:paraId="324DF402" w14:textId="77777777" w:rsidR="003144BD" w:rsidRPr="00377C1D" w:rsidRDefault="003144BD" w:rsidP="003144BD">
      <w:pPr>
        <w:pStyle w:val="NormalBold"/>
      </w:pPr>
      <w:r w:rsidRPr="00377C1D">
        <w:rPr>
          <w:rStyle w:val="HideTWBExt"/>
        </w:rPr>
        <w:t>&lt;/RepeatBlock-By&gt;</w:t>
      </w:r>
    </w:p>
    <w:p w14:paraId="7396CF0F"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7B926696"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3A767750"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6DCC0469" w14:textId="77777777" w:rsidR="003144BD" w:rsidRPr="00377C1D" w:rsidRDefault="003144BD" w:rsidP="003144BD">
      <w:r w:rsidRPr="00377C1D">
        <w:rPr>
          <w:rStyle w:val="HideTWBExt"/>
        </w:rPr>
        <w:t>&lt;Article2&gt;</w:t>
      </w:r>
      <w:r w:rsidRPr="00377C1D">
        <w:t>Articolo 8 bis – paragrafo 1 – lettera f</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091CB214" w14:textId="77777777" w:rsidTr="00A87C3D">
        <w:trPr>
          <w:trHeight w:hRule="exact" w:val="240"/>
          <w:jc w:val="center"/>
        </w:trPr>
        <w:tc>
          <w:tcPr>
            <w:tcW w:w="9752" w:type="dxa"/>
            <w:gridSpan w:val="2"/>
          </w:tcPr>
          <w:p w14:paraId="46D233DE" w14:textId="77777777" w:rsidR="003144BD" w:rsidRPr="00377C1D" w:rsidRDefault="003144BD" w:rsidP="00A87C3D"/>
        </w:tc>
      </w:tr>
      <w:tr w:rsidR="003144BD" w:rsidRPr="00377C1D" w14:paraId="5121C11B" w14:textId="77777777" w:rsidTr="00A87C3D">
        <w:trPr>
          <w:trHeight w:val="240"/>
          <w:jc w:val="center"/>
        </w:trPr>
        <w:tc>
          <w:tcPr>
            <w:tcW w:w="4876" w:type="dxa"/>
          </w:tcPr>
          <w:p w14:paraId="2CE8685B" w14:textId="77777777" w:rsidR="003144BD" w:rsidRPr="00377C1D" w:rsidRDefault="003144BD" w:rsidP="00A87C3D">
            <w:pPr>
              <w:pStyle w:val="AmColumnHeading"/>
            </w:pPr>
            <w:r w:rsidRPr="00377C1D">
              <w:t>Testo della Commissione</w:t>
            </w:r>
          </w:p>
        </w:tc>
        <w:tc>
          <w:tcPr>
            <w:tcW w:w="4876" w:type="dxa"/>
          </w:tcPr>
          <w:p w14:paraId="6AF842A6" w14:textId="77777777" w:rsidR="003144BD" w:rsidRPr="00377C1D" w:rsidRDefault="003144BD" w:rsidP="00A87C3D">
            <w:pPr>
              <w:pStyle w:val="AmColumnHeading"/>
            </w:pPr>
            <w:r w:rsidRPr="00377C1D">
              <w:t>Emendamento</w:t>
            </w:r>
          </w:p>
        </w:tc>
      </w:tr>
      <w:tr w:rsidR="003144BD" w:rsidRPr="00377C1D" w14:paraId="31A3DB67" w14:textId="77777777" w:rsidTr="00A87C3D">
        <w:trPr>
          <w:jc w:val="center"/>
        </w:trPr>
        <w:tc>
          <w:tcPr>
            <w:tcW w:w="4876" w:type="dxa"/>
          </w:tcPr>
          <w:p w14:paraId="16FA0ABE" w14:textId="77777777" w:rsidR="003144BD" w:rsidRPr="00377C1D" w:rsidRDefault="003144BD" w:rsidP="00A87C3D">
            <w:pPr>
              <w:pStyle w:val="Normal6a"/>
            </w:pPr>
            <w:r w:rsidRPr="00377C1D">
              <w:rPr>
                <w:b/>
                <w:i/>
              </w:rPr>
              <w:t>f)</w:t>
            </w:r>
            <w:r w:rsidRPr="00377C1D">
              <w:tab/>
            </w:r>
            <w:r w:rsidRPr="00377C1D">
              <w:rPr>
                <w:b/>
                <w:i/>
              </w:rPr>
              <w:t>il mancato allineamento della politica in materia di visti di un paese terzo che figura nell'elenco di cui all'allegato II, qualora, in particolare a causa della prossimità geografica del paese terzo all'Unione, sussista il rischio di un aumento sostanziale del numero di cittadini di paesi terzi, diversi dai cittadini del paese terzo in questione, che dopo aver soggiornato o transitato nel territorio di quest'ultimo entrano irregolarmente nel territorio degli Stati membri;</w:t>
            </w:r>
          </w:p>
        </w:tc>
        <w:tc>
          <w:tcPr>
            <w:tcW w:w="4876" w:type="dxa"/>
          </w:tcPr>
          <w:p w14:paraId="117ADE03" w14:textId="77777777" w:rsidR="003144BD" w:rsidRPr="00377C1D" w:rsidRDefault="003144BD" w:rsidP="00A87C3D">
            <w:pPr>
              <w:pStyle w:val="Normal6a"/>
            </w:pPr>
            <w:r w:rsidRPr="00377C1D">
              <w:rPr>
                <w:b/>
                <w:i/>
              </w:rPr>
              <w:t>soppresso</w:t>
            </w:r>
          </w:p>
        </w:tc>
      </w:tr>
    </w:tbl>
    <w:p w14:paraId="7624CEBD" w14:textId="77777777" w:rsidR="003144BD" w:rsidRPr="00377C1D" w:rsidRDefault="003144BD" w:rsidP="003144BD">
      <w:pPr>
        <w:pStyle w:val="AmOrLang"/>
      </w:pPr>
      <w:r w:rsidRPr="00377C1D">
        <w:t xml:space="preserve">Or. </w:t>
      </w:r>
      <w:r w:rsidRPr="00377C1D">
        <w:rPr>
          <w:rStyle w:val="HideTWBExt"/>
        </w:rPr>
        <w:t>&lt;Original&gt;</w:t>
      </w:r>
      <w:r w:rsidRPr="00377C1D">
        <w:rPr>
          <w:rStyle w:val="HideTWBInt"/>
        </w:rPr>
        <w:t>{EN}</w:t>
      </w:r>
      <w:r w:rsidRPr="00377C1D">
        <w:t>en</w:t>
      </w:r>
      <w:r w:rsidRPr="00377C1D">
        <w:rPr>
          <w:rStyle w:val="HideTWBExt"/>
        </w:rPr>
        <w:t>&lt;/Original&gt;</w:t>
      </w:r>
    </w:p>
    <w:p w14:paraId="7D1C1E12" w14:textId="77777777" w:rsidR="003144BD" w:rsidRPr="00377C1D" w:rsidRDefault="003144BD" w:rsidP="003144BD">
      <w:r w:rsidRPr="00377C1D">
        <w:rPr>
          <w:rStyle w:val="HideTWBExt"/>
        </w:rPr>
        <w:t>&lt;/Amend&gt;</w:t>
      </w:r>
    </w:p>
    <w:p w14:paraId="70BFA667" w14:textId="77777777" w:rsidR="003144BD" w:rsidRPr="00377C1D" w:rsidRDefault="003144BD" w:rsidP="003144BD">
      <w:pPr>
        <w:pStyle w:val="AmNumberTabs"/>
      </w:pPr>
      <w:r w:rsidRPr="00377C1D">
        <w:rPr>
          <w:rStyle w:val="HideTWBExt"/>
        </w:rPr>
        <w:t>&lt;Amend&gt;</w:t>
      </w:r>
      <w:r w:rsidRPr="00377C1D">
        <w:t>Emendamento</w:t>
      </w:r>
      <w:r w:rsidRPr="00377C1D">
        <w:tab/>
      </w:r>
      <w:r w:rsidRPr="00377C1D">
        <w:tab/>
      </w:r>
      <w:r w:rsidRPr="00377C1D">
        <w:rPr>
          <w:rStyle w:val="HideTWBExt"/>
        </w:rPr>
        <w:t>&lt;NumAm&gt;</w:t>
      </w:r>
      <w:r w:rsidRPr="00377C1D">
        <w:t>67</w:t>
      </w:r>
      <w:r w:rsidRPr="00377C1D">
        <w:rPr>
          <w:rStyle w:val="HideTWBExt"/>
        </w:rPr>
        <w:t>&lt;/NumAm&gt;</w:t>
      </w:r>
    </w:p>
    <w:p w14:paraId="035FAF17"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Miguel Urbán Crespo</w:t>
      </w:r>
      <w:r w:rsidRPr="00925D08">
        <w:rPr>
          <w:rStyle w:val="HideTWBExt"/>
          <w:lang w:val="en-GB"/>
        </w:rPr>
        <w:t>&lt;/Members&gt;</w:t>
      </w:r>
    </w:p>
    <w:p w14:paraId="08CCB5FD" w14:textId="77777777" w:rsidR="003144BD" w:rsidRPr="00377C1D" w:rsidRDefault="003144BD" w:rsidP="003144BD">
      <w:pPr>
        <w:pStyle w:val="NormalBold"/>
      </w:pPr>
      <w:r w:rsidRPr="00377C1D">
        <w:rPr>
          <w:rStyle w:val="HideTWBExt"/>
        </w:rPr>
        <w:t>&lt;/RepeatBlock-By&gt;</w:t>
      </w:r>
    </w:p>
    <w:p w14:paraId="306E59F7"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147E3545"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48CE580E"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2F14EF92" w14:textId="77777777" w:rsidR="003144BD" w:rsidRPr="00377C1D" w:rsidRDefault="003144BD" w:rsidP="003144BD">
      <w:r w:rsidRPr="00377C1D">
        <w:rPr>
          <w:rStyle w:val="HideTWBExt"/>
        </w:rPr>
        <w:t>&lt;Article2&gt;</w:t>
      </w:r>
      <w:r w:rsidRPr="00377C1D">
        <w:t>Articolo 8 bis – paragrafo 1 – lettera f</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5B929F2D" w14:textId="77777777" w:rsidTr="00A87C3D">
        <w:trPr>
          <w:trHeight w:hRule="exact" w:val="240"/>
          <w:jc w:val="center"/>
        </w:trPr>
        <w:tc>
          <w:tcPr>
            <w:tcW w:w="9752" w:type="dxa"/>
            <w:gridSpan w:val="2"/>
          </w:tcPr>
          <w:p w14:paraId="51378FC0" w14:textId="77777777" w:rsidR="003144BD" w:rsidRPr="00377C1D" w:rsidRDefault="003144BD" w:rsidP="00A87C3D"/>
        </w:tc>
      </w:tr>
      <w:tr w:rsidR="003144BD" w:rsidRPr="00377C1D" w14:paraId="3319B29D" w14:textId="77777777" w:rsidTr="00A87C3D">
        <w:trPr>
          <w:trHeight w:val="240"/>
          <w:jc w:val="center"/>
        </w:trPr>
        <w:tc>
          <w:tcPr>
            <w:tcW w:w="4876" w:type="dxa"/>
          </w:tcPr>
          <w:p w14:paraId="22F166CD" w14:textId="77777777" w:rsidR="003144BD" w:rsidRPr="00377C1D" w:rsidRDefault="003144BD" w:rsidP="00A87C3D">
            <w:pPr>
              <w:pStyle w:val="AmColumnHeading"/>
            </w:pPr>
            <w:r w:rsidRPr="00377C1D">
              <w:t>Testo della Commissione</w:t>
            </w:r>
          </w:p>
        </w:tc>
        <w:tc>
          <w:tcPr>
            <w:tcW w:w="4876" w:type="dxa"/>
          </w:tcPr>
          <w:p w14:paraId="22019E11" w14:textId="77777777" w:rsidR="003144BD" w:rsidRPr="00377C1D" w:rsidRDefault="003144BD" w:rsidP="00A87C3D">
            <w:pPr>
              <w:pStyle w:val="AmColumnHeading"/>
            </w:pPr>
            <w:r w:rsidRPr="00377C1D">
              <w:t>Emendamento</w:t>
            </w:r>
          </w:p>
        </w:tc>
      </w:tr>
      <w:tr w:rsidR="003144BD" w:rsidRPr="00377C1D" w14:paraId="764F2316" w14:textId="77777777" w:rsidTr="00A87C3D">
        <w:trPr>
          <w:jc w:val="center"/>
        </w:trPr>
        <w:tc>
          <w:tcPr>
            <w:tcW w:w="4876" w:type="dxa"/>
          </w:tcPr>
          <w:p w14:paraId="7BE612F7" w14:textId="77777777" w:rsidR="003144BD" w:rsidRPr="00377C1D" w:rsidRDefault="003144BD" w:rsidP="00A87C3D">
            <w:pPr>
              <w:pStyle w:val="Normal6a"/>
            </w:pPr>
            <w:r w:rsidRPr="00377C1D">
              <w:rPr>
                <w:b/>
                <w:i/>
              </w:rPr>
              <w:t>f)</w:t>
            </w:r>
            <w:r w:rsidRPr="00377C1D">
              <w:tab/>
            </w:r>
            <w:r w:rsidRPr="00377C1D">
              <w:rPr>
                <w:b/>
                <w:i/>
              </w:rPr>
              <w:t>il mancato allineamento della politica in materia di visti di un paese terzo che figura nell'elenco di cui all'allegato II, qualora, in particolare a causa della prossimità geografica del paese terzo all'Unione, sussista il rischio di un aumento sostanziale del numero di cittadini di paesi terzi, diversi dai cittadini del paese terzo in questione, che dopo aver soggiornato o transitato nel territorio di quest'ultimo entrano irregolarmente nel territorio degli Stati membri;</w:t>
            </w:r>
          </w:p>
        </w:tc>
        <w:tc>
          <w:tcPr>
            <w:tcW w:w="4876" w:type="dxa"/>
          </w:tcPr>
          <w:p w14:paraId="44727714" w14:textId="77777777" w:rsidR="003144BD" w:rsidRPr="00377C1D" w:rsidRDefault="003144BD" w:rsidP="00A87C3D">
            <w:pPr>
              <w:pStyle w:val="Normal6a"/>
            </w:pPr>
            <w:r w:rsidRPr="00377C1D">
              <w:rPr>
                <w:b/>
                <w:i/>
              </w:rPr>
              <w:t>soppresso</w:t>
            </w:r>
          </w:p>
        </w:tc>
      </w:tr>
    </w:tbl>
    <w:p w14:paraId="5502079D" w14:textId="77777777" w:rsidR="003144BD" w:rsidRPr="00377C1D" w:rsidRDefault="003144BD" w:rsidP="003144BD">
      <w:pPr>
        <w:pStyle w:val="AmOrLang"/>
      </w:pPr>
      <w:r w:rsidRPr="00377C1D">
        <w:t xml:space="preserve">Or. </w:t>
      </w:r>
      <w:r w:rsidRPr="00377C1D">
        <w:rPr>
          <w:rStyle w:val="HideTWBExt"/>
        </w:rPr>
        <w:t>&lt;Original&gt;</w:t>
      </w:r>
      <w:r w:rsidRPr="00377C1D">
        <w:rPr>
          <w:rStyle w:val="HideTWBInt"/>
        </w:rPr>
        <w:t>{EN}</w:t>
      </w:r>
      <w:r w:rsidRPr="00377C1D">
        <w:t>en</w:t>
      </w:r>
      <w:r w:rsidRPr="00377C1D">
        <w:rPr>
          <w:rStyle w:val="HideTWBExt"/>
        </w:rPr>
        <w:t>&lt;/Original&gt;</w:t>
      </w:r>
    </w:p>
    <w:p w14:paraId="49EAFF5B" w14:textId="77777777" w:rsidR="003144BD" w:rsidRPr="00377C1D" w:rsidRDefault="003144BD" w:rsidP="003144BD">
      <w:r w:rsidRPr="00377C1D">
        <w:rPr>
          <w:rStyle w:val="HideTWBExt"/>
        </w:rPr>
        <w:t>&lt;/Amend&gt;</w:t>
      </w:r>
    </w:p>
    <w:p w14:paraId="38F11F3B" w14:textId="77777777" w:rsidR="003144BD" w:rsidRPr="00377C1D" w:rsidRDefault="003144BD" w:rsidP="003144BD">
      <w:pPr>
        <w:pStyle w:val="AmNumberTabs"/>
      </w:pPr>
      <w:r w:rsidRPr="00377C1D">
        <w:rPr>
          <w:rStyle w:val="HideTWBExt"/>
        </w:rPr>
        <w:t>&lt;Amend&gt;</w:t>
      </w:r>
      <w:r w:rsidRPr="00377C1D">
        <w:t>Emendamento</w:t>
      </w:r>
      <w:r w:rsidRPr="00377C1D">
        <w:tab/>
      </w:r>
      <w:r w:rsidRPr="00377C1D">
        <w:tab/>
      </w:r>
      <w:r w:rsidRPr="00377C1D">
        <w:rPr>
          <w:rStyle w:val="HideTWBExt"/>
        </w:rPr>
        <w:t>&lt;NumAm&gt;</w:t>
      </w:r>
      <w:r w:rsidRPr="00377C1D">
        <w:t>68</w:t>
      </w:r>
      <w:r w:rsidRPr="00377C1D">
        <w:rPr>
          <w:rStyle w:val="HideTWBExt"/>
        </w:rPr>
        <w:t>&lt;/NumAm&gt;</w:t>
      </w:r>
    </w:p>
    <w:p w14:paraId="1547EC68"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Jan-Christoph Oetjen, Moritz Körner</w:t>
      </w:r>
      <w:r w:rsidRPr="00925D08">
        <w:rPr>
          <w:rStyle w:val="HideTWBExt"/>
          <w:lang w:val="en-GB"/>
        </w:rPr>
        <w:t>&lt;/Members&gt;</w:t>
      </w:r>
    </w:p>
    <w:p w14:paraId="034520AF" w14:textId="77777777" w:rsidR="003144BD" w:rsidRPr="00377C1D" w:rsidRDefault="003144BD" w:rsidP="003144BD">
      <w:pPr>
        <w:pStyle w:val="NormalBold"/>
      </w:pPr>
      <w:r w:rsidRPr="00377C1D">
        <w:rPr>
          <w:rStyle w:val="HideTWBExt"/>
        </w:rPr>
        <w:t>&lt;/RepeatBlock-By&gt;</w:t>
      </w:r>
    </w:p>
    <w:p w14:paraId="0E039752"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3AD0CBAE"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7722A71A"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077188EF" w14:textId="77777777" w:rsidR="003144BD" w:rsidRPr="00377C1D" w:rsidRDefault="003144BD" w:rsidP="003144BD">
      <w:r w:rsidRPr="00377C1D">
        <w:rPr>
          <w:rStyle w:val="HideTWBExt"/>
        </w:rPr>
        <w:t>&lt;Article2&gt;</w:t>
      </w:r>
      <w:r w:rsidRPr="00377C1D">
        <w:t>Articolo 8 bis – paragrafo 1 – lettera f</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514F1279" w14:textId="77777777" w:rsidTr="00A87C3D">
        <w:trPr>
          <w:trHeight w:hRule="exact" w:val="240"/>
          <w:jc w:val="center"/>
        </w:trPr>
        <w:tc>
          <w:tcPr>
            <w:tcW w:w="9752" w:type="dxa"/>
            <w:gridSpan w:val="2"/>
          </w:tcPr>
          <w:p w14:paraId="299EEF4C" w14:textId="77777777" w:rsidR="003144BD" w:rsidRPr="00377C1D" w:rsidRDefault="003144BD" w:rsidP="00A87C3D"/>
        </w:tc>
      </w:tr>
      <w:tr w:rsidR="003144BD" w:rsidRPr="00377C1D" w14:paraId="7D67DB51" w14:textId="77777777" w:rsidTr="00A87C3D">
        <w:trPr>
          <w:trHeight w:val="240"/>
          <w:jc w:val="center"/>
        </w:trPr>
        <w:tc>
          <w:tcPr>
            <w:tcW w:w="4876" w:type="dxa"/>
          </w:tcPr>
          <w:p w14:paraId="618479F5" w14:textId="77777777" w:rsidR="003144BD" w:rsidRPr="00377C1D" w:rsidRDefault="003144BD" w:rsidP="00A87C3D">
            <w:pPr>
              <w:pStyle w:val="AmColumnHeading"/>
            </w:pPr>
            <w:r w:rsidRPr="00377C1D">
              <w:t>Testo della Commissione</w:t>
            </w:r>
          </w:p>
        </w:tc>
        <w:tc>
          <w:tcPr>
            <w:tcW w:w="4876" w:type="dxa"/>
          </w:tcPr>
          <w:p w14:paraId="32478937" w14:textId="77777777" w:rsidR="003144BD" w:rsidRPr="00377C1D" w:rsidRDefault="003144BD" w:rsidP="00A87C3D">
            <w:pPr>
              <w:pStyle w:val="AmColumnHeading"/>
            </w:pPr>
            <w:r w:rsidRPr="00377C1D">
              <w:t>Emendamento</w:t>
            </w:r>
          </w:p>
        </w:tc>
      </w:tr>
      <w:tr w:rsidR="003144BD" w:rsidRPr="00377C1D" w14:paraId="04DE1764" w14:textId="77777777" w:rsidTr="00A87C3D">
        <w:trPr>
          <w:jc w:val="center"/>
        </w:trPr>
        <w:tc>
          <w:tcPr>
            <w:tcW w:w="4876" w:type="dxa"/>
          </w:tcPr>
          <w:p w14:paraId="1455B88D" w14:textId="77777777" w:rsidR="003144BD" w:rsidRPr="00377C1D" w:rsidRDefault="003144BD" w:rsidP="00A87C3D">
            <w:pPr>
              <w:pStyle w:val="Normal6a"/>
            </w:pPr>
            <w:r w:rsidRPr="00377C1D">
              <w:t>f)</w:t>
            </w:r>
            <w:r w:rsidRPr="00377C1D">
              <w:tab/>
              <w:t xml:space="preserve">il mancato allineamento della politica in materia di visti di un paese terzo che figura nell'elenco di cui all'allegato II, qualora, in particolare a causa della prossimità geografica del paese terzo all'Unione, </w:t>
            </w:r>
            <w:r w:rsidRPr="00377C1D">
              <w:rPr>
                <w:b/>
                <w:i/>
              </w:rPr>
              <w:t>sussista il rischio di</w:t>
            </w:r>
            <w:r w:rsidRPr="00377C1D">
              <w:t xml:space="preserve"> un aumento sostanziale del numero di cittadini di paesi terzi, diversi dai cittadini del paese terzo in questione, che dopo aver soggiornato o transitato nel territorio di quest'ultimo entrano irregolarmente nel territorio degli Stati membri;</w:t>
            </w:r>
          </w:p>
        </w:tc>
        <w:tc>
          <w:tcPr>
            <w:tcW w:w="4876" w:type="dxa"/>
          </w:tcPr>
          <w:p w14:paraId="3795B218" w14:textId="77777777" w:rsidR="003144BD" w:rsidRPr="00377C1D" w:rsidRDefault="003144BD" w:rsidP="00A87C3D">
            <w:pPr>
              <w:pStyle w:val="Normal6a"/>
            </w:pPr>
            <w:r w:rsidRPr="00377C1D">
              <w:t>f)</w:t>
            </w:r>
            <w:r w:rsidRPr="00377C1D">
              <w:tab/>
              <w:t xml:space="preserve">il mancato allineamento della politica in materia di visti di un paese terzo che figura nell'elenco di cui all'allegato II, qualora, in particolare a causa della prossimità geografica del paese terzo all'Unione, </w:t>
            </w:r>
            <w:r w:rsidRPr="00377C1D">
              <w:rPr>
                <w:b/>
                <w:i/>
              </w:rPr>
              <w:t>vi sia</w:t>
            </w:r>
            <w:r w:rsidRPr="00377C1D">
              <w:t xml:space="preserve"> un aumento sostanziale del numero di cittadini di paesi terzi, diversi dai cittadini del paese terzo in questione, che dopo aver soggiornato o transitato nel territorio di quest'ultimo entrano irregolarmente nel territorio degli Stati membri;</w:t>
            </w:r>
          </w:p>
        </w:tc>
      </w:tr>
    </w:tbl>
    <w:p w14:paraId="5734148B"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040501B3" w14:textId="77777777" w:rsidR="003144BD" w:rsidRPr="00925D08" w:rsidRDefault="003144BD" w:rsidP="003144BD">
      <w:pPr>
        <w:rPr>
          <w:lang w:val="en-GB"/>
        </w:rPr>
      </w:pPr>
      <w:r w:rsidRPr="00925D08">
        <w:rPr>
          <w:rStyle w:val="HideTWBExt"/>
          <w:lang w:val="en-GB"/>
        </w:rPr>
        <w:t>&lt;/Amend&gt;</w:t>
      </w:r>
    </w:p>
    <w:p w14:paraId="14176B3F"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69</w:t>
      </w:r>
      <w:r w:rsidRPr="00925D08">
        <w:rPr>
          <w:rStyle w:val="HideTWBExt"/>
          <w:lang w:val="en-GB"/>
        </w:rPr>
        <w:t>&lt;/NumAm&gt;</w:t>
      </w:r>
    </w:p>
    <w:p w14:paraId="617A07EF"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Tineke Strik</w:t>
      </w:r>
      <w:r w:rsidRPr="00925D08">
        <w:rPr>
          <w:rStyle w:val="HideTWBExt"/>
          <w:lang w:val="en-GB"/>
        </w:rPr>
        <w:t>&lt;/Members&gt;</w:t>
      </w:r>
    </w:p>
    <w:p w14:paraId="218F3C12" w14:textId="77777777" w:rsidR="003144BD" w:rsidRPr="00377C1D" w:rsidRDefault="003144BD" w:rsidP="003144BD">
      <w:pPr>
        <w:pStyle w:val="NormalBold"/>
      </w:pPr>
      <w:r w:rsidRPr="00377C1D">
        <w:rPr>
          <w:rStyle w:val="HideTWBExt"/>
        </w:rPr>
        <w:t>&lt;/RepeatBlock-By&gt;</w:t>
      </w:r>
    </w:p>
    <w:p w14:paraId="0F00516A"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1A3FFEF1"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24241634"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17749AA4" w14:textId="77777777" w:rsidR="003144BD" w:rsidRPr="00377C1D" w:rsidRDefault="003144BD" w:rsidP="003144BD">
      <w:r w:rsidRPr="00377C1D">
        <w:rPr>
          <w:rStyle w:val="HideTWBExt"/>
        </w:rPr>
        <w:t>&lt;Article2&gt;</w:t>
      </w:r>
      <w:r w:rsidRPr="00377C1D">
        <w:t>Articolo 8 bis – paragrafo 1 – lettera f bis (nuova)</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675CB481" w14:textId="77777777" w:rsidTr="00A87C3D">
        <w:trPr>
          <w:trHeight w:hRule="exact" w:val="240"/>
          <w:jc w:val="center"/>
        </w:trPr>
        <w:tc>
          <w:tcPr>
            <w:tcW w:w="9752" w:type="dxa"/>
            <w:gridSpan w:val="2"/>
          </w:tcPr>
          <w:p w14:paraId="6F5D3F92" w14:textId="77777777" w:rsidR="003144BD" w:rsidRPr="00377C1D" w:rsidRDefault="003144BD" w:rsidP="00A87C3D"/>
        </w:tc>
      </w:tr>
      <w:tr w:rsidR="003144BD" w:rsidRPr="00377C1D" w14:paraId="3514201F" w14:textId="77777777" w:rsidTr="00A87C3D">
        <w:trPr>
          <w:trHeight w:val="240"/>
          <w:jc w:val="center"/>
        </w:trPr>
        <w:tc>
          <w:tcPr>
            <w:tcW w:w="4876" w:type="dxa"/>
          </w:tcPr>
          <w:p w14:paraId="6A85AB6D" w14:textId="77777777" w:rsidR="003144BD" w:rsidRPr="00377C1D" w:rsidRDefault="003144BD" w:rsidP="00A87C3D">
            <w:pPr>
              <w:pStyle w:val="AmColumnHeading"/>
            </w:pPr>
            <w:r w:rsidRPr="00377C1D">
              <w:t>Testo della Commissione</w:t>
            </w:r>
          </w:p>
        </w:tc>
        <w:tc>
          <w:tcPr>
            <w:tcW w:w="4876" w:type="dxa"/>
          </w:tcPr>
          <w:p w14:paraId="250E6A63" w14:textId="77777777" w:rsidR="003144BD" w:rsidRPr="00377C1D" w:rsidRDefault="003144BD" w:rsidP="00A87C3D">
            <w:pPr>
              <w:pStyle w:val="AmColumnHeading"/>
            </w:pPr>
            <w:r w:rsidRPr="00377C1D">
              <w:t>Emendamento</w:t>
            </w:r>
          </w:p>
        </w:tc>
      </w:tr>
      <w:tr w:rsidR="003144BD" w:rsidRPr="00377C1D" w14:paraId="50EB34C5" w14:textId="77777777" w:rsidTr="00A87C3D">
        <w:trPr>
          <w:jc w:val="center"/>
        </w:trPr>
        <w:tc>
          <w:tcPr>
            <w:tcW w:w="4876" w:type="dxa"/>
          </w:tcPr>
          <w:p w14:paraId="60211C07" w14:textId="77777777" w:rsidR="003144BD" w:rsidRPr="00377C1D" w:rsidRDefault="003144BD" w:rsidP="00A87C3D">
            <w:pPr>
              <w:pStyle w:val="Normal6a"/>
            </w:pPr>
          </w:p>
        </w:tc>
        <w:tc>
          <w:tcPr>
            <w:tcW w:w="4876" w:type="dxa"/>
          </w:tcPr>
          <w:p w14:paraId="713D1F6B" w14:textId="77777777" w:rsidR="003144BD" w:rsidRPr="00377C1D" w:rsidRDefault="003144BD" w:rsidP="00A87C3D">
            <w:pPr>
              <w:pStyle w:val="Normal6a"/>
            </w:pPr>
            <w:r w:rsidRPr="00377C1D">
              <w:rPr>
                <w:b/>
                <w:i/>
              </w:rPr>
              <w:t>f bis)</w:t>
            </w:r>
            <w:r w:rsidRPr="00377C1D">
              <w:tab/>
            </w:r>
            <w:r w:rsidRPr="00377C1D">
              <w:rPr>
                <w:b/>
                <w:i/>
              </w:rPr>
              <w:t>gravi violazioni dei principi stabiliti dalla Carta delle Nazioni Unite o gravi violazioni degli obblighi derivanti dal diritto internazionale in materia di diritti umani o dal diritto internazionale umanitario;</w:t>
            </w:r>
          </w:p>
        </w:tc>
      </w:tr>
    </w:tbl>
    <w:p w14:paraId="6A544ECB"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3F5FAACC" w14:textId="77777777" w:rsidR="003144BD" w:rsidRPr="00925D08" w:rsidRDefault="003144BD" w:rsidP="003144BD">
      <w:pPr>
        <w:rPr>
          <w:lang w:val="en-GB"/>
        </w:rPr>
      </w:pPr>
      <w:r w:rsidRPr="00925D08">
        <w:rPr>
          <w:rStyle w:val="HideTWBExt"/>
          <w:lang w:val="en-GB"/>
        </w:rPr>
        <w:t>&lt;/Amend&gt;</w:t>
      </w:r>
    </w:p>
    <w:p w14:paraId="4CEE236B"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70</w:t>
      </w:r>
      <w:r w:rsidRPr="00925D08">
        <w:rPr>
          <w:rStyle w:val="HideTWBExt"/>
          <w:lang w:val="en-GB"/>
        </w:rPr>
        <w:t>&lt;/NumAm&gt;</w:t>
      </w:r>
    </w:p>
    <w:p w14:paraId="66D1A672"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Malik Azmani, Olivier Chastel, Jan-Christoph Oetjen, Moritz Körner</w:t>
      </w:r>
      <w:r w:rsidRPr="00925D08">
        <w:rPr>
          <w:rStyle w:val="HideTWBExt"/>
          <w:lang w:val="en-GB"/>
        </w:rPr>
        <w:t>&lt;/Members&gt;</w:t>
      </w:r>
    </w:p>
    <w:p w14:paraId="13EB56CF" w14:textId="77777777" w:rsidR="003144BD" w:rsidRPr="00377C1D" w:rsidRDefault="003144BD" w:rsidP="003144BD">
      <w:pPr>
        <w:pStyle w:val="NormalBold"/>
      </w:pPr>
      <w:r w:rsidRPr="00377C1D">
        <w:rPr>
          <w:rStyle w:val="HideTWBExt"/>
        </w:rPr>
        <w:t>&lt;/RepeatBlock-By&gt;</w:t>
      </w:r>
    </w:p>
    <w:p w14:paraId="466DEC2F"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020AAEA1"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6EDA0B03"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3DE55898" w14:textId="77777777" w:rsidR="003144BD" w:rsidRPr="00377C1D" w:rsidRDefault="003144BD" w:rsidP="003144BD">
      <w:r w:rsidRPr="00377C1D">
        <w:rPr>
          <w:rStyle w:val="HideTWBExt"/>
        </w:rPr>
        <w:t>&lt;Article2&gt;</w:t>
      </w:r>
      <w:r w:rsidRPr="00377C1D">
        <w:t>Articolo 8 bis – paragrafo 1 – lettera f bis (nuova)</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546F206E" w14:textId="77777777" w:rsidTr="00A87C3D">
        <w:trPr>
          <w:trHeight w:hRule="exact" w:val="240"/>
          <w:jc w:val="center"/>
        </w:trPr>
        <w:tc>
          <w:tcPr>
            <w:tcW w:w="9752" w:type="dxa"/>
            <w:gridSpan w:val="2"/>
          </w:tcPr>
          <w:p w14:paraId="22849C5B" w14:textId="77777777" w:rsidR="003144BD" w:rsidRPr="00377C1D" w:rsidRDefault="003144BD" w:rsidP="00A87C3D"/>
        </w:tc>
      </w:tr>
      <w:tr w:rsidR="003144BD" w:rsidRPr="00377C1D" w14:paraId="5D2F512E" w14:textId="77777777" w:rsidTr="00A87C3D">
        <w:trPr>
          <w:trHeight w:val="240"/>
          <w:jc w:val="center"/>
        </w:trPr>
        <w:tc>
          <w:tcPr>
            <w:tcW w:w="4876" w:type="dxa"/>
          </w:tcPr>
          <w:p w14:paraId="463BFFD7" w14:textId="77777777" w:rsidR="003144BD" w:rsidRPr="00377C1D" w:rsidRDefault="003144BD" w:rsidP="00A87C3D">
            <w:pPr>
              <w:pStyle w:val="AmColumnHeading"/>
            </w:pPr>
            <w:r w:rsidRPr="00377C1D">
              <w:t>Testo della Commissione</w:t>
            </w:r>
          </w:p>
        </w:tc>
        <w:tc>
          <w:tcPr>
            <w:tcW w:w="4876" w:type="dxa"/>
          </w:tcPr>
          <w:p w14:paraId="06D2B9D2" w14:textId="77777777" w:rsidR="003144BD" w:rsidRPr="00377C1D" w:rsidRDefault="003144BD" w:rsidP="00A87C3D">
            <w:pPr>
              <w:pStyle w:val="AmColumnHeading"/>
            </w:pPr>
            <w:r w:rsidRPr="00377C1D">
              <w:t>Emendamento</w:t>
            </w:r>
          </w:p>
        </w:tc>
      </w:tr>
      <w:tr w:rsidR="003144BD" w:rsidRPr="00377C1D" w14:paraId="6F3E1553" w14:textId="77777777" w:rsidTr="00A87C3D">
        <w:trPr>
          <w:jc w:val="center"/>
        </w:trPr>
        <w:tc>
          <w:tcPr>
            <w:tcW w:w="4876" w:type="dxa"/>
          </w:tcPr>
          <w:p w14:paraId="7B4A2BC5" w14:textId="77777777" w:rsidR="003144BD" w:rsidRPr="00377C1D" w:rsidRDefault="003144BD" w:rsidP="00A87C3D">
            <w:pPr>
              <w:pStyle w:val="Normal6a"/>
            </w:pPr>
          </w:p>
        </w:tc>
        <w:tc>
          <w:tcPr>
            <w:tcW w:w="4876" w:type="dxa"/>
          </w:tcPr>
          <w:p w14:paraId="677E3181" w14:textId="77777777" w:rsidR="003144BD" w:rsidRPr="00377C1D" w:rsidRDefault="003144BD" w:rsidP="00A87C3D">
            <w:pPr>
              <w:pStyle w:val="Normal6a"/>
            </w:pPr>
            <w:r w:rsidRPr="00377C1D">
              <w:rPr>
                <w:b/>
                <w:i/>
              </w:rPr>
              <w:t>f bis)</w:t>
            </w:r>
            <w:r w:rsidRPr="00377C1D">
              <w:tab/>
            </w:r>
            <w:r w:rsidRPr="00377C1D">
              <w:rPr>
                <w:b/>
                <w:i/>
              </w:rPr>
              <w:t>un grave deterioramento delle relazioni esterne dell'Unione con un paese terzo che figura nell'elenco di cui all'allegato II, comprovato dal mancato allineamento dei criteri elencati nell'articolo 1 del presente regolamento;</w:t>
            </w:r>
          </w:p>
        </w:tc>
      </w:tr>
    </w:tbl>
    <w:p w14:paraId="3BC50DD5"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11B087D0" w14:textId="77777777" w:rsidR="003144BD" w:rsidRPr="00925D08" w:rsidRDefault="003144BD" w:rsidP="003144BD">
      <w:pPr>
        <w:rPr>
          <w:lang w:val="en-GB"/>
        </w:rPr>
      </w:pPr>
      <w:r w:rsidRPr="00925D08">
        <w:rPr>
          <w:rStyle w:val="HideTWBExt"/>
          <w:lang w:val="en-GB"/>
        </w:rPr>
        <w:t>&lt;/Amend&gt;</w:t>
      </w:r>
    </w:p>
    <w:p w14:paraId="69EADF12"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71</w:t>
      </w:r>
      <w:r w:rsidRPr="00925D08">
        <w:rPr>
          <w:rStyle w:val="HideTWBExt"/>
          <w:lang w:val="en-GB"/>
        </w:rPr>
        <w:t>&lt;/NumAm&gt;</w:t>
      </w:r>
    </w:p>
    <w:p w14:paraId="727CAA93"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Nuno Melo</w:t>
      </w:r>
      <w:r w:rsidRPr="00925D08">
        <w:rPr>
          <w:rStyle w:val="HideTWBExt"/>
          <w:lang w:val="en-GB"/>
        </w:rPr>
        <w:t>&lt;/Members&gt;</w:t>
      </w:r>
    </w:p>
    <w:p w14:paraId="33A8BEF7" w14:textId="77777777" w:rsidR="003144BD" w:rsidRPr="00925D08" w:rsidRDefault="003144BD" w:rsidP="003144BD">
      <w:pPr>
        <w:pStyle w:val="NormalBold"/>
        <w:rPr>
          <w:lang w:val="en-GB"/>
        </w:rPr>
      </w:pPr>
      <w:r w:rsidRPr="00925D08">
        <w:rPr>
          <w:rStyle w:val="HideTWBExt"/>
          <w:lang w:val="en-GB"/>
        </w:rPr>
        <w:t>&lt;/RepeatBlock-By&gt;</w:t>
      </w:r>
    </w:p>
    <w:p w14:paraId="6BB2E36B"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48CB69F8"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3EAD30BA"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15331D0D" w14:textId="77777777" w:rsidR="003144BD" w:rsidRPr="00377C1D" w:rsidRDefault="003144BD" w:rsidP="003144BD">
      <w:r w:rsidRPr="00377C1D">
        <w:rPr>
          <w:rStyle w:val="HideTWBExt"/>
        </w:rPr>
        <w:t>&lt;Article2&gt;</w:t>
      </w:r>
      <w:r w:rsidRPr="00377C1D">
        <w:t>Articolo 8 bis – paragrafo 1 – lettera g bis (nuova)</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1F87555C" w14:textId="77777777" w:rsidTr="00A87C3D">
        <w:trPr>
          <w:trHeight w:hRule="exact" w:val="240"/>
          <w:jc w:val="center"/>
        </w:trPr>
        <w:tc>
          <w:tcPr>
            <w:tcW w:w="9752" w:type="dxa"/>
            <w:gridSpan w:val="2"/>
          </w:tcPr>
          <w:p w14:paraId="64EE2827" w14:textId="77777777" w:rsidR="003144BD" w:rsidRPr="00377C1D" w:rsidRDefault="003144BD" w:rsidP="00A87C3D"/>
        </w:tc>
      </w:tr>
      <w:tr w:rsidR="003144BD" w:rsidRPr="00377C1D" w14:paraId="349747A6" w14:textId="77777777" w:rsidTr="00A87C3D">
        <w:trPr>
          <w:trHeight w:val="240"/>
          <w:jc w:val="center"/>
        </w:trPr>
        <w:tc>
          <w:tcPr>
            <w:tcW w:w="4876" w:type="dxa"/>
          </w:tcPr>
          <w:p w14:paraId="25E26132" w14:textId="77777777" w:rsidR="003144BD" w:rsidRPr="00377C1D" w:rsidRDefault="003144BD" w:rsidP="00A87C3D">
            <w:pPr>
              <w:pStyle w:val="AmColumnHeading"/>
            </w:pPr>
            <w:r w:rsidRPr="00377C1D">
              <w:t>Testo della Commissione</w:t>
            </w:r>
          </w:p>
        </w:tc>
        <w:tc>
          <w:tcPr>
            <w:tcW w:w="4876" w:type="dxa"/>
          </w:tcPr>
          <w:p w14:paraId="78B78C88" w14:textId="77777777" w:rsidR="003144BD" w:rsidRPr="00377C1D" w:rsidRDefault="003144BD" w:rsidP="00A87C3D">
            <w:pPr>
              <w:pStyle w:val="AmColumnHeading"/>
            </w:pPr>
            <w:r w:rsidRPr="00377C1D">
              <w:t>Emendamento</w:t>
            </w:r>
          </w:p>
        </w:tc>
      </w:tr>
      <w:tr w:rsidR="003144BD" w:rsidRPr="00377C1D" w14:paraId="450FB4B5" w14:textId="77777777" w:rsidTr="00A87C3D">
        <w:trPr>
          <w:jc w:val="center"/>
        </w:trPr>
        <w:tc>
          <w:tcPr>
            <w:tcW w:w="4876" w:type="dxa"/>
          </w:tcPr>
          <w:p w14:paraId="2AA48A17" w14:textId="77777777" w:rsidR="003144BD" w:rsidRPr="00377C1D" w:rsidRDefault="003144BD" w:rsidP="00A87C3D">
            <w:pPr>
              <w:pStyle w:val="Normal6a"/>
            </w:pPr>
          </w:p>
        </w:tc>
        <w:tc>
          <w:tcPr>
            <w:tcW w:w="4876" w:type="dxa"/>
          </w:tcPr>
          <w:p w14:paraId="05526595" w14:textId="77777777" w:rsidR="003144BD" w:rsidRPr="00377C1D" w:rsidRDefault="003144BD" w:rsidP="00A87C3D">
            <w:pPr>
              <w:pStyle w:val="Normal6a"/>
            </w:pPr>
            <w:r w:rsidRPr="00377C1D">
              <w:rPr>
                <w:b/>
                <w:i/>
              </w:rPr>
              <w:t>g bis)</w:t>
            </w:r>
            <w:r w:rsidRPr="00377C1D">
              <w:tab/>
            </w:r>
            <w:r w:rsidRPr="00377C1D">
              <w:rPr>
                <w:b/>
                <w:i/>
              </w:rPr>
              <w:t>un deterioramento significativo e repentino delle relazioni esterne dell'Unione con un paese terzo che figura nell'elenco di cui all'allegato II, in particolare per quanto riguarda i diritti umani e le libertà fondamentali, derivante da una delle seguenti situazioni: i) gravi violazioni e abusi dei diritti umani; ii) gravi violazioni del diritto e delle norme internazionali, compreso il diritto internazionale in materia di diritti umani e il mancato rispetto di decisioni e sentenze delle corti internazionali;</w:t>
            </w:r>
          </w:p>
        </w:tc>
      </w:tr>
    </w:tbl>
    <w:p w14:paraId="06946AB6"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{PT}</w:t>
      </w:r>
      <w:r w:rsidRPr="00925D08">
        <w:rPr>
          <w:lang w:val="en-GB"/>
        </w:rPr>
        <w:t>pt</w:t>
      </w:r>
      <w:r w:rsidRPr="00925D08">
        <w:rPr>
          <w:rStyle w:val="HideTWBExt"/>
          <w:lang w:val="en-GB"/>
        </w:rPr>
        <w:t>&lt;/Original&gt;</w:t>
      </w:r>
    </w:p>
    <w:p w14:paraId="1CA9F75A" w14:textId="20B7D84A" w:rsidR="003144BD" w:rsidRPr="00925D08" w:rsidRDefault="003144BD" w:rsidP="003144BD">
      <w:pPr>
        <w:rPr>
          <w:lang w:val="en-GB"/>
        </w:rPr>
      </w:pPr>
      <w:r w:rsidRPr="00925D08">
        <w:rPr>
          <w:rStyle w:val="HideTWBExt"/>
          <w:lang w:val="en-GB"/>
        </w:rPr>
        <w:t>&lt;/Amend&gt;</w:t>
      </w:r>
    </w:p>
    <w:p w14:paraId="5C85F6FB"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72</w:t>
      </w:r>
      <w:r w:rsidRPr="00925D08">
        <w:rPr>
          <w:rStyle w:val="HideTWBExt"/>
          <w:lang w:val="en-GB"/>
        </w:rPr>
        <w:t>&lt;/NumAm&gt;</w:t>
      </w:r>
    </w:p>
    <w:p w14:paraId="1A60D241"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Matjaž Nemec</w:t>
      </w:r>
      <w:r w:rsidRPr="00925D08">
        <w:rPr>
          <w:rStyle w:val="HideTWBExt"/>
          <w:lang w:val="en-GB"/>
        </w:rPr>
        <w:t>&lt;/Members&gt;</w:t>
      </w:r>
    </w:p>
    <w:p w14:paraId="0F6EBDA4" w14:textId="77777777" w:rsidR="003144BD" w:rsidRPr="00377C1D" w:rsidRDefault="003144BD" w:rsidP="003144BD">
      <w:pPr>
        <w:pStyle w:val="NormalBold"/>
      </w:pPr>
      <w:r w:rsidRPr="00377C1D">
        <w:rPr>
          <w:rStyle w:val="HideTWBExt"/>
        </w:rPr>
        <w:t>&lt;/RepeatBlock-By&gt;</w:t>
      </w:r>
    </w:p>
    <w:p w14:paraId="266DEEA2"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62687D37"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5D9881F1"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3EBDE805" w14:textId="77777777" w:rsidR="003144BD" w:rsidRPr="00377C1D" w:rsidRDefault="003144BD" w:rsidP="003144BD">
      <w:r w:rsidRPr="00377C1D">
        <w:rPr>
          <w:rStyle w:val="HideTWBExt"/>
        </w:rPr>
        <w:t>&lt;Article2&gt;</w:t>
      </w:r>
      <w:r w:rsidRPr="00377C1D">
        <w:t>Articolo 8 bis – paragrafo 1 – lettera g bis (nuova)</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055A82BF" w14:textId="77777777" w:rsidTr="00A87C3D">
        <w:trPr>
          <w:trHeight w:hRule="exact" w:val="240"/>
          <w:jc w:val="center"/>
        </w:trPr>
        <w:tc>
          <w:tcPr>
            <w:tcW w:w="9752" w:type="dxa"/>
            <w:gridSpan w:val="2"/>
          </w:tcPr>
          <w:p w14:paraId="167AF01F" w14:textId="77777777" w:rsidR="003144BD" w:rsidRPr="00377C1D" w:rsidRDefault="003144BD" w:rsidP="00A87C3D"/>
        </w:tc>
      </w:tr>
      <w:tr w:rsidR="003144BD" w:rsidRPr="00377C1D" w14:paraId="33B37F25" w14:textId="77777777" w:rsidTr="00A87C3D">
        <w:trPr>
          <w:trHeight w:val="240"/>
          <w:jc w:val="center"/>
        </w:trPr>
        <w:tc>
          <w:tcPr>
            <w:tcW w:w="4876" w:type="dxa"/>
          </w:tcPr>
          <w:p w14:paraId="7C5696AD" w14:textId="77777777" w:rsidR="003144BD" w:rsidRPr="00377C1D" w:rsidRDefault="003144BD" w:rsidP="00A87C3D">
            <w:pPr>
              <w:pStyle w:val="AmColumnHeading"/>
            </w:pPr>
            <w:r w:rsidRPr="00377C1D">
              <w:t>Testo della Commissione</w:t>
            </w:r>
          </w:p>
        </w:tc>
        <w:tc>
          <w:tcPr>
            <w:tcW w:w="4876" w:type="dxa"/>
          </w:tcPr>
          <w:p w14:paraId="20DF5B04" w14:textId="77777777" w:rsidR="003144BD" w:rsidRPr="00377C1D" w:rsidRDefault="003144BD" w:rsidP="00A87C3D">
            <w:pPr>
              <w:pStyle w:val="AmColumnHeading"/>
            </w:pPr>
            <w:r w:rsidRPr="00377C1D">
              <w:t>Emendamento</w:t>
            </w:r>
          </w:p>
        </w:tc>
      </w:tr>
      <w:tr w:rsidR="003144BD" w:rsidRPr="00377C1D" w14:paraId="73C5368C" w14:textId="77777777" w:rsidTr="00A87C3D">
        <w:trPr>
          <w:jc w:val="center"/>
        </w:trPr>
        <w:tc>
          <w:tcPr>
            <w:tcW w:w="4876" w:type="dxa"/>
          </w:tcPr>
          <w:p w14:paraId="08218E5A" w14:textId="77777777" w:rsidR="003144BD" w:rsidRPr="00377C1D" w:rsidRDefault="003144BD" w:rsidP="00A87C3D">
            <w:pPr>
              <w:pStyle w:val="Normal6a"/>
            </w:pPr>
          </w:p>
        </w:tc>
        <w:tc>
          <w:tcPr>
            <w:tcW w:w="4876" w:type="dxa"/>
          </w:tcPr>
          <w:p w14:paraId="0A5ED95B" w14:textId="77777777" w:rsidR="003144BD" w:rsidRPr="00377C1D" w:rsidRDefault="003144BD" w:rsidP="00A87C3D">
            <w:pPr>
              <w:pStyle w:val="Normal6a"/>
            </w:pPr>
            <w:r w:rsidRPr="00377C1D">
              <w:rPr>
                <w:b/>
                <w:i/>
              </w:rPr>
              <w:t>g bis)</w:t>
            </w:r>
            <w:r w:rsidRPr="00377C1D">
              <w:tab/>
            </w:r>
            <w:r w:rsidRPr="00377C1D">
              <w:rPr>
                <w:b/>
                <w:i/>
              </w:rPr>
              <w:t>qualsiasi altro motivo di sospensione previsto da un accordo di esenzione dal visto per soggiorni di breve durata tra l'Unione e un paese terzo che figura nell'elenco di cui all'allegato II, limitatamente all'ambito di applicazione di tale accordo.</w:t>
            </w:r>
          </w:p>
        </w:tc>
      </w:tr>
    </w:tbl>
    <w:p w14:paraId="6FCA856E"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476DAE71" w14:textId="77777777" w:rsidR="003144BD" w:rsidRPr="00925D08" w:rsidRDefault="003144BD" w:rsidP="003144BD">
      <w:pPr>
        <w:rPr>
          <w:lang w:val="en-GB"/>
        </w:rPr>
      </w:pPr>
      <w:r w:rsidRPr="00925D08">
        <w:rPr>
          <w:rStyle w:val="HideTWBExt"/>
          <w:lang w:val="en-GB"/>
        </w:rPr>
        <w:t>&lt;/Amend&gt;</w:t>
      </w:r>
    </w:p>
    <w:p w14:paraId="65758371"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73</w:t>
      </w:r>
      <w:r w:rsidRPr="00925D08">
        <w:rPr>
          <w:rStyle w:val="HideTWBExt"/>
          <w:lang w:val="en-GB"/>
        </w:rPr>
        <w:t>&lt;/NumAm&gt;</w:t>
      </w:r>
    </w:p>
    <w:p w14:paraId="684067D4"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Tineke Strik</w:t>
      </w:r>
      <w:r w:rsidRPr="00925D08">
        <w:rPr>
          <w:rStyle w:val="HideTWBExt"/>
          <w:lang w:val="en-GB"/>
        </w:rPr>
        <w:t>&lt;/Members&gt;</w:t>
      </w:r>
    </w:p>
    <w:p w14:paraId="09DC31CC" w14:textId="77777777" w:rsidR="003144BD" w:rsidRPr="00377C1D" w:rsidRDefault="003144BD" w:rsidP="003144BD">
      <w:pPr>
        <w:pStyle w:val="NormalBold"/>
      </w:pPr>
      <w:r w:rsidRPr="00377C1D">
        <w:rPr>
          <w:rStyle w:val="HideTWBExt"/>
        </w:rPr>
        <w:t>&lt;/RepeatBlock-By&gt;</w:t>
      </w:r>
    </w:p>
    <w:p w14:paraId="5F6F034C"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40DE708C"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309080F4"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32AFDF2B" w14:textId="77777777" w:rsidR="003144BD" w:rsidRPr="00377C1D" w:rsidRDefault="003144BD" w:rsidP="003144BD">
      <w:r w:rsidRPr="00377C1D">
        <w:rPr>
          <w:rStyle w:val="HideTWBExt"/>
        </w:rPr>
        <w:t>&lt;Article2&gt;</w:t>
      </w:r>
      <w:r w:rsidRPr="00377C1D">
        <w:t>Articolo 8 bis – paragrafo 2</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4F4D00F5" w14:textId="77777777" w:rsidTr="00A87C3D">
        <w:trPr>
          <w:trHeight w:hRule="exact" w:val="240"/>
          <w:jc w:val="center"/>
        </w:trPr>
        <w:tc>
          <w:tcPr>
            <w:tcW w:w="9752" w:type="dxa"/>
            <w:gridSpan w:val="2"/>
          </w:tcPr>
          <w:p w14:paraId="201135E3" w14:textId="77777777" w:rsidR="003144BD" w:rsidRPr="00377C1D" w:rsidRDefault="003144BD" w:rsidP="00A87C3D"/>
        </w:tc>
      </w:tr>
      <w:tr w:rsidR="003144BD" w:rsidRPr="00377C1D" w14:paraId="60B2E600" w14:textId="77777777" w:rsidTr="00A87C3D">
        <w:trPr>
          <w:trHeight w:val="240"/>
          <w:jc w:val="center"/>
        </w:trPr>
        <w:tc>
          <w:tcPr>
            <w:tcW w:w="4876" w:type="dxa"/>
          </w:tcPr>
          <w:p w14:paraId="582A9962" w14:textId="77777777" w:rsidR="003144BD" w:rsidRPr="00377C1D" w:rsidRDefault="003144BD" w:rsidP="00A87C3D">
            <w:pPr>
              <w:pStyle w:val="AmColumnHeading"/>
            </w:pPr>
            <w:r w:rsidRPr="00377C1D">
              <w:t>Testo della Commissione</w:t>
            </w:r>
          </w:p>
        </w:tc>
        <w:tc>
          <w:tcPr>
            <w:tcW w:w="4876" w:type="dxa"/>
          </w:tcPr>
          <w:p w14:paraId="754B3165" w14:textId="77777777" w:rsidR="003144BD" w:rsidRPr="00377C1D" w:rsidRDefault="003144BD" w:rsidP="00A87C3D">
            <w:pPr>
              <w:pStyle w:val="AmColumnHeading"/>
            </w:pPr>
            <w:r w:rsidRPr="00377C1D">
              <w:t>Emendamento</w:t>
            </w:r>
          </w:p>
        </w:tc>
      </w:tr>
      <w:tr w:rsidR="003144BD" w:rsidRPr="00377C1D" w14:paraId="35C2E233" w14:textId="77777777" w:rsidTr="00A87C3D">
        <w:trPr>
          <w:jc w:val="center"/>
        </w:trPr>
        <w:tc>
          <w:tcPr>
            <w:tcW w:w="4876" w:type="dxa"/>
          </w:tcPr>
          <w:p w14:paraId="4A2E8702" w14:textId="77777777" w:rsidR="003144BD" w:rsidRPr="00377C1D" w:rsidRDefault="003144BD" w:rsidP="00A87C3D">
            <w:pPr>
              <w:pStyle w:val="Normal6a"/>
            </w:pPr>
            <w:r w:rsidRPr="00377C1D">
              <w:t>2.</w:t>
            </w:r>
            <w:r w:rsidRPr="00377C1D">
              <w:tab/>
              <w:t xml:space="preserve">Ai fini del paragrafo 1, lettere a) </w:t>
            </w:r>
            <w:r w:rsidRPr="00377C1D">
              <w:rPr>
                <w:b/>
                <w:i/>
              </w:rPr>
              <w:t>e</w:t>
            </w:r>
            <w:r w:rsidRPr="00377C1D">
              <w:t xml:space="preserve"> b) e </w:t>
            </w:r>
            <w:r w:rsidRPr="00377C1D">
              <w:rPr>
                <w:b/>
                <w:i/>
              </w:rPr>
              <w:t>lettera</w:t>
            </w:r>
            <w:r w:rsidRPr="00377C1D">
              <w:t xml:space="preserve"> d)</w:t>
            </w:r>
            <w:r w:rsidRPr="00377C1D">
              <w:rPr>
                <w:b/>
                <w:i/>
              </w:rPr>
              <w:t>, punto i)</w:t>
            </w:r>
            <w:r w:rsidRPr="00377C1D">
              <w:t>, per aumento sostanziale si intende il superamento di una soglia del 50 %</w:t>
            </w:r>
            <w:r w:rsidRPr="00377C1D">
              <w:rPr>
                <w:b/>
                <w:i/>
              </w:rPr>
              <w:t>, a meno che la Commissione, conformemente all'articolo 8 ter, paragrafo 4, o all'articolo 8 quater, paragrafo 2, concluda che nel caso specifico è applicabile un aumento inferiore o superiore</w:t>
            </w:r>
            <w:r w:rsidRPr="00377C1D">
              <w:t>.</w:t>
            </w:r>
          </w:p>
        </w:tc>
        <w:tc>
          <w:tcPr>
            <w:tcW w:w="4876" w:type="dxa"/>
          </w:tcPr>
          <w:p w14:paraId="75FE3EFA" w14:textId="77777777" w:rsidR="003144BD" w:rsidRPr="00377C1D" w:rsidRDefault="003144BD" w:rsidP="00A87C3D">
            <w:pPr>
              <w:pStyle w:val="Normal6a"/>
            </w:pPr>
            <w:r w:rsidRPr="00377C1D">
              <w:t>2.</w:t>
            </w:r>
            <w:r w:rsidRPr="00377C1D">
              <w:tab/>
              <w:t>Ai fini del paragrafo 1, lettere a)</w:t>
            </w:r>
            <w:r w:rsidRPr="00377C1D">
              <w:rPr>
                <w:b/>
                <w:i/>
              </w:rPr>
              <w:t>,</w:t>
            </w:r>
            <w:r w:rsidRPr="00377C1D">
              <w:t xml:space="preserve"> b) e d), per aumento sostanziale si intende il superamento di una soglia del 50 %.</w:t>
            </w:r>
          </w:p>
        </w:tc>
      </w:tr>
    </w:tbl>
    <w:p w14:paraId="106C8F3A"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2FBF6F99" w14:textId="77777777" w:rsidR="003144BD" w:rsidRPr="00925D08" w:rsidRDefault="003144BD" w:rsidP="003144BD">
      <w:pPr>
        <w:rPr>
          <w:lang w:val="en-GB"/>
        </w:rPr>
      </w:pPr>
      <w:r w:rsidRPr="00925D08">
        <w:rPr>
          <w:rStyle w:val="HideTWBExt"/>
          <w:lang w:val="en-GB"/>
        </w:rPr>
        <w:t>&lt;/Amend&gt;</w:t>
      </w:r>
    </w:p>
    <w:p w14:paraId="3B0656E5"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74</w:t>
      </w:r>
      <w:r w:rsidRPr="00925D08">
        <w:rPr>
          <w:rStyle w:val="HideTWBExt"/>
          <w:lang w:val="en-GB"/>
        </w:rPr>
        <w:t>&lt;/NumAm&gt;</w:t>
      </w:r>
    </w:p>
    <w:p w14:paraId="7D407384"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Matjaž Nemec</w:t>
      </w:r>
      <w:r w:rsidRPr="00925D08">
        <w:rPr>
          <w:rStyle w:val="HideTWBExt"/>
          <w:lang w:val="en-GB"/>
        </w:rPr>
        <w:t>&lt;/Members&gt;</w:t>
      </w:r>
    </w:p>
    <w:p w14:paraId="2C9C9779" w14:textId="77777777" w:rsidR="003144BD" w:rsidRPr="00377C1D" w:rsidRDefault="003144BD" w:rsidP="003144BD">
      <w:pPr>
        <w:pStyle w:val="NormalBold"/>
      </w:pPr>
      <w:r w:rsidRPr="00377C1D">
        <w:rPr>
          <w:rStyle w:val="HideTWBExt"/>
        </w:rPr>
        <w:t>&lt;/RepeatBlock-By&gt;</w:t>
      </w:r>
    </w:p>
    <w:p w14:paraId="0E6BD500"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59D724E2"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2DAEE1AC"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291448B8" w14:textId="77777777" w:rsidR="003144BD" w:rsidRPr="00377C1D" w:rsidRDefault="003144BD" w:rsidP="003144BD">
      <w:r w:rsidRPr="00377C1D">
        <w:rPr>
          <w:rStyle w:val="HideTWBExt"/>
        </w:rPr>
        <w:t>&lt;Article2&gt;</w:t>
      </w:r>
      <w:r w:rsidRPr="00377C1D">
        <w:t>Articolo 8 bis – paragrafo 2</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6A015A1B" w14:textId="77777777" w:rsidTr="00A87C3D">
        <w:trPr>
          <w:trHeight w:hRule="exact" w:val="240"/>
          <w:jc w:val="center"/>
        </w:trPr>
        <w:tc>
          <w:tcPr>
            <w:tcW w:w="9752" w:type="dxa"/>
            <w:gridSpan w:val="2"/>
          </w:tcPr>
          <w:p w14:paraId="0A368E64" w14:textId="77777777" w:rsidR="003144BD" w:rsidRPr="00377C1D" w:rsidRDefault="003144BD" w:rsidP="00A87C3D"/>
        </w:tc>
      </w:tr>
      <w:tr w:rsidR="003144BD" w:rsidRPr="00377C1D" w14:paraId="154F6F94" w14:textId="77777777" w:rsidTr="00A87C3D">
        <w:trPr>
          <w:trHeight w:val="240"/>
          <w:jc w:val="center"/>
        </w:trPr>
        <w:tc>
          <w:tcPr>
            <w:tcW w:w="4876" w:type="dxa"/>
          </w:tcPr>
          <w:p w14:paraId="50EABE76" w14:textId="77777777" w:rsidR="003144BD" w:rsidRPr="00377C1D" w:rsidRDefault="003144BD" w:rsidP="00A87C3D">
            <w:pPr>
              <w:pStyle w:val="AmColumnHeading"/>
            </w:pPr>
            <w:r w:rsidRPr="00377C1D">
              <w:t>Testo della Commissione</w:t>
            </w:r>
          </w:p>
        </w:tc>
        <w:tc>
          <w:tcPr>
            <w:tcW w:w="4876" w:type="dxa"/>
          </w:tcPr>
          <w:p w14:paraId="589989FC" w14:textId="77777777" w:rsidR="003144BD" w:rsidRPr="00377C1D" w:rsidRDefault="003144BD" w:rsidP="00A87C3D">
            <w:pPr>
              <w:pStyle w:val="AmColumnHeading"/>
            </w:pPr>
            <w:r w:rsidRPr="00377C1D">
              <w:t>Emendamento</w:t>
            </w:r>
          </w:p>
        </w:tc>
      </w:tr>
      <w:tr w:rsidR="003144BD" w:rsidRPr="00377C1D" w14:paraId="45A7A338" w14:textId="77777777" w:rsidTr="00A87C3D">
        <w:trPr>
          <w:jc w:val="center"/>
        </w:trPr>
        <w:tc>
          <w:tcPr>
            <w:tcW w:w="4876" w:type="dxa"/>
          </w:tcPr>
          <w:p w14:paraId="23782AE1" w14:textId="77777777" w:rsidR="003144BD" w:rsidRPr="00377C1D" w:rsidRDefault="003144BD" w:rsidP="00A87C3D">
            <w:pPr>
              <w:pStyle w:val="Normal6a"/>
            </w:pPr>
            <w:r w:rsidRPr="00377C1D">
              <w:t>2.</w:t>
            </w:r>
            <w:r w:rsidRPr="00377C1D">
              <w:tab/>
              <w:t>Ai fini del paragrafo 1, lettere a) e b) e lettera d), punto i), per aumento sostanziale si intende il superamento di una soglia del 50 %, a meno che la Commissione, conformemente all'articolo 8 ter, paragrafo 4, o all'articolo 8 quater, paragrafo 2, concluda che nel caso specifico è applicabile un aumento inferiore o superiore.</w:t>
            </w:r>
          </w:p>
        </w:tc>
        <w:tc>
          <w:tcPr>
            <w:tcW w:w="4876" w:type="dxa"/>
          </w:tcPr>
          <w:p w14:paraId="5411B05C" w14:textId="77777777" w:rsidR="003144BD" w:rsidRPr="00377C1D" w:rsidRDefault="003144BD" w:rsidP="00A87C3D">
            <w:pPr>
              <w:pStyle w:val="Normal6a"/>
            </w:pPr>
            <w:r w:rsidRPr="00377C1D">
              <w:t>2.</w:t>
            </w:r>
            <w:r w:rsidRPr="00377C1D">
              <w:tab/>
              <w:t>Ai fini del paragrafo 1, lettere a) e b) e lettera d), punto i), per aumento sostanziale si intende il superamento di una soglia del 50 %, a meno che la Commissione, conformemente all'articolo 8 ter, paragrafo 4, o all'articolo 8 quater, paragrafo 2, concluda che nel caso specifico è applicabile un aumento inferiore o superiore</w:t>
            </w:r>
            <w:r w:rsidRPr="00377C1D">
              <w:rPr>
                <w:b/>
                <w:i/>
              </w:rPr>
              <w:t>, fornendo motivazioni debitamente giustificate alla base di tale decisione</w:t>
            </w:r>
            <w:r w:rsidRPr="00377C1D">
              <w:t>.</w:t>
            </w:r>
          </w:p>
        </w:tc>
      </w:tr>
    </w:tbl>
    <w:p w14:paraId="4B2D8777"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2CB2BE31" w14:textId="77777777" w:rsidR="003144BD" w:rsidRPr="00925D08" w:rsidRDefault="003144BD" w:rsidP="003144BD">
      <w:pPr>
        <w:rPr>
          <w:lang w:val="en-GB"/>
        </w:rPr>
      </w:pPr>
      <w:r w:rsidRPr="00925D08">
        <w:rPr>
          <w:rStyle w:val="HideTWBExt"/>
          <w:lang w:val="en-GB"/>
        </w:rPr>
        <w:t>&lt;/Amend&gt;</w:t>
      </w:r>
    </w:p>
    <w:p w14:paraId="2CC38C42"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75</w:t>
      </w:r>
      <w:r w:rsidRPr="00925D08">
        <w:rPr>
          <w:rStyle w:val="HideTWBExt"/>
          <w:lang w:val="en-GB"/>
        </w:rPr>
        <w:t>&lt;/NumAm&gt;</w:t>
      </w:r>
    </w:p>
    <w:p w14:paraId="64E88F8C"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Jan-Christoph Oetjen, Moritz Körner</w:t>
      </w:r>
      <w:r w:rsidRPr="00925D08">
        <w:rPr>
          <w:rStyle w:val="HideTWBExt"/>
          <w:lang w:val="en-GB"/>
        </w:rPr>
        <w:t>&lt;/Members&gt;</w:t>
      </w:r>
    </w:p>
    <w:p w14:paraId="48D7EA51" w14:textId="77777777" w:rsidR="003144BD" w:rsidRPr="00377C1D" w:rsidRDefault="003144BD" w:rsidP="003144BD">
      <w:pPr>
        <w:pStyle w:val="NormalBold"/>
      </w:pPr>
      <w:r w:rsidRPr="00377C1D">
        <w:rPr>
          <w:rStyle w:val="HideTWBExt"/>
        </w:rPr>
        <w:t>&lt;/RepeatBlock-By&gt;</w:t>
      </w:r>
    </w:p>
    <w:p w14:paraId="1E44F3F4"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564F98E7"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46A9B7C6"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77FC094F" w14:textId="77777777" w:rsidR="003144BD" w:rsidRPr="00377C1D" w:rsidRDefault="003144BD" w:rsidP="003144BD">
      <w:r w:rsidRPr="00377C1D">
        <w:rPr>
          <w:rStyle w:val="HideTWBExt"/>
        </w:rPr>
        <w:t>&lt;Article2&gt;</w:t>
      </w:r>
      <w:r w:rsidRPr="00377C1D">
        <w:t>Articolo 8 bis – paragrafo 2</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1E98C016" w14:textId="77777777" w:rsidTr="00A87C3D">
        <w:trPr>
          <w:trHeight w:hRule="exact" w:val="240"/>
          <w:jc w:val="center"/>
        </w:trPr>
        <w:tc>
          <w:tcPr>
            <w:tcW w:w="9752" w:type="dxa"/>
            <w:gridSpan w:val="2"/>
          </w:tcPr>
          <w:p w14:paraId="1AFE087F" w14:textId="77777777" w:rsidR="003144BD" w:rsidRPr="00377C1D" w:rsidRDefault="003144BD" w:rsidP="00A87C3D"/>
        </w:tc>
      </w:tr>
      <w:tr w:rsidR="003144BD" w:rsidRPr="00377C1D" w14:paraId="4AA922B8" w14:textId="77777777" w:rsidTr="00A87C3D">
        <w:trPr>
          <w:trHeight w:val="240"/>
          <w:jc w:val="center"/>
        </w:trPr>
        <w:tc>
          <w:tcPr>
            <w:tcW w:w="4876" w:type="dxa"/>
          </w:tcPr>
          <w:p w14:paraId="650DDE90" w14:textId="77777777" w:rsidR="003144BD" w:rsidRPr="00377C1D" w:rsidRDefault="003144BD" w:rsidP="00A87C3D">
            <w:pPr>
              <w:pStyle w:val="AmColumnHeading"/>
            </w:pPr>
            <w:r w:rsidRPr="00377C1D">
              <w:t>Testo della Commissione</w:t>
            </w:r>
          </w:p>
        </w:tc>
        <w:tc>
          <w:tcPr>
            <w:tcW w:w="4876" w:type="dxa"/>
          </w:tcPr>
          <w:p w14:paraId="60201A98" w14:textId="77777777" w:rsidR="003144BD" w:rsidRPr="00377C1D" w:rsidRDefault="003144BD" w:rsidP="00A87C3D">
            <w:pPr>
              <w:pStyle w:val="AmColumnHeading"/>
            </w:pPr>
            <w:r w:rsidRPr="00377C1D">
              <w:t>Emendamento</w:t>
            </w:r>
          </w:p>
        </w:tc>
      </w:tr>
      <w:tr w:rsidR="003144BD" w:rsidRPr="00377C1D" w14:paraId="7D08CD45" w14:textId="77777777" w:rsidTr="00A87C3D">
        <w:trPr>
          <w:jc w:val="center"/>
        </w:trPr>
        <w:tc>
          <w:tcPr>
            <w:tcW w:w="4876" w:type="dxa"/>
          </w:tcPr>
          <w:p w14:paraId="55A5BD17" w14:textId="77777777" w:rsidR="003144BD" w:rsidRPr="00377C1D" w:rsidRDefault="003144BD" w:rsidP="00A87C3D">
            <w:pPr>
              <w:pStyle w:val="Normal6a"/>
            </w:pPr>
            <w:r w:rsidRPr="00377C1D">
              <w:t>2.</w:t>
            </w:r>
            <w:r w:rsidRPr="00377C1D">
              <w:tab/>
              <w:t>Ai fini del paragrafo 1, lettere a) e b) e lettera d), punto i), per aumento sostanziale si intende il superamento di una soglia del 50 %, a meno che la Commissione, conformemente all'articolo 8 ter, paragrafo 4, o all'articolo 8 quater, paragrafo 2, concluda che nel caso specifico è applicabile un aumento inferiore o superiore.</w:t>
            </w:r>
          </w:p>
        </w:tc>
        <w:tc>
          <w:tcPr>
            <w:tcW w:w="4876" w:type="dxa"/>
          </w:tcPr>
          <w:p w14:paraId="525409CD" w14:textId="77777777" w:rsidR="003144BD" w:rsidRPr="00377C1D" w:rsidRDefault="003144BD" w:rsidP="00A87C3D">
            <w:pPr>
              <w:pStyle w:val="Normal6a"/>
            </w:pPr>
            <w:r w:rsidRPr="00377C1D">
              <w:t>2.</w:t>
            </w:r>
            <w:r w:rsidRPr="00377C1D">
              <w:tab/>
              <w:t>Ai fini del paragrafo 1, lettere a) e b) e lettera d), punto i)</w:t>
            </w:r>
            <w:r w:rsidRPr="00377C1D">
              <w:rPr>
                <w:b/>
                <w:i/>
              </w:rPr>
              <w:t>, e del paragrafo 4</w:t>
            </w:r>
            <w:r w:rsidRPr="00377C1D">
              <w:t>, per aumento sostanziale si intende il superamento di una soglia del 50 %, a meno che la Commissione, conformemente all'articolo 8 ter, paragrafo 4, o all'articolo 8 quater, paragrafo 2, concluda che nel caso specifico è applicabile un aumento inferiore o superiore.</w:t>
            </w:r>
          </w:p>
        </w:tc>
      </w:tr>
    </w:tbl>
    <w:p w14:paraId="55B7BB10"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04903D57" w14:textId="77777777" w:rsidR="003144BD" w:rsidRPr="00925D08" w:rsidRDefault="003144BD" w:rsidP="003144BD">
      <w:pPr>
        <w:rPr>
          <w:lang w:val="en-GB"/>
        </w:rPr>
      </w:pPr>
      <w:r w:rsidRPr="00925D08">
        <w:rPr>
          <w:rStyle w:val="HideTWBExt"/>
          <w:lang w:val="en-GB"/>
        </w:rPr>
        <w:t>&lt;/Amend&gt;</w:t>
      </w:r>
    </w:p>
    <w:p w14:paraId="6AA04DCE"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76</w:t>
      </w:r>
      <w:r w:rsidRPr="00925D08">
        <w:rPr>
          <w:rStyle w:val="HideTWBExt"/>
          <w:lang w:val="en-GB"/>
        </w:rPr>
        <w:t>&lt;/NumAm&gt;</w:t>
      </w:r>
    </w:p>
    <w:p w14:paraId="22D5C083"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Charlie Weimers, Patryk Jaki, Vincenzo Sofo, Jorge Buxadé Villalba, Pirkko Ruohonen-Lerner</w:t>
      </w:r>
      <w:r w:rsidRPr="00925D08">
        <w:rPr>
          <w:rStyle w:val="HideTWBExt"/>
          <w:lang w:val="en-GB"/>
        </w:rPr>
        <w:t>&lt;/Members&gt;</w:t>
      </w:r>
    </w:p>
    <w:p w14:paraId="7D4731E9" w14:textId="77777777" w:rsidR="003144BD" w:rsidRPr="00377C1D" w:rsidRDefault="003144BD" w:rsidP="003144BD">
      <w:r w:rsidRPr="00377C1D">
        <w:rPr>
          <w:rStyle w:val="HideTWBExt"/>
        </w:rPr>
        <w:t>&lt;AuNomDe&gt;</w:t>
      </w:r>
      <w:r w:rsidRPr="00377C1D">
        <w:rPr>
          <w:rStyle w:val="HideTWBInt"/>
        </w:rPr>
        <w:t>{ECR}</w:t>
      </w:r>
      <w:r w:rsidRPr="00377C1D">
        <w:t>a nome del gruppo ECR</w:t>
      </w:r>
      <w:r w:rsidRPr="00377C1D">
        <w:rPr>
          <w:rStyle w:val="HideTWBExt"/>
        </w:rPr>
        <w:t>&lt;/AuNomDe&gt;</w:t>
      </w:r>
    </w:p>
    <w:p w14:paraId="2F52AD0F" w14:textId="77777777" w:rsidR="003144BD" w:rsidRPr="00377C1D" w:rsidRDefault="003144BD" w:rsidP="003144BD">
      <w:pPr>
        <w:pStyle w:val="NormalBold"/>
      </w:pPr>
      <w:r w:rsidRPr="00377C1D">
        <w:rPr>
          <w:rStyle w:val="HideTWBExt"/>
        </w:rPr>
        <w:t>&lt;/RepeatBlock-By&gt;</w:t>
      </w:r>
    </w:p>
    <w:p w14:paraId="11C5E434"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6FD06ADE"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29A0A788"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1347E101" w14:textId="77777777" w:rsidR="003144BD" w:rsidRPr="00377C1D" w:rsidRDefault="003144BD" w:rsidP="003144BD">
      <w:r w:rsidRPr="00377C1D">
        <w:rPr>
          <w:rStyle w:val="HideTWBExt"/>
        </w:rPr>
        <w:t>&lt;Article2&gt;</w:t>
      </w:r>
      <w:r w:rsidRPr="00377C1D">
        <w:t>Articolo 8 bis – paragrafo 2</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6B04E2FD" w14:textId="77777777" w:rsidTr="00A87C3D">
        <w:trPr>
          <w:trHeight w:hRule="exact" w:val="240"/>
          <w:jc w:val="center"/>
        </w:trPr>
        <w:tc>
          <w:tcPr>
            <w:tcW w:w="9752" w:type="dxa"/>
            <w:gridSpan w:val="2"/>
          </w:tcPr>
          <w:p w14:paraId="478F999C" w14:textId="77777777" w:rsidR="003144BD" w:rsidRPr="00377C1D" w:rsidRDefault="003144BD" w:rsidP="00A87C3D"/>
        </w:tc>
      </w:tr>
      <w:tr w:rsidR="003144BD" w:rsidRPr="00377C1D" w14:paraId="35E3D59F" w14:textId="77777777" w:rsidTr="00A87C3D">
        <w:trPr>
          <w:trHeight w:val="240"/>
          <w:jc w:val="center"/>
        </w:trPr>
        <w:tc>
          <w:tcPr>
            <w:tcW w:w="4876" w:type="dxa"/>
          </w:tcPr>
          <w:p w14:paraId="358504A3" w14:textId="77777777" w:rsidR="003144BD" w:rsidRPr="00377C1D" w:rsidRDefault="003144BD" w:rsidP="00A87C3D">
            <w:pPr>
              <w:pStyle w:val="AmColumnHeading"/>
            </w:pPr>
            <w:r w:rsidRPr="00377C1D">
              <w:t>Testo della Commissione</w:t>
            </w:r>
          </w:p>
        </w:tc>
        <w:tc>
          <w:tcPr>
            <w:tcW w:w="4876" w:type="dxa"/>
          </w:tcPr>
          <w:p w14:paraId="4B0FBD74" w14:textId="77777777" w:rsidR="003144BD" w:rsidRPr="00377C1D" w:rsidRDefault="003144BD" w:rsidP="00A87C3D">
            <w:pPr>
              <w:pStyle w:val="AmColumnHeading"/>
            </w:pPr>
            <w:r w:rsidRPr="00377C1D">
              <w:t>Emendamento</w:t>
            </w:r>
          </w:p>
        </w:tc>
      </w:tr>
      <w:tr w:rsidR="003144BD" w:rsidRPr="00377C1D" w14:paraId="494992F0" w14:textId="77777777" w:rsidTr="00A87C3D">
        <w:trPr>
          <w:jc w:val="center"/>
        </w:trPr>
        <w:tc>
          <w:tcPr>
            <w:tcW w:w="4876" w:type="dxa"/>
          </w:tcPr>
          <w:p w14:paraId="0086FD5F" w14:textId="77777777" w:rsidR="003144BD" w:rsidRPr="00377C1D" w:rsidRDefault="003144BD" w:rsidP="00A87C3D">
            <w:pPr>
              <w:pStyle w:val="Normal6a"/>
            </w:pPr>
            <w:r w:rsidRPr="00377C1D">
              <w:t>2.</w:t>
            </w:r>
            <w:r w:rsidRPr="00377C1D">
              <w:tab/>
              <w:t xml:space="preserve">Ai fini del paragrafo 1, lettere a) e b) e lettera d), punto i), per aumento sostanziale si intende il superamento di una soglia del </w:t>
            </w:r>
            <w:r w:rsidRPr="00377C1D">
              <w:rPr>
                <w:b/>
                <w:i/>
              </w:rPr>
              <w:t>50 %</w:t>
            </w:r>
            <w:r w:rsidRPr="00377C1D">
              <w:t>, a meno che la Commissione, conformemente all'articolo 8 ter, paragrafo 4, o all'articolo 8 quater, paragrafo 2, concluda che nel caso specifico è applicabile un aumento inferiore o superiore.</w:t>
            </w:r>
          </w:p>
        </w:tc>
        <w:tc>
          <w:tcPr>
            <w:tcW w:w="4876" w:type="dxa"/>
          </w:tcPr>
          <w:p w14:paraId="55B2D95C" w14:textId="77777777" w:rsidR="003144BD" w:rsidRPr="00377C1D" w:rsidRDefault="003144BD" w:rsidP="00A87C3D">
            <w:pPr>
              <w:pStyle w:val="Normal6a"/>
            </w:pPr>
            <w:r w:rsidRPr="00377C1D">
              <w:t>2.</w:t>
            </w:r>
            <w:r w:rsidRPr="00377C1D">
              <w:tab/>
              <w:t xml:space="preserve">Ai fini del paragrafo 1, lettere a) e b) e lettera d), punto i), per aumento sostanziale si intende il superamento di una soglia del </w:t>
            </w:r>
            <w:r w:rsidRPr="00377C1D">
              <w:rPr>
                <w:b/>
                <w:i/>
              </w:rPr>
              <w:t>15 %</w:t>
            </w:r>
            <w:r w:rsidRPr="00377C1D">
              <w:t>, a meno che la Commissione, conformemente all'articolo 8 ter, paragrafo 4, o all'articolo 8 quater, paragrafo 2, concluda che nel caso specifico è applicabile un aumento inferiore o superiore.</w:t>
            </w:r>
          </w:p>
        </w:tc>
      </w:tr>
    </w:tbl>
    <w:p w14:paraId="2696D170" w14:textId="77777777" w:rsidR="003144BD" w:rsidRPr="00377C1D" w:rsidRDefault="003144BD" w:rsidP="003144BD">
      <w:pPr>
        <w:pStyle w:val="AmOrLang"/>
      </w:pPr>
      <w:r w:rsidRPr="00377C1D">
        <w:t xml:space="preserve">Or. </w:t>
      </w:r>
      <w:r w:rsidRPr="00377C1D">
        <w:rPr>
          <w:rStyle w:val="HideTWBExt"/>
        </w:rPr>
        <w:t>&lt;Original&gt;</w:t>
      </w:r>
      <w:r w:rsidRPr="00377C1D">
        <w:rPr>
          <w:rStyle w:val="HideTWBInt"/>
        </w:rPr>
        <w:t>{EN}</w:t>
      </w:r>
      <w:r w:rsidRPr="00377C1D">
        <w:t>en</w:t>
      </w:r>
      <w:r w:rsidRPr="00377C1D">
        <w:rPr>
          <w:rStyle w:val="HideTWBExt"/>
        </w:rPr>
        <w:t>&lt;/Original&gt;</w:t>
      </w:r>
    </w:p>
    <w:p w14:paraId="02ED7DC6" w14:textId="77777777" w:rsidR="003144BD" w:rsidRPr="00377C1D" w:rsidRDefault="003144BD" w:rsidP="003144BD">
      <w:pPr>
        <w:pStyle w:val="AmJustTitle"/>
      </w:pPr>
      <w:r w:rsidRPr="00377C1D">
        <w:rPr>
          <w:rStyle w:val="HideTWBExt"/>
        </w:rPr>
        <w:t>&lt;TitreJust&gt;</w:t>
      </w:r>
      <w:r w:rsidRPr="00377C1D">
        <w:t>Motivazione</w:t>
      </w:r>
      <w:r w:rsidRPr="00377C1D">
        <w:rPr>
          <w:rStyle w:val="HideTWBExt"/>
        </w:rPr>
        <w:t>&lt;/TitreJust&gt;</w:t>
      </w:r>
    </w:p>
    <w:p w14:paraId="6BFEBE5D" w14:textId="77777777" w:rsidR="003144BD" w:rsidRPr="00377C1D" w:rsidRDefault="003144BD" w:rsidP="003144BD">
      <w:pPr>
        <w:pStyle w:val="AmJustText"/>
      </w:pPr>
      <w:r w:rsidRPr="00377C1D">
        <w:t>Secondo la Commissione, l'esperienza passata ha evidenziato "le difficoltà di attivazione del meccanismo dovute alla procedura onerosa e ha dimostrato ancora una volta che può rivelarsi difficile raggiungere le soglie stabilite dalle norme vigenti, il che compromette l'obiettivo di reagire con urgenza per prevenire la migrazione irregolare e i rischi per la sicurezza derivanti dall'esenzione dall'obbligo del visto". Ne consegue che la soglia deve essere notevolmente abbassata.</w:t>
      </w:r>
    </w:p>
    <w:p w14:paraId="26D9E0C9" w14:textId="77777777" w:rsidR="003144BD" w:rsidRPr="00377C1D" w:rsidRDefault="003144BD" w:rsidP="003144BD">
      <w:r w:rsidRPr="00377C1D">
        <w:rPr>
          <w:rStyle w:val="HideTWBExt"/>
        </w:rPr>
        <w:t>&lt;/Amend&gt;</w:t>
      </w:r>
    </w:p>
    <w:p w14:paraId="0975B729"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77</w:t>
      </w:r>
      <w:r w:rsidRPr="00925D08">
        <w:rPr>
          <w:rStyle w:val="HideTWBExt"/>
          <w:lang w:val="en-GB"/>
        </w:rPr>
        <w:t>&lt;/NumAm&gt;</w:t>
      </w:r>
    </w:p>
    <w:p w14:paraId="040063C9"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Jaak Madison</w:t>
      </w:r>
      <w:r w:rsidRPr="00925D08">
        <w:rPr>
          <w:rStyle w:val="HideTWBExt"/>
          <w:lang w:val="en-GB"/>
        </w:rPr>
        <w:t>&lt;/Members&gt;</w:t>
      </w:r>
    </w:p>
    <w:p w14:paraId="1E00B8DD" w14:textId="77777777" w:rsidR="003144BD" w:rsidRPr="00377C1D" w:rsidRDefault="003144BD" w:rsidP="003144BD">
      <w:pPr>
        <w:pStyle w:val="NormalBold"/>
      </w:pPr>
      <w:r w:rsidRPr="00377C1D">
        <w:rPr>
          <w:rStyle w:val="HideTWBExt"/>
        </w:rPr>
        <w:t>&lt;/RepeatBlock-By&gt;</w:t>
      </w:r>
    </w:p>
    <w:p w14:paraId="1CC0BB85"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28E6B0DD"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351BD611"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07F02478" w14:textId="77777777" w:rsidR="003144BD" w:rsidRPr="00377C1D" w:rsidRDefault="003144BD" w:rsidP="003144BD">
      <w:r w:rsidRPr="00377C1D">
        <w:rPr>
          <w:rStyle w:val="HideTWBExt"/>
        </w:rPr>
        <w:t>&lt;Article2&gt;</w:t>
      </w:r>
      <w:r w:rsidRPr="00377C1D">
        <w:t>Articolo 8 bis – paragrafo 2</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649A435B" w14:textId="77777777" w:rsidTr="00A87C3D">
        <w:trPr>
          <w:trHeight w:hRule="exact" w:val="240"/>
          <w:jc w:val="center"/>
        </w:trPr>
        <w:tc>
          <w:tcPr>
            <w:tcW w:w="9752" w:type="dxa"/>
            <w:gridSpan w:val="2"/>
          </w:tcPr>
          <w:p w14:paraId="22B3BE5A" w14:textId="77777777" w:rsidR="003144BD" w:rsidRPr="00377C1D" w:rsidRDefault="003144BD" w:rsidP="00A87C3D"/>
        </w:tc>
      </w:tr>
      <w:tr w:rsidR="003144BD" w:rsidRPr="00377C1D" w14:paraId="423DCE26" w14:textId="77777777" w:rsidTr="00A87C3D">
        <w:trPr>
          <w:trHeight w:val="240"/>
          <w:jc w:val="center"/>
        </w:trPr>
        <w:tc>
          <w:tcPr>
            <w:tcW w:w="4876" w:type="dxa"/>
          </w:tcPr>
          <w:p w14:paraId="0D16F0E6" w14:textId="77777777" w:rsidR="003144BD" w:rsidRPr="00377C1D" w:rsidRDefault="003144BD" w:rsidP="00A87C3D">
            <w:pPr>
              <w:pStyle w:val="AmColumnHeading"/>
            </w:pPr>
            <w:r w:rsidRPr="00377C1D">
              <w:t>Testo della Commissione</w:t>
            </w:r>
          </w:p>
        </w:tc>
        <w:tc>
          <w:tcPr>
            <w:tcW w:w="4876" w:type="dxa"/>
          </w:tcPr>
          <w:p w14:paraId="44245E2D" w14:textId="77777777" w:rsidR="003144BD" w:rsidRPr="00377C1D" w:rsidRDefault="003144BD" w:rsidP="00A87C3D">
            <w:pPr>
              <w:pStyle w:val="AmColumnHeading"/>
            </w:pPr>
            <w:r w:rsidRPr="00377C1D">
              <w:t>Emendamento</w:t>
            </w:r>
          </w:p>
        </w:tc>
      </w:tr>
      <w:tr w:rsidR="003144BD" w:rsidRPr="00377C1D" w14:paraId="1E062DBB" w14:textId="77777777" w:rsidTr="00A87C3D">
        <w:trPr>
          <w:jc w:val="center"/>
        </w:trPr>
        <w:tc>
          <w:tcPr>
            <w:tcW w:w="4876" w:type="dxa"/>
          </w:tcPr>
          <w:p w14:paraId="581A4D90" w14:textId="77777777" w:rsidR="003144BD" w:rsidRPr="00377C1D" w:rsidRDefault="003144BD" w:rsidP="00A87C3D">
            <w:pPr>
              <w:pStyle w:val="Normal6a"/>
            </w:pPr>
            <w:r w:rsidRPr="00377C1D">
              <w:t>2.</w:t>
            </w:r>
            <w:r w:rsidRPr="00377C1D">
              <w:tab/>
              <w:t xml:space="preserve">Ai fini del paragrafo 1, lettere a) e b) e lettera d), punto i), per aumento sostanziale si intende il superamento di una soglia del </w:t>
            </w:r>
            <w:r w:rsidRPr="00377C1D">
              <w:rPr>
                <w:b/>
                <w:i/>
              </w:rPr>
              <w:t>50 %</w:t>
            </w:r>
            <w:r w:rsidRPr="00377C1D">
              <w:t>, a meno che la Commissione, conformemente all'articolo 8 ter, paragrafo 4, o all'articolo 8 quater, paragrafo 2, concluda che nel caso specifico è applicabile un aumento inferiore o superiore.</w:t>
            </w:r>
          </w:p>
        </w:tc>
        <w:tc>
          <w:tcPr>
            <w:tcW w:w="4876" w:type="dxa"/>
          </w:tcPr>
          <w:p w14:paraId="041E6B47" w14:textId="77777777" w:rsidR="003144BD" w:rsidRPr="00377C1D" w:rsidRDefault="003144BD" w:rsidP="00A87C3D">
            <w:pPr>
              <w:pStyle w:val="Normal6a"/>
            </w:pPr>
            <w:r w:rsidRPr="00377C1D">
              <w:t>2.</w:t>
            </w:r>
            <w:r w:rsidRPr="00377C1D">
              <w:tab/>
              <w:t xml:space="preserve">Ai fini del paragrafo 1, lettere a) e b) e lettera d), punto i), per aumento sostanziale si intende il superamento di una soglia del </w:t>
            </w:r>
            <w:r w:rsidRPr="00377C1D">
              <w:rPr>
                <w:b/>
                <w:i/>
              </w:rPr>
              <w:t>10 %</w:t>
            </w:r>
            <w:r w:rsidRPr="00377C1D">
              <w:t>, a meno che la Commissione, conformemente all'articolo 8 ter, paragrafo 4, o all'articolo 8 quater, paragrafo 2, concluda che nel caso specifico è applicabile un aumento inferiore o superiore.</w:t>
            </w:r>
          </w:p>
        </w:tc>
      </w:tr>
    </w:tbl>
    <w:p w14:paraId="6E15157B"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39E5F284" w14:textId="77777777" w:rsidR="003144BD" w:rsidRPr="00925D08" w:rsidRDefault="003144BD" w:rsidP="003144BD">
      <w:pPr>
        <w:rPr>
          <w:lang w:val="en-GB"/>
        </w:rPr>
      </w:pPr>
      <w:r w:rsidRPr="00925D08">
        <w:rPr>
          <w:rStyle w:val="HideTWBExt"/>
          <w:lang w:val="en-GB"/>
        </w:rPr>
        <w:t>&lt;/Amend&gt;</w:t>
      </w:r>
    </w:p>
    <w:p w14:paraId="2FD28C43"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78</w:t>
      </w:r>
      <w:r w:rsidRPr="00925D08">
        <w:rPr>
          <w:rStyle w:val="HideTWBExt"/>
          <w:lang w:val="en-GB"/>
        </w:rPr>
        <w:t>&lt;/NumAm&gt;</w:t>
      </w:r>
    </w:p>
    <w:p w14:paraId="3B5BC1AE"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Malik Azmani, Olivier Chastel</w:t>
      </w:r>
      <w:r w:rsidRPr="00925D08">
        <w:rPr>
          <w:rStyle w:val="HideTWBExt"/>
          <w:lang w:val="en-GB"/>
        </w:rPr>
        <w:t>&lt;/Members&gt;</w:t>
      </w:r>
    </w:p>
    <w:p w14:paraId="4A21F3CC" w14:textId="77777777" w:rsidR="003144BD" w:rsidRPr="00377C1D" w:rsidRDefault="003144BD" w:rsidP="003144BD">
      <w:pPr>
        <w:pStyle w:val="NormalBold"/>
      </w:pPr>
      <w:r w:rsidRPr="00377C1D">
        <w:rPr>
          <w:rStyle w:val="HideTWBExt"/>
        </w:rPr>
        <w:t>&lt;/RepeatBlock-By&gt;</w:t>
      </w:r>
    </w:p>
    <w:p w14:paraId="1392ACCF"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7CFC308D"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71DF89A1"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27AFE1CC" w14:textId="77777777" w:rsidR="003144BD" w:rsidRPr="00377C1D" w:rsidRDefault="003144BD" w:rsidP="003144BD">
      <w:r w:rsidRPr="00377C1D">
        <w:rPr>
          <w:rStyle w:val="HideTWBExt"/>
        </w:rPr>
        <w:t>&lt;Article2&gt;</w:t>
      </w:r>
      <w:r w:rsidRPr="00377C1D">
        <w:t>Articolo 8 bis – paragrafo 2</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4947EF67" w14:textId="77777777" w:rsidTr="00A87C3D">
        <w:trPr>
          <w:trHeight w:hRule="exact" w:val="240"/>
          <w:jc w:val="center"/>
        </w:trPr>
        <w:tc>
          <w:tcPr>
            <w:tcW w:w="9752" w:type="dxa"/>
            <w:gridSpan w:val="2"/>
          </w:tcPr>
          <w:p w14:paraId="21760FC6" w14:textId="77777777" w:rsidR="003144BD" w:rsidRPr="00377C1D" w:rsidRDefault="003144BD" w:rsidP="00A87C3D"/>
        </w:tc>
      </w:tr>
      <w:tr w:rsidR="003144BD" w:rsidRPr="00377C1D" w14:paraId="290AD61B" w14:textId="77777777" w:rsidTr="00A87C3D">
        <w:trPr>
          <w:trHeight w:val="240"/>
          <w:jc w:val="center"/>
        </w:trPr>
        <w:tc>
          <w:tcPr>
            <w:tcW w:w="4876" w:type="dxa"/>
          </w:tcPr>
          <w:p w14:paraId="67B81F67" w14:textId="77777777" w:rsidR="003144BD" w:rsidRPr="00377C1D" w:rsidRDefault="003144BD" w:rsidP="00A87C3D">
            <w:pPr>
              <w:pStyle w:val="AmColumnHeading"/>
            </w:pPr>
            <w:r w:rsidRPr="00377C1D">
              <w:t>Testo della Commissione</w:t>
            </w:r>
          </w:p>
        </w:tc>
        <w:tc>
          <w:tcPr>
            <w:tcW w:w="4876" w:type="dxa"/>
          </w:tcPr>
          <w:p w14:paraId="1D999C38" w14:textId="77777777" w:rsidR="003144BD" w:rsidRPr="00377C1D" w:rsidRDefault="003144BD" w:rsidP="00A87C3D">
            <w:pPr>
              <w:pStyle w:val="AmColumnHeading"/>
            </w:pPr>
            <w:r w:rsidRPr="00377C1D">
              <w:t>Emendamento</w:t>
            </w:r>
          </w:p>
        </w:tc>
      </w:tr>
      <w:tr w:rsidR="003144BD" w:rsidRPr="00377C1D" w14:paraId="6F31902D" w14:textId="77777777" w:rsidTr="00A87C3D">
        <w:trPr>
          <w:jc w:val="center"/>
        </w:trPr>
        <w:tc>
          <w:tcPr>
            <w:tcW w:w="4876" w:type="dxa"/>
          </w:tcPr>
          <w:p w14:paraId="1FC48168" w14:textId="77777777" w:rsidR="003144BD" w:rsidRPr="00377C1D" w:rsidRDefault="003144BD" w:rsidP="00A87C3D">
            <w:pPr>
              <w:pStyle w:val="Normal6a"/>
            </w:pPr>
            <w:r w:rsidRPr="00377C1D">
              <w:t>2.</w:t>
            </w:r>
            <w:r w:rsidRPr="00377C1D">
              <w:tab/>
              <w:t xml:space="preserve">Ai fini del paragrafo 1, lettere a) e b) e lettera d), punto i), per aumento sostanziale si intende il superamento di una soglia del </w:t>
            </w:r>
            <w:r w:rsidRPr="00377C1D">
              <w:rPr>
                <w:b/>
                <w:i/>
              </w:rPr>
              <w:t>50 %</w:t>
            </w:r>
            <w:r w:rsidRPr="00377C1D">
              <w:t>, a meno che la Commissione, conformemente all'articolo 8 ter, paragrafo 4, o all'articolo 8 quater, paragrafo 2, concluda che nel caso specifico è applicabile un aumento inferiore o superiore.</w:t>
            </w:r>
          </w:p>
        </w:tc>
        <w:tc>
          <w:tcPr>
            <w:tcW w:w="4876" w:type="dxa"/>
          </w:tcPr>
          <w:p w14:paraId="50A54414" w14:textId="77777777" w:rsidR="003144BD" w:rsidRPr="00377C1D" w:rsidRDefault="003144BD" w:rsidP="00A87C3D">
            <w:pPr>
              <w:pStyle w:val="Normal6a"/>
            </w:pPr>
            <w:r w:rsidRPr="00377C1D">
              <w:t>2.</w:t>
            </w:r>
            <w:r w:rsidRPr="00377C1D">
              <w:tab/>
              <w:t xml:space="preserve">Ai fini del paragrafo 1, lettere a) e b) e lettera d), punto i), per aumento sostanziale si intende il superamento di una soglia del </w:t>
            </w:r>
            <w:r w:rsidRPr="00377C1D">
              <w:rPr>
                <w:b/>
                <w:i/>
              </w:rPr>
              <w:t>30 %</w:t>
            </w:r>
            <w:r w:rsidRPr="00377C1D">
              <w:t>, a meno che la Commissione, conformemente all'articolo 8 ter, paragrafo 4, o all'articolo 8 quater, paragrafo 2, concluda che nel caso specifico è applicabile un aumento inferiore o superiore.</w:t>
            </w:r>
          </w:p>
        </w:tc>
      </w:tr>
    </w:tbl>
    <w:p w14:paraId="5B74F12D"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30553BAB" w14:textId="77777777" w:rsidR="003144BD" w:rsidRPr="00925D08" w:rsidRDefault="003144BD" w:rsidP="003144BD">
      <w:pPr>
        <w:rPr>
          <w:lang w:val="en-GB"/>
        </w:rPr>
      </w:pPr>
      <w:r w:rsidRPr="00925D08">
        <w:rPr>
          <w:rStyle w:val="HideTWBExt"/>
          <w:lang w:val="en-GB"/>
        </w:rPr>
        <w:t>&lt;/Amend&gt;</w:t>
      </w:r>
    </w:p>
    <w:p w14:paraId="4145F800"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79</w:t>
      </w:r>
      <w:r w:rsidRPr="00925D08">
        <w:rPr>
          <w:rStyle w:val="HideTWBExt"/>
          <w:lang w:val="en-GB"/>
        </w:rPr>
        <w:t>&lt;/NumAm&gt;</w:t>
      </w:r>
    </w:p>
    <w:p w14:paraId="3447E973"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Leopoldo López Gil, Javier Zarzalejos</w:t>
      </w:r>
      <w:r w:rsidRPr="00925D08">
        <w:rPr>
          <w:rStyle w:val="HideTWBExt"/>
          <w:lang w:val="en-GB"/>
        </w:rPr>
        <w:t>&lt;/Members&gt;</w:t>
      </w:r>
    </w:p>
    <w:p w14:paraId="45D3A543" w14:textId="77777777" w:rsidR="003144BD" w:rsidRPr="00377C1D" w:rsidRDefault="003144BD" w:rsidP="003144BD">
      <w:pPr>
        <w:pStyle w:val="NormalBold"/>
      </w:pPr>
      <w:r w:rsidRPr="00377C1D">
        <w:rPr>
          <w:rStyle w:val="HideTWBExt"/>
        </w:rPr>
        <w:t>&lt;/RepeatBlock-By&gt;</w:t>
      </w:r>
    </w:p>
    <w:p w14:paraId="6377D5ED"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0756D618"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296006E6"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63F57786" w14:textId="77777777" w:rsidR="003144BD" w:rsidRPr="00377C1D" w:rsidRDefault="003144BD" w:rsidP="003144BD">
      <w:r w:rsidRPr="00377C1D">
        <w:rPr>
          <w:rStyle w:val="HideTWBExt"/>
        </w:rPr>
        <w:t>&lt;Article2&gt;</w:t>
      </w:r>
      <w:r w:rsidRPr="00377C1D">
        <w:t>Articolo 8 bis – paragrafo 3</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5B1CB5A7" w14:textId="77777777" w:rsidTr="00A87C3D">
        <w:trPr>
          <w:trHeight w:hRule="exact" w:val="240"/>
          <w:jc w:val="center"/>
        </w:trPr>
        <w:tc>
          <w:tcPr>
            <w:tcW w:w="9752" w:type="dxa"/>
            <w:gridSpan w:val="2"/>
          </w:tcPr>
          <w:p w14:paraId="5AF744F1" w14:textId="77777777" w:rsidR="003144BD" w:rsidRPr="00377C1D" w:rsidRDefault="003144BD" w:rsidP="00A87C3D"/>
        </w:tc>
      </w:tr>
      <w:tr w:rsidR="003144BD" w:rsidRPr="00377C1D" w14:paraId="3AE5A07C" w14:textId="77777777" w:rsidTr="00A87C3D">
        <w:trPr>
          <w:trHeight w:val="240"/>
          <w:jc w:val="center"/>
        </w:trPr>
        <w:tc>
          <w:tcPr>
            <w:tcW w:w="4876" w:type="dxa"/>
          </w:tcPr>
          <w:p w14:paraId="7771BB47" w14:textId="77777777" w:rsidR="003144BD" w:rsidRPr="00377C1D" w:rsidRDefault="003144BD" w:rsidP="00A87C3D">
            <w:pPr>
              <w:pStyle w:val="AmColumnHeading"/>
            </w:pPr>
            <w:r w:rsidRPr="00377C1D">
              <w:t>Testo della Commissione</w:t>
            </w:r>
          </w:p>
        </w:tc>
        <w:tc>
          <w:tcPr>
            <w:tcW w:w="4876" w:type="dxa"/>
          </w:tcPr>
          <w:p w14:paraId="612A9D69" w14:textId="77777777" w:rsidR="003144BD" w:rsidRPr="00377C1D" w:rsidRDefault="003144BD" w:rsidP="00A87C3D">
            <w:pPr>
              <w:pStyle w:val="AmColumnHeading"/>
            </w:pPr>
            <w:r w:rsidRPr="00377C1D">
              <w:t>Emendamento</w:t>
            </w:r>
          </w:p>
        </w:tc>
      </w:tr>
      <w:tr w:rsidR="003144BD" w:rsidRPr="00377C1D" w14:paraId="7C887A93" w14:textId="77777777" w:rsidTr="00A87C3D">
        <w:trPr>
          <w:jc w:val="center"/>
        </w:trPr>
        <w:tc>
          <w:tcPr>
            <w:tcW w:w="4876" w:type="dxa"/>
          </w:tcPr>
          <w:p w14:paraId="164A78A3" w14:textId="77777777" w:rsidR="003144BD" w:rsidRPr="00377C1D" w:rsidRDefault="003144BD" w:rsidP="00A87C3D">
            <w:pPr>
              <w:pStyle w:val="Normal6a"/>
            </w:pPr>
            <w:r w:rsidRPr="00377C1D">
              <w:rPr>
                <w:b/>
                <w:i/>
              </w:rPr>
              <w:t>3.</w:t>
            </w:r>
            <w:r w:rsidRPr="00377C1D">
              <w:tab/>
            </w:r>
            <w:r w:rsidRPr="00377C1D">
              <w:rPr>
                <w:b/>
                <w:i/>
              </w:rPr>
              <w:t>Ai fini del paragrafo 1, lettera b), per tasso di riconoscimento basso si intende un tasso di riconoscimento delle domande di asilo inferiore al 4 %, a meno che la Commissione, conformemente all'articolo 8 ter, paragrafo 4, o all'articolo 8 quater, paragrafo 2, concluda che nel caso specifico è applicabile un tasso di riconoscimento più elevato.</w:t>
            </w:r>
          </w:p>
        </w:tc>
        <w:tc>
          <w:tcPr>
            <w:tcW w:w="4876" w:type="dxa"/>
          </w:tcPr>
          <w:p w14:paraId="4202B28C" w14:textId="77777777" w:rsidR="003144BD" w:rsidRPr="00377C1D" w:rsidRDefault="003144BD" w:rsidP="00A87C3D">
            <w:pPr>
              <w:pStyle w:val="Normal6a"/>
            </w:pPr>
            <w:r w:rsidRPr="00377C1D">
              <w:rPr>
                <w:b/>
                <w:i/>
              </w:rPr>
              <w:t>soppresso</w:t>
            </w:r>
          </w:p>
        </w:tc>
      </w:tr>
    </w:tbl>
    <w:p w14:paraId="1AD351D1" w14:textId="77777777" w:rsidR="003144BD" w:rsidRPr="00377C1D" w:rsidRDefault="003144BD" w:rsidP="003144BD">
      <w:pPr>
        <w:pStyle w:val="AmOrLang"/>
      </w:pPr>
      <w:r w:rsidRPr="00377C1D">
        <w:t xml:space="preserve">Or. </w:t>
      </w:r>
      <w:r w:rsidRPr="00377C1D">
        <w:rPr>
          <w:rStyle w:val="HideTWBExt"/>
        </w:rPr>
        <w:t>&lt;Original&gt;</w:t>
      </w:r>
      <w:r w:rsidRPr="00377C1D">
        <w:rPr>
          <w:rStyle w:val="HideTWBInt"/>
        </w:rPr>
        <w:t>{ES}</w:t>
      </w:r>
      <w:r w:rsidRPr="00377C1D">
        <w:t>es</w:t>
      </w:r>
      <w:r w:rsidRPr="00377C1D">
        <w:rPr>
          <w:rStyle w:val="HideTWBExt"/>
        </w:rPr>
        <w:t>&lt;/Original&gt;</w:t>
      </w:r>
    </w:p>
    <w:p w14:paraId="4843669A" w14:textId="6323DC45" w:rsidR="003144BD" w:rsidRPr="00377C1D" w:rsidRDefault="003144BD" w:rsidP="003144BD">
      <w:r w:rsidRPr="00377C1D">
        <w:rPr>
          <w:rStyle w:val="HideTWBExt"/>
        </w:rPr>
        <w:t>&lt;/Amend&gt;</w:t>
      </w:r>
    </w:p>
    <w:p w14:paraId="7EF202AE" w14:textId="77777777" w:rsidR="003144BD" w:rsidRPr="00377C1D" w:rsidRDefault="003144BD" w:rsidP="003144BD">
      <w:pPr>
        <w:pStyle w:val="AmNumberTabs"/>
      </w:pPr>
      <w:r w:rsidRPr="00377C1D">
        <w:rPr>
          <w:rStyle w:val="HideTWBExt"/>
        </w:rPr>
        <w:t>&lt;Amend&gt;</w:t>
      </w:r>
      <w:r w:rsidRPr="00377C1D">
        <w:t>Emendamento</w:t>
      </w:r>
      <w:r w:rsidRPr="00377C1D">
        <w:tab/>
      </w:r>
      <w:r w:rsidRPr="00377C1D">
        <w:tab/>
      </w:r>
      <w:r w:rsidRPr="00377C1D">
        <w:rPr>
          <w:rStyle w:val="HideTWBExt"/>
        </w:rPr>
        <w:t>&lt;NumAm&gt;</w:t>
      </w:r>
      <w:r w:rsidRPr="00377C1D">
        <w:t>80</w:t>
      </w:r>
      <w:r w:rsidRPr="00377C1D">
        <w:rPr>
          <w:rStyle w:val="HideTWBExt"/>
        </w:rPr>
        <w:t>&lt;/NumAm&gt;</w:t>
      </w:r>
    </w:p>
    <w:p w14:paraId="255DD788"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Tineke Strik</w:t>
      </w:r>
      <w:r w:rsidRPr="00925D08">
        <w:rPr>
          <w:rStyle w:val="HideTWBExt"/>
          <w:lang w:val="en-GB"/>
        </w:rPr>
        <w:t>&lt;/Members&gt;</w:t>
      </w:r>
    </w:p>
    <w:p w14:paraId="1C223BDF" w14:textId="77777777" w:rsidR="003144BD" w:rsidRPr="00377C1D" w:rsidRDefault="003144BD" w:rsidP="003144BD">
      <w:pPr>
        <w:pStyle w:val="NormalBold"/>
      </w:pPr>
      <w:r w:rsidRPr="00377C1D">
        <w:rPr>
          <w:rStyle w:val="HideTWBExt"/>
        </w:rPr>
        <w:t>&lt;/RepeatBlock-By&gt;</w:t>
      </w:r>
    </w:p>
    <w:p w14:paraId="685FAE14"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39A62DD3"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3738DB75"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1B47EF3F" w14:textId="77777777" w:rsidR="003144BD" w:rsidRPr="00377C1D" w:rsidRDefault="003144BD" w:rsidP="003144BD">
      <w:r w:rsidRPr="00377C1D">
        <w:rPr>
          <w:rStyle w:val="HideTWBExt"/>
        </w:rPr>
        <w:t>&lt;Article2&gt;</w:t>
      </w:r>
      <w:r w:rsidRPr="00377C1D">
        <w:t>Articolo 8 bis – paragrafo 3</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17736E08" w14:textId="77777777" w:rsidTr="00A87C3D">
        <w:trPr>
          <w:trHeight w:hRule="exact" w:val="240"/>
          <w:jc w:val="center"/>
        </w:trPr>
        <w:tc>
          <w:tcPr>
            <w:tcW w:w="9752" w:type="dxa"/>
            <w:gridSpan w:val="2"/>
          </w:tcPr>
          <w:p w14:paraId="31B21243" w14:textId="77777777" w:rsidR="003144BD" w:rsidRPr="00377C1D" w:rsidRDefault="003144BD" w:rsidP="00A87C3D"/>
        </w:tc>
      </w:tr>
      <w:tr w:rsidR="003144BD" w:rsidRPr="00377C1D" w14:paraId="6AD3B217" w14:textId="77777777" w:rsidTr="00A87C3D">
        <w:trPr>
          <w:trHeight w:val="240"/>
          <w:jc w:val="center"/>
        </w:trPr>
        <w:tc>
          <w:tcPr>
            <w:tcW w:w="4876" w:type="dxa"/>
          </w:tcPr>
          <w:p w14:paraId="4250ECA4" w14:textId="77777777" w:rsidR="003144BD" w:rsidRPr="00377C1D" w:rsidRDefault="003144BD" w:rsidP="00A87C3D">
            <w:pPr>
              <w:pStyle w:val="AmColumnHeading"/>
            </w:pPr>
            <w:r w:rsidRPr="00377C1D">
              <w:t>Testo della Commissione</w:t>
            </w:r>
          </w:p>
        </w:tc>
        <w:tc>
          <w:tcPr>
            <w:tcW w:w="4876" w:type="dxa"/>
          </w:tcPr>
          <w:p w14:paraId="35933136" w14:textId="77777777" w:rsidR="003144BD" w:rsidRPr="00377C1D" w:rsidRDefault="003144BD" w:rsidP="00A87C3D">
            <w:pPr>
              <w:pStyle w:val="AmColumnHeading"/>
            </w:pPr>
            <w:r w:rsidRPr="00377C1D">
              <w:t>Emendamento</w:t>
            </w:r>
          </w:p>
        </w:tc>
      </w:tr>
      <w:tr w:rsidR="003144BD" w:rsidRPr="00377C1D" w14:paraId="2F5D8A4D" w14:textId="77777777" w:rsidTr="00A87C3D">
        <w:trPr>
          <w:jc w:val="center"/>
        </w:trPr>
        <w:tc>
          <w:tcPr>
            <w:tcW w:w="4876" w:type="dxa"/>
          </w:tcPr>
          <w:p w14:paraId="56641583" w14:textId="77777777" w:rsidR="003144BD" w:rsidRPr="00377C1D" w:rsidRDefault="003144BD" w:rsidP="00A87C3D">
            <w:pPr>
              <w:pStyle w:val="Normal6a"/>
            </w:pPr>
            <w:r w:rsidRPr="00377C1D">
              <w:t>3.</w:t>
            </w:r>
            <w:r w:rsidRPr="00377C1D">
              <w:tab/>
              <w:t xml:space="preserve">Ai fini del paragrafo 1, lettera b), per tasso di riconoscimento basso si intende un tasso di riconoscimento delle domande di asilo inferiore al </w:t>
            </w:r>
            <w:r w:rsidRPr="00377C1D">
              <w:rPr>
                <w:b/>
                <w:i/>
              </w:rPr>
              <w:t>4 %, a meno che la Commissione, conformemente all'articolo 8 ter, paragrafo 4, o all'articolo 8 quater, paragrafo 2, concluda che nel caso specifico è applicabile un tasso di riconoscimento più elevato</w:t>
            </w:r>
            <w:r w:rsidRPr="00377C1D">
              <w:t>.</w:t>
            </w:r>
          </w:p>
        </w:tc>
        <w:tc>
          <w:tcPr>
            <w:tcW w:w="4876" w:type="dxa"/>
          </w:tcPr>
          <w:p w14:paraId="589A37DA" w14:textId="77777777" w:rsidR="003144BD" w:rsidRPr="00377C1D" w:rsidRDefault="003144BD" w:rsidP="00A87C3D">
            <w:pPr>
              <w:pStyle w:val="Normal6a"/>
            </w:pPr>
            <w:r w:rsidRPr="00377C1D">
              <w:t>3.</w:t>
            </w:r>
            <w:r w:rsidRPr="00377C1D">
              <w:tab/>
              <w:t xml:space="preserve">Ai fini del paragrafo 1, lettera b), per tasso di riconoscimento basso si intende un tasso di riconoscimento delle domande di asilo inferiore al </w:t>
            </w:r>
            <w:r w:rsidRPr="00377C1D">
              <w:rPr>
                <w:b/>
                <w:i/>
              </w:rPr>
              <w:t>2 %</w:t>
            </w:r>
            <w:r w:rsidRPr="00377C1D">
              <w:t>.</w:t>
            </w:r>
          </w:p>
        </w:tc>
      </w:tr>
    </w:tbl>
    <w:p w14:paraId="328F793A"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452A63F6" w14:textId="77777777" w:rsidR="003144BD" w:rsidRPr="00925D08" w:rsidRDefault="003144BD" w:rsidP="003144BD">
      <w:pPr>
        <w:rPr>
          <w:lang w:val="en-GB"/>
        </w:rPr>
      </w:pPr>
      <w:r w:rsidRPr="00925D08">
        <w:rPr>
          <w:rStyle w:val="HideTWBExt"/>
          <w:lang w:val="en-GB"/>
        </w:rPr>
        <w:t>&lt;/Amend&gt;</w:t>
      </w:r>
    </w:p>
    <w:p w14:paraId="636FA066"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81</w:t>
      </w:r>
      <w:r w:rsidRPr="00925D08">
        <w:rPr>
          <w:rStyle w:val="HideTWBExt"/>
          <w:lang w:val="en-GB"/>
        </w:rPr>
        <w:t>&lt;/NumAm&gt;</w:t>
      </w:r>
    </w:p>
    <w:p w14:paraId="4C6948BD"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Matjaž Nemec</w:t>
      </w:r>
      <w:r w:rsidRPr="00925D08">
        <w:rPr>
          <w:rStyle w:val="HideTWBExt"/>
          <w:lang w:val="en-GB"/>
        </w:rPr>
        <w:t>&lt;/Members&gt;</w:t>
      </w:r>
    </w:p>
    <w:p w14:paraId="7E1852C6" w14:textId="77777777" w:rsidR="003144BD" w:rsidRPr="00377C1D" w:rsidRDefault="003144BD" w:rsidP="003144BD">
      <w:pPr>
        <w:pStyle w:val="NormalBold"/>
      </w:pPr>
      <w:r w:rsidRPr="00377C1D">
        <w:rPr>
          <w:rStyle w:val="HideTWBExt"/>
        </w:rPr>
        <w:t>&lt;/RepeatBlock-By&gt;</w:t>
      </w:r>
    </w:p>
    <w:p w14:paraId="062C6726"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707DE1F6"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28528D4F"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0203DBC1" w14:textId="77777777" w:rsidR="003144BD" w:rsidRPr="00377C1D" w:rsidRDefault="003144BD" w:rsidP="003144BD">
      <w:r w:rsidRPr="00377C1D">
        <w:rPr>
          <w:rStyle w:val="HideTWBExt"/>
        </w:rPr>
        <w:t>&lt;Article2&gt;</w:t>
      </w:r>
      <w:r w:rsidRPr="00377C1D">
        <w:t>Articolo 8 bis – paragrafo 3</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7BABB058" w14:textId="77777777" w:rsidTr="00A87C3D">
        <w:trPr>
          <w:trHeight w:hRule="exact" w:val="240"/>
          <w:jc w:val="center"/>
        </w:trPr>
        <w:tc>
          <w:tcPr>
            <w:tcW w:w="9752" w:type="dxa"/>
            <w:gridSpan w:val="2"/>
          </w:tcPr>
          <w:p w14:paraId="69123C99" w14:textId="77777777" w:rsidR="003144BD" w:rsidRPr="00377C1D" w:rsidRDefault="003144BD" w:rsidP="00A87C3D"/>
        </w:tc>
      </w:tr>
      <w:tr w:rsidR="003144BD" w:rsidRPr="00377C1D" w14:paraId="153C4749" w14:textId="77777777" w:rsidTr="00A87C3D">
        <w:trPr>
          <w:trHeight w:val="240"/>
          <w:jc w:val="center"/>
        </w:trPr>
        <w:tc>
          <w:tcPr>
            <w:tcW w:w="4876" w:type="dxa"/>
          </w:tcPr>
          <w:p w14:paraId="04990CFE" w14:textId="77777777" w:rsidR="003144BD" w:rsidRPr="00377C1D" w:rsidRDefault="003144BD" w:rsidP="00A87C3D">
            <w:pPr>
              <w:pStyle w:val="AmColumnHeading"/>
            </w:pPr>
            <w:r w:rsidRPr="00377C1D">
              <w:t>Testo della Commissione</w:t>
            </w:r>
          </w:p>
        </w:tc>
        <w:tc>
          <w:tcPr>
            <w:tcW w:w="4876" w:type="dxa"/>
          </w:tcPr>
          <w:p w14:paraId="7E942AD6" w14:textId="77777777" w:rsidR="003144BD" w:rsidRPr="00377C1D" w:rsidRDefault="003144BD" w:rsidP="00A87C3D">
            <w:pPr>
              <w:pStyle w:val="AmColumnHeading"/>
            </w:pPr>
            <w:r w:rsidRPr="00377C1D">
              <w:t>Emendamento</w:t>
            </w:r>
          </w:p>
        </w:tc>
      </w:tr>
      <w:tr w:rsidR="003144BD" w:rsidRPr="00377C1D" w14:paraId="1991D0D8" w14:textId="77777777" w:rsidTr="00A87C3D">
        <w:trPr>
          <w:jc w:val="center"/>
        </w:trPr>
        <w:tc>
          <w:tcPr>
            <w:tcW w:w="4876" w:type="dxa"/>
          </w:tcPr>
          <w:p w14:paraId="44877298" w14:textId="77777777" w:rsidR="003144BD" w:rsidRPr="00377C1D" w:rsidRDefault="003144BD" w:rsidP="00A87C3D">
            <w:pPr>
              <w:pStyle w:val="Normal6a"/>
            </w:pPr>
            <w:r w:rsidRPr="00377C1D">
              <w:t>3.</w:t>
            </w:r>
            <w:r w:rsidRPr="00377C1D">
              <w:tab/>
              <w:t>Ai fini del paragrafo 1, lettera b), per tasso di riconoscimento basso si intende un tasso di riconoscimento delle domande di asilo inferiore al 4 %, a meno che la Commissione, conformemente all'articolo 8 ter, paragrafo 4, o all'articolo 8 quater, paragrafo 2, concluda che nel caso specifico è applicabile un tasso di riconoscimento più elevato.</w:t>
            </w:r>
          </w:p>
        </w:tc>
        <w:tc>
          <w:tcPr>
            <w:tcW w:w="4876" w:type="dxa"/>
          </w:tcPr>
          <w:p w14:paraId="1B43F81A" w14:textId="77777777" w:rsidR="003144BD" w:rsidRPr="00377C1D" w:rsidRDefault="003144BD" w:rsidP="00A87C3D">
            <w:pPr>
              <w:pStyle w:val="Normal6a"/>
            </w:pPr>
            <w:r w:rsidRPr="00377C1D">
              <w:t>3.</w:t>
            </w:r>
            <w:r w:rsidRPr="00377C1D">
              <w:tab/>
              <w:t>Ai fini del paragrafo 1, lettera b), per tasso di riconoscimento basso si intende un tasso di riconoscimento delle domande di asilo inferiore al 4 %, a meno che la Commissione, conformemente all'articolo 8 ter, paragrafo 4, o all'articolo 8 quater, paragrafo 2, concluda che nel caso specifico è applicabile un tasso di riconoscimento più elevato</w:t>
            </w:r>
            <w:r w:rsidRPr="00377C1D">
              <w:rPr>
                <w:b/>
                <w:i/>
              </w:rPr>
              <w:t>, fornendo motivazioni debitamente giustificate alla base di tale decisione</w:t>
            </w:r>
            <w:r w:rsidRPr="00377C1D">
              <w:t>.</w:t>
            </w:r>
          </w:p>
        </w:tc>
      </w:tr>
    </w:tbl>
    <w:p w14:paraId="0A05A851"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1616E799" w14:textId="77777777" w:rsidR="003144BD" w:rsidRPr="00925D08" w:rsidRDefault="003144BD" w:rsidP="003144BD">
      <w:pPr>
        <w:rPr>
          <w:lang w:val="en-GB"/>
        </w:rPr>
      </w:pPr>
      <w:r w:rsidRPr="00925D08">
        <w:rPr>
          <w:rStyle w:val="HideTWBExt"/>
          <w:lang w:val="en-GB"/>
        </w:rPr>
        <w:t>&lt;/Amend&gt;</w:t>
      </w:r>
    </w:p>
    <w:p w14:paraId="5CC3BDAE"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82</w:t>
      </w:r>
      <w:r w:rsidRPr="00925D08">
        <w:rPr>
          <w:rStyle w:val="HideTWBExt"/>
          <w:lang w:val="en-GB"/>
        </w:rPr>
        <w:t>&lt;/NumAm&gt;</w:t>
      </w:r>
    </w:p>
    <w:p w14:paraId="5C509D8B"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Jaak Madison</w:t>
      </w:r>
      <w:r w:rsidRPr="00925D08">
        <w:rPr>
          <w:rStyle w:val="HideTWBExt"/>
          <w:lang w:val="en-GB"/>
        </w:rPr>
        <w:t>&lt;/Members&gt;</w:t>
      </w:r>
    </w:p>
    <w:p w14:paraId="1BB8B577" w14:textId="77777777" w:rsidR="003144BD" w:rsidRPr="00377C1D" w:rsidRDefault="003144BD" w:rsidP="003144BD">
      <w:pPr>
        <w:pStyle w:val="NormalBold"/>
      </w:pPr>
      <w:r w:rsidRPr="00377C1D">
        <w:rPr>
          <w:rStyle w:val="HideTWBExt"/>
        </w:rPr>
        <w:t>&lt;/RepeatBlock-By&gt;</w:t>
      </w:r>
    </w:p>
    <w:p w14:paraId="18165326"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2B80A622"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01722B37"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13F08DB0" w14:textId="77777777" w:rsidR="003144BD" w:rsidRPr="00377C1D" w:rsidRDefault="003144BD" w:rsidP="003144BD">
      <w:r w:rsidRPr="00377C1D">
        <w:rPr>
          <w:rStyle w:val="HideTWBExt"/>
        </w:rPr>
        <w:t>&lt;Article2&gt;</w:t>
      </w:r>
      <w:r w:rsidRPr="00377C1D">
        <w:t>Articolo 8 bis – paragrafo 3</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387A1749" w14:textId="77777777" w:rsidTr="00A87C3D">
        <w:trPr>
          <w:trHeight w:hRule="exact" w:val="240"/>
          <w:jc w:val="center"/>
        </w:trPr>
        <w:tc>
          <w:tcPr>
            <w:tcW w:w="9752" w:type="dxa"/>
            <w:gridSpan w:val="2"/>
          </w:tcPr>
          <w:p w14:paraId="0E784EF7" w14:textId="77777777" w:rsidR="003144BD" w:rsidRPr="00377C1D" w:rsidRDefault="003144BD" w:rsidP="00A87C3D"/>
        </w:tc>
      </w:tr>
      <w:tr w:rsidR="003144BD" w:rsidRPr="00377C1D" w14:paraId="252978D8" w14:textId="77777777" w:rsidTr="00A87C3D">
        <w:trPr>
          <w:trHeight w:val="240"/>
          <w:jc w:val="center"/>
        </w:trPr>
        <w:tc>
          <w:tcPr>
            <w:tcW w:w="4876" w:type="dxa"/>
          </w:tcPr>
          <w:p w14:paraId="3EDC1A88" w14:textId="77777777" w:rsidR="003144BD" w:rsidRPr="00377C1D" w:rsidRDefault="003144BD" w:rsidP="00A87C3D">
            <w:pPr>
              <w:pStyle w:val="AmColumnHeading"/>
            </w:pPr>
            <w:r w:rsidRPr="00377C1D">
              <w:t>Testo della Commissione</w:t>
            </w:r>
          </w:p>
        </w:tc>
        <w:tc>
          <w:tcPr>
            <w:tcW w:w="4876" w:type="dxa"/>
          </w:tcPr>
          <w:p w14:paraId="1CF2AED2" w14:textId="77777777" w:rsidR="003144BD" w:rsidRPr="00377C1D" w:rsidRDefault="003144BD" w:rsidP="00A87C3D">
            <w:pPr>
              <w:pStyle w:val="AmColumnHeading"/>
            </w:pPr>
            <w:r w:rsidRPr="00377C1D">
              <w:t>Emendamento</w:t>
            </w:r>
          </w:p>
        </w:tc>
      </w:tr>
      <w:tr w:rsidR="003144BD" w:rsidRPr="00377C1D" w14:paraId="20B9C2E2" w14:textId="77777777" w:rsidTr="00A87C3D">
        <w:trPr>
          <w:jc w:val="center"/>
        </w:trPr>
        <w:tc>
          <w:tcPr>
            <w:tcW w:w="4876" w:type="dxa"/>
          </w:tcPr>
          <w:p w14:paraId="430DC60B" w14:textId="77777777" w:rsidR="003144BD" w:rsidRPr="00377C1D" w:rsidRDefault="003144BD" w:rsidP="00A87C3D">
            <w:pPr>
              <w:pStyle w:val="Normal6a"/>
            </w:pPr>
            <w:r w:rsidRPr="00377C1D">
              <w:t>3.</w:t>
            </w:r>
            <w:r w:rsidRPr="00377C1D">
              <w:tab/>
              <w:t xml:space="preserve">Ai fini del paragrafo 1, lettera b), per tasso di riconoscimento basso si intende un tasso di riconoscimento delle domande di asilo inferiore al </w:t>
            </w:r>
            <w:r w:rsidRPr="00377C1D">
              <w:rPr>
                <w:b/>
                <w:i/>
              </w:rPr>
              <w:t>4 %</w:t>
            </w:r>
            <w:r w:rsidRPr="00377C1D">
              <w:t>, a meno che la Commissione, conformemente all'articolo 8 ter, paragrafo 4, o all'articolo 8 quater, paragrafo 2, concluda che nel caso specifico è applicabile un tasso di riconoscimento più elevato.</w:t>
            </w:r>
          </w:p>
        </w:tc>
        <w:tc>
          <w:tcPr>
            <w:tcW w:w="4876" w:type="dxa"/>
          </w:tcPr>
          <w:p w14:paraId="02736A18" w14:textId="77777777" w:rsidR="003144BD" w:rsidRPr="00377C1D" w:rsidRDefault="003144BD" w:rsidP="00A87C3D">
            <w:pPr>
              <w:pStyle w:val="Normal6a"/>
            </w:pPr>
            <w:r w:rsidRPr="00377C1D">
              <w:t>3.</w:t>
            </w:r>
            <w:r w:rsidRPr="00377C1D">
              <w:tab/>
              <w:t xml:space="preserve">Ai fini del paragrafo 1, lettera b), per tasso di riconoscimento basso si intende un tasso di riconoscimento delle domande di asilo inferiore al </w:t>
            </w:r>
            <w:r w:rsidRPr="00377C1D">
              <w:rPr>
                <w:b/>
                <w:i/>
              </w:rPr>
              <w:t>35 %</w:t>
            </w:r>
            <w:r w:rsidRPr="00377C1D">
              <w:t>, a meno che la Commissione, conformemente all'articolo 8 ter, paragrafo 4, o all'articolo 8 quater, paragrafo 2, concluda che nel caso specifico è applicabile un tasso di riconoscimento più elevato.</w:t>
            </w:r>
          </w:p>
        </w:tc>
      </w:tr>
    </w:tbl>
    <w:p w14:paraId="1176195F"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7AB7FDA4" w14:textId="77777777" w:rsidR="003144BD" w:rsidRPr="00925D08" w:rsidRDefault="003144BD" w:rsidP="003144BD">
      <w:pPr>
        <w:rPr>
          <w:lang w:val="en-GB"/>
        </w:rPr>
      </w:pPr>
      <w:r w:rsidRPr="00925D08">
        <w:rPr>
          <w:rStyle w:val="HideTWBExt"/>
          <w:lang w:val="en-GB"/>
        </w:rPr>
        <w:t>&lt;/Amend&gt;</w:t>
      </w:r>
    </w:p>
    <w:p w14:paraId="12110F40"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83</w:t>
      </w:r>
      <w:r w:rsidRPr="00925D08">
        <w:rPr>
          <w:rStyle w:val="HideTWBExt"/>
          <w:lang w:val="en-GB"/>
        </w:rPr>
        <w:t>&lt;/NumAm&gt;</w:t>
      </w:r>
    </w:p>
    <w:p w14:paraId="3382D268"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Malik Azmani, Olivier Chastel</w:t>
      </w:r>
      <w:r w:rsidRPr="00925D08">
        <w:rPr>
          <w:rStyle w:val="HideTWBExt"/>
          <w:lang w:val="en-GB"/>
        </w:rPr>
        <w:t>&lt;/Members&gt;</w:t>
      </w:r>
    </w:p>
    <w:p w14:paraId="3CCEB68C" w14:textId="77777777" w:rsidR="003144BD" w:rsidRPr="00377C1D" w:rsidRDefault="003144BD" w:rsidP="003144BD">
      <w:pPr>
        <w:pStyle w:val="NormalBold"/>
      </w:pPr>
      <w:r w:rsidRPr="00377C1D">
        <w:rPr>
          <w:rStyle w:val="HideTWBExt"/>
        </w:rPr>
        <w:t>&lt;/RepeatBlock-By&gt;</w:t>
      </w:r>
    </w:p>
    <w:p w14:paraId="613DFFBC"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2288B833"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720F3B64"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4D665461" w14:textId="77777777" w:rsidR="003144BD" w:rsidRPr="00377C1D" w:rsidRDefault="003144BD" w:rsidP="003144BD">
      <w:r w:rsidRPr="00377C1D">
        <w:rPr>
          <w:rStyle w:val="HideTWBExt"/>
        </w:rPr>
        <w:t>&lt;Article2&gt;</w:t>
      </w:r>
      <w:r w:rsidRPr="00377C1D">
        <w:t>Articolo 8 bis – paragrafo 3</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00225230" w14:textId="77777777" w:rsidTr="00A87C3D">
        <w:trPr>
          <w:trHeight w:hRule="exact" w:val="240"/>
          <w:jc w:val="center"/>
        </w:trPr>
        <w:tc>
          <w:tcPr>
            <w:tcW w:w="9752" w:type="dxa"/>
            <w:gridSpan w:val="2"/>
          </w:tcPr>
          <w:p w14:paraId="69BFDA30" w14:textId="77777777" w:rsidR="003144BD" w:rsidRPr="00377C1D" w:rsidRDefault="003144BD" w:rsidP="00A87C3D"/>
        </w:tc>
      </w:tr>
      <w:tr w:rsidR="003144BD" w:rsidRPr="00377C1D" w14:paraId="04685CF3" w14:textId="77777777" w:rsidTr="00A87C3D">
        <w:trPr>
          <w:trHeight w:val="240"/>
          <w:jc w:val="center"/>
        </w:trPr>
        <w:tc>
          <w:tcPr>
            <w:tcW w:w="4876" w:type="dxa"/>
          </w:tcPr>
          <w:p w14:paraId="3FB79A62" w14:textId="77777777" w:rsidR="003144BD" w:rsidRPr="00377C1D" w:rsidRDefault="003144BD" w:rsidP="00A87C3D">
            <w:pPr>
              <w:pStyle w:val="AmColumnHeading"/>
            </w:pPr>
            <w:r w:rsidRPr="00377C1D">
              <w:t>Testo della Commissione</w:t>
            </w:r>
          </w:p>
        </w:tc>
        <w:tc>
          <w:tcPr>
            <w:tcW w:w="4876" w:type="dxa"/>
          </w:tcPr>
          <w:p w14:paraId="01AA7C1F" w14:textId="77777777" w:rsidR="003144BD" w:rsidRPr="00377C1D" w:rsidRDefault="003144BD" w:rsidP="00A87C3D">
            <w:pPr>
              <w:pStyle w:val="AmColumnHeading"/>
            </w:pPr>
            <w:r w:rsidRPr="00377C1D">
              <w:t>Emendamento</w:t>
            </w:r>
          </w:p>
        </w:tc>
      </w:tr>
      <w:tr w:rsidR="003144BD" w:rsidRPr="00377C1D" w14:paraId="0B236288" w14:textId="77777777" w:rsidTr="00A87C3D">
        <w:trPr>
          <w:jc w:val="center"/>
        </w:trPr>
        <w:tc>
          <w:tcPr>
            <w:tcW w:w="4876" w:type="dxa"/>
          </w:tcPr>
          <w:p w14:paraId="32C285C9" w14:textId="77777777" w:rsidR="003144BD" w:rsidRPr="00377C1D" w:rsidRDefault="003144BD" w:rsidP="00A87C3D">
            <w:pPr>
              <w:pStyle w:val="Normal6a"/>
            </w:pPr>
            <w:r w:rsidRPr="00377C1D">
              <w:t>3.</w:t>
            </w:r>
            <w:r w:rsidRPr="00377C1D">
              <w:tab/>
              <w:t xml:space="preserve">Ai fini del paragrafo 1, lettera b), per tasso di riconoscimento basso si intende un tasso di riconoscimento delle domande di asilo inferiore al </w:t>
            </w:r>
            <w:r w:rsidRPr="00377C1D">
              <w:rPr>
                <w:b/>
                <w:i/>
              </w:rPr>
              <w:t>4 %</w:t>
            </w:r>
            <w:r w:rsidRPr="00377C1D">
              <w:t>, a meno che la Commissione, conformemente all'articolo 8 ter, paragrafo 4, o all'articolo 8 quater, paragrafo 2, concluda che nel caso specifico è applicabile un tasso di riconoscimento più elevato.</w:t>
            </w:r>
          </w:p>
        </w:tc>
        <w:tc>
          <w:tcPr>
            <w:tcW w:w="4876" w:type="dxa"/>
          </w:tcPr>
          <w:p w14:paraId="6B9340A1" w14:textId="77777777" w:rsidR="003144BD" w:rsidRPr="00377C1D" w:rsidRDefault="003144BD" w:rsidP="00A87C3D">
            <w:pPr>
              <w:pStyle w:val="Normal6a"/>
            </w:pPr>
            <w:r w:rsidRPr="00377C1D">
              <w:t>3.</w:t>
            </w:r>
            <w:r w:rsidRPr="00377C1D">
              <w:tab/>
              <w:t xml:space="preserve">Ai fini del paragrafo 1, lettera b), per tasso di riconoscimento basso si intende un tasso di riconoscimento delle domande di asilo inferiore al </w:t>
            </w:r>
            <w:r w:rsidRPr="00377C1D">
              <w:rPr>
                <w:b/>
                <w:i/>
              </w:rPr>
              <w:t>20 %</w:t>
            </w:r>
            <w:r w:rsidRPr="00377C1D">
              <w:t>, a meno che la Commissione, conformemente all'articolo 8 ter, paragrafo 4, o all'articolo 8 quater, paragrafo 2, concluda che nel caso specifico è applicabile un tasso di riconoscimento più elevato.</w:t>
            </w:r>
          </w:p>
        </w:tc>
      </w:tr>
    </w:tbl>
    <w:p w14:paraId="6787A4D7"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59CBB71A" w14:textId="77777777" w:rsidR="003144BD" w:rsidRPr="00925D08" w:rsidRDefault="003144BD" w:rsidP="003144BD">
      <w:pPr>
        <w:rPr>
          <w:lang w:val="en-GB"/>
        </w:rPr>
      </w:pPr>
      <w:r w:rsidRPr="00925D08">
        <w:rPr>
          <w:rStyle w:val="HideTWBExt"/>
          <w:lang w:val="en-GB"/>
        </w:rPr>
        <w:t>&lt;/Amend&gt;</w:t>
      </w:r>
    </w:p>
    <w:p w14:paraId="7F772D6C"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84</w:t>
      </w:r>
      <w:r w:rsidRPr="00925D08">
        <w:rPr>
          <w:rStyle w:val="HideTWBExt"/>
          <w:lang w:val="en-GB"/>
        </w:rPr>
        <w:t>&lt;/NumAm&gt;</w:t>
      </w:r>
    </w:p>
    <w:p w14:paraId="1A167329"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Charlie Weimers, Patryk Jaki, Vincenzo Sofo, Jorge Buxadé Villalba, Pirkko Ruohonen-Lerner</w:t>
      </w:r>
      <w:r w:rsidRPr="00925D08">
        <w:rPr>
          <w:rStyle w:val="HideTWBExt"/>
          <w:lang w:val="en-GB"/>
        </w:rPr>
        <w:t>&lt;/Members&gt;</w:t>
      </w:r>
    </w:p>
    <w:p w14:paraId="6A4CA729" w14:textId="77777777" w:rsidR="003144BD" w:rsidRPr="00377C1D" w:rsidRDefault="003144BD" w:rsidP="003144BD">
      <w:r w:rsidRPr="00377C1D">
        <w:rPr>
          <w:rStyle w:val="HideTWBExt"/>
        </w:rPr>
        <w:t>&lt;AuNomDe&gt;</w:t>
      </w:r>
      <w:r w:rsidRPr="00377C1D">
        <w:rPr>
          <w:rStyle w:val="HideTWBInt"/>
        </w:rPr>
        <w:t>{ECR}</w:t>
      </w:r>
      <w:r w:rsidRPr="00377C1D">
        <w:t>a nome del gruppo ECR</w:t>
      </w:r>
      <w:r w:rsidRPr="00377C1D">
        <w:rPr>
          <w:rStyle w:val="HideTWBExt"/>
        </w:rPr>
        <w:t>&lt;/AuNomDe&gt;</w:t>
      </w:r>
    </w:p>
    <w:p w14:paraId="19B5C3BD" w14:textId="77777777" w:rsidR="003144BD" w:rsidRPr="00377C1D" w:rsidRDefault="003144BD" w:rsidP="003144BD">
      <w:pPr>
        <w:pStyle w:val="NormalBold"/>
      </w:pPr>
      <w:r w:rsidRPr="00377C1D">
        <w:rPr>
          <w:rStyle w:val="HideTWBExt"/>
        </w:rPr>
        <w:t>&lt;/RepeatBlock-By&gt;</w:t>
      </w:r>
    </w:p>
    <w:p w14:paraId="6D22D617"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6C7C258A"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71B922A1"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6672724C" w14:textId="77777777" w:rsidR="003144BD" w:rsidRPr="00377C1D" w:rsidRDefault="003144BD" w:rsidP="003144BD">
      <w:r w:rsidRPr="00377C1D">
        <w:rPr>
          <w:rStyle w:val="HideTWBExt"/>
        </w:rPr>
        <w:t>&lt;Article2&gt;</w:t>
      </w:r>
      <w:r w:rsidRPr="00377C1D">
        <w:t>Articolo 8 bis – paragrafo 3</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0A8F1AF7" w14:textId="77777777" w:rsidTr="00A87C3D">
        <w:trPr>
          <w:trHeight w:hRule="exact" w:val="240"/>
          <w:jc w:val="center"/>
        </w:trPr>
        <w:tc>
          <w:tcPr>
            <w:tcW w:w="9752" w:type="dxa"/>
            <w:gridSpan w:val="2"/>
          </w:tcPr>
          <w:p w14:paraId="4F97B888" w14:textId="77777777" w:rsidR="003144BD" w:rsidRPr="00377C1D" w:rsidRDefault="003144BD" w:rsidP="00A87C3D"/>
        </w:tc>
      </w:tr>
      <w:tr w:rsidR="003144BD" w:rsidRPr="00377C1D" w14:paraId="76A318B6" w14:textId="77777777" w:rsidTr="00A87C3D">
        <w:trPr>
          <w:trHeight w:val="240"/>
          <w:jc w:val="center"/>
        </w:trPr>
        <w:tc>
          <w:tcPr>
            <w:tcW w:w="4876" w:type="dxa"/>
          </w:tcPr>
          <w:p w14:paraId="2F0A3C3D" w14:textId="77777777" w:rsidR="003144BD" w:rsidRPr="00377C1D" w:rsidRDefault="003144BD" w:rsidP="00A87C3D">
            <w:pPr>
              <w:pStyle w:val="AmColumnHeading"/>
            </w:pPr>
            <w:r w:rsidRPr="00377C1D">
              <w:t>Testo della Commissione</w:t>
            </w:r>
          </w:p>
        </w:tc>
        <w:tc>
          <w:tcPr>
            <w:tcW w:w="4876" w:type="dxa"/>
          </w:tcPr>
          <w:p w14:paraId="36B5C714" w14:textId="77777777" w:rsidR="003144BD" w:rsidRPr="00377C1D" w:rsidRDefault="003144BD" w:rsidP="00A87C3D">
            <w:pPr>
              <w:pStyle w:val="AmColumnHeading"/>
            </w:pPr>
            <w:r w:rsidRPr="00377C1D">
              <w:t>Emendamento</w:t>
            </w:r>
          </w:p>
        </w:tc>
      </w:tr>
      <w:tr w:rsidR="003144BD" w:rsidRPr="00377C1D" w14:paraId="2C89290D" w14:textId="77777777" w:rsidTr="00A87C3D">
        <w:trPr>
          <w:jc w:val="center"/>
        </w:trPr>
        <w:tc>
          <w:tcPr>
            <w:tcW w:w="4876" w:type="dxa"/>
          </w:tcPr>
          <w:p w14:paraId="69F80523" w14:textId="77777777" w:rsidR="003144BD" w:rsidRPr="00377C1D" w:rsidRDefault="003144BD" w:rsidP="00A87C3D">
            <w:pPr>
              <w:pStyle w:val="Normal6a"/>
            </w:pPr>
            <w:r w:rsidRPr="00377C1D">
              <w:t>3.</w:t>
            </w:r>
            <w:r w:rsidRPr="00377C1D">
              <w:tab/>
              <w:t xml:space="preserve">Ai fini del paragrafo 1, lettera b), per tasso di riconoscimento basso si intende un tasso di riconoscimento delle domande di asilo inferiore al </w:t>
            </w:r>
            <w:r w:rsidRPr="00377C1D">
              <w:rPr>
                <w:b/>
                <w:i/>
              </w:rPr>
              <w:t>4 %</w:t>
            </w:r>
            <w:r w:rsidRPr="00377C1D">
              <w:t>, a meno che la Commissione, conformemente all'articolo 8 ter, paragrafo 4, o all'articolo 8 quater, paragrafo 2, concluda che nel caso specifico è applicabile un tasso di riconoscimento più elevato.</w:t>
            </w:r>
          </w:p>
        </w:tc>
        <w:tc>
          <w:tcPr>
            <w:tcW w:w="4876" w:type="dxa"/>
          </w:tcPr>
          <w:p w14:paraId="6AE9F5D7" w14:textId="77777777" w:rsidR="003144BD" w:rsidRPr="00377C1D" w:rsidRDefault="003144BD" w:rsidP="00A87C3D">
            <w:pPr>
              <w:pStyle w:val="Normal6a"/>
            </w:pPr>
            <w:r w:rsidRPr="00377C1D">
              <w:t>3.</w:t>
            </w:r>
            <w:r w:rsidRPr="00377C1D">
              <w:tab/>
              <w:t xml:space="preserve">Ai fini del paragrafo 1, lettera b), per tasso di riconoscimento basso si intende un tasso di riconoscimento delle domande di asilo inferiore al </w:t>
            </w:r>
            <w:r w:rsidRPr="00377C1D">
              <w:rPr>
                <w:b/>
                <w:i/>
              </w:rPr>
              <w:t>35 %</w:t>
            </w:r>
            <w:r w:rsidRPr="00377C1D">
              <w:t>, a meno che la Commissione, conformemente all'articolo 8 ter, paragrafo 4, o all'articolo 8 quater, paragrafo 2, concluda che nel caso specifico è applicabile un tasso di riconoscimento più elevato.</w:t>
            </w:r>
          </w:p>
        </w:tc>
      </w:tr>
    </w:tbl>
    <w:p w14:paraId="24F89996" w14:textId="77777777" w:rsidR="003144BD" w:rsidRPr="00377C1D" w:rsidRDefault="003144BD" w:rsidP="003144BD">
      <w:pPr>
        <w:pStyle w:val="AmOrLang"/>
      </w:pPr>
      <w:r w:rsidRPr="00377C1D">
        <w:t xml:space="preserve">Or. </w:t>
      </w:r>
      <w:r w:rsidRPr="00377C1D">
        <w:rPr>
          <w:rStyle w:val="HideTWBExt"/>
        </w:rPr>
        <w:t>&lt;Original&gt;</w:t>
      </w:r>
      <w:r w:rsidRPr="00377C1D">
        <w:rPr>
          <w:rStyle w:val="HideTWBInt"/>
        </w:rPr>
        <w:t>{EN}</w:t>
      </w:r>
      <w:r w:rsidRPr="00377C1D">
        <w:t>en</w:t>
      </w:r>
      <w:r w:rsidRPr="00377C1D">
        <w:rPr>
          <w:rStyle w:val="HideTWBExt"/>
        </w:rPr>
        <w:t>&lt;/Original&gt;</w:t>
      </w:r>
    </w:p>
    <w:p w14:paraId="7028DC5E" w14:textId="77777777" w:rsidR="003144BD" w:rsidRPr="00377C1D" w:rsidRDefault="003144BD" w:rsidP="003144BD">
      <w:pPr>
        <w:pStyle w:val="AmJustTitle"/>
      </w:pPr>
      <w:r w:rsidRPr="00377C1D">
        <w:rPr>
          <w:rStyle w:val="HideTWBExt"/>
        </w:rPr>
        <w:t>&lt;TitreJust&gt;</w:t>
      </w:r>
      <w:r w:rsidRPr="00377C1D">
        <w:t>Motivazione</w:t>
      </w:r>
      <w:r w:rsidRPr="00377C1D">
        <w:rPr>
          <w:rStyle w:val="HideTWBExt"/>
        </w:rPr>
        <w:t>&lt;/TitreJust&gt;</w:t>
      </w:r>
    </w:p>
    <w:p w14:paraId="6A9AE9EC" w14:textId="77777777" w:rsidR="003144BD" w:rsidRPr="00377C1D" w:rsidRDefault="003144BD" w:rsidP="003144BD">
      <w:pPr>
        <w:pStyle w:val="AmJustText"/>
      </w:pPr>
      <w:r w:rsidRPr="00377C1D">
        <w:t>Il 15 % di tutte le domande d'asilo nel 2022 è stato presentato da cittadini di paesi esenti dall'obbligo del visto. Secondo l'Agenzia dell'Unione europea per l'asilo, nel 2023 la percentuale è aumentata a circa il 20 %. Molte di queste domande sono state presentate da cittadini di paesi terzi elencati nell'allegato II con tassi di riconoscimento superiori al 4 %. Il tasso di riconoscimento del 4 % è troppo basso e ostacola l'operatività del meccanismo di sospensione.</w:t>
      </w:r>
    </w:p>
    <w:p w14:paraId="540CF29A" w14:textId="77777777" w:rsidR="003144BD" w:rsidRPr="00925D08" w:rsidRDefault="003144BD" w:rsidP="003144BD">
      <w:pPr>
        <w:rPr>
          <w:lang w:val="pt-PT"/>
        </w:rPr>
      </w:pPr>
      <w:r w:rsidRPr="00925D08">
        <w:rPr>
          <w:rStyle w:val="HideTWBExt"/>
          <w:lang w:val="pt-PT"/>
        </w:rPr>
        <w:t>&lt;/Amend&gt;</w:t>
      </w:r>
    </w:p>
    <w:p w14:paraId="44ABE5A8" w14:textId="77777777" w:rsidR="003144BD" w:rsidRPr="00925D08" w:rsidRDefault="003144BD" w:rsidP="003144BD">
      <w:pPr>
        <w:pStyle w:val="AmNumberTabs"/>
        <w:rPr>
          <w:lang w:val="pt-PT"/>
        </w:rPr>
      </w:pPr>
      <w:r w:rsidRPr="00925D08">
        <w:rPr>
          <w:rStyle w:val="HideTWBExt"/>
          <w:lang w:val="pt-PT"/>
        </w:rPr>
        <w:t>&lt;Amend&gt;</w:t>
      </w:r>
      <w:r w:rsidRPr="00925D08">
        <w:rPr>
          <w:lang w:val="pt-PT"/>
        </w:rPr>
        <w:t>Emendamento</w:t>
      </w:r>
      <w:r w:rsidRPr="00925D08">
        <w:rPr>
          <w:lang w:val="pt-PT"/>
        </w:rPr>
        <w:tab/>
      </w:r>
      <w:r w:rsidRPr="00925D08">
        <w:rPr>
          <w:lang w:val="pt-PT"/>
        </w:rPr>
        <w:tab/>
      </w:r>
      <w:r w:rsidRPr="00925D08">
        <w:rPr>
          <w:rStyle w:val="HideTWBExt"/>
          <w:lang w:val="pt-PT"/>
        </w:rPr>
        <w:t>&lt;NumAm&gt;</w:t>
      </w:r>
      <w:r w:rsidRPr="00925D08">
        <w:rPr>
          <w:lang w:val="pt-PT"/>
        </w:rPr>
        <w:t>85</w:t>
      </w:r>
      <w:r w:rsidRPr="00925D08">
        <w:rPr>
          <w:rStyle w:val="HideTWBExt"/>
          <w:lang w:val="pt-PT"/>
        </w:rPr>
        <w:t>&lt;/NumAm&gt;</w:t>
      </w:r>
    </w:p>
    <w:p w14:paraId="11962B96"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Jan-Christoph Oetjen, Moritz Körner</w:t>
      </w:r>
      <w:r w:rsidRPr="00925D08">
        <w:rPr>
          <w:rStyle w:val="HideTWBExt"/>
          <w:lang w:val="en-GB"/>
        </w:rPr>
        <w:t>&lt;/Members&gt;</w:t>
      </w:r>
    </w:p>
    <w:p w14:paraId="4912CCE5" w14:textId="77777777" w:rsidR="003144BD" w:rsidRPr="00377C1D" w:rsidRDefault="003144BD" w:rsidP="003144BD">
      <w:pPr>
        <w:pStyle w:val="NormalBold"/>
      </w:pPr>
      <w:r w:rsidRPr="00377C1D">
        <w:rPr>
          <w:rStyle w:val="HideTWBExt"/>
        </w:rPr>
        <w:t>&lt;/RepeatBlock-By&gt;</w:t>
      </w:r>
    </w:p>
    <w:p w14:paraId="714B37E4"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6DAC29B3"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00C8AC3F"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2D8495E0" w14:textId="77777777" w:rsidR="003144BD" w:rsidRPr="00377C1D" w:rsidRDefault="003144BD" w:rsidP="003144BD">
      <w:r w:rsidRPr="00377C1D">
        <w:rPr>
          <w:rStyle w:val="HideTWBExt"/>
        </w:rPr>
        <w:t>&lt;Article2&gt;</w:t>
      </w:r>
      <w:r w:rsidRPr="00377C1D">
        <w:t>Articolo 8 bis – paragrafo 3</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253C41B4" w14:textId="77777777" w:rsidTr="00A87C3D">
        <w:trPr>
          <w:trHeight w:hRule="exact" w:val="240"/>
          <w:jc w:val="center"/>
        </w:trPr>
        <w:tc>
          <w:tcPr>
            <w:tcW w:w="9752" w:type="dxa"/>
            <w:gridSpan w:val="2"/>
          </w:tcPr>
          <w:p w14:paraId="52767390" w14:textId="77777777" w:rsidR="003144BD" w:rsidRPr="00377C1D" w:rsidRDefault="003144BD" w:rsidP="00A87C3D"/>
        </w:tc>
      </w:tr>
      <w:tr w:rsidR="003144BD" w:rsidRPr="00377C1D" w14:paraId="5C976C45" w14:textId="77777777" w:rsidTr="00A87C3D">
        <w:trPr>
          <w:trHeight w:val="240"/>
          <w:jc w:val="center"/>
        </w:trPr>
        <w:tc>
          <w:tcPr>
            <w:tcW w:w="4876" w:type="dxa"/>
          </w:tcPr>
          <w:p w14:paraId="13B16538" w14:textId="77777777" w:rsidR="003144BD" w:rsidRPr="00377C1D" w:rsidRDefault="003144BD" w:rsidP="00A87C3D">
            <w:pPr>
              <w:pStyle w:val="AmColumnHeading"/>
            </w:pPr>
            <w:r w:rsidRPr="00377C1D">
              <w:t>Testo della Commissione</w:t>
            </w:r>
          </w:p>
        </w:tc>
        <w:tc>
          <w:tcPr>
            <w:tcW w:w="4876" w:type="dxa"/>
          </w:tcPr>
          <w:p w14:paraId="1784CC1E" w14:textId="77777777" w:rsidR="003144BD" w:rsidRPr="00377C1D" w:rsidRDefault="003144BD" w:rsidP="00A87C3D">
            <w:pPr>
              <w:pStyle w:val="AmColumnHeading"/>
            </w:pPr>
            <w:r w:rsidRPr="00377C1D">
              <w:t>Emendamento</w:t>
            </w:r>
          </w:p>
        </w:tc>
      </w:tr>
      <w:tr w:rsidR="003144BD" w:rsidRPr="00377C1D" w14:paraId="176DC462" w14:textId="77777777" w:rsidTr="00A87C3D">
        <w:trPr>
          <w:jc w:val="center"/>
        </w:trPr>
        <w:tc>
          <w:tcPr>
            <w:tcW w:w="4876" w:type="dxa"/>
          </w:tcPr>
          <w:p w14:paraId="382176F2" w14:textId="77777777" w:rsidR="003144BD" w:rsidRPr="00377C1D" w:rsidRDefault="003144BD" w:rsidP="00A87C3D">
            <w:pPr>
              <w:pStyle w:val="Normal6a"/>
            </w:pPr>
            <w:r w:rsidRPr="00377C1D">
              <w:t>3.</w:t>
            </w:r>
            <w:r w:rsidRPr="00377C1D">
              <w:tab/>
              <w:t xml:space="preserve">Ai fini del paragrafo 1, lettera b), per tasso di riconoscimento basso si intende un tasso di riconoscimento delle domande di asilo inferiore al </w:t>
            </w:r>
            <w:r w:rsidRPr="00377C1D">
              <w:rPr>
                <w:b/>
                <w:i/>
              </w:rPr>
              <w:t>4 %</w:t>
            </w:r>
            <w:r w:rsidRPr="00377C1D">
              <w:t>, a meno che la Commissione, conformemente all'articolo 8 ter, paragrafo 4, o all'articolo 8 quater, paragrafo 2, concluda che nel caso specifico è applicabile un tasso di riconoscimento più elevato.</w:t>
            </w:r>
          </w:p>
        </w:tc>
        <w:tc>
          <w:tcPr>
            <w:tcW w:w="4876" w:type="dxa"/>
          </w:tcPr>
          <w:p w14:paraId="76DD009F" w14:textId="77777777" w:rsidR="003144BD" w:rsidRPr="00377C1D" w:rsidRDefault="003144BD" w:rsidP="00A87C3D">
            <w:pPr>
              <w:pStyle w:val="Normal6a"/>
            </w:pPr>
            <w:r w:rsidRPr="00377C1D">
              <w:t>3.</w:t>
            </w:r>
            <w:r w:rsidRPr="00377C1D">
              <w:tab/>
              <w:t xml:space="preserve">Ai fini del paragrafo 1, lettera b), per tasso di riconoscimento basso si intende un tasso di riconoscimento delle domande di asilo inferiore al </w:t>
            </w:r>
            <w:r w:rsidRPr="00377C1D">
              <w:rPr>
                <w:b/>
                <w:i/>
              </w:rPr>
              <w:t>3 %</w:t>
            </w:r>
            <w:r w:rsidRPr="00377C1D">
              <w:t>, a meno che la Commissione, conformemente all'articolo 8 ter, paragrafo 4, o all'articolo 8 quater, paragrafo 2, concluda che nel caso specifico è applicabile un tasso di riconoscimento più elevato.</w:t>
            </w:r>
          </w:p>
        </w:tc>
      </w:tr>
    </w:tbl>
    <w:p w14:paraId="69139760"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2FA32B6C" w14:textId="77777777" w:rsidR="003144BD" w:rsidRPr="00925D08" w:rsidRDefault="003144BD" w:rsidP="003144BD">
      <w:pPr>
        <w:rPr>
          <w:lang w:val="en-GB"/>
        </w:rPr>
      </w:pPr>
      <w:r w:rsidRPr="00925D08">
        <w:rPr>
          <w:rStyle w:val="HideTWBExt"/>
          <w:lang w:val="en-GB"/>
        </w:rPr>
        <w:t>&lt;/Amend&gt;</w:t>
      </w:r>
    </w:p>
    <w:p w14:paraId="2BBB3FBA"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86</w:t>
      </w:r>
      <w:r w:rsidRPr="00925D08">
        <w:rPr>
          <w:rStyle w:val="HideTWBExt"/>
          <w:lang w:val="en-GB"/>
        </w:rPr>
        <w:t>&lt;/NumAm&gt;</w:t>
      </w:r>
    </w:p>
    <w:p w14:paraId="49888E53"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Tineke Strik</w:t>
      </w:r>
      <w:r w:rsidRPr="00925D08">
        <w:rPr>
          <w:rStyle w:val="HideTWBExt"/>
          <w:lang w:val="en-GB"/>
        </w:rPr>
        <w:t>&lt;/Members&gt;</w:t>
      </w:r>
    </w:p>
    <w:p w14:paraId="16C8D222" w14:textId="77777777" w:rsidR="003144BD" w:rsidRPr="00377C1D" w:rsidRDefault="003144BD" w:rsidP="003144BD">
      <w:pPr>
        <w:pStyle w:val="NormalBold"/>
      </w:pPr>
      <w:r w:rsidRPr="00377C1D">
        <w:rPr>
          <w:rStyle w:val="HideTWBExt"/>
        </w:rPr>
        <w:t>&lt;/RepeatBlock-By&gt;</w:t>
      </w:r>
    </w:p>
    <w:p w14:paraId="31321CDF"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6A8A6B87"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5B4C160C"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10F6BBCE" w14:textId="77777777" w:rsidR="003144BD" w:rsidRPr="00377C1D" w:rsidRDefault="003144BD" w:rsidP="003144BD">
      <w:r w:rsidRPr="00377C1D">
        <w:rPr>
          <w:rStyle w:val="HideTWBExt"/>
        </w:rPr>
        <w:t>&lt;Article2&gt;</w:t>
      </w:r>
      <w:r w:rsidRPr="00377C1D">
        <w:t>Articolo 8 bis – paragrafo 4</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70666B79" w14:textId="77777777" w:rsidTr="00A87C3D">
        <w:trPr>
          <w:trHeight w:hRule="exact" w:val="240"/>
          <w:jc w:val="center"/>
        </w:trPr>
        <w:tc>
          <w:tcPr>
            <w:tcW w:w="9752" w:type="dxa"/>
            <w:gridSpan w:val="2"/>
          </w:tcPr>
          <w:p w14:paraId="648F8176" w14:textId="77777777" w:rsidR="003144BD" w:rsidRPr="00377C1D" w:rsidRDefault="003144BD" w:rsidP="00A87C3D"/>
        </w:tc>
      </w:tr>
      <w:tr w:rsidR="003144BD" w:rsidRPr="00377C1D" w14:paraId="55C89F9E" w14:textId="77777777" w:rsidTr="00A87C3D">
        <w:trPr>
          <w:trHeight w:val="240"/>
          <w:jc w:val="center"/>
        </w:trPr>
        <w:tc>
          <w:tcPr>
            <w:tcW w:w="4876" w:type="dxa"/>
          </w:tcPr>
          <w:p w14:paraId="2435F878" w14:textId="77777777" w:rsidR="003144BD" w:rsidRPr="00377C1D" w:rsidRDefault="003144BD" w:rsidP="00A87C3D">
            <w:pPr>
              <w:pStyle w:val="AmColumnHeading"/>
            </w:pPr>
            <w:r w:rsidRPr="00377C1D">
              <w:t>Testo della Commissione</w:t>
            </w:r>
          </w:p>
        </w:tc>
        <w:tc>
          <w:tcPr>
            <w:tcW w:w="4876" w:type="dxa"/>
          </w:tcPr>
          <w:p w14:paraId="4589E2A5" w14:textId="77777777" w:rsidR="003144BD" w:rsidRPr="00377C1D" w:rsidRDefault="003144BD" w:rsidP="00A87C3D">
            <w:pPr>
              <w:pStyle w:val="AmColumnHeading"/>
            </w:pPr>
            <w:r w:rsidRPr="00377C1D">
              <w:t>Emendamento</w:t>
            </w:r>
          </w:p>
        </w:tc>
      </w:tr>
      <w:tr w:rsidR="003144BD" w:rsidRPr="00377C1D" w14:paraId="775DAA2E" w14:textId="77777777" w:rsidTr="00A87C3D">
        <w:trPr>
          <w:jc w:val="center"/>
        </w:trPr>
        <w:tc>
          <w:tcPr>
            <w:tcW w:w="4876" w:type="dxa"/>
          </w:tcPr>
          <w:p w14:paraId="0CA05BC6" w14:textId="77777777" w:rsidR="003144BD" w:rsidRPr="00377C1D" w:rsidRDefault="003144BD" w:rsidP="00A87C3D">
            <w:pPr>
              <w:pStyle w:val="Normal6a"/>
            </w:pPr>
            <w:r w:rsidRPr="00377C1D">
              <w:t>4.</w:t>
            </w:r>
            <w:r w:rsidRPr="00377C1D">
              <w:tab/>
              <w:t xml:space="preserve">Ai fini del paragrafo 1, lettera c), per diminuzione nella cooperazione in materia di riammissione con un paese terzo che figura nell'elenco di cui all'allegato II si intende un aumento sostanziale, suffragato da dati adeguati, del tasso di rifiuto delle domande di riammissione presentate da uno Stato membro a tale paese terzo per cittadini di quest'ultimo </w:t>
            </w:r>
            <w:r w:rsidRPr="00377C1D">
              <w:rPr>
                <w:b/>
                <w:i/>
              </w:rPr>
              <w:t>o,</w:t>
            </w:r>
            <w:r w:rsidRPr="00377C1D">
              <w:t xml:space="preserve"> qualora </w:t>
            </w:r>
            <w:r w:rsidRPr="00377C1D">
              <w:rPr>
                <w:b/>
                <w:i/>
              </w:rPr>
              <w:t>un accordo di riammissione concluso tra l'Unione o lo Stato membro e il</w:t>
            </w:r>
            <w:r w:rsidRPr="00377C1D">
              <w:t xml:space="preserve"> paese terzo in questione </w:t>
            </w:r>
            <w:r w:rsidRPr="00377C1D">
              <w:rPr>
                <w:b/>
                <w:i/>
              </w:rPr>
              <w:t>lo preveda, per cittadini di paesi terzi che sono transitati in quel paese terzo</w:t>
            </w:r>
            <w:r w:rsidRPr="00377C1D">
              <w:t>.</w:t>
            </w:r>
          </w:p>
        </w:tc>
        <w:tc>
          <w:tcPr>
            <w:tcW w:w="4876" w:type="dxa"/>
          </w:tcPr>
          <w:p w14:paraId="7EED7991" w14:textId="77777777" w:rsidR="003144BD" w:rsidRPr="00377C1D" w:rsidRDefault="003144BD" w:rsidP="00A87C3D">
            <w:pPr>
              <w:pStyle w:val="Normal6a"/>
            </w:pPr>
            <w:r w:rsidRPr="00377C1D">
              <w:t>4.</w:t>
            </w:r>
            <w:r w:rsidRPr="00377C1D">
              <w:tab/>
              <w:t xml:space="preserve">Ai fini del paragrafo 1, lettera c), per diminuzione nella cooperazione in materia di riammissione con un paese terzo che figura nell'elenco di cui all'allegato II si intende un aumento sostanziale, suffragato da dati adeguati, del tasso di rifiuto delle domande di riammissione presentate da uno Stato membro a tale paese terzo per cittadini di quest'ultimo qualora </w:t>
            </w:r>
            <w:r w:rsidRPr="00377C1D">
              <w:rPr>
                <w:b/>
                <w:i/>
              </w:rPr>
              <w:t>possa essere chiaramente dimostrato che la diminuzione nella cooperazione sia il risultato delle azioni o dell'inazione del</w:t>
            </w:r>
            <w:r w:rsidRPr="00377C1D">
              <w:t xml:space="preserve"> paese terzo in questione </w:t>
            </w:r>
            <w:r w:rsidRPr="00377C1D">
              <w:rPr>
                <w:b/>
                <w:i/>
              </w:rPr>
              <w:t>e non sia attribuibile allo Stato membro richiedente</w:t>
            </w:r>
            <w:r w:rsidRPr="00377C1D">
              <w:t>.</w:t>
            </w:r>
          </w:p>
        </w:tc>
      </w:tr>
    </w:tbl>
    <w:p w14:paraId="5F56A650"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1A3731CB" w14:textId="77777777" w:rsidR="003144BD" w:rsidRPr="00925D08" w:rsidRDefault="003144BD" w:rsidP="003144BD">
      <w:pPr>
        <w:rPr>
          <w:lang w:val="en-GB"/>
        </w:rPr>
      </w:pPr>
      <w:r w:rsidRPr="00925D08">
        <w:rPr>
          <w:rStyle w:val="HideTWBExt"/>
          <w:lang w:val="en-GB"/>
        </w:rPr>
        <w:t>&lt;/Amend&gt;</w:t>
      </w:r>
    </w:p>
    <w:p w14:paraId="2F4BD06B"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87</w:t>
      </w:r>
      <w:r w:rsidRPr="00925D08">
        <w:rPr>
          <w:rStyle w:val="HideTWBExt"/>
          <w:lang w:val="en-GB"/>
        </w:rPr>
        <w:t>&lt;/NumAm&gt;</w:t>
      </w:r>
    </w:p>
    <w:p w14:paraId="0A875558"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Malik Azmani, Olivier Chastel</w:t>
      </w:r>
      <w:r w:rsidRPr="00925D08">
        <w:rPr>
          <w:rStyle w:val="HideTWBExt"/>
          <w:lang w:val="en-GB"/>
        </w:rPr>
        <w:t>&lt;/Members&gt;</w:t>
      </w:r>
    </w:p>
    <w:p w14:paraId="04E1B47D" w14:textId="77777777" w:rsidR="003144BD" w:rsidRPr="00377C1D" w:rsidRDefault="003144BD" w:rsidP="003144BD">
      <w:pPr>
        <w:pStyle w:val="NormalBold"/>
      </w:pPr>
      <w:r w:rsidRPr="00377C1D">
        <w:rPr>
          <w:rStyle w:val="HideTWBExt"/>
        </w:rPr>
        <w:t>&lt;/RepeatBlock-By&gt;</w:t>
      </w:r>
    </w:p>
    <w:p w14:paraId="61D5D6A1"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6397D9AB"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538666A3"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661C5C2C" w14:textId="77777777" w:rsidR="003144BD" w:rsidRPr="00377C1D" w:rsidRDefault="003144BD" w:rsidP="003144BD">
      <w:r w:rsidRPr="00377C1D">
        <w:rPr>
          <w:rStyle w:val="HideTWBExt"/>
        </w:rPr>
        <w:t>&lt;Article2&gt;</w:t>
      </w:r>
      <w:r w:rsidRPr="00377C1D">
        <w:t>Articolo 8 bis – paragrafo 4</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1471F67B" w14:textId="77777777" w:rsidTr="00A87C3D">
        <w:trPr>
          <w:trHeight w:hRule="exact" w:val="240"/>
          <w:jc w:val="center"/>
        </w:trPr>
        <w:tc>
          <w:tcPr>
            <w:tcW w:w="9752" w:type="dxa"/>
            <w:gridSpan w:val="2"/>
          </w:tcPr>
          <w:p w14:paraId="6908DF78" w14:textId="77777777" w:rsidR="003144BD" w:rsidRPr="00377C1D" w:rsidRDefault="003144BD" w:rsidP="00A87C3D"/>
        </w:tc>
      </w:tr>
      <w:tr w:rsidR="003144BD" w:rsidRPr="00377C1D" w14:paraId="6F83CF3A" w14:textId="77777777" w:rsidTr="00A87C3D">
        <w:trPr>
          <w:trHeight w:val="240"/>
          <w:jc w:val="center"/>
        </w:trPr>
        <w:tc>
          <w:tcPr>
            <w:tcW w:w="4876" w:type="dxa"/>
          </w:tcPr>
          <w:p w14:paraId="73099822" w14:textId="77777777" w:rsidR="003144BD" w:rsidRPr="00377C1D" w:rsidRDefault="003144BD" w:rsidP="00A87C3D">
            <w:pPr>
              <w:pStyle w:val="AmColumnHeading"/>
            </w:pPr>
            <w:r w:rsidRPr="00377C1D">
              <w:t>Testo della Commissione</w:t>
            </w:r>
          </w:p>
        </w:tc>
        <w:tc>
          <w:tcPr>
            <w:tcW w:w="4876" w:type="dxa"/>
          </w:tcPr>
          <w:p w14:paraId="521E4D2E" w14:textId="77777777" w:rsidR="003144BD" w:rsidRPr="00377C1D" w:rsidRDefault="003144BD" w:rsidP="00A87C3D">
            <w:pPr>
              <w:pStyle w:val="AmColumnHeading"/>
            </w:pPr>
            <w:r w:rsidRPr="00377C1D">
              <w:t>Emendamento</w:t>
            </w:r>
          </w:p>
        </w:tc>
      </w:tr>
      <w:tr w:rsidR="003144BD" w:rsidRPr="00377C1D" w14:paraId="6295B92B" w14:textId="77777777" w:rsidTr="00A87C3D">
        <w:trPr>
          <w:jc w:val="center"/>
        </w:trPr>
        <w:tc>
          <w:tcPr>
            <w:tcW w:w="4876" w:type="dxa"/>
          </w:tcPr>
          <w:p w14:paraId="2EB1C507" w14:textId="77777777" w:rsidR="003144BD" w:rsidRPr="00377C1D" w:rsidRDefault="003144BD" w:rsidP="00A87C3D">
            <w:pPr>
              <w:pStyle w:val="Normal6a"/>
            </w:pPr>
            <w:r w:rsidRPr="00377C1D">
              <w:t>4.</w:t>
            </w:r>
            <w:r w:rsidRPr="00377C1D">
              <w:tab/>
              <w:t xml:space="preserve">Ai fini del paragrafo 1, lettera c), per diminuzione nella cooperazione in materia di riammissione con un paese terzo che figura nell'elenco di cui all'allegato II si intende un aumento </w:t>
            </w:r>
            <w:r w:rsidRPr="00377C1D">
              <w:rPr>
                <w:b/>
                <w:i/>
              </w:rPr>
              <w:t>sostanziale</w:t>
            </w:r>
            <w:r w:rsidRPr="00377C1D">
              <w:t xml:space="preserve">, suffragato da dati adeguati, </w:t>
            </w:r>
            <w:r w:rsidRPr="00377C1D">
              <w:rPr>
                <w:b/>
                <w:i/>
              </w:rPr>
              <w:t>del tasso</w:t>
            </w:r>
            <w:r w:rsidRPr="00377C1D">
              <w:t xml:space="preserve"> di rifiuto delle domande di riammissione presentate da uno Stato membro a tale paese terzo per cittadini di quest'ultimo o, qualora un accordo di riammissione concluso tra l'Unione o lo Stato membro e il paese terzo in questione lo preveda, per cittadini di paesi terzi che sono transitati in quel paese terzo.</w:t>
            </w:r>
          </w:p>
        </w:tc>
        <w:tc>
          <w:tcPr>
            <w:tcW w:w="4876" w:type="dxa"/>
          </w:tcPr>
          <w:p w14:paraId="74E0792D" w14:textId="77777777" w:rsidR="003144BD" w:rsidRPr="00377C1D" w:rsidRDefault="003144BD" w:rsidP="00A87C3D">
            <w:pPr>
              <w:pStyle w:val="Normal6a"/>
            </w:pPr>
            <w:r w:rsidRPr="00377C1D">
              <w:t>4.</w:t>
            </w:r>
            <w:r w:rsidRPr="00377C1D">
              <w:tab/>
              <w:t xml:space="preserve">Ai fini del paragrafo 1, lettera c), per diminuzione nella cooperazione in materia di riammissione con un paese terzo che figura nell'elenco di cui all'allegato II si intende un aumento </w:t>
            </w:r>
            <w:r w:rsidRPr="00377C1D">
              <w:rPr>
                <w:b/>
                <w:i/>
              </w:rPr>
              <w:t>del tasso</w:t>
            </w:r>
            <w:r w:rsidRPr="00377C1D">
              <w:t>, suffragato da dati adeguati, di rifiuto delle domande di riammissione presentate da uno Stato membro a tale paese terzo per cittadini di quest'ultimo o, qualora un accordo di riammissione concluso tra l'Unione o lo Stato membro e il paese terzo in questione lo preveda, per cittadini di paesi terzi che sono transitati in quel paese terzo.</w:t>
            </w:r>
          </w:p>
        </w:tc>
      </w:tr>
    </w:tbl>
    <w:p w14:paraId="24ED9059"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48C7651F" w14:textId="77777777" w:rsidR="003144BD" w:rsidRPr="00925D08" w:rsidRDefault="003144BD" w:rsidP="003144BD">
      <w:pPr>
        <w:rPr>
          <w:lang w:val="en-GB"/>
        </w:rPr>
      </w:pPr>
      <w:r w:rsidRPr="00925D08">
        <w:rPr>
          <w:rStyle w:val="HideTWBExt"/>
          <w:lang w:val="en-GB"/>
        </w:rPr>
        <w:t>&lt;/Amend&gt;</w:t>
      </w:r>
    </w:p>
    <w:p w14:paraId="3644B083"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88</w:t>
      </w:r>
      <w:r w:rsidRPr="00925D08">
        <w:rPr>
          <w:rStyle w:val="HideTWBExt"/>
          <w:lang w:val="en-GB"/>
        </w:rPr>
        <w:t>&lt;/NumAm&gt;</w:t>
      </w:r>
    </w:p>
    <w:p w14:paraId="04345A33"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Malik Azmani, Olivier Chastel</w:t>
      </w:r>
      <w:r w:rsidRPr="00925D08">
        <w:rPr>
          <w:rStyle w:val="HideTWBExt"/>
          <w:lang w:val="en-GB"/>
        </w:rPr>
        <w:t>&lt;/Members&gt;</w:t>
      </w:r>
    </w:p>
    <w:p w14:paraId="67750A60" w14:textId="77777777" w:rsidR="003144BD" w:rsidRPr="00377C1D" w:rsidRDefault="003144BD" w:rsidP="003144BD">
      <w:pPr>
        <w:pStyle w:val="NormalBold"/>
      </w:pPr>
      <w:r w:rsidRPr="00377C1D">
        <w:rPr>
          <w:rStyle w:val="HideTWBExt"/>
        </w:rPr>
        <w:t>&lt;/RepeatBlock-By&gt;</w:t>
      </w:r>
    </w:p>
    <w:p w14:paraId="101BF964"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1C3B361D"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2697C6A3"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27AC155C" w14:textId="77777777" w:rsidR="003144BD" w:rsidRPr="00377C1D" w:rsidRDefault="003144BD" w:rsidP="003144BD">
      <w:r w:rsidRPr="00377C1D">
        <w:rPr>
          <w:rStyle w:val="HideTWBExt"/>
        </w:rPr>
        <w:t>&lt;Article2&gt;</w:t>
      </w:r>
      <w:r w:rsidRPr="00377C1D">
        <w:t>Articolo 8 bis – paragrafo 5 – lettera a</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444E931E" w14:textId="77777777" w:rsidTr="00A87C3D">
        <w:trPr>
          <w:trHeight w:hRule="exact" w:val="240"/>
          <w:jc w:val="center"/>
        </w:trPr>
        <w:tc>
          <w:tcPr>
            <w:tcW w:w="9752" w:type="dxa"/>
            <w:gridSpan w:val="2"/>
          </w:tcPr>
          <w:p w14:paraId="0FBC4277" w14:textId="77777777" w:rsidR="003144BD" w:rsidRPr="00377C1D" w:rsidRDefault="003144BD" w:rsidP="00A87C3D"/>
        </w:tc>
      </w:tr>
      <w:tr w:rsidR="003144BD" w:rsidRPr="00377C1D" w14:paraId="0B4ACD8B" w14:textId="77777777" w:rsidTr="00A87C3D">
        <w:trPr>
          <w:trHeight w:val="240"/>
          <w:jc w:val="center"/>
        </w:trPr>
        <w:tc>
          <w:tcPr>
            <w:tcW w:w="4876" w:type="dxa"/>
          </w:tcPr>
          <w:p w14:paraId="156EAF1B" w14:textId="77777777" w:rsidR="003144BD" w:rsidRPr="00377C1D" w:rsidRDefault="003144BD" w:rsidP="00A87C3D">
            <w:pPr>
              <w:pStyle w:val="AmColumnHeading"/>
            </w:pPr>
            <w:r w:rsidRPr="00377C1D">
              <w:t>Testo della Commissione</w:t>
            </w:r>
          </w:p>
        </w:tc>
        <w:tc>
          <w:tcPr>
            <w:tcW w:w="4876" w:type="dxa"/>
          </w:tcPr>
          <w:p w14:paraId="5240640B" w14:textId="77777777" w:rsidR="003144BD" w:rsidRPr="00377C1D" w:rsidRDefault="003144BD" w:rsidP="00A87C3D">
            <w:pPr>
              <w:pStyle w:val="AmColumnHeading"/>
            </w:pPr>
            <w:r w:rsidRPr="00377C1D">
              <w:t>Emendamento</w:t>
            </w:r>
          </w:p>
        </w:tc>
      </w:tr>
      <w:tr w:rsidR="003144BD" w:rsidRPr="00377C1D" w14:paraId="107A3DC0" w14:textId="77777777" w:rsidTr="00A87C3D">
        <w:trPr>
          <w:jc w:val="center"/>
        </w:trPr>
        <w:tc>
          <w:tcPr>
            <w:tcW w:w="4876" w:type="dxa"/>
          </w:tcPr>
          <w:p w14:paraId="4FBC1547" w14:textId="77777777" w:rsidR="003144BD" w:rsidRPr="00377C1D" w:rsidRDefault="003144BD" w:rsidP="00A87C3D">
            <w:pPr>
              <w:pStyle w:val="Normal6a"/>
            </w:pPr>
            <w:r w:rsidRPr="00377C1D">
              <w:t>a)</w:t>
            </w:r>
            <w:r w:rsidRPr="00377C1D">
              <w:tab/>
              <w:t>il rifiuto o il mancato tempestivo esame delle domande di riammissione;</w:t>
            </w:r>
          </w:p>
        </w:tc>
        <w:tc>
          <w:tcPr>
            <w:tcW w:w="4876" w:type="dxa"/>
          </w:tcPr>
          <w:p w14:paraId="7D891F14" w14:textId="77777777" w:rsidR="003144BD" w:rsidRPr="00377C1D" w:rsidRDefault="003144BD" w:rsidP="00A87C3D">
            <w:pPr>
              <w:pStyle w:val="Normal6a"/>
            </w:pPr>
            <w:r w:rsidRPr="00377C1D">
              <w:t>a)</w:t>
            </w:r>
            <w:r w:rsidRPr="00377C1D">
              <w:tab/>
              <w:t>il rifiuto o il mancato tempestivo esame delle domande di riammissione</w:t>
            </w:r>
            <w:r w:rsidRPr="00377C1D">
              <w:rPr>
                <w:b/>
                <w:i/>
              </w:rPr>
              <w:t>, la mancata tempestiva assistenza per l'identificazione dei cittadini di paesi terzi che soggiornano nel territorio di uno Stato membro senza averne diritto</w:t>
            </w:r>
            <w:r w:rsidRPr="00377C1D">
              <w:t>;</w:t>
            </w:r>
          </w:p>
        </w:tc>
      </w:tr>
    </w:tbl>
    <w:p w14:paraId="3C9FAF6A"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551945FB" w14:textId="77777777" w:rsidR="003144BD" w:rsidRPr="00925D08" w:rsidRDefault="003144BD" w:rsidP="003144BD">
      <w:pPr>
        <w:rPr>
          <w:lang w:val="en-GB"/>
        </w:rPr>
      </w:pPr>
      <w:r w:rsidRPr="00925D08">
        <w:rPr>
          <w:rStyle w:val="HideTWBExt"/>
          <w:lang w:val="en-GB"/>
        </w:rPr>
        <w:t>&lt;/Amend&gt;</w:t>
      </w:r>
    </w:p>
    <w:p w14:paraId="141D1911"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89</w:t>
      </w:r>
      <w:r w:rsidRPr="00925D08">
        <w:rPr>
          <w:rStyle w:val="HideTWBExt"/>
          <w:lang w:val="en-GB"/>
        </w:rPr>
        <w:t>&lt;/NumAm&gt;</w:t>
      </w:r>
    </w:p>
    <w:p w14:paraId="3B576849"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Charlie Weimers, Patryk Jaki, Vincenzo Sofo, Jorge Buxadé Villalba, Pirkko Ruohonen-Lerner</w:t>
      </w:r>
      <w:r w:rsidRPr="00925D08">
        <w:rPr>
          <w:rStyle w:val="HideTWBExt"/>
          <w:lang w:val="en-GB"/>
        </w:rPr>
        <w:t>&lt;/Members&gt;</w:t>
      </w:r>
    </w:p>
    <w:p w14:paraId="23487A75" w14:textId="77777777" w:rsidR="003144BD" w:rsidRPr="00377C1D" w:rsidRDefault="003144BD" w:rsidP="003144BD">
      <w:r w:rsidRPr="00377C1D">
        <w:rPr>
          <w:rStyle w:val="HideTWBExt"/>
        </w:rPr>
        <w:t>&lt;AuNomDe&gt;</w:t>
      </w:r>
      <w:r w:rsidRPr="00377C1D">
        <w:rPr>
          <w:rStyle w:val="HideTWBInt"/>
        </w:rPr>
        <w:t>{ECR}</w:t>
      </w:r>
      <w:r w:rsidRPr="00377C1D">
        <w:t>a nome del gruppo ECR</w:t>
      </w:r>
      <w:r w:rsidRPr="00377C1D">
        <w:rPr>
          <w:rStyle w:val="HideTWBExt"/>
        </w:rPr>
        <w:t>&lt;/AuNomDe&gt;</w:t>
      </w:r>
    </w:p>
    <w:p w14:paraId="2E8EAE5A" w14:textId="77777777" w:rsidR="003144BD" w:rsidRPr="00377C1D" w:rsidRDefault="003144BD" w:rsidP="003144BD">
      <w:pPr>
        <w:pStyle w:val="NormalBold"/>
      </w:pPr>
      <w:r w:rsidRPr="00377C1D">
        <w:rPr>
          <w:rStyle w:val="HideTWBExt"/>
        </w:rPr>
        <w:t>&lt;/RepeatBlock-By&gt;</w:t>
      </w:r>
    </w:p>
    <w:p w14:paraId="32C36FFD"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0EAC06B8"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788A7118"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7221A505" w14:textId="77777777" w:rsidR="003144BD" w:rsidRPr="00377C1D" w:rsidRDefault="003144BD" w:rsidP="003144BD">
      <w:r w:rsidRPr="00377C1D">
        <w:rPr>
          <w:rStyle w:val="HideTWBExt"/>
        </w:rPr>
        <w:t>&lt;Article2&gt;</w:t>
      </w:r>
      <w:r w:rsidRPr="00377C1D">
        <w:t>Articolo 8 bis – paragrafo 5 – lettera a</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0588F86F" w14:textId="77777777" w:rsidTr="00A87C3D">
        <w:trPr>
          <w:trHeight w:hRule="exact" w:val="240"/>
          <w:jc w:val="center"/>
        </w:trPr>
        <w:tc>
          <w:tcPr>
            <w:tcW w:w="9752" w:type="dxa"/>
            <w:gridSpan w:val="2"/>
          </w:tcPr>
          <w:p w14:paraId="0FC4A209" w14:textId="77777777" w:rsidR="003144BD" w:rsidRPr="00377C1D" w:rsidRDefault="003144BD" w:rsidP="00A87C3D"/>
        </w:tc>
      </w:tr>
      <w:tr w:rsidR="003144BD" w:rsidRPr="00377C1D" w14:paraId="13E5E543" w14:textId="77777777" w:rsidTr="00A87C3D">
        <w:trPr>
          <w:trHeight w:val="240"/>
          <w:jc w:val="center"/>
        </w:trPr>
        <w:tc>
          <w:tcPr>
            <w:tcW w:w="4876" w:type="dxa"/>
          </w:tcPr>
          <w:p w14:paraId="72AF6089" w14:textId="77777777" w:rsidR="003144BD" w:rsidRPr="00377C1D" w:rsidRDefault="003144BD" w:rsidP="00A87C3D">
            <w:pPr>
              <w:pStyle w:val="AmColumnHeading"/>
            </w:pPr>
            <w:r w:rsidRPr="00377C1D">
              <w:t>Testo della Commissione</w:t>
            </w:r>
          </w:p>
        </w:tc>
        <w:tc>
          <w:tcPr>
            <w:tcW w:w="4876" w:type="dxa"/>
          </w:tcPr>
          <w:p w14:paraId="4D175A09" w14:textId="77777777" w:rsidR="003144BD" w:rsidRPr="00377C1D" w:rsidRDefault="003144BD" w:rsidP="00A87C3D">
            <w:pPr>
              <w:pStyle w:val="AmColumnHeading"/>
            </w:pPr>
            <w:r w:rsidRPr="00377C1D">
              <w:t>Emendamento</w:t>
            </w:r>
          </w:p>
        </w:tc>
      </w:tr>
      <w:tr w:rsidR="003144BD" w:rsidRPr="00377C1D" w14:paraId="015535A2" w14:textId="77777777" w:rsidTr="00A87C3D">
        <w:trPr>
          <w:jc w:val="center"/>
        </w:trPr>
        <w:tc>
          <w:tcPr>
            <w:tcW w:w="4876" w:type="dxa"/>
          </w:tcPr>
          <w:p w14:paraId="7598F495" w14:textId="77777777" w:rsidR="003144BD" w:rsidRPr="00377C1D" w:rsidRDefault="003144BD" w:rsidP="00A87C3D">
            <w:pPr>
              <w:pStyle w:val="Normal6a"/>
            </w:pPr>
            <w:r w:rsidRPr="00377C1D">
              <w:t>a)</w:t>
            </w:r>
            <w:r w:rsidRPr="00377C1D">
              <w:tab/>
              <w:t xml:space="preserve">il rifiuto o il mancato </w:t>
            </w:r>
            <w:r w:rsidRPr="00377C1D">
              <w:rPr>
                <w:b/>
                <w:i/>
              </w:rPr>
              <w:t>tempestivo</w:t>
            </w:r>
            <w:r w:rsidRPr="00377C1D">
              <w:t xml:space="preserve"> esame delle domande di riammissione;</w:t>
            </w:r>
          </w:p>
        </w:tc>
        <w:tc>
          <w:tcPr>
            <w:tcW w:w="4876" w:type="dxa"/>
          </w:tcPr>
          <w:p w14:paraId="07EBEFA5" w14:textId="77777777" w:rsidR="003144BD" w:rsidRPr="00377C1D" w:rsidRDefault="003144BD" w:rsidP="00A87C3D">
            <w:pPr>
              <w:pStyle w:val="Normal6a"/>
            </w:pPr>
            <w:r w:rsidRPr="00377C1D">
              <w:t>a)</w:t>
            </w:r>
            <w:r w:rsidRPr="00377C1D">
              <w:tab/>
              <w:t xml:space="preserve">il rifiuto o il mancato esame delle domande di riammissione </w:t>
            </w:r>
            <w:r w:rsidRPr="00377C1D">
              <w:rPr>
                <w:b/>
                <w:i/>
              </w:rPr>
              <w:t>entro quattro settimane dalla decisione di rimpatrio</w:t>
            </w:r>
            <w:r w:rsidRPr="00377C1D">
              <w:t>;</w:t>
            </w:r>
          </w:p>
        </w:tc>
      </w:tr>
    </w:tbl>
    <w:p w14:paraId="3CF72D2B" w14:textId="77777777" w:rsidR="003144BD" w:rsidRPr="00377C1D" w:rsidRDefault="003144BD" w:rsidP="003144BD">
      <w:pPr>
        <w:pStyle w:val="AmOrLang"/>
      </w:pPr>
      <w:r w:rsidRPr="00377C1D">
        <w:t xml:space="preserve">Or. </w:t>
      </w:r>
      <w:r w:rsidRPr="00377C1D">
        <w:rPr>
          <w:rStyle w:val="HideTWBExt"/>
        </w:rPr>
        <w:t>&lt;Original&gt;</w:t>
      </w:r>
      <w:r w:rsidRPr="00377C1D">
        <w:rPr>
          <w:rStyle w:val="HideTWBInt"/>
        </w:rPr>
        <w:t>{EN}</w:t>
      </w:r>
      <w:r w:rsidRPr="00377C1D">
        <w:t>en</w:t>
      </w:r>
      <w:r w:rsidRPr="00377C1D">
        <w:rPr>
          <w:rStyle w:val="HideTWBExt"/>
        </w:rPr>
        <w:t>&lt;/Original&gt;</w:t>
      </w:r>
    </w:p>
    <w:p w14:paraId="718C8FA1" w14:textId="77777777" w:rsidR="003144BD" w:rsidRPr="00377C1D" w:rsidRDefault="003144BD" w:rsidP="003144BD">
      <w:pPr>
        <w:pStyle w:val="AmJustTitle"/>
      </w:pPr>
      <w:r w:rsidRPr="00377C1D">
        <w:rPr>
          <w:rStyle w:val="HideTWBExt"/>
        </w:rPr>
        <w:t>&lt;TitreJust&gt;</w:t>
      </w:r>
      <w:r w:rsidRPr="00377C1D">
        <w:t>Motivazione</w:t>
      </w:r>
      <w:r w:rsidRPr="00377C1D">
        <w:rPr>
          <w:rStyle w:val="HideTWBExt"/>
        </w:rPr>
        <w:t>&lt;/TitreJust&gt;</w:t>
      </w:r>
    </w:p>
    <w:p w14:paraId="386F03F5" w14:textId="77777777" w:rsidR="003144BD" w:rsidRPr="00377C1D" w:rsidRDefault="003144BD" w:rsidP="003144BD">
      <w:pPr>
        <w:pStyle w:val="AmJustText"/>
      </w:pPr>
      <w:r w:rsidRPr="00377C1D">
        <w:t>L'aggettivo "tempestivo" è troppo vago. Altri paesi prevedono norme rigorose in materia di riammissione al fine di ottenere l'accesso senza visto. Ad esempio, gli Stati Uniti richiedono che i paesi con accesso senza obbligo di visto accettino i loro cittadini entro tre settimane dall'ordine definitivo di allontanamento. L'UE ha un problema legato ai rimpatri e i paesi di cui all'allegato II dovrebbero essere tenuti a rispettare un calendario rigoroso per quanto concerne le decisioni di rimpatrio.</w:t>
      </w:r>
    </w:p>
    <w:p w14:paraId="15F79A35" w14:textId="77777777" w:rsidR="003144BD" w:rsidRPr="00925D08" w:rsidRDefault="003144BD" w:rsidP="003144BD">
      <w:pPr>
        <w:rPr>
          <w:lang w:val="pt-PT"/>
        </w:rPr>
      </w:pPr>
      <w:r w:rsidRPr="00925D08">
        <w:rPr>
          <w:rStyle w:val="HideTWBExt"/>
          <w:lang w:val="pt-PT"/>
        </w:rPr>
        <w:t>&lt;/Amend&gt;</w:t>
      </w:r>
    </w:p>
    <w:p w14:paraId="604D9586" w14:textId="77777777" w:rsidR="003144BD" w:rsidRPr="00925D08" w:rsidRDefault="003144BD" w:rsidP="003144BD">
      <w:pPr>
        <w:pStyle w:val="AmNumberTabs"/>
        <w:rPr>
          <w:lang w:val="pt-PT"/>
        </w:rPr>
      </w:pPr>
      <w:r w:rsidRPr="00925D08">
        <w:rPr>
          <w:rStyle w:val="HideTWBExt"/>
          <w:lang w:val="pt-PT"/>
        </w:rPr>
        <w:t>&lt;Amend&gt;</w:t>
      </w:r>
      <w:r w:rsidRPr="00925D08">
        <w:rPr>
          <w:lang w:val="pt-PT"/>
        </w:rPr>
        <w:t>Emendamento</w:t>
      </w:r>
      <w:r w:rsidRPr="00925D08">
        <w:rPr>
          <w:lang w:val="pt-PT"/>
        </w:rPr>
        <w:tab/>
      </w:r>
      <w:r w:rsidRPr="00925D08">
        <w:rPr>
          <w:lang w:val="pt-PT"/>
        </w:rPr>
        <w:tab/>
      </w:r>
      <w:r w:rsidRPr="00925D08">
        <w:rPr>
          <w:rStyle w:val="HideTWBExt"/>
          <w:lang w:val="pt-PT"/>
        </w:rPr>
        <w:t>&lt;NumAm&gt;</w:t>
      </w:r>
      <w:r w:rsidRPr="00925D08">
        <w:rPr>
          <w:lang w:val="pt-PT"/>
        </w:rPr>
        <w:t>90</w:t>
      </w:r>
      <w:r w:rsidRPr="00925D08">
        <w:rPr>
          <w:rStyle w:val="HideTWBExt"/>
          <w:lang w:val="pt-PT"/>
        </w:rPr>
        <w:t>&lt;/NumAm&gt;</w:t>
      </w:r>
    </w:p>
    <w:p w14:paraId="1B6E1FA1"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Tineke Strik</w:t>
      </w:r>
      <w:r w:rsidRPr="00925D08">
        <w:rPr>
          <w:rStyle w:val="HideTWBExt"/>
          <w:lang w:val="en-GB"/>
        </w:rPr>
        <w:t>&lt;/Members&gt;</w:t>
      </w:r>
    </w:p>
    <w:p w14:paraId="6AC0372E" w14:textId="77777777" w:rsidR="003144BD" w:rsidRPr="00377C1D" w:rsidRDefault="003144BD" w:rsidP="003144BD">
      <w:pPr>
        <w:pStyle w:val="NormalBold"/>
      </w:pPr>
      <w:r w:rsidRPr="00377C1D">
        <w:rPr>
          <w:rStyle w:val="HideTWBExt"/>
        </w:rPr>
        <w:t>&lt;/RepeatBlock-By&gt;</w:t>
      </w:r>
    </w:p>
    <w:p w14:paraId="6B11DBCA"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2729CCCB"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09A25DB1"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34F10FE4" w14:textId="77777777" w:rsidR="003144BD" w:rsidRPr="00377C1D" w:rsidRDefault="003144BD" w:rsidP="003144BD">
      <w:r w:rsidRPr="00377C1D">
        <w:rPr>
          <w:rStyle w:val="HideTWBExt"/>
        </w:rPr>
        <w:t>&lt;Article2&gt;</w:t>
      </w:r>
      <w:r w:rsidRPr="00377C1D">
        <w:t>Articolo 8 bis – paragrafo 5 – lettera a</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2DB808FD" w14:textId="77777777" w:rsidTr="00A87C3D">
        <w:trPr>
          <w:trHeight w:hRule="exact" w:val="240"/>
          <w:jc w:val="center"/>
        </w:trPr>
        <w:tc>
          <w:tcPr>
            <w:tcW w:w="9752" w:type="dxa"/>
            <w:gridSpan w:val="2"/>
          </w:tcPr>
          <w:p w14:paraId="1EFB6756" w14:textId="77777777" w:rsidR="003144BD" w:rsidRPr="00377C1D" w:rsidRDefault="003144BD" w:rsidP="00A87C3D"/>
        </w:tc>
      </w:tr>
      <w:tr w:rsidR="003144BD" w:rsidRPr="00377C1D" w14:paraId="46AF67DD" w14:textId="77777777" w:rsidTr="00A87C3D">
        <w:trPr>
          <w:trHeight w:val="240"/>
          <w:jc w:val="center"/>
        </w:trPr>
        <w:tc>
          <w:tcPr>
            <w:tcW w:w="4876" w:type="dxa"/>
          </w:tcPr>
          <w:p w14:paraId="083D94FA" w14:textId="77777777" w:rsidR="003144BD" w:rsidRPr="00377C1D" w:rsidRDefault="003144BD" w:rsidP="00A87C3D">
            <w:pPr>
              <w:pStyle w:val="AmColumnHeading"/>
            </w:pPr>
            <w:r w:rsidRPr="00377C1D">
              <w:t>Testo della Commissione</w:t>
            </w:r>
          </w:p>
        </w:tc>
        <w:tc>
          <w:tcPr>
            <w:tcW w:w="4876" w:type="dxa"/>
          </w:tcPr>
          <w:p w14:paraId="3D88DDBD" w14:textId="77777777" w:rsidR="003144BD" w:rsidRPr="00377C1D" w:rsidRDefault="003144BD" w:rsidP="00A87C3D">
            <w:pPr>
              <w:pStyle w:val="AmColumnHeading"/>
            </w:pPr>
            <w:r w:rsidRPr="00377C1D">
              <w:t>Emendamento</w:t>
            </w:r>
          </w:p>
        </w:tc>
      </w:tr>
      <w:tr w:rsidR="003144BD" w:rsidRPr="00377C1D" w14:paraId="4BA58232" w14:textId="77777777" w:rsidTr="00A87C3D">
        <w:trPr>
          <w:jc w:val="center"/>
        </w:trPr>
        <w:tc>
          <w:tcPr>
            <w:tcW w:w="4876" w:type="dxa"/>
          </w:tcPr>
          <w:p w14:paraId="523058B5" w14:textId="77777777" w:rsidR="003144BD" w:rsidRPr="00377C1D" w:rsidRDefault="003144BD" w:rsidP="00A87C3D">
            <w:pPr>
              <w:pStyle w:val="Normal6a"/>
            </w:pPr>
            <w:r w:rsidRPr="00377C1D">
              <w:t>a)</w:t>
            </w:r>
            <w:r w:rsidRPr="00377C1D">
              <w:tab/>
              <w:t xml:space="preserve">il rifiuto o il mancato </w:t>
            </w:r>
            <w:r w:rsidRPr="00377C1D">
              <w:rPr>
                <w:b/>
                <w:i/>
              </w:rPr>
              <w:t>tempestivo</w:t>
            </w:r>
            <w:r w:rsidRPr="00377C1D">
              <w:t xml:space="preserve"> esame delle domande di riammissione;</w:t>
            </w:r>
          </w:p>
        </w:tc>
        <w:tc>
          <w:tcPr>
            <w:tcW w:w="4876" w:type="dxa"/>
          </w:tcPr>
          <w:p w14:paraId="23C80646" w14:textId="77777777" w:rsidR="003144BD" w:rsidRPr="00377C1D" w:rsidRDefault="003144BD" w:rsidP="00A87C3D">
            <w:pPr>
              <w:pStyle w:val="Normal6a"/>
            </w:pPr>
            <w:r w:rsidRPr="00377C1D">
              <w:t>a)</w:t>
            </w:r>
            <w:r w:rsidRPr="00377C1D">
              <w:tab/>
              <w:t>il rifiuto o il mancato esame delle domande di riammissione;</w:t>
            </w:r>
          </w:p>
        </w:tc>
      </w:tr>
    </w:tbl>
    <w:p w14:paraId="27809F0B"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0C622B89" w14:textId="77777777" w:rsidR="003144BD" w:rsidRPr="00925D08" w:rsidRDefault="003144BD" w:rsidP="003144BD">
      <w:pPr>
        <w:rPr>
          <w:lang w:val="en-GB"/>
        </w:rPr>
      </w:pPr>
      <w:r w:rsidRPr="00925D08">
        <w:rPr>
          <w:rStyle w:val="HideTWBExt"/>
          <w:lang w:val="en-GB"/>
        </w:rPr>
        <w:t>&lt;/Amend&gt;</w:t>
      </w:r>
    </w:p>
    <w:p w14:paraId="572A85C1"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91</w:t>
      </w:r>
      <w:r w:rsidRPr="00925D08">
        <w:rPr>
          <w:rStyle w:val="HideTWBExt"/>
          <w:lang w:val="en-GB"/>
        </w:rPr>
        <w:t>&lt;/NumAm&gt;</w:t>
      </w:r>
    </w:p>
    <w:p w14:paraId="155A166E"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Malik Azmani, Olivier Chastel, Jan-Christoph Oetjen, Moritz Körner</w:t>
      </w:r>
      <w:r w:rsidRPr="00925D08">
        <w:rPr>
          <w:rStyle w:val="HideTWBExt"/>
          <w:lang w:val="en-GB"/>
        </w:rPr>
        <w:t>&lt;/Members&gt;</w:t>
      </w:r>
    </w:p>
    <w:p w14:paraId="3C1B4138" w14:textId="77777777" w:rsidR="003144BD" w:rsidRPr="00377C1D" w:rsidRDefault="003144BD" w:rsidP="003144BD">
      <w:pPr>
        <w:pStyle w:val="NormalBold"/>
      </w:pPr>
      <w:r w:rsidRPr="00377C1D">
        <w:rPr>
          <w:rStyle w:val="HideTWBExt"/>
        </w:rPr>
        <w:t>&lt;/RepeatBlock-By&gt;</w:t>
      </w:r>
    </w:p>
    <w:p w14:paraId="7CA1D137"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66E41CF2"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58375464"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5DAD706B" w14:textId="77777777" w:rsidR="003144BD" w:rsidRPr="00377C1D" w:rsidRDefault="003144BD" w:rsidP="003144BD">
      <w:r w:rsidRPr="00377C1D">
        <w:rPr>
          <w:rStyle w:val="HideTWBExt"/>
        </w:rPr>
        <w:t>&lt;Article2&gt;</w:t>
      </w:r>
      <w:r w:rsidRPr="00377C1D">
        <w:t>Articolo 8 bis – paragrafo 5 – lettera b</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6B47F129" w14:textId="77777777" w:rsidTr="00A87C3D">
        <w:trPr>
          <w:trHeight w:hRule="exact" w:val="240"/>
          <w:jc w:val="center"/>
        </w:trPr>
        <w:tc>
          <w:tcPr>
            <w:tcW w:w="9752" w:type="dxa"/>
            <w:gridSpan w:val="2"/>
          </w:tcPr>
          <w:p w14:paraId="61BEAEE2" w14:textId="77777777" w:rsidR="003144BD" w:rsidRPr="00377C1D" w:rsidRDefault="003144BD" w:rsidP="00A87C3D"/>
        </w:tc>
      </w:tr>
      <w:tr w:rsidR="003144BD" w:rsidRPr="00377C1D" w14:paraId="17F081E6" w14:textId="77777777" w:rsidTr="00A87C3D">
        <w:trPr>
          <w:trHeight w:val="240"/>
          <w:jc w:val="center"/>
        </w:trPr>
        <w:tc>
          <w:tcPr>
            <w:tcW w:w="4876" w:type="dxa"/>
          </w:tcPr>
          <w:p w14:paraId="41FBA2A9" w14:textId="77777777" w:rsidR="003144BD" w:rsidRPr="00377C1D" w:rsidRDefault="003144BD" w:rsidP="00A87C3D">
            <w:pPr>
              <w:pStyle w:val="AmColumnHeading"/>
            </w:pPr>
            <w:r w:rsidRPr="00377C1D">
              <w:t>Testo della Commissione</w:t>
            </w:r>
          </w:p>
        </w:tc>
        <w:tc>
          <w:tcPr>
            <w:tcW w:w="4876" w:type="dxa"/>
          </w:tcPr>
          <w:p w14:paraId="6D9C1578" w14:textId="77777777" w:rsidR="003144BD" w:rsidRPr="00377C1D" w:rsidRDefault="003144BD" w:rsidP="00A87C3D">
            <w:pPr>
              <w:pStyle w:val="AmColumnHeading"/>
            </w:pPr>
            <w:r w:rsidRPr="00377C1D">
              <w:t>Emendamento</w:t>
            </w:r>
          </w:p>
        </w:tc>
      </w:tr>
      <w:tr w:rsidR="003144BD" w:rsidRPr="00377C1D" w14:paraId="747F32CA" w14:textId="77777777" w:rsidTr="00A87C3D">
        <w:trPr>
          <w:jc w:val="center"/>
        </w:trPr>
        <w:tc>
          <w:tcPr>
            <w:tcW w:w="4876" w:type="dxa"/>
          </w:tcPr>
          <w:p w14:paraId="00B41E37" w14:textId="77777777" w:rsidR="003144BD" w:rsidRPr="00377C1D" w:rsidRDefault="003144BD" w:rsidP="00A87C3D">
            <w:pPr>
              <w:pStyle w:val="Normal6a"/>
            </w:pPr>
            <w:r w:rsidRPr="00377C1D">
              <w:t>b)</w:t>
            </w:r>
            <w:r w:rsidRPr="00377C1D">
              <w:tab/>
              <w:t>il mancato tempestivo rilascio di documenti di viaggio ai fini del rimpatrio entro i termini specificati nell'accordo di riammissione o la mancata accettazione dei documenti di viaggio europei rilasciati dopo la scadenza dei termini specificati nell'accordo di riammissione;</w:t>
            </w:r>
          </w:p>
        </w:tc>
        <w:tc>
          <w:tcPr>
            <w:tcW w:w="4876" w:type="dxa"/>
          </w:tcPr>
          <w:p w14:paraId="18F7C64D" w14:textId="77777777" w:rsidR="003144BD" w:rsidRPr="00377C1D" w:rsidRDefault="003144BD" w:rsidP="00A87C3D">
            <w:pPr>
              <w:pStyle w:val="Normal6a"/>
            </w:pPr>
            <w:r w:rsidRPr="00377C1D">
              <w:t>b)</w:t>
            </w:r>
            <w:r w:rsidRPr="00377C1D">
              <w:tab/>
              <w:t>il mancato tempestivo rilascio di documenti di viaggio ai fini del rimpatrio entro i termini specificati nell'accordo di riammissione o la mancata accettazione dei documenti di viaggio europei rilasciati dopo la scadenza dei termini specificati nell'accordo di riammissione</w:t>
            </w:r>
            <w:r w:rsidRPr="00377C1D">
              <w:rPr>
                <w:b/>
                <w:i/>
              </w:rPr>
              <w:t xml:space="preserve"> o altrimenti la creazione di persistenti ostacoli pratici in relazione all'esecuzione delle decisioni di riammissione</w:t>
            </w:r>
            <w:r w:rsidRPr="00377C1D">
              <w:t>;</w:t>
            </w:r>
          </w:p>
        </w:tc>
      </w:tr>
    </w:tbl>
    <w:p w14:paraId="4ECC6B47"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133C56A4" w14:textId="77777777" w:rsidR="003144BD" w:rsidRPr="00925D08" w:rsidRDefault="003144BD" w:rsidP="003144BD">
      <w:pPr>
        <w:rPr>
          <w:lang w:val="en-GB"/>
        </w:rPr>
      </w:pPr>
      <w:r w:rsidRPr="00925D08">
        <w:rPr>
          <w:rStyle w:val="HideTWBExt"/>
          <w:lang w:val="en-GB"/>
        </w:rPr>
        <w:t>&lt;/Amend&gt;</w:t>
      </w:r>
    </w:p>
    <w:p w14:paraId="53EB4616"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92</w:t>
      </w:r>
      <w:r w:rsidRPr="00925D08">
        <w:rPr>
          <w:rStyle w:val="HideTWBExt"/>
          <w:lang w:val="en-GB"/>
        </w:rPr>
        <w:t>&lt;/NumAm&gt;</w:t>
      </w:r>
    </w:p>
    <w:p w14:paraId="03EC9063"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Miguel Urbán Crespo</w:t>
      </w:r>
      <w:r w:rsidRPr="00925D08">
        <w:rPr>
          <w:rStyle w:val="HideTWBExt"/>
          <w:lang w:val="en-GB"/>
        </w:rPr>
        <w:t>&lt;/Members&gt;</w:t>
      </w:r>
    </w:p>
    <w:p w14:paraId="256BEA00" w14:textId="77777777" w:rsidR="003144BD" w:rsidRPr="00925D08" w:rsidRDefault="003144BD" w:rsidP="003144BD">
      <w:pPr>
        <w:pStyle w:val="NormalBold"/>
        <w:rPr>
          <w:lang w:val="en-GB"/>
        </w:rPr>
      </w:pPr>
      <w:r w:rsidRPr="00925D08">
        <w:rPr>
          <w:rStyle w:val="HideTWBExt"/>
          <w:lang w:val="en-GB"/>
        </w:rPr>
        <w:t>&lt;/RepeatBlock-By&gt;</w:t>
      </w:r>
    </w:p>
    <w:p w14:paraId="37FCD924"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7A231D6E"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302CFF9F"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49573793" w14:textId="77777777" w:rsidR="003144BD" w:rsidRPr="00377C1D" w:rsidRDefault="003144BD" w:rsidP="003144BD">
      <w:r w:rsidRPr="00377C1D">
        <w:rPr>
          <w:rStyle w:val="HideTWBExt"/>
        </w:rPr>
        <w:t>&lt;Article2&gt;</w:t>
      </w:r>
      <w:r w:rsidRPr="00377C1D">
        <w:t>Articolo 8 bis – paragrafo 5 – lettera b</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26EC604F" w14:textId="77777777" w:rsidTr="00A87C3D">
        <w:trPr>
          <w:trHeight w:hRule="exact" w:val="240"/>
          <w:jc w:val="center"/>
        </w:trPr>
        <w:tc>
          <w:tcPr>
            <w:tcW w:w="9752" w:type="dxa"/>
            <w:gridSpan w:val="2"/>
          </w:tcPr>
          <w:p w14:paraId="31FBE0D0" w14:textId="77777777" w:rsidR="003144BD" w:rsidRPr="00377C1D" w:rsidRDefault="003144BD" w:rsidP="00A87C3D"/>
        </w:tc>
      </w:tr>
      <w:tr w:rsidR="003144BD" w:rsidRPr="00377C1D" w14:paraId="4FA360D3" w14:textId="77777777" w:rsidTr="00A87C3D">
        <w:trPr>
          <w:trHeight w:val="240"/>
          <w:jc w:val="center"/>
        </w:trPr>
        <w:tc>
          <w:tcPr>
            <w:tcW w:w="4876" w:type="dxa"/>
          </w:tcPr>
          <w:p w14:paraId="55377AE2" w14:textId="77777777" w:rsidR="003144BD" w:rsidRPr="00377C1D" w:rsidRDefault="003144BD" w:rsidP="00A87C3D">
            <w:pPr>
              <w:pStyle w:val="AmColumnHeading"/>
            </w:pPr>
            <w:r w:rsidRPr="00377C1D">
              <w:t>Testo della Commissione</w:t>
            </w:r>
          </w:p>
        </w:tc>
        <w:tc>
          <w:tcPr>
            <w:tcW w:w="4876" w:type="dxa"/>
          </w:tcPr>
          <w:p w14:paraId="4C72152E" w14:textId="77777777" w:rsidR="003144BD" w:rsidRPr="00377C1D" w:rsidRDefault="003144BD" w:rsidP="00A87C3D">
            <w:pPr>
              <w:pStyle w:val="AmColumnHeading"/>
            </w:pPr>
            <w:r w:rsidRPr="00377C1D">
              <w:t>Emendamento</w:t>
            </w:r>
          </w:p>
        </w:tc>
      </w:tr>
      <w:tr w:rsidR="003144BD" w:rsidRPr="00377C1D" w14:paraId="1C4C94CE" w14:textId="77777777" w:rsidTr="00A87C3D">
        <w:trPr>
          <w:jc w:val="center"/>
        </w:trPr>
        <w:tc>
          <w:tcPr>
            <w:tcW w:w="4876" w:type="dxa"/>
          </w:tcPr>
          <w:p w14:paraId="49C653B2" w14:textId="77777777" w:rsidR="003144BD" w:rsidRPr="00377C1D" w:rsidRDefault="003144BD" w:rsidP="00A87C3D">
            <w:pPr>
              <w:pStyle w:val="Normal6a"/>
            </w:pPr>
            <w:r w:rsidRPr="00377C1D">
              <w:t>b)</w:t>
            </w:r>
            <w:r w:rsidRPr="00377C1D">
              <w:tab/>
              <w:t>il mancato tempestivo rilascio di documenti di viaggio ai fini del rimpatrio entro i termini specificati nell'accordo di riammissione o la mancata accettazione dei documenti di viaggio europei rilasciati dopo la scadenza dei termini specificati nell'accordo di riammissione;</w:t>
            </w:r>
          </w:p>
        </w:tc>
        <w:tc>
          <w:tcPr>
            <w:tcW w:w="4876" w:type="dxa"/>
          </w:tcPr>
          <w:p w14:paraId="5885B3B9" w14:textId="77777777" w:rsidR="003144BD" w:rsidRPr="00377C1D" w:rsidRDefault="003144BD" w:rsidP="00A87C3D">
            <w:pPr>
              <w:pStyle w:val="Normal6a"/>
            </w:pPr>
            <w:r w:rsidRPr="00377C1D">
              <w:t>b)</w:t>
            </w:r>
            <w:r w:rsidRPr="00377C1D">
              <w:tab/>
              <w:t xml:space="preserve">il mancato tempestivo rilascio di documenti di viaggio </w:t>
            </w:r>
            <w:r w:rsidRPr="00377C1D">
              <w:rPr>
                <w:b/>
                <w:i/>
              </w:rPr>
              <w:t>alle persone riconosciute come aventi diritto di residenza nel proprio territorio</w:t>
            </w:r>
            <w:r w:rsidRPr="00377C1D">
              <w:t xml:space="preserve"> ai fini del rimpatrio entro i termini specificati nell'accordo di riammissione o la mancata accettazione dei documenti di viaggio europei rilasciati dopo la scadenza dei termini specificati nell'accordo di riammissione;</w:t>
            </w:r>
          </w:p>
        </w:tc>
      </w:tr>
    </w:tbl>
    <w:p w14:paraId="40F55916"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1F6767F4" w14:textId="77777777" w:rsidR="003144BD" w:rsidRPr="00925D08" w:rsidRDefault="003144BD" w:rsidP="003144BD">
      <w:pPr>
        <w:rPr>
          <w:lang w:val="en-GB"/>
        </w:rPr>
      </w:pPr>
      <w:r w:rsidRPr="00925D08">
        <w:rPr>
          <w:rStyle w:val="HideTWBExt"/>
          <w:lang w:val="en-GB"/>
        </w:rPr>
        <w:t>&lt;/Amend&gt;</w:t>
      </w:r>
    </w:p>
    <w:p w14:paraId="38B0B4A3"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93</w:t>
      </w:r>
      <w:r w:rsidRPr="00925D08">
        <w:rPr>
          <w:rStyle w:val="HideTWBExt"/>
          <w:lang w:val="en-GB"/>
        </w:rPr>
        <w:t>&lt;/NumAm&gt;</w:t>
      </w:r>
    </w:p>
    <w:p w14:paraId="6E0EB099"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Tineke Strik</w:t>
      </w:r>
      <w:r w:rsidRPr="00925D08">
        <w:rPr>
          <w:rStyle w:val="HideTWBExt"/>
          <w:lang w:val="en-GB"/>
        </w:rPr>
        <w:t>&lt;/Members&gt;</w:t>
      </w:r>
    </w:p>
    <w:p w14:paraId="4499C030" w14:textId="77777777" w:rsidR="003144BD" w:rsidRPr="00377C1D" w:rsidRDefault="003144BD" w:rsidP="003144BD">
      <w:pPr>
        <w:pStyle w:val="NormalBold"/>
      </w:pPr>
      <w:r w:rsidRPr="00377C1D">
        <w:rPr>
          <w:rStyle w:val="HideTWBExt"/>
        </w:rPr>
        <w:t>&lt;/RepeatBlock-By&gt;</w:t>
      </w:r>
    </w:p>
    <w:p w14:paraId="596ECCC6"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0AB2B1E2"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045ED870"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45A1F00B" w14:textId="77777777" w:rsidR="003144BD" w:rsidRPr="00377C1D" w:rsidRDefault="003144BD" w:rsidP="003144BD">
      <w:r w:rsidRPr="00377C1D">
        <w:rPr>
          <w:rStyle w:val="HideTWBExt"/>
        </w:rPr>
        <w:t>&lt;Article2&gt;</w:t>
      </w:r>
      <w:r w:rsidRPr="00377C1D">
        <w:t>Articolo 8 bis – paragrafo 5 – lettera b</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5F7583DD" w14:textId="77777777" w:rsidTr="00A87C3D">
        <w:trPr>
          <w:trHeight w:hRule="exact" w:val="240"/>
          <w:jc w:val="center"/>
        </w:trPr>
        <w:tc>
          <w:tcPr>
            <w:tcW w:w="9752" w:type="dxa"/>
            <w:gridSpan w:val="2"/>
          </w:tcPr>
          <w:p w14:paraId="7082A80A" w14:textId="77777777" w:rsidR="003144BD" w:rsidRPr="00377C1D" w:rsidRDefault="003144BD" w:rsidP="00A87C3D"/>
        </w:tc>
      </w:tr>
      <w:tr w:rsidR="003144BD" w:rsidRPr="00377C1D" w14:paraId="30BA4BD1" w14:textId="77777777" w:rsidTr="00A87C3D">
        <w:trPr>
          <w:trHeight w:val="240"/>
          <w:jc w:val="center"/>
        </w:trPr>
        <w:tc>
          <w:tcPr>
            <w:tcW w:w="4876" w:type="dxa"/>
          </w:tcPr>
          <w:p w14:paraId="3A50956B" w14:textId="77777777" w:rsidR="003144BD" w:rsidRPr="00377C1D" w:rsidRDefault="003144BD" w:rsidP="00A87C3D">
            <w:pPr>
              <w:pStyle w:val="AmColumnHeading"/>
            </w:pPr>
            <w:r w:rsidRPr="00377C1D">
              <w:t>Testo della Commissione</w:t>
            </w:r>
          </w:p>
        </w:tc>
        <w:tc>
          <w:tcPr>
            <w:tcW w:w="4876" w:type="dxa"/>
          </w:tcPr>
          <w:p w14:paraId="4081056F" w14:textId="77777777" w:rsidR="003144BD" w:rsidRPr="00377C1D" w:rsidRDefault="003144BD" w:rsidP="00A87C3D">
            <w:pPr>
              <w:pStyle w:val="AmColumnHeading"/>
            </w:pPr>
            <w:r w:rsidRPr="00377C1D">
              <w:t>Emendamento</w:t>
            </w:r>
          </w:p>
        </w:tc>
      </w:tr>
      <w:tr w:rsidR="003144BD" w:rsidRPr="00377C1D" w14:paraId="2C59E9D9" w14:textId="77777777" w:rsidTr="00A87C3D">
        <w:trPr>
          <w:jc w:val="center"/>
        </w:trPr>
        <w:tc>
          <w:tcPr>
            <w:tcW w:w="4876" w:type="dxa"/>
          </w:tcPr>
          <w:p w14:paraId="75FB5841" w14:textId="77777777" w:rsidR="003144BD" w:rsidRPr="00377C1D" w:rsidRDefault="003144BD" w:rsidP="00A87C3D">
            <w:pPr>
              <w:pStyle w:val="Normal6a"/>
            </w:pPr>
            <w:r w:rsidRPr="00377C1D">
              <w:t>b)</w:t>
            </w:r>
            <w:r w:rsidRPr="00377C1D">
              <w:tab/>
              <w:t xml:space="preserve">il mancato </w:t>
            </w:r>
            <w:r w:rsidRPr="00377C1D">
              <w:rPr>
                <w:b/>
                <w:i/>
              </w:rPr>
              <w:t>tempestivo</w:t>
            </w:r>
            <w:r w:rsidRPr="00377C1D">
              <w:t xml:space="preserve"> rilascio di documenti di viaggio ai fini del rimpatrio entro i termini specificati nell'accordo di riammissione o la mancata accettazione dei documenti di viaggio europei rilasciati dopo la scadenza dei termini specificati nell'accordo di riammissione;</w:t>
            </w:r>
          </w:p>
        </w:tc>
        <w:tc>
          <w:tcPr>
            <w:tcW w:w="4876" w:type="dxa"/>
          </w:tcPr>
          <w:p w14:paraId="4675B2D2" w14:textId="77777777" w:rsidR="003144BD" w:rsidRPr="00377C1D" w:rsidRDefault="003144BD" w:rsidP="00A87C3D">
            <w:pPr>
              <w:pStyle w:val="Normal6a"/>
            </w:pPr>
            <w:r w:rsidRPr="00377C1D">
              <w:t>b)</w:t>
            </w:r>
            <w:r w:rsidRPr="00377C1D">
              <w:tab/>
              <w:t xml:space="preserve">il mancato rilascio di documenti di viaggio </w:t>
            </w:r>
            <w:r w:rsidRPr="00377C1D">
              <w:rPr>
                <w:b/>
                <w:i/>
              </w:rPr>
              <w:t>ai propri cittadini o alle persone aventi diritto di residenza nel proprio territorio</w:t>
            </w:r>
            <w:r w:rsidRPr="00377C1D">
              <w:t xml:space="preserve"> ai fini del rimpatrio entro i termini specificati nell'accordo di riammissione o la mancata accettazione dei documenti di viaggio europei rilasciati dopo la scadenza dei termini specificati nell'accordo di riammissione;</w:t>
            </w:r>
          </w:p>
        </w:tc>
      </w:tr>
    </w:tbl>
    <w:p w14:paraId="106CEF38"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3E21F276" w14:textId="77777777" w:rsidR="003144BD" w:rsidRPr="00925D08" w:rsidRDefault="003144BD" w:rsidP="003144BD">
      <w:pPr>
        <w:rPr>
          <w:lang w:val="en-GB"/>
        </w:rPr>
      </w:pPr>
      <w:r w:rsidRPr="00925D08">
        <w:rPr>
          <w:rStyle w:val="HideTWBExt"/>
          <w:lang w:val="en-GB"/>
        </w:rPr>
        <w:t>&lt;/Amend&gt;</w:t>
      </w:r>
    </w:p>
    <w:p w14:paraId="4FD9826C"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94</w:t>
      </w:r>
      <w:r w:rsidRPr="00925D08">
        <w:rPr>
          <w:rStyle w:val="HideTWBExt"/>
          <w:lang w:val="en-GB"/>
        </w:rPr>
        <w:t>&lt;/NumAm&gt;</w:t>
      </w:r>
    </w:p>
    <w:p w14:paraId="666D3941"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Malik Azmani, Olivier Chastel, Jan-Christoph Oetjen, Moritz Körner</w:t>
      </w:r>
      <w:r w:rsidRPr="00925D08">
        <w:rPr>
          <w:rStyle w:val="HideTWBExt"/>
          <w:lang w:val="en-GB"/>
        </w:rPr>
        <w:t>&lt;/Members&gt;</w:t>
      </w:r>
    </w:p>
    <w:p w14:paraId="073A7285" w14:textId="77777777" w:rsidR="003144BD" w:rsidRPr="00377C1D" w:rsidRDefault="003144BD" w:rsidP="003144BD">
      <w:pPr>
        <w:pStyle w:val="NormalBold"/>
      </w:pPr>
      <w:r w:rsidRPr="00377C1D">
        <w:rPr>
          <w:rStyle w:val="HideTWBExt"/>
        </w:rPr>
        <w:t>&lt;/RepeatBlock-By&gt;</w:t>
      </w:r>
    </w:p>
    <w:p w14:paraId="68480E1D"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2F525869"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051680E0"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4B5AC4DA" w14:textId="77777777" w:rsidR="003144BD" w:rsidRPr="00377C1D" w:rsidRDefault="003144BD" w:rsidP="003144BD">
      <w:r w:rsidRPr="00377C1D">
        <w:rPr>
          <w:rStyle w:val="HideTWBExt"/>
        </w:rPr>
        <w:t>&lt;Article2&gt;</w:t>
      </w:r>
      <w:r w:rsidRPr="00377C1D">
        <w:t>Articolo 8 bis – paragrafo 5 – lettera c</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24140E0A" w14:textId="77777777" w:rsidTr="00A87C3D">
        <w:trPr>
          <w:trHeight w:hRule="exact" w:val="240"/>
          <w:jc w:val="center"/>
        </w:trPr>
        <w:tc>
          <w:tcPr>
            <w:tcW w:w="9752" w:type="dxa"/>
            <w:gridSpan w:val="2"/>
          </w:tcPr>
          <w:p w14:paraId="743EB0DD" w14:textId="77777777" w:rsidR="003144BD" w:rsidRPr="00377C1D" w:rsidRDefault="003144BD" w:rsidP="00A87C3D"/>
        </w:tc>
      </w:tr>
      <w:tr w:rsidR="003144BD" w:rsidRPr="00377C1D" w14:paraId="5D66B4B7" w14:textId="77777777" w:rsidTr="00A87C3D">
        <w:trPr>
          <w:trHeight w:val="240"/>
          <w:jc w:val="center"/>
        </w:trPr>
        <w:tc>
          <w:tcPr>
            <w:tcW w:w="4876" w:type="dxa"/>
          </w:tcPr>
          <w:p w14:paraId="306B63EF" w14:textId="77777777" w:rsidR="003144BD" w:rsidRPr="00377C1D" w:rsidRDefault="003144BD" w:rsidP="00A87C3D">
            <w:pPr>
              <w:pStyle w:val="AmColumnHeading"/>
            </w:pPr>
            <w:r w:rsidRPr="00377C1D">
              <w:t>Testo della Commissione</w:t>
            </w:r>
          </w:p>
        </w:tc>
        <w:tc>
          <w:tcPr>
            <w:tcW w:w="4876" w:type="dxa"/>
          </w:tcPr>
          <w:p w14:paraId="22E59A8C" w14:textId="77777777" w:rsidR="003144BD" w:rsidRPr="00377C1D" w:rsidRDefault="003144BD" w:rsidP="00A87C3D">
            <w:pPr>
              <w:pStyle w:val="AmColumnHeading"/>
            </w:pPr>
            <w:r w:rsidRPr="00377C1D">
              <w:t>Emendamento</w:t>
            </w:r>
          </w:p>
        </w:tc>
      </w:tr>
      <w:tr w:rsidR="003144BD" w:rsidRPr="00377C1D" w14:paraId="0668C470" w14:textId="77777777" w:rsidTr="00A87C3D">
        <w:trPr>
          <w:jc w:val="center"/>
        </w:trPr>
        <w:tc>
          <w:tcPr>
            <w:tcW w:w="4876" w:type="dxa"/>
          </w:tcPr>
          <w:p w14:paraId="482FB1BD" w14:textId="77777777" w:rsidR="003144BD" w:rsidRPr="00377C1D" w:rsidRDefault="003144BD" w:rsidP="00A87C3D">
            <w:pPr>
              <w:pStyle w:val="Normal6a"/>
            </w:pPr>
            <w:r w:rsidRPr="00377C1D">
              <w:t>c)</w:t>
            </w:r>
            <w:r w:rsidRPr="00377C1D">
              <w:tab/>
              <w:t xml:space="preserve">la denuncia </w:t>
            </w:r>
            <w:r w:rsidRPr="00377C1D">
              <w:rPr>
                <w:b/>
                <w:i/>
              </w:rPr>
              <w:t>o</w:t>
            </w:r>
            <w:r w:rsidRPr="00377C1D">
              <w:t xml:space="preserve"> la sospensione dell'accordo di riammissione concluso tra un paese terzo che figura nell'elenco di cui all'allegato II e l'Unione.</w:t>
            </w:r>
          </w:p>
        </w:tc>
        <w:tc>
          <w:tcPr>
            <w:tcW w:w="4876" w:type="dxa"/>
          </w:tcPr>
          <w:p w14:paraId="68C270A8" w14:textId="77777777" w:rsidR="003144BD" w:rsidRPr="00377C1D" w:rsidRDefault="003144BD" w:rsidP="00A87C3D">
            <w:pPr>
              <w:pStyle w:val="Normal6a"/>
            </w:pPr>
            <w:r w:rsidRPr="00377C1D">
              <w:t>c)</w:t>
            </w:r>
            <w:r w:rsidRPr="00377C1D">
              <w:tab/>
              <w:t>la denuncia</w:t>
            </w:r>
            <w:r w:rsidRPr="00377C1D">
              <w:rPr>
                <w:b/>
                <w:i/>
              </w:rPr>
              <w:t>,</w:t>
            </w:r>
            <w:r w:rsidRPr="00377C1D">
              <w:t xml:space="preserve"> la sospensione </w:t>
            </w:r>
            <w:r w:rsidRPr="00377C1D">
              <w:rPr>
                <w:b/>
                <w:i/>
              </w:rPr>
              <w:t>o la compromissione</w:t>
            </w:r>
            <w:r w:rsidRPr="00377C1D">
              <w:t xml:space="preserve"> dell'accordo di riammissione concluso tra un paese terzo che figura nell'elenco di cui all'allegato II e l'Unione.</w:t>
            </w:r>
          </w:p>
        </w:tc>
      </w:tr>
    </w:tbl>
    <w:p w14:paraId="7C44A346"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7038A32C" w14:textId="77777777" w:rsidR="003144BD" w:rsidRPr="00925D08" w:rsidRDefault="003144BD" w:rsidP="003144BD">
      <w:pPr>
        <w:rPr>
          <w:lang w:val="en-GB"/>
        </w:rPr>
      </w:pPr>
      <w:r w:rsidRPr="00925D08">
        <w:rPr>
          <w:rStyle w:val="HideTWBExt"/>
          <w:lang w:val="en-GB"/>
        </w:rPr>
        <w:t>&lt;/Amend&gt;</w:t>
      </w:r>
    </w:p>
    <w:p w14:paraId="521A64A0"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95</w:t>
      </w:r>
      <w:r w:rsidRPr="00925D08">
        <w:rPr>
          <w:rStyle w:val="HideTWBExt"/>
          <w:lang w:val="en-GB"/>
        </w:rPr>
        <w:t>&lt;/NumAm&gt;</w:t>
      </w:r>
    </w:p>
    <w:p w14:paraId="59933048"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Matjaž Nemec</w:t>
      </w:r>
      <w:r w:rsidRPr="00925D08">
        <w:rPr>
          <w:rStyle w:val="HideTWBExt"/>
          <w:lang w:val="en-GB"/>
        </w:rPr>
        <w:t>&lt;/Members&gt;</w:t>
      </w:r>
    </w:p>
    <w:p w14:paraId="7EB0120B" w14:textId="77777777" w:rsidR="003144BD" w:rsidRPr="00377C1D" w:rsidRDefault="003144BD" w:rsidP="003144BD">
      <w:pPr>
        <w:pStyle w:val="NormalBold"/>
      </w:pPr>
      <w:r w:rsidRPr="00377C1D">
        <w:rPr>
          <w:rStyle w:val="HideTWBExt"/>
        </w:rPr>
        <w:t>&lt;/RepeatBlock-By&gt;</w:t>
      </w:r>
    </w:p>
    <w:p w14:paraId="43B132AC"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7FF1C1EE"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78A9B24E"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212A5B71" w14:textId="77777777" w:rsidR="003144BD" w:rsidRPr="00377C1D" w:rsidRDefault="003144BD" w:rsidP="003144BD">
      <w:r w:rsidRPr="00377C1D">
        <w:rPr>
          <w:rStyle w:val="HideTWBExt"/>
        </w:rPr>
        <w:t>&lt;Article2&gt;</w:t>
      </w:r>
      <w:r w:rsidRPr="00377C1D">
        <w:t>Articolo 8 ter – titolo</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0F335BCA" w14:textId="77777777" w:rsidTr="00A87C3D">
        <w:trPr>
          <w:trHeight w:hRule="exact" w:val="240"/>
          <w:jc w:val="center"/>
        </w:trPr>
        <w:tc>
          <w:tcPr>
            <w:tcW w:w="9752" w:type="dxa"/>
            <w:gridSpan w:val="2"/>
          </w:tcPr>
          <w:p w14:paraId="7102B053" w14:textId="77777777" w:rsidR="003144BD" w:rsidRPr="00377C1D" w:rsidRDefault="003144BD" w:rsidP="00A87C3D"/>
        </w:tc>
      </w:tr>
      <w:tr w:rsidR="003144BD" w:rsidRPr="00377C1D" w14:paraId="07D3ECCB" w14:textId="77777777" w:rsidTr="00A87C3D">
        <w:trPr>
          <w:trHeight w:val="240"/>
          <w:jc w:val="center"/>
        </w:trPr>
        <w:tc>
          <w:tcPr>
            <w:tcW w:w="4876" w:type="dxa"/>
          </w:tcPr>
          <w:p w14:paraId="4054FCC5" w14:textId="77777777" w:rsidR="003144BD" w:rsidRPr="00377C1D" w:rsidRDefault="003144BD" w:rsidP="00A87C3D">
            <w:pPr>
              <w:pStyle w:val="AmColumnHeading"/>
            </w:pPr>
            <w:r w:rsidRPr="00377C1D">
              <w:t>Testo della Commissione</w:t>
            </w:r>
          </w:p>
        </w:tc>
        <w:tc>
          <w:tcPr>
            <w:tcW w:w="4876" w:type="dxa"/>
          </w:tcPr>
          <w:p w14:paraId="1771E7BD" w14:textId="77777777" w:rsidR="003144BD" w:rsidRPr="00377C1D" w:rsidRDefault="003144BD" w:rsidP="00A87C3D">
            <w:pPr>
              <w:pStyle w:val="AmColumnHeading"/>
            </w:pPr>
            <w:r w:rsidRPr="00377C1D">
              <w:t>Emendamento</w:t>
            </w:r>
          </w:p>
        </w:tc>
      </w:tr>
      <w:tr w:rsidR="003144BD" w:rsidRPr="00377C1D" w14:paraId="36431D86" w14:textId="77777777" w:rsidTr="00A87C3D">
        <w:trPr>
          <w:jc w:val="center"/>
        </w:trPr>
        <w:tc>
          <w:tcPr>
            <w:tcW w:w="4876" w:type="dxa"/>
          </w:tcPr>
          <w:p w14:paraId="682FE4E3" w14:textId="77777777" w:rsidR="003144BD" w:rsidRPr="00377C1D" w:rsidRDefault="003144BD" w:rsidP="00A87C3D">
            <w:pPr>
              <w:pStyle w:val="Normal6a"/>
            </w:pPr>
            <w:r w:rsidRPr="00377C1D">
              <w:t xml:space="preserve">Notifica </w:t>
            </w:r>
            <w:r w:rsidRPr="00377C1D">
              <w:rPr>
                <w:b/>
                <w:i/>
              </w:rPr>
              <w:t>da parte degli Stati membri</w:t>
            </w:r>
            <w:r w:rsidRPr="00377C1D">
              <w:t xml:space="preserve"> ed esame della notifica</w:t>
            </w:r>
          </w:p>
        </w:tc>
        <w:tc>
          <w:tcPr>
            <w:tcW w:w="4876" w:type="dxa"/>
          </w:tcPr>
          <w:p w14:paraId="106CBAB3" w14:textId="77777777" w:rsidR="003144BD" w:rsidRPr="00377C1D" w:rsidRDefault="003144BD" w:rsidP="00A87C3D">
            <w:pPr>
              <w:pStyle w:val="Normal6a"/>
            </w:pPr>
            <w:r w:rsidRPr="00377C1D">
              <w:t>Notifica ed esame della notifica</w:t>
            </w:r>
          </w:p>
        </w:tc>
      </w:tr>
    </w:tbl>
    <w:p w14:paraId="47D075DF"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2346BDD6" w14:textId="77777777" w:rsidR="003144BD" w:rsidRPr="00925D08" w:rsidRDefault="003144BD" w:rsidP="003144BD">
      <w:pPr>
        <w:rPr>
          <w:lang w:val="en-GB"/>
        </w:rPr>
      </w:pPr>
      <w:r w:rsidRPr="00925D08">
        <w:rPr>
          <w:rStyle w:val="HideTWBExt"/>
          <w:lang w:val="en-GB"/>
        </w:rPr>
        <w:t>&lt;/Amend&gt;</w:t>
      </w:r>
    </w:p>
    <w:p w14:paraId="0E7A0AB6"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96</w:t>
      </w:r>
      <w:r w:rsidRPr="00925D08">
        <w:rPr>
          <w:rStyle w:val="HideTWBExt"/>
          <w:lang w:val="en-GB"/>
        </w:rPr>
        <w:t>&lt;/NumAm&gt;</w:t>
      </w:r>
    </w:p>
    <w:p w14:paraId="7AF9ABED"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Jan-Christoph Oetjen, Moritz Körner</w:t>
      </w:r>
      <w:r w:rsidRPr="00925D08">
        <w:rPr>
          <w:rStyle w:val="HideTWBExt"/>
          <w:lang w:val="en-GB"/>
        </w:rPr>
        <w:t>&lt;/Members&gt;</w:t>
      </w:r>
    </w:p>
    <w:p w14:paraId="57458BB2" w14:textId="77777777" w:rsidR="003144BD" w:rsidRPr="00377C1D" w:rsidRDefault="003144BD" w:rsidP="003144BD">
      <w:pPr>
        <w:pStyle w:val="NormalBold"/>
      </w:pPr>
      <w:r w:rsidRPr="00377C1D">
        <w:rPr>
          <w:rStyle w:val="HideTWBExt"/>
        </w:rPr>
        <w:t>&lt;/RepeatBlock-By&gt;</w:t>
      </w:r>
    </w:p>
    <w:p w14:paraId="220D1B62"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6BE051C5"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17ADE43C"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05199A68" w14:textId="77777777" w:rsidR="003144BD" w:rsidRPr="00377C1D" w:rsidRDefault="003144BD" w:rsidP="003144BD">
      <w:r w:rsidRPr="00377C1D">
        <w:rPr>
          <w:rStyle w:val="HideTWBExt"/>
        </w:rPr>
        <w:t>&lt;Article2&gt;</w:t>
      </w:r>
      <w:r w:rsidRPr="00377C1D">
        <w:t>Articolo 8 ter – paragrafo 1</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750D8400" w14:textId="77777777" w:rsidTr="00A87C3D">
        <w:trPr>
          <w:trHeight w:hRule="exact" w:val="240"/>
          <w:jc w:val="center"/>
        </w:trPr>
        <w:tc>
          <w:tcPr>
            <w:tcW w:w="9752" w:type="dxa"/>
            <w:gridSpan w:val="2"/>
          </w:tcPr>
          <w:p w14:paraId="42453BA2" w14:textId="77777777" w:rsidR="003144BD" w:rsidRPr="00377C1D" w:rsidRDefault="003144BD" w:rsidP="00A87C3D"/>
        </w:tc>
      </w:tr>
      <w:tr w:rsidR="003144BD" w:rsidRPr="00377C1D" w14:paraId="701B322A" w14:textId="77777777" w:rsidTr="00A87C3D">
        <w:trPr>
          <w:trHeight w:val="240"/>
          <w:jc w:val="center"/>
        </w:trPr>
        <w:tc>
          <w:tcPr>
            <w:tcW w:w="4876" w:type="dxa"/>
          </w:tcPr>
          <w:p w14:paraId="228DDF26" w14:textId="77777777" w:rsidR="003144BD" w:rsidRPr="00377C1D" w:rsidRDefault="003144BD" w:rsidP="00A87C3D">
            <w:pPr>
              <w:pStyle w:val="AmColumnHeading"/>
            </w:pPr>
            <w:r w:rsidRPr="00377C1D">
              <w:t>Testo della Commissione</w:t>
            </w:r>
          </w:p>
        </w:tc>
        <w:tc>
          <w:tcPr>
            <w:tcW w:w="4876" w:type="dxa"/>
          </w:tcPr>
          <w:p w14:paraId="37B6850E" w14:textId="77777777" w:rsidR="003144BD" w:rsidRPr="00377C1D" w:rsidRDefault="003144BD" w:rsidP="00A87C3D">
            <w:pPr>
              <w:pStyle w:val="AmColumnHeading"/>
            </w:pPr>
            <w:r w:rsidRPr="00377C1D">
              <w:t>Emendamento</w:t>
            </w:r>
          </w:p>
        </w:tc>
      </w:tr>
      <w:tr w:rsidR="003144BD" w:rsidRPr="00377C1D" w14:paraId="5E7A570B" w14:textId="77777777" w:rsidTr="00A87C3D">
        <w:trPr>
          <w:jc w:val="center"/>
        </w:trPr>
        <w:tc>
          <w:tcPr>
            <w:tcW w:w="4876" w:type="dxa"/>
          </w:tcPr>
          <w:p w14:paraId="5E606B6B" w14:textId="77777777" w:rsidR="003144BD" w:rsidRPr="00377C1D" w:rsidRDefault="003144BD" w:rsidP="00A87C3D">
            <w:pPr>
              <w:pStyle w:val="Normal6a"/>
            </w:pPr>
            <w:r w:rsidRPr="00377C1D">
              <w:t>1.</w:t>
            </w:r>
            <w:r w:rsidRPr="00377C1D">
              <w:tab/>
              <w:t>Uno Stato membro può notificare alla Commissione se si trova ad affrontare, su un periodo di almeno due mesi rispetto al medesimo periodo dell'anno precedente o agli ultimi due mesi precedenti l'applicazione dell'esenzione dall'obbligo del visto per i cittadini di un paese terzo che figura nell'elenco di cui all'allegato II, una o più circostanze che costituiscono motivi di sospensione di cui all'articolo 8 bis, paragrafo 1, lettere a)</w:t>
            </w:r>
            <w:r w:rsidRPr="00377C1D">
              <w:rPr>
                <w:b/>
                <w:i/>
              </w:rPr>
              <w:t>,</w:t>
            </w:r>
            <w:r w:rsidRPr="00377C1D">
              <w:t xml:space="preserve"> b) </w:t>
            </w:r>
            <w:r w:rsidRPr="00377C1D">
              <w:rPr>
                <w:b/>
                <w:i/>
              </w:rPr>
              <w:t>e c)</w:t>
            </w:r>
            <w:r w:rsidRPr="00377C1D">
              <w:t xml:space="preserve"> e lettera d), punto i).</w:t>
            </w:r>
          </w:p>
        </w:tc>
        <w:tc>
          <w:tcPr>
            <w:tcW w:w="4876" w:type="dxa"/>
          </w:tcPr>
          <w:p w14:paraId="3405D2F2" w14:textId="77777777" w:rsidR="003144BD" w:rsidRPr="00377C1D" w:rsidRDefault="003144BD" w:rsidP="00A87C3D">
            <w:pPr>
              <w:pStyle w:val="Normal6a"/>
            </w:pPr>
            <w:r w:rsidRPr="00377C1D">
              <w:t>1.</w:t>
            </w:r>
            <w:r w:rsidRPr="00377C1D">
              <w:tab/>
              <w:t>Uno Stato membro può notificare alla Commissione se si trova ad affrontare, su un periodo di almeno due mesi</w:t>
            </w:r>
            <w:r w:rsidRPr="00377C1D">
              <w:rPr>
                <w:b/>
                <w:i/>
              </w:rPr>
              <w:t>, ma non superiore a dodici,</w:t>
            </w:r>
            <w:r w:rsidRPr="00377C1D">
              <w:t xml:space="preserve"> rispetto al medesimo periodo dell'anno precedente o agli ultimi due mesi precedenti l'applicazione dell'esenzione dall'obbligo del visto per i cittadini di un paese terzo che figura nell'elenco di cui all'allegato II, una o più circostanze che costituiscono motivi di sospensione di cui all'articolo 8 bis, paragrafo 1, lettere a) </w:t>
            </w:r>
            <w:r w:rsidRPr="00377C1D">
              <w:rPr>
                <w:b/>
                <w:i/>
              </w:rPr>
              <w:t>e</w:t>
            </w:r>
            <w:r w:rsidRPr="00377C1D">
              <w:t xml:space="preserve"> b) e lettera d), punto i).</w:t>
            </w:r>
          </w:p>
        </w:tc>
      </w:tr>
    </w:tbl>
    <w:p w14:paraId="166A25A1"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013242CC" w14:textId="77777777" w:rsidR="003144BD" w:rsidRPr="00925D08" w:rsidRDefault="003144BD" w:rsidP="003144BD">
      <w:pPr>
        <w:rPr>
          <w:lang w:val="en-GB"/>
        </w:rPr>
      </w:pPr>
      <w:r w:rsidRPr="00925D08">
        <w:rPr>
          <w:rStyle w:val="HideTWBExt"/>
          <w:lang w:val="en-GB"/>
        </w:rPr>
        <w:t>&lt;/Amend&gt;</w:t>
      </w:r>
    </w:p>
    <w:p w14:paraId="0B1ED7D1"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97</w:t>
      </w:r>
      <w:r w:rsidRPr="00925D08">
        <w:rPr>
          <w:rStyle w:val="HideTWBExt"/>
          <w:lang w:val="en-GB"/>
        </w:rPr>
        <w:t>&lt;/NumAm&gt;</w:t>
      </w:r>
    </w:p>
    <w:p w14:paraId="394A12B1"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Malik Azmani, Olivier Chastel</w:t>
      </w:r>
      <w:r w:rsidRPr="00925D08">
        <w:rPr>
          <w:rStyle w:val="HideTWBExt"/>
          <w:lang w:val="en-GB"/>
        </w:rPr>
        <w:t>&lt;/Members&gt;</w:t>
      </w:r>
    </w:p>
    <w:p w14:paraId="69BBD8C1" w14:textId="77777777" w:rsidR="003144BD" w:rsidRPr="00377C1D" w:rsidRDefault="003144BD" w:rsidP="003144BD">
      <w:pPr>
        <w:pStyle w:val="NormalBold"/>
      </w:pPr>
      <w:r w:rsidRPr="00377C1D">
        <w:rPr>
          <w:rStyle w:val="HideTWBExt"/>
        </w:rPr>
        <w:t>&lt;/RepeatBlock-By&gt;</w:t>
      </w:r>
    </w:p>
    <w:p w14:paraId="667756C0"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0B480082"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64483F42"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42AFC47B" w14:textId="77777777" w:rsidR="003144BD" w:rsidRPr="00377C1D" w:rsidRDefault="003144BD" w:rsidP="003144BD">
      <w:r w:rsidRPr="00377C1D">
        <w:rPr>
          <w:rStyle w:val="HideTWBExt"/>
        </w:rPr>
        <w:t>&lt;Article2&gt;</w:t>
      </w:r>
      <w:r w:rsidRPr="00377C1D">
        <w:t>Articolo 8 ter – paragrafo 1</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775001ED" w14:textId="77777777" w:rsidTr="00A87C3D">
        <w:trPr>
          <w:trHeight w:hRule="exact" w:val="240"/>
          <w:jc w:val="center"/>
        </w:trPr>
        <w:tc>
          <w:tcPr>
            <w:tcW w:w="9752" w:type="dxa"/>
            <w:gridSpan w:val="2"/>
          </w:tcPr>
          <w:p w14:paraId="6C118609" w14:textId="77777777" w:rsidR="003144BD" w:rsidRPr="00377C1D" w:rsidRDefault="003144BD" w:rsidP="00A87C3D"/>
        </w:tc>
      </w:tr>
      <w:tr w:rsidR="003144BD" w:rsidRPr="00377C1D" w14:paraId="7F8903B7" w14:textId="77777777" w:rsidTr="00A87C3D">
        <w:trPr>
          <w:trHeight w:val="240"/>
          <w:jc w:val="center"/>
        </w:trPr>
        <w:tc>
          <w:tcPr>
            <w:tcW w:w="4876" w:type="dxa"/>
          </w:tcPr>
          <w:p w14:paraId="5366C846" w14:textId="77777777" w:rsidR="003144BD" w:rsidRPr="00377C1D" w:rsidRDefault="003144BD" w:rsidP="00A87C3D">
            <w:pPr>
              <w:pStyle w:val="AmColumnHeading"/>
            </w:pPr>
            <w:r w:rsidRPr="00377C1D">
              <w:t>Testo della Commissione</w:t>
            </w:r>
          </w:p>
        </w:tc>
        <w:tc>
          <w:tcPr>
            <w:tcW w:w="4876" w:type="dxa"/>
          </w:tcPr>
          <w:p w14:paraId="291E03EA" w14:textId="77777777" w:rsidR="003144BD" w:rsidRPr="00377C1D" w:rsidRDefault="003144BD" w:rsidP="00A87C3D">
            <w:pPr>
              <w:pStyle w:val="AmColumnHeading"/>
            </w:pPr>
            <w:r w:rsidRPr="00377C1D">
              <w:t>Emendamento</w:t>
            </w:r>
          </w:p>
        </w:tc>
      </w:tr>
      <w:tr w:rsidR="003144BD" w:rsidRPr="00377C1D" w14:paraId="619D81C7" w14:textId="77777777" w:rsidTr="00A87C3D">
        <w:trPr>
          <w:jc w:val="center"/>
        </w:trPr>
        <w:tc>
          <w:tcPr>
            <w:tcW w:w="4876" w:type="dxa"/>
          </w:tcPr>
          <w:p w14:paraId="46609045" w14:textId="77777777" w:rsidR="003144BD" w:rsidRPr="00377C1D" w:rsidRDefault="003144BD" w:rsidP="00A87C3D">
            <w:pPr>
              <w:pStyle w:val="Normal6a"/>
            </w:pPr>
            <w:r w:rsidRPr="00377C1D">
              <w:t>1.</w:t>
            </w:r>
            <w:r w:rsidRPr="00377C1D">
              <w:tab/>
              <w:t>Uno Stato membro può notificare alla Commissione se si trova ad affrontare, su un periodo di almeno due mesi rispetto al medesimo periodo dell'anno precedente o agli ultimi due mesi precedenti l'applicazione dell'esenzione dall'obbligo del visto per i cittadini di un paese terzo che figura nell'elenco di cui all'allegato II, una o più circostanze che costituiscono motivi di sospensione di cui all'articolo 8 bis, paragrafo 1</w:t>
            </w:r>
            <w:r w:rsidRPr="00377C1D">
              <w:rPr>
                <w:b/>
                <w:i/>
              </w:rPr>
              <w:t>, lettere a), b) e c) e lettera d), punto i)</w:t>
            </w:r>
            <w:r w:rsidRPr="00377C1D">
              <w:t>.</w:t>
            </w:r>
          </w:p>
        </w:tc>
        <w:tc>
          <w:tcPr>
            <w:tcW w:w="4876" w:type="dxa"/>
          </w:tcPr>
          <w:p w14:paraId="018B8C99" w14:textId="77777777" w:rsidR="003144BD" w:rsidRPr="00377C1D" w:rsidRDefault="003144BD" w:rsidP="00A87C3D">
            <w:pPr>
              <w:pStyle w:val="Normal6a"/>
            </w:pPr>
            <w:r w:rsidRPr="00377C1D">
              <w:t>1.</w:t>
            </w:r>
            <w:r w:rsidRPr="00377C1D">
              <w:tab/>
              <w:t>Uno Stato membro può notificare alla Commissione se si trova ad affrontare, su un periodo di almeno due mesi rispetto al medesimo periodo dell'anno precedente o agli ultimi due mesi precedenti l'applicazione dell'esenzione dall'obbligo del visto per i cittadini di un paese terzo che figura nell'elenco di cui all'allegato II, una o più circostanze che costituiscono motivi di sospensione di cui all'articolo 8 bis, paragrafo 1.</w:t>
            </w:r>
          </w:p>
        </w:tc>
      </w:tr>
    </w:tbl>
    <w:p w14:paraId="728891F9"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7C54EB39" w14:textId="77777777" w:rsidR="003144BD" w:rsidRPr="00925D08" w:rsidRDefault="003144BD" w:rsidP="003144BD">
      <w:pPr>
        <w:rPr>
          <w:lang w:val="en-GB"/>
        </w:rPr>
      </w:pPr>
      <w:r w:rsidRPr="00925D08">
        <w:rPr>
          <w:rStyle w:val="HideTWBExt"/>
          <w:lang w:val="en-GB"/>
        </w:rPr>
        <w:t>&lt;/Amend&gt;</w:t>
      </w:r>
    </w:p>
    <w:p w14:paraId="140709C7"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98</w:t>
      </w:r>
      <w:r w:rsidRPr="00925D08">
        <w:rPr>
          <w:rStyle w:val="HideTWBExt"/>
          <w:lang w:val="en-GB"/>
        </w:rPr>
        <w:t>&lt;/NumAm&gt;</w:t>
      </w:r>
    </w:p>
    <w:p w14:paraId="6D0EC6A5"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Tineke Strik</w:t>
      </w:r>
      <w:r w:rsidRPr="00925D08">
        <w:rPr>
          <w:rStyle w:val="HideTWBExt"/>
          <w:lang w:val="en-GB"/>
        </w:rPr>
        <w:t>&lt;/Members&gt;</w:t>
      </w:r>
    </w:p>
    <w:p w14:paraId="6AE7A059" w14:textId="77777777" w:rsidR="003144BD" w:rsidRPr="00377C1D" w:rsidRDefault="003144BD" w:rsidP="003144BD">
      <w:pPr>
        <w:pStyle w:val="NormalBold"/>
      </w:pPr>
      <w:r w:rsidRPr="00377C1D">
        <w:rPr>
          <w:rStyle w:val="HideTWBExt"/>
        </w:rPr>
        <w:t>&lt;/RepeatBlock-By&gt;</w:t>
      </w:r>
    </w:p>
    <w:p w14:paraId="52FF72A3"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2CDDBE3E"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51D820FF"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6B76B39F" w14:textId="77777777" w:rsidR="003144BD" w:rsidRPr="00377C1D" w:rsidRDefault="003144BD" w:rsidP="003144BD">
      <w:r w:rsidRPr="00377C1D">
        <w:rPr>
          <w:rStyle w:val="HideTWBExt"/>
        </w:rPr>
        <w:t>&lt;Article2&gt;</w:t>
      </w:r>
      <w:r w:rsidRPr="00377C1D">
        <w:t>Articolo 8 ter – paragrafo 1</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7AE28E11" w14:textId="77777777" w:rsidTr="00A87C3D">
        <w:trPr>
          <w:trHeight w:hRule="exact" w:val="240"/>
          <w:jc w:val="center"/>
        </w:trPr>
        <w:tc>
          <w:tcPr>
            <w:tcW w:w="9752" w:type="dxa"/>
            <w:gridSpan w:val="2"/>
          </w:tcPr>
          <w:p w14:paraId="43D5C490" w14:textId="77777777" w:rsidR="003144BD" w:rsidRPr="00377C1D" w:rsidRDefault="003144BD" w:rsidP="00A87C3D"/>
        </w:tc>
      </w:tr>
      <w:tr w:rsidR="003144BD" w:rsidRPr="00377C1D" w14:paraId="518FA7C3" w14:textId="77777777" w:rsidTr="00A87C3D">
        <w:trPr>
          <w:trHeight w:val="240"/>
          <w:jc w:val="center"/>
        </w:trPr>
        <w:tc>
          <w:tcPr>
            <w:tcW w:w="4876" w:type="dxa"/>
          </w:tcPr>
          <w:p w14:paraId="6071267F" w14:textId="77777777" w:rsidR="003144BD" w:rsidRPr="00377C1D" w:rsidRDefault="003144BD" w:rsidP="00A87C3D">
            <w:pPr>
              <w:pStyle w:val="AmColumnHeading"/>
            </w:pPr>
            <w:r w:rsidRPr="00377C1D">
              <w:t>Testo della Commissione</w:t>
            </w:r>
          </w:p>
        </w:tc>
        <w:tc>
          <w:tcPr>
            <w:tcW w:w="4876" w:type="dxa"/>
          </w:tcPr>
          <w:p w14:paraId="6FDECDF2" w14:textId="77777777" w:rsidR="003144BD" w:rsidRPr="00377C1D" w:rsidRDefault="003144BD" w:rsidP="00A87C3D">
            <w:pPr>
              <w:pStyle w:val="AmColumnHeading"/>
            </w:pPr>
            <w:r w:rsidRPr="00377C1D">
              <w:t>Emendamento</w:t>
            </w:r>
          </w:p>
        </w:tc>
      </w:tr>
      <w:tr w:rsidR="003144BD" w:rsidRPr="00377C1D" w14:paraId="320CE72E" w14:textId="77777777" w:rsidTr="00A87C3D">
        <w:trPr>
          <w:jc w:val="center"/>
        </w:trPr>
        <w:tc>
          <w:tcPr>
            <w:tcW w:w="4876" w:type="dxa"/>
          </w:tcPr>
          <w:p w14:paraId="0F23BE95" w14:textId="77777777" w:rsidR="003144BD" w:rsidRPr="00377C1D" w:rsidRDefault="003144BD" w:rsidP="00A87C3D">
            <w:pPr>
              <w:pStyle w:val="Normal6a"/>
            </w:pPr>
            <w:r w:rsidRPr="00377C1D">
              <w:t>1.</w:t>
            </w:r>
            <w:r w:rsidRPr="00377C1D">
              <w:tab/>
              <w:t xml:space="preserve">Uno Stato membro può notificare alla Commissione se si trova ad affrontare, su un periodo di </w:t>
            </w:r>
            <w:r w:rsidRPr="00377C1D">
              <w:rPr>
                <w:b/>
                <w:i/>
              </w:rPr>
              <w:t>almeno</w:t>
            </w:r>
            <w:r w:rsidRPr="00377C1D">
              <w:t xml:space="preserve"> due mesi rispetto al medesimo periodo dell'anno precedente o agli ultimi due mesi precedenti l'applicazione dell'esenzione dall'obbligo del visto per i cittadini di un paese terzo che figura nell'elenco di cui all'allegato II, una o più circostanze che costituiscono motivi di sospensione di cui all'articolo 8 bis, paragrafo 1, lettere a), b) </w:t>
            </w:r>
            <w:r w:rsidRPr="00377C1D">
              <w:rPr>
                <w:b/>
                <w:i/>
              </w:rPr>
              <w:t>e</w:t>
            </w:r>
            <w:r w:rsidRPr="00377C1D">
              <w:t xml:space="preserve"> c) e </w:t>
            </w:r>
            <w:r w:rsidRPr="00377C1D">
              <w:rPr>
                <w:b/>
                <w:i/>
              </w:rPr>
              <w:t>lettera</w:t>
            </w:r>
            <w:r w:rsidRPr="00377C1D">
              <w:t xml:space="preserve"> d)</w:t>
            </w:r>
            <w:r w:rsidRPr="00377C1D">
              <w:rPr>
                <w:b/>
                <w:i/>
              </w:rPr>
              <w:t>, punto i)</w:t>
            </w:r>
            <w:r w:rsidRPr="00377C1D">
              <w:t>.</w:t>
            </w:r>
          </w:p>
        </w:tc>
        <w:tc>
          <w:tcPr>
            <w:tcW w:w="4876" w:type="dxa"/>
          </w:tcPr>
          <w:p w14:paraId="69530C54" w14:textId="77777777" w:rsidR="003144BD" w:rsidRPr="00377C1D" w:rsidRDefault="003144BD" w:rsidP="00A87C3D">
            <w:pPr>
              <w:pStyle w:val="Normal6a"/>
            </w:pPr>
            <w:r w:rsidRPr="00377C1D">
              <w:t>1.</w:t>
            </w:r>
            <w:r w:rsidRPr="00377C1D">
              <w:tab/>
              <w:t>Uno Stato membro può notificare alla Commissione se si trova ad affrontare, su un periodo di due mesi rispetto al medesimo periodo dell'anno precedente o agli ultimi due mesi precedenti l'applicazione dell'esenzione dall'obbligo del visto per i cittadini di un paese terzo che figura nell'elenco di cui all'allegato II, una o più circostanze che costituiscono motivi di sospensione di cui all'articolo 8 bis, paragrafo 1, lettere a), b)</w:t>
            </w:r>
            <w:r w:rsidRPr="00377C1D">
              <w:rPr>
                <w:b/>
                <w:bCs/>
              </w:rPr>
              <w:t>,</w:t>
            </w:r>
            <w:r w:rsidRPr="00377C1D">
              <w:t xml:space="preserve"> c) e d).</w:t>
            </w:r>
          </w:p>
        </w:tc>
      </w:tr>
    </w:tbl>
    <w:p w14:paraId="340DA26F"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0A1D442F" w14:textId="77777777" w:rsidR="003144BD" w:rsidRPr="00925D08" w:rsidRDefault="003144BD" w:rsidP="003144BD">
      <w:pPr>
        <w:rPr>
          <w:lang w:val="en-GB"/>
        </w:rPr>
      </w:pPr>
      <w:r w:rsidRPr="00925D08">
        <w:rPr>
          <w:rStyle w:val="HideTWBExt"/>
          <w:lang w:val="en-GB"/>
        </w:rPr>
        <w:t>&lt;/Amend&gt;</w:t>
      </w:r>
    </w:p>
    <w:p w14:paraId="06D29887"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99</w:t>
      </w:r>
      <w:r w:rsidRPr="00925D08">
        <w:rPr>
          <w:rStyle w:val="HideTWBExt"/>
          <w:lang w:val="en-GB"/>
        </w:rPr>
        <w:t>&lt;/NumAm&gt;</w:t>
      </w:r>
    </w:p>
    <w:p w14:paraId="58322E3C"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Matjaž Nemec</w:t>
      </w:r>
      <w:r w:rsidRPr="00925D08">
        <w:rPr>
          <w:rStyle w:val="HideTWBExt"/>
          <w:lang w:val="en-GB"/>
        </w:rPr>
        <w:t>&lt;/Members&gt;</w:t>
      </w:r>
    </w:p>
    <w:p w14:paraId="1824A0AC" w14:textId="77777777" w:rsidR="003144BD" w:rsidRPr="00377C1D" w:rsidRDefault="003144BD" w:rsidP="003144BD">
      <w:pPr>
        <w:pStyle w:val="NormalBold"/>
      </w:pPr>
      <w:r w:rsidRPr="00377C1D">
        <w:rPr>
          <w:rStyle w:val="HideTWBExt"/>
        </w:rPr>
        <w:t>&lt;/RepeatBlock-By&gt;</w:t>
      </w:r>
    </w:p>
    <w:p w14:paraId="5034970A"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0C932916"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049BEB4A"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6C9E357F" w14:textId="77777777" w:rsidR="003144BD" w:rsidRPr="00377C1D" w:rsidRDefault="003144BD" w:rsidP="003144BD">
      <w:r w:rsidRPr="00377C1D">
        <w:rPr>
          <w:rStyle w:val="HideTWBExt"/>
        </w:rPr>
        <w:t>&lt;Article2&gt;</w:t>
      </w:r>
      <w:r w:rsidRPr="00377C1D">
        <w:t>Articolo 8 ter – paragrafo 1 – punto 1 bis (nuovo)</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52BEF465" w14:textId="77777777" w:rsidTr="00A87C3D">
        <w:trPr>
          <w:trHeight w:hRule="exact" w:val="240"/>
          <w:jc w:val="center"/>
        </w:trPr>
        <w:tc>
          <w:tcPr>
            <w:tcW w:w="9752" w:type="dxa"/>
            <w:gridSpan w:val="2"/>
          </w:tcPr>
          <w:p w14:paraId="0C772B25" w14:textId="77777777" w:rsidR="003144BD" w:rsidRPr="00377C1D" w:rsidRDefault="003144BD" w:rsidP="00A87C3D"/>
        </w:tc>
      </w:tr>
      <w:tr w:rsidR="003144BD" w:rsidRPr="00377C1D" w14:paraId="5B662605" w14:textId="77777777" w:rsidTr="00A87C3D">
        <w:trPr>
          <w:trHeight w:val="240"/>
          <w:jc w:val="center"/>
        </w:trPr>
        <w:tc>
          <w:tcPr>
            <w:tcW w:w="4876" w:type="dxa"/>
          </w:tcPr>
          <w:p w14:paraId="02B2AB40" w14:textId="77777777" w:rsidR="003144BD" w:rsidRPr="00377C1D" w:rsidRDefault="003144BD" w:rsidP="00A87C3D">
            <w:pPr>
              <w:pStyle w:val="AmColumnHeading"/>
            </w:pPr>
            <w:r w:rsidRPr="00377C1D">
              <w:t>Testo della Commissione</w:t>
            </w:r>
          </w:p>
        </w:tc>
        <w:tc>
          <w:tcPr>
            <w:tcW w:w="4876" w:type="dxa"/>
          </w:tcPr>
          <w:p w14:paraId="1B606096" w14:textId="77777777" w:rsidR="003144BD" w:rsidRPr="00377C1D" w:rsidRDefault="003144BD" w:rsidP="00A87C3D">
            <w:pPr>
              <w:pStyle w:val="AmColumnHeading"/>
            </w:pPr>
            <w:r w:rsidRPr="00377C1D">
              <w:t>Emendamento</w:t>
            </w:r>
          </w:p>
        </w:tc>
      </w:tr>
      <w:tr w:rsidR="003144BD" w:rsidRPr="00377C1D" w14:paraId="5E9ECF0A" w14:textId="77777777" w:rsidTr="00A87C3D">
        <w:trPr>
          <w:jc w:val="center"/>
        </w:trPr>
        <w:tc>
          <w:tcPr>
            <w:tcW w:w="4876" w:type="dxa"/>
          </w:tcPr>
          <w:p w14:paraId="78CD8240" w14:textId="77777777" w:rsidR="003144BD" w:rsidRPr="00377C1D" w:rsidRDefault="003144BD" w:rsidP="00A87C3D">
            <w:pPr>
              <w:pStyle w:val="Normal6a"/>
            </w:pPr>
          </w:p>
        </w:tc>
        <w:tc>
          <w:tcPr>
            <w:tcW w:w="4876" w:type="dxa"/>
          </w:tcPr>
          <w:p w14:paraId="7F0ADBCA" w14:textId="77777777" w:rsidR="003144BD" w:rsidRPr="00377C1D" w:rsidRDefault="003144BD" w:rsidP="00A87C3D">
            <w:pPr>
              <w:pStyle w:val="Normal6a"/>
            </w:pPr>
            <w:r w:rsidRPr="00377C1D">
              <w:rPr>
                <w:b/>
                <w:i/>
              </w:rPr>
              <w:t>1 bis.</w:t>
            </w:r>
            <w:r w:rsidRPr="00377C1D">
              <w:tab/>
            </w:r>
            <w:r w:rsidRPr="00377C1D">
              <w:rPr>
                <w:b/>
                <w:i/>
              </w:rPr>
              <w:t>Uno Stato membro può inoltre notificare alla Commissione l'esistenza di circostanze che costituiscono i motivi di sospensione di cui all'articolo 8 bis, paragrafo 1, lettere e), f), g) e g bis).</w:t>
            </w:r>
          </w:p>
        </w:tc>
      </w:tr>
    </w:tbl>
    <w:p w14:paraId="0D7999D0"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0D0E789D" w14:textId="77777777" w:rsidR="003144BD" w:rsidRPr="00925D08" w:rsidRDefault="003144BD" w:rsidP="003144BD">
      <w:pPr>
        <w:rPr>
          <w:lang w:val="en-GB"/>
        </w:rPr>
      </w:pPr>
      <w:r w:rsidRPr="00925D08">
        <w:rPr>
          <w:rStyle w:val="HideTWBExt"/>
          <w:lang w:val="en-GB"/>
        </w:rPr>
        <w:t>&lt;/Amend&gt;</w:t>
      </w:r>
    </w:p>
    <w:p w14:paraId="484FF469"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100</w:t>
      </w:r>
      <w:r w:rsidRPr="00925D08">
        <w:rPr>
          <w:rStyle w:val="HideTWBExt"/>
          <w:lang w:val="en-GB"/>
        </w:rPr>
        <w:t>&lt;/NumAm&gt;</w:t>
      </w:r>
    </w:p>
    <w:p w14:paraId="3E603DA8"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Matjaž Nemec</w:t>
      </w:r>
      <w:r w:rsidRPr="00925D08">
        <w:rPr>
          <w:rStyle w:val="HideTWBExt"/>
          <w:lang w:val="en-GB"/>
        </w:rPr>
        <w:t>&lt;/Members&gt;</w:t>
      </w:r>
    </w:p>
    <w:p w14:paraId="0D2A23E3" w14:textId="77777777" w:rsidR="003144BD" w:rsidRPr="00377C1D" w:rsidRDefault="003144BD" w:rsidP="003144BD">
      <w:pPr>
        <w:pStyle w:val="NormalBold"/>
      </w:pPr>
      <w:r w:rsidRPr="00377C1D">
        <w:rPr>
          <w:rStyle w:val="HideTWBExt"/>
        </w:rPr>
        <w:t>&lt;/RepeatBlock-By&gt;</w:t>
      </w:r>
    </w:p>
    <w:p w14:paraId="24AF6461"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77AA9774"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66814283"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07E181B9" w14:textId="77777777" w:rsidR="003144BD" w:rsidRPr="00377C1D" w:rsidRDefault="003144BD" w:rsidP="003144BD">
      <w:r w:rsidRPr="00377C1D">
        <w:rPr>
          <w:rStyle w:val="HideTWBExt"/>
        </w:rPr>
        <w:t>&lt;Article2&gt;</w:t>
      </w:r>
      <w:r w:rsidRPr="00377C1D">
        <w:t>Articolo 8 ter – paragrafo 1 – punto 1 ter (nuovo)</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61B9CC4F" w14:textId="77777777" w:rsidTr="00A87C3D">
        <w:trPr>
          <w:trHeight w:hRule="exact" w:val="240"/>
          <w:jc w:val="center"/>
        </w:trPr>
        <w:tc>
          <w:tcPr>
            <w:tcW w:w="9752" w:type="dxa"/>
            <w:gridSpan w:val="2"/>
          </w:tcPr>
          <w:p w14:paraId="713A396C" w14:textId="77777777" w:rsidR="003144BD" w:rsidRPr="00377C1D" w:rsidRDefault="003144BD" w:rsidP="00A87C3D"/>
        </w:tc>
      </w:tr>
      <w:tr w:rsidR="003144BD" w:rsidRPr="00377C1D" w14:paraId="49DFBA63" w14:textId="77777777" w:rsidTr="00A87C3D">
        <w:trPr>
          <w:trHeight w:val="240"/>
          <w:jc w:val="center"/>
        </w:trPr>
        <w:tc>
          <w:tcPr>
            <w:tcW w:w="4876" w:type="dxa"/>
          </w:tcPr>
          <w:p w14:paraId="2FDFD814" w14:textId="77777777" w:rsidR="003144BD" w:rsidRPr="00377C1D" w:rsidRDefault="003144BD" w:rsidP="00A87C3D">
            <w:pPr>
              <w:pStyle w:val="AmColumnHeading"/>
            </w:pPr>
            <w:r w:rsidRPr="00377C1D">
              <w:t>Testo della Commissione</w:t>
            </w:r>
          </w:p>
        </w:tc>
        <w:tc>
          <w:tcPr>
            <w:tcW w:w="4876" w:type="dxa"/>
          </w:tcPr>
          <w:p w14:paraId="397147E4" w14:textId="77777777" w:rsidR="003144BD" w:rsidRPr="00377C1D" w:rsidRDefault="003144BD" w:rsidP="00A87C3D">
            <w:pPr>
              <w:pStyle w:val="AmColumnHeading"/>
            </w:pPr>
            <w:r w:rsidRPr="00377C1D">
              <w:t>Emendamento</w:t>
            </w:r>
          </w:p>
        </w:tc>
      </w:tr>
      <w:tr w:rsidR="003144BD" w:rsidRPr="00377C1D" w14:paraId="2711E85B" w14:textId="77777777" w:rsidTr="00A87C3D">
        <w:trPr>
          <w:jc w:val="center"/>
        </w:trPr>
        <w:tc>
          <w:tcPr>
            <w:tcW w:w="4876" w:type="dxa"/>
          </w:tcPr>
          <w:p w14:paraId="26FE4986" w14:textId="77777777" w:rsidR="003144BD" w:rsidRPr="00377C1D" w:rsidRDefault="003144BD" w:rsidP="00A87C3D">
            <w:pPr>
              <w:pStyle w:val="Normal6a"/>
            </w:pPr>
          </w:p>
        </w:tc>
        <w:tc>
          <w:tcPr>
            <w:tcW w:w="4876" w:type="dxa"/>
          </w:tcPr>
          <w:p w14:paraId="04576031" w14:textId="77777777" w:rsidR="003144BD" w:rsidRPr="00377C1D" w:rsidRDefault="003144BD" w:rsidP="00A87C3D">
            <w:pPr>
              <w:pStyle w:val="Normal6a"/>
            </w:pPr>
            <w:r w:rsidRPr="00377C1D">
              <w:rPr>
                <w:b/>
                <w:i/>
              </w:rPr>
              <w:t>1 ter.</w:t>
            </w:r>
            <w:r w:rsidRPr="00377C1D">
              <w:tab/>
            </w:r>
            <w:r w:rsidRPr="00377C1D">
              <w:rPr>
                <w:b/>
                <w:i/>
              </w:rPr>
              <w:t>Il Parlamento europeo può inoltre notificare alla Commissione l'esistenza di circostanze che costituiscono i motivi di sospensione di cui all'articolo 8 bis, paragrafo 1, lettere e), f), g bis) e g ter).</w:t>
            </w:r>
          </w:p>
        </w:tc>
      </w:tr>
    </w:tbl>
    <w:p w14:paraId="750BB981"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5DD890E2" w14:textId="77777777" w:rsidR="003144BD" w:rsidRPr="00925D08" w:rsidRDefault="003144BD" w:rsidP="003144BD">
      <w:pPr>
        <w:rPr>
          <w:lang w:val="en-GB"/>
        </w:rPr>
      </w:pPr>
      <w:r w:rsidRPr="00925D08">
        <w:rPr>
          <w:rStyle w:val="HideTWBExt"/>
          <w:lang w:val="en-GB"/>
        </w:rPr>
        <w:t>&lt;/Amend&gt;</w:t>
      </w:r>
    </w:p>
    <w:p w14:paraId="6AF646AD"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101</w:t>
      </w:r>
      <w:r w:rsidRPr="00925D08">
        <w:rPr>
          <w:rStyle w:val="HideTWBExt"/>
          <w:lang w:val="en-GB"/>
        </w:rPr>
        <w:t>&lt;/NumAm&gt;</w:t>
      </w:r>
    </w:p>
    <w:p w14:paraId="050238E3"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Malik Azmani, Olivier Chastel</w:t>
      </w:r>
      <w:r w:rsidRPr="00925D08">
        <w:rPr>
          <w:rStyle w:val="HideTWBExt"/>
          <w:lang w:val="en-GB"/>
        </w:rPr>
        <w:t>&lt;/Members&gt;</w:t>
      </w:r>
    </w:p>
    <w:p w14:paraId="414D0E71" w14:textId="77777777" w:rsidR="003144BD" w:rsidRPr="00377C1D" w:rsidRDefault="003144BD" w:rsidP="003144BD">
      <w:pPr>
        <w:pStyle w:val="NormalBold"/>
      </w:pPr>
      <w:r w:rsidRPr="00377C1D">
        <w:rPr>
          <w:rStyle w:val="HideTWBExt"/>
        </w:rPr>
        <w:t>&lt;/RepeatBlock-By&gt;</w:t>
      </w:r>
    </w:p>
    <w:p w14:paraId="442FE4CF"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7C69B848"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7ECF8F40"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7BB77612" w14:textId="77777777" w:rsidR="003144BD" w:rsidRPr="00377C1D" w:rsidRDefault="003144BD" w:rsidP="003144BD">
      <w:r w:rsidRPr="00377C1D">
        <w:rPr>
          <w:rStyle w:val="HideTWBExt"/>
        </w:rPr>
        <w:t>&lt;Article2&gt;</w:t>
      </w:r>
      <w:r w:rsidRPr="00377C1D">
        <w:t>Articolo 8 ter – paragrafo 2</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5FE643A3" w14:textId="77777777" w:rsidTr="00A87C3D">
        <w:trPr>
          <w:trHeight w:hRule="exact" w:val="240"/>
          <w:jc w:val="center"/>
        </w:trPr>
        <w:tc>
          <w:tcPr>
            <w:tcW w:w="9752" w:type="dxa"/>
            <w:gridSpan w:val="2"/>
          </w:tcPr>
          <w:p w14:paraId="48397910" w14:textId="77777777" w:rsidR="003144BD" w:rsidRPr="00377C1D" w:rsidRDefault="003144BD" w:rsidP="00A87C3D"/>
        </w:tc>
      </w:tr>
      <w:tr w:rsidR="003144BD" w:rsidRPr="00377C1D" w14:paraId="5C12636A" w14:textId="77777777" w:rsidTr="00A87C3D">
        <w:trPr>
          <w:trHeight w:val="240"/>
          <w:jc w:val="center"/>
        </w:trPr>
        <w:tc>
          <w:tcPr>
            <w:tcW w:w="4876" w:type="dxa"/>
          </w:tcPr>
          <w:p w14:paraId="1FBDA27A" w14:textId="77777777" w:rsidR="003144BD" w:rsidRPr="00377C1D" w:rsidRDefault="003144BD" w:rsidP="00A87C3D">
            <w:pPr>
              <w:pStyle w:val="AmColumnHeading"/>
            </w:pPr>
            <w:r w:rsidRPr="00377C1D">
              <w:t>Testo della Commissione</w:t>
            </w:r>
          </w:p>
        </w:tc>
        <w:tc>
          <w:tcPr>
            <w:tcW w:w="4876" w:type="dxa"/>
          </w:tcPr>
          <w:p w14:paraId="490EE921" w14:textId="77777777" w:rsidR="003144BD" w:rsidRPr="00377C1D" w:rsidRDefault="003144BD" w:rsidP="00A87C3D">
            <w:pPr>
              <w:pStyle w:val="AmColumnHeading"/>
            </w:pPr>
            <w:r w:rsidRPr="00377C1D">
              <w:t>Emendamento</w:t>
            </w:r>
          </w:p>
        </w:tc>
      </w:tr>
      <w:tr w:rsidR="003144BD" w:rsidRPr="00377C1D" w14:paraId="2B0EFB72" w14:textId="77777777" w:rsidTr="00A87C3D">
        <w:trPr>
          <w:jc w:val="center"/>
        </w:trPr>
        <w:tc>
          <w:tcPr>
            <w:tcW w:w="4876" w:type="dxa"/>
          </w:tcPr>
          <w:p w14:paraId="487CBDD6" w14:textId="77777777" w:rsidR="003144BD" w:rsidRPr="00377C1D" w:rsidRDefault="003144BD" w:rsidP="00A87C3D">
            <w:pPr>
              <w:pStyle w:val="Normal6a"/>
            </w:pPr>
            <w:r w:rsidRPr="00377C1D">
              <w:t>2.</w:t>
            </w:r>
            <w:r w:rsidRPr="00377C1D">
              <w:tab/>
              <w:t>La notifica di cui al paragrafo 1 precisa i motivi su cui si basa e contiene dati e statistiche pertinenti, nonché una circostanziata descrizione delle misure preliminari adottate dallo Stato membro interessato per porre rimedio alla situazione. Nella sua notifica, lo Stato membro interessato può precisare le categorie di cittadini del paese terzo in questione che devono essere contemplate da un atto di esecuzione a norma dell'articolo 8 sexies, paragrafo 1, fornendo motivazioni dettagliate.</w:t>
            </w:r>
          </w:p>
        </w:tc>
        <w:tc>
          <w:tcPr>
            <w:tcW w:w="4876" w:type="dxa"/>
          </w:tcPr>
          <w:p w14:paraId="748B9CE5" w14:textId="77777777" w:rsidR="003144BD" w:rsidRPr="00377C1D" w:rsidRDefault="003144BD" w:rsidP="00A87C3D">
            <w:pPr>
              <w:pStyle w:val="Normal6a"/>
            </w:pPr>
            <w:r w:rsidRPr="00377C1D">
              <w:t>2.</w:t>
            </w:r>
            <w:r w:rsidRPr="00377C1D">
              <w:tab/>
              <w:t xml:space="preserve">La notifica di cui al paragrafo 1 precisa i motivi su cui si basa e contiene dati e statistiche pertinenti, nonché una circostanziata descrizione delle misure preliminari adottate dallo Stato membro interessato per porre rimedio alla situazione. Nella sua notifica, lo Stato membro interessato può precisare le categorie di cittadini del paese terzo in questione che devono essere contemplate da un atto di esecuzione a norma dell'articolo 8 sexies, paragrafo 1, fornendo motivazioni dettagliate. </w:t>
            </w:r>
            <w:r w:rsidRPr="00377C1D">
              <w:rPr>
                <w:b/>
                <w:i/>
              </w:rPr>
              <w:t>In circostanze eccezionali che richiedono un'azione immediata, gli Stati membri possono notificare alla Commissione le circostanze di cui all'articolo 8 bis, paragrafo 1, su un periodo inferiore a due mesi, a condizione che gli Stati membri interessati forniscano una motivazione dettagliata della risposta significativa necessaria.</w:t>
            </w:r>
          </w:p>
        </w:tc>
      </w:tr>
    </w:tbl>
    <w:p w14:paraId="78D120CC"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09E430E4" w14:textId="77777777" w:rsidR="003144BD" w:rsidRPr="00925D08" w:rsidRDefault="003144BD" w:rsidP="003144BD">
      <w:pPr>
        <w:rPr>
          <w:lang w:val="en-GB"/>
        </w:rPr>
      </w:pPr>
      <w:r w:rsidRPr="00925D08">
        <w:rPr>
          <w:rStyle w:val="HideTWBExt"/>
          <w:lang w:val="en-GB"/>
        </w:rPr>
        <w:t>&lt;/Amend&gt;</w:t>
      </w:r>
    </w:p>
    <w:p w14:paraId="11C38EE5"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102</w:t>
      </w:r>
      <w:r w:rsidRPr="00925D08">
        <w:rPr>
          <w:rStyle w:val="HideTWBExt"/>
          <w:lang w:val="en-GB"/>
        </w:rPr>
        <w:t>&lt;/NumAm&gt;</w:t>
      </w:r>
    </w:p>
    <w:p w14:paraId="164D9919"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Matjaž Nemec</w:t>
      </w:r>
      <w:r w:rsidRPr="00925D08">
        <w:rPr>
          <w:rStyle w:val="HideTWBExt"/>
          <w:lang w:val="en-GB"/>
        </w:rPr>
        <w:t>&lt;/Members&gt;</w:t>
      </w:r>
    </w:p>
    <w:p w14:paraId="39F70682" w14:textId="77777777" w:rsidR="003144BD" w:rsidRPr="00377C1D" w:rsidRDefault="003144BD" w:rsidP="003144BD">
      <w:pPr>
        <w:pStyle w:val="NormalBold"/>
      </w:pPr>
      <w:r w:rsidRPr="00377C1D">
        <w:rPr>
          <w:rStyle w:val="HideTWBExt"/>
        </w:rPr>
        <w:t>&lt;/RepeatBlock-By&gt;</w:t>
      </w:r>
    </w:p>
    <w:p w14:paraId="54C18C6E"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203544AF"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3698B68E"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1BA03C48" w14:textId="77777777" w:rsidR="003144BD" w:rsidRPr="00377C1D" w:rsidRDefault="003144BD" w:rsidP="003144BD">
      <w:r w:rsidRPr="00377C1D">
        <w:rPr>
          <w:rStyle w:val="HideTWBExt"/>
        </w:rPr>
        <w:t>&lt;Article2&gt;</w:t>
      </w:r>
      <w:r w:rsidRPr="00377C1D">
        <w:t>Articolo 8 ter – paragrafo 2</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313F730D" w14:textId="77777777" w:rsidTr="00A87C3D">
        <w:trPr>
          <w:trHeight w:hRule="exact" w:val="240"/>
          <w:jc w:val="center"/>
        </w:trPr>
        <w:tc>
          <w:tcPr>
            <w:tcW w:w="9752" w:type="dxa"/>
            <w:gridSpan w:val="2"/>
          </w:tcPr>
          <w:p w14:paraId="6D354FB3" w14:textId="77777777" w:rsidR="003144BD" w:rsidRPr="00377C1D" w:rsidRDefault="003144BD" w:rsidP="00A87C3D"/>
        </w:tc>
      </w:tr>
      <w:tr w:rsidR="003144BD" w:rsidRPr="00377C1D" w14:paraId="75E028BB" w14:textId="77777777" w:rsidTr="00A87C3D">
        <w:trPr>
          <w:trHeight w:val="240"/>
          <w:jc w:val="center"/>
        </w:trPr>
        <w:tc>
          <w:tcPr>
            <w:tcW w:w="4876" w:type="dxa"/>
          </w:tcPr>
          <w:p w14:paraId="6A2D7849" w14:textId="77777777" w:rsidR="003144BD" w:rsidRPr="00377C1D" w:rsidRDefault="003144BD" w:rsidP="00A87C3D">
            <w:pPr>
              <w:pStyle w:val="AmColumnHeading"/>
            </w:pPr>
            <w:r w:rsidRPr="00377C1D">
              <w:t>Testo della Commissione</w:t>
            </w:r>
          </w:p>
        </w:tc>
        <w:tc>
          <w:tcPr>
            <w:tcW w:w="4876" w:type="dxa"/>
          </w:tcPr>
          <w:p w14:paraId="6D6C7C0E" w14:textId="77777777" w:rsidR="003144BD" w:rsidRPr="00377C1D" w:rsidRDefault="003144BD" w:rsidP="00A87C3D">
            <w:pPr>
              <w:pStyle w:val="AmColumnHeading"/>
            </w:pPr>
            <w:r w:rsidRPr="00377C1D">
              <w:t>Emendamento</w:t>
            </w:r>
          </w:p>
        </w:tc>
      </w:tr>
      <w:tr w:rsidR="003144BD" w:rsidRPr="00377C1D" w14:paraId="7AAD7921" w14:textId="77777777" w:rsidTr="00A87C3D">
        <w:trPr>
          <w:jc w:val="center"/>
        </w:trPr>
        <w:tc>
          <w:tcPr>
            <w:tcW w:w="4876" w:type="dxa"/>
          </w:tcPr>
          <w:p w14:paraId="338793AF" w14:textId="77777777" w:rsidR="003144BD" w:rsidRPr="00377C1D" w:rsidRDefault="003144BD" w:rsidP="00A87C3D">
            <w:pPr>
              <w:pStyle w:val="Normal6a"/>
            </w:pPr>
            <w:r w:rsidRPr="00377C1D">
              <w:t>2.</w:t>
            </w:r>
            <w:r w:rsidRPr="00377C1D">
              <w:tab/>
              <w:t xml:space="preserve">La notifica di cui </w:t>
            </w:r>
            <w:r w:rsidRPr="00377C1D">
              <w:rPr>
                <w:b/>
                <w:i/>
              </w:rPr>
              <w:t>al paragrafo</w:t>
            </w:r>
            <w:r w:rsidRPr="00377C1D">
              <w:t xml:space="preserve"> 1 precisa i motivi su cui si basa </w:t>
            </w:r>
            <w:r w:rsidRPr="00377C1D">
              <w:rPr>
                <w:b/>
                <w:i/>
              </w:rPr>
              <w:t>e</w:t>
            </w:r>
            <w:r w:rsidRPr="00377C1D">
              <w:t xml:space="preserve"> contiene dati e statistiche pertinenti, nonché una circostanziata descrizione delle misure preliminari adottate dallo Stato membro interessato per porre rimedio alla situazione. Nella sua notifica, lo Stato membro interessato può precisare le categorie di cittadini del paese terzo in questione che devono essere contemplate da un atto di esecuzione a norma dell'articolo 8 sexies, paragrafo 1, fornendo motivazioni dettagliate.</w:t>
            </w:r>
          </w:p>
        </w:tc>
        <w:tc>
          <w:tcPr>
            <w:tcW w:w="4876" w:type="dxa"/>
          </w:tcPr>
          <w:p w14:paraId="73395CE4" w14:textId="77777777" w:rsidR="003144BD" w:rsidRPr="00377C1D" w:rsidRDefault="003144BD" w:rsidP="00A87C3D">
            <w:pPr>
              <w:pStyle w:val="Normal6a"/>
            </w:pPr>
            <w:r w:rsidRPr="00377C1D">
              <w:t>2.</w:t>
            </w:r>
            <w:r w:rsidRPr="00377C1D">
              <w:tab/>
              <w:t xml:space="preserve">La notifica di cui </w:t>
            </w:r>
            <w:r w:rsidRPr="00377C1D">
              <w:rPr>
                <w:b/>
                <w:i/>
              </w:rPr>
              <w:t>ai paragrafi</w:t>
            </w:r>
            <w:r w:rsidRPr="00377C1D">
              <w:t xml:space="preserve"> 1</w:t>
            </w:r>
            <w:r w:rsidRPr="00377C1D">
              <w:rPr>
                <w:b/>
                <w:i/>
              </w:rPr>
              <w:t>, 1 bis e 1 ter</w:t>
            </w:r>
            <w:r w:rsidRPr="00377C1D">
              <w:t xml:space="preserve"> precisa i motivi su cui si basa</w:t>
            </w:r>
            <w:r w:rsidRPr="00377C1D">
              <w:rPr>
                <w:b/>
                <w:i/>
              </w:rPr>
              <w:t>. Ove pertinente, la notifica di cui ai paragrafi 1 e 1 bis</w:t>
            </w:r>
            <w:r w:rsidRPr="00377C1D">
              <w:t xml:space="preserve"> contiene dati e statistiche rilevanti, nonché una circostanziata descrizione delle misure preliminari adottate dallo Stato membro interessato per porre rimedio alla situazione.</w:t>
            </w:r>
          </w:p>
        </w:tc>
      </w:tr>
      <w:tr w:rsidR="003144BD" w:rsidRPr="00377C1D" w14:paraId="11394DCD" w14:textId="77777777" w:rsidTr="00A87C3D">
        <w:trPr>
          <w:jc w:val="center"/>
        </w:trPr>
        <w:tc>
          <w:tcPr>
            <w:tcW w:w="4876" w:type="dxa"/>
          </w:tcPr>
          <w:p w14:paraId="6C0CF32D" w14:textId="77777777" w:rsidR="003144BD" w:rsidRPr="00377C1D" w:rsidRDefault="003144BD" w:rsidP="00A87C3D">
            <w:pPr>
              <w:pStyle w:val="Normal6a"/>
            </w:pPr>
          </w:p>
        </w:tc>
        <w:tc>
          <w:tcPr>
            <w:tcW w:w="4876" w:type="dxa"/>
          </w:tcPr>
          <w:p w14:paraId="47D9FFDB" w14:textId="77777777" w:rsidR="003144BD" w:rsidRPr="00377C1D" w:rsidRDefault="003144BD" w:rsidP="00A87C3D">
            <w:pPr>
              <w:pStyle w:val="Normal6a"/>
            </w:pPr>
            <w:r w:rsidRPr="00377C1D">
              <w:t xml:space="preserve">Nella sua notifica, lo Stato membro interessato </w:t>
            </w:r>
            <w:r w:rsidRPr="00377C1D">
              <w:rPr>
                <w:b/>
                <w:i/>
              </w:rPr>
              <w:t>o il Parlamento europeo</w:t>
            </w:r>
            <w:r w:rsidRPr="00377C1D">
              <w:t xml:space="preserve"> può precisare le categorie di cittadini del paese terzo in questione che devono essere contemplate da un atto di esecuzione a norma dell'articolo 8 sexies, paragrafo 1, fornendo motivazioni dettagliate.</w:t>
            </w:r>
          </w:p>
        </w:tc>
      </w:tr>
    </w:tbl>
    <w:p w14:paraId="5E6A71C2"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349B19D6" w14:textId="77777777" w:rsidR="003144BD" w:rsidRPr="00925D08" w:rsidRDefault="003144BD" w:rsidP="003144BD">
      <w:pPr>
        <w:rPr>
          <w:lang w:val="en-GB"/>
        </w:rPr>
      </w:pPr>
      <w:r w:rsidRPr="00925D08">
        <w:rPr>
          <w:rStyle w:val="HideTWBExt"/>
          <w:lang w:val="en-GB"/>
        </w:rPr>
        <w:t>&lt;/Amend&gt;</w:t>
      </w:r>
    </w:p>
    <w:p w14:paraId="6CD01BE5"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103</w:t>
      </w:r>
      <w:r w:rsidRPr="00925D08">
        <w:rPr>
          <w:rStyle w:val="HideTWBExt"/>
          <w:lang w:val="en-GB"/>
        </w:rPr>
        <w:t>&lt;/NumAm&gt;</w:t>
      </w:r>
    </w:p>
    <w:p w14:paraId="06CB123C"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Tineke Strik</w:t>
      </w:r>
      <w:r w:rsidRPr="00925D08">
        <w:rPr>
          <w:rStyle w:val="HideTWBExt"/>
          <w:lang w:val="en-GB"/>
        </w:rPr>
        <w:t>&lt;/Members&gt;</w:t>
      </w:r>
    </w:p>
    <w:p w14:paraId="37874CF5" w14:textId="77777777" w:rsidR="003144BD" w:rsidRPr="00377C1D" w:rsidRDefault="003144BD" w:rsidP="003144BD">
      <w:pPr>
        <w:pStyle w:val="NormalBold"/>
      </w:pPr>
      <w:r w:rsidRPr="00377C1D">
        <w:rPr>
          <w:rStyle w:val="HideTWBExt"/>
        </w:rPr>
        <w:t>&lt;/RepeatBlock-By&gt;</w:t>
      </w:r>
    </w:p>
    <w:p w14:paraId="5CA01F94"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05E86309"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3F2C03D2"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169B67EF" w14:textId="77777777" w:rsidR="003144BD" w:rsidRPr="00377C1D" w:rsidRDefault="003144BD" w:rsidP="003144BD">
      <w:r w:rsidRPr="00377C1D">
        <w:rPr>
          <w:rStyle w:val="HideTWBExt"/>
        </w:rPr>
        <w:t>&lt;Article2&gt;</w:t>
      </w:r>
      <w:r w:rsidRPr="00377C1D">
        <w:t>Articolo 8 ter – paragrafo 2</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02AFD68A" w14:textId="77777777" w:rsidTr="00A87C3D">
        <w:trPr>
          <w:trHeight w:hRule="exact" w:val="240"/>
          <w:jc w:val="center"/>
        </w:trPr>
        <w:tc>
          <w:tcPr>
            <w:tcW w:w="9752" w:type="dxa"/>
            <w:gridSpan w:val="2"/>
          </w:tcPr>
          <w:p w14:paraId="62EEEABA" w14:textId="77777777" w:rsidR="003144BD" w:rsidRPr="00377C1D" w:rsidRDefault="003144BD" w:rsidP="00A87C3D"/>
        </w:tc>
      </w:tr>
      <w:tr w:rsidR="003144BD" w:rsidRPr="00377C1D" w14:paraId="3B7A6D0E" w14:textId="77777777" w:rsidTr="00A87C3D">
        <w:trPr>
          <w:trHeight w:val="240"/>
          <w:jc w:val="center"/>
        </w:trPr>
        <w:tc>
          <w:tcPr>
            <w:tcW w:w="4876" w:type="dxa"/>
          </w:tcPr>
          <w:p w14:paraId="2EC60E00" w14:textId="77777777" w:rsidR="003144BD" w:rsidRPr="00377C1D" w:rsidRDefault="003144BD" w:rsidP="00A87C3D">
            <w:pPr>
              <w:pStyle w:val="AmColumnHeading"/>
            </w:pPr>
            <w:r w:rsidRPr="00377C1D">
              <w:t>Testo della Commissione</w:t>
            </w:r>
          </w:p>
        </w:tc>
        <w:tc>
          <w:tcPr>
            <w:tcW w:w="4876" w:type="dxa"/>
          </w:tcPr>
          <w:p w14:paraId="7F13F3BC" w14:textId="77777777" w:rsidR="003144BD" w:rsidRPr="00377C1D" w:rsidRDefault="003144BD" w:rsidP="00A87C3D">
            <w:pPr>
              <w:pStyle w:val="AmColumnHeading"/>
            </w:pPr>
            <w:r w:rsidRPr="00377C1D">
              <w:t>Emendamento</w:t>
            </w:r>
          </w:p>
        </w:tc>
      </w:tr>
      <w:tr w:rsidR="003144BD" w:rsidRPr="00377C1D" w14:paraId="2EF0F58E" w14:textId="77777777" w:rsidTr="00A87C3D">
        <w:trPr>
          <w:jc w:val="center"/>
        </w:trPr>
        <w:tc>
          <w:tcPr>
            <w:tcW w:w="4876" w:type="dxa"/>
          </w:tcPr>
          <w:p w14:paraId="62B6925E" w14:textId="77777777" w:rsidR="003144BD" w:rsidRPr="00377C1D" w:rsidRDefault="003144BD" w:rsidP="00A87C3D">
            <w:pPr>
              <w:pStyle w:val="Normal6a"/>
            </w:pPr>
            <w:r w:rsidRPr="00377C1D">
              <w:t>2.</w:t>
            </w:r>
            <w:r w:rsidRPr="00377C1D">
              <w:tab/>
              <w:t xml:space="preserve">La notifica di cui al paragrafo 1 precisa i motivi su cui si basa e contiene dati e statistiche pertinenti, nonché una circostanziata descrizione delle misure preliminari adottate dallo Stato membro interessato per porre rimedio alla situazione. Nella sua notifica, lo Stato membro interessato può precisare le categorie di cittadini del paese terzo in questione che devono essere contemplate da un atto </w:t>
            </w:r>
            <w:r w:rsidRPr="00377C1D">
              <w:rPr>
                <w:b/>
                <w:i/>
              </w:rPr>
              <w:t>di esecuzione</w:t>
            </w:r>
            <w:r w:rsidRPr="00377C1D">
              <w:t xml:space="preserve"> a norma dell'articolo 8 sexies, paragrafo 1, fornendo motivazioni dettagliate.</w:t>
            </w:r>
          </w:p>
        </w:tc>
        <w:tc>
          <w:tcPr>
            <w:tcW w:w="4876" w:type="dxa"/>
          </w:tcPr>
          <w:p w14:paraId="111A09A7" w14:textId="77777777" w:rsidR="003144BD" w:rsidRPr="00377C1D" w:rsidRDefault="003144BD" w:rsidP="00A87C3D">
            <w:pPr>
              <w:pStyle w:val="Normal6a"/>
            </w:pPr>
            <w:r w:rsidRPr="00377C1D">
              <w:t>2.</w:t>
            </w:r>
            <w:r w:rsidRPr="00377C1D">
              <w:tab/>
              <w:t xml:space="preserve">La notifica di cui al paragrafo 1 precisa i motivi su cui si basa e contiene dati e statistiche pertinenti, nonché una circostanziata descrizione delle misure preliminari adottate dallo Stato membro interessato per porre rimedio alla situazione. Nella sua notifica, lo Stato membro interessato può precisare le categorie di cittadini del paese terzo in questione che devono essere contemplate da un atto </w:t>
            </w:r>
            <w:r w:rsidRPr="00377C1D">
              <w:rPr>
                <w:b/>
                <w:i/>
              </w:rPr>
              <w:t>delegato</w:t>
            </w:r>
            <w:r w:rsidRPr="00377C1D">
              <w:t xml:space="preserve"> a norma dell'articolo 8 sexies, paragrafo 1, fornendo motivazioni dettagliate.</w:t>
            </w:r>
          </w:p>
        </w:tc>
      </w:tr>
    </w:tbl>
    <w:p w14:paraId="6D0910AA"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0FD13FEC" w14:textId="77777777" w:rsidR="003144BD" w:rsidRPr="00925D08" w:rsidRDefault="003144BD" w:rsidP="003144BD">
      <w:pPr>
        <w:rPr>
          <w:lang w:val="en-GB"/>
        </w:rPr>
      </w:pPr>
      <w:r w:rsidRPr="00925D08">
        <w:rPr>
          <w:rStyle w:val="HideTWBExt"/>
          <w:lang w:val="en-GB"/>
        </w:rPr>
        <w:t>&lt;/Amend&gt;</w:t>
      </w:r>
    </w:p>
    <w:p w14:paraId="06D33136"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104</w:t>
      </w:r>
      <w:r w:rsidRPr="00925D08">
        <w:rPr>
          <w:rStyle w:val="HideTWBExt"/>
          <w:lang w:val="en-GB"/>
        </w:rPr>
        <w:t>&lt;/NumAm&gt;</w:t>
      </w:r>
    </w:p>
    <w:p w14:paraId="6F138ECD"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Matjaž Nemec</w:t>
      </w:r>
      <w:r w:rsidRPr="00925D08">
        <w:rPr>
          <w:rStyle w:val="HideTWBExt"/>
          <w:lang w:val="en-GB"/>
        </w:rPr>
        <w:t>&lt;/Members&gt;</w:t>
      </w:r>
    </w:p>
    <w:p w14:paraId="5C5A326D" w14:textId="77777777" w:rsidR="003144BD" w:rsidRPr="00377C1D" w:rsidRDefault="003144BD" w:rsidP="003144BD">
      <w:pPr>
        <w:pStyle w:val="NormalBold"/>
      </w:pPr>
      <w:r w:rsidRPr="00377C1D">
        <w:rPr>
          <w:rStyle w:val="HideTWBExt"/>
        </w:rPr>
        <w:t>&lt;/RepeatBlock-By&gt;</w:t>
      </w:r>
    </w:p>
    <w:p w14:paraId="0B4D656E"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3338DAAB"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2729A452"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03919B3C" w14:textId="77777777" w:rsidR="003144BD" w:rsidRPr="00377C1D" w:rsidRDefault="003144BD" w:rsidP="003144BD">
      <w:r w:rsidRPr="00377C1D">
        <w:rPr>
          <w:rStyle w:val="HideTWBExt"/>
        </w:rPr>
        <w:t>&lt;Article2&gt;</w:t>
      </w:r>
      <w:r w:rsidRPr="00377C1D">
        <w:t>Articolo 8 ter – paragrafo 4 – parte introduttiva</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1BAFD2BA" w14:textId="77777777" w:rsidTr="00A87C3D">
        <w:trPr>
          <w:trHeight w:hRule="exact" w:val="240"/>
          <w:jc w:val="center"/>
        </w:trPr>
        <w:tc>
          <w:tcPr>
            <w:tcW w:w="9752" w:type="dxa"/>
            <w:gridSpan w:val="2"/>
          </w:tcPr>
          <w:p w14:paraId="03FCFE2E" w14:textId="77777777" w:rsidR="003144BD" w:rsidRPr="00377C1D" w:rsidRDefault="003144BD" w:rsidP="00A87C3D"/>
        </w:tc>
      </w:tr>
      <w:tr w:rsidR="003144BD" w:rsidRPr="00377C1D" w14:paraId="2F262384" w14:textId="77777777" w:rsidTr="00A87C3D">
        <w:trPr>
          <w:trHeight w:val="240"/>
          <w:jc w:val="center"/>
        </w:trPr>
        <w:tc>
          <w:tcPr>
            <w:tcW w:w="4876" w:type="dxa"/>
          </w:tcPr>
          <w:p w14:paraId="4333DCE5" w14:textId="77777777" w:rsidR="003144BD" w:rsidRPr="00377C1D" w:rsidRDefault="003144BD" w:rsidP="00A87C3D">
            <w:pPr>
              <w:pStyle w:val="AmColumnHeading"/>
            </w:pPr>
            <w:r w:rsidRPr="00377C1D">
              <w:t>Testo della Commissione</w:t>
            </w:r>
          </w:p>
        </w:tc>
        <w:tc>
          <w:tcPr>
            <w:tcW w:w="4876" w:type="dxa"/>
          </w:tcPr>
          <w:p w14:paraId="37AE274A" w14:textId="77777777" w:rsidR="003144BD" w:rsidRPr="00377C1D" w:rsidRDefault="003144BD" w:rsidP="00A87C3D">
            <w:pPr>
              <w:pStyle w:val="AmColumnHeading"/>
            </w:pPr>
            <w:r w:rsidRPr="00377C1D">
              <w:t>Emendamento</w:t>
            </w:r>
          </w:p>
        </w:tc>
      </w:tr>
      <w:tr w:rsidR="003144BD" w:rsidRPr="00377C1D" w14:paraId="640FE34D" w14:textId="77777777" w:rsidTr="00A87C3D">
        <w:trPr>
          <w:jc w:val="center"/>
        </w:trPr>
        <w:tc>
          <w:tcPr>
            <w:tcW w:w="4876" w:type="dxa"/>
          </w:tcPr>
          <w:p w14:paraId="652D4C6D" w14:textId="77777777" w:rsidR="003144BD" w:rsidRPr="00377C1D" w:rsidRDefault="003144BD" w:rsidP="00A87C3D">
            <w:pPr>
              <w:pStyle w:val="Normal6a"/>
            </w:pPr>
            <w:r w:rsidRPr="00377C1D">
              <w:t>4.</w:t>
            </w:r>
            <w:r w:rsidRPr="00377C1D">
              <w:tab/>
              <w:t xml:space="preserve">La Commissione esamina ogni notifica presentata a norma </w:t>
            </w:r>
            <w:r w:rsidRPr="00377C1D">
              <w:rPr>
                <w:b/>
                <w:i/>
              </w:rPr>
              <w:t>del paragrafo</w:t>
            </w:r>
            <w:r w:rsidRPr="00377C1D">
              <w:t> 1, tenendo conto di quanto segue:</w:t>
            </w:r>
          </w:p>
        </w:tc>
        <w:tc>
          <w:tcPr>
            <w:tcW w:w="4876" w:type="dxa"/>
          </w:tcPr>
          <w:p w14:paraId="15D9EAC2" w14:textId="77777777" w:rsidR="003144BD" w:rsidRPr="00377C1D" w:rsidRDefault="003144BD" w:rsidP="00A87C3D">
            <w:pPr>
              <w:pStyle w:val="Normal6a"/>
            </w:pPr>
            <w:r w:rsidRPr="00377C1D">
              <w:t>4.</w:t>
            </w:r>
            <w:r w:rsidRPr="00377C1D">
              <w:tab/>
              <w:t xml:space="preserve">La Commissione esamina ogni notifica presentata a norma </w:t>
            </w:r>
            <w:r w:rsidRPr="00377C1D">
              <w:rPr>
                <w:b/>
                <w:i/>
              </w:rPr>
              <w:t>dei paragrafi</w:t>
            </w:r>
            <w:r w:rsidRPr="00377C1D">
              <w:t> 1</w:t>
            </w:r>
            <w:r w:rsidRPr="00377C1D">
              <w:rPr>
                <w:b/>
                <w:i/>
              </w:rPr>
              <w:t>, 1 bis e 1 ter</w:t>
            </w:r>
            <w:r w:rsidRPr="00377C1D">
              <w:t>, tenendo conto di quanto segue:</w:t>
            </w:r>
          </w:p>
        </w:tc>
      </w:tr>
    </w:tbl>
    <w:p w14:paraId="508FDE1C"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3A48A98B" w14:textId="77777777" w:rsidR="003144BD" w:rsidRPr="00925D08" w:rsidRDefault="003144BD" w:rsidP="003144BD">
      <w:pPr>
        <w:rPr>
          <w:lang w:val="en-GB"/>
        </w:rPr>
      </w:pPr>
      <w:r w:rsidRPr="00925D08">
        <w:rPr>
          <w:rStyle w:val="HideTWBExt"/>
          <w:lang w:val="en-GB"/>
        </w:rPr>
        <w:t>&lt;/Amend&gt;</w:t>
      </w:r>
    </w:p>
    <w:p w14:paraId="4E0E32FF"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105</w:t>
      </w:r>
      <w:r w:rsidRPr="00925D08">
        <w:rPr>
          <w:rStyle w:val="HideTWBExt"/>
          <w:lang w:val="en-GB"/>
        </w:rPr>
        <w:t>&lt;/NumAm&gt;</w:t>
      </w:r>
    </w:p>
    <w:p w14:paraId="11C7420C"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Malik Azmani, Olivier Chastel</w:t>
      </w:r>
      <w:r w:rsidRPr="00925D08">
        <w:rPr>
          <w:rStyle w:val="HideTWBExt"/>
          <w:lang w:val="en-GB"/>
        </w:rPr>
        <w:t>&lt;/Members&gt;</w:t>
      </w:r>
    </w:p>
    <w:p w14:paraId="243D7EEF" w14:textId="77777777" w:rsidR="003144BD" w:rsidRPr="00377C1D" w:rsidRDefault="003144BD" w:rsidP="003144BD">
      <w:pPr>
        <w:pStyle w:val="NormalBold"/>
      </w:pPr>
      <w:r w:rsidRPr="00377C1D">
        <w:rPr>
          <w:rStyle w:val="HideTWBExt"/>
        </w:rPr>
        <w:t>&lt;/RepeatBlock-By&gt;</w:t>
      </w:r>
    </w:p>
    <w:p w14:paraId="663B4F9E"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0C6A5477"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66371A91"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6B031580" w14:textId="77777777" w:rsidR="003144BD" w:rsidRPr="00377C1D" w:rsidRDefault="003144BD" w:rsidP="003144BD">
      <w:r w:rsidRPr="00377C1D">
        <w:rPr>
          <w:rStyle w:val="HideTWBExt"/>
        </w:rPr>
        <w:t>&lt;Article2&gt;</w:t>
      </w:r>
      <w:r w:rsidRPr="00377C1D">
        <w:t>Articolo 8 ter – paragrafo 4 – lettera a</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2E82D8CC" w14:textId="77777777" w:rsidTr="00A87C3D">
        <w:trPr>
          <w:trHeight w:hRule="exact" w:val="240"/>
          <w:jc w:val="center"/>
        </w:trPr>
        <w:tc>
          <w:tcPr>
            <w:tcW w:w="9752" w:type="dxa"/>
            <w:gridSpan w:val="2"/>
          </w:tcPr>
          <w:p w14:paraId="705CADC2" w14:textId="77777777" w:rsidR="003144BD" w:rsidRPr="00377C1D" w:rsidRDefault="003144BD" w:rsidP="00A87C3D"/>
        </w:tc>
      </w:tr>
      <w:tr w:rsidR="003144BD" w:rsidRPr="00377C1D" w14:paraId="1E6D3CF2" w14:textId="77777777" w:rsidTr="00A87C3D">
        <w:trPr>
          <w:trHeight w:val="240"/>
          <w:jc w:val="center"/>
        </w:trPr>
        <w:tc>
          <w:tcPr>
            <w:tcW w:w="4876" w:type="dxa"/>
          </w:tcPr>
          <w:p w14:paraId="6CC3E48C" w14:textId="77777777" w:rsidR="003144BD" w:rsidRPr="00377C1D" w:rsidRDefault="003144BD" w:rsidP="00A87C3D">
            <w:pPr>
              <w:pStyle w:val="AmColumnHeading"/>
            </w:pPr>
            <w:r w:rsidRPr="00377C1D">
              <w:t>Testo della Commissione</w:t>
            </w:r>
          </w:p>
        </w:tc>
        <w:tc>
          <w:tcPr>
            <w:tcW w:w="4876" w:type="dxa"/>
          </w:tcPr>
          <w:p w14:paraId="3223B1EA" w14:textId="77777777" w:rsidR="003144BD" w:rsidRPr="00377C1D" w:rsidRDefault="003144BD" w:rsidP="00A87C3D">
            <w:pPr>
              <w:pStyle w:val="AmColumnHeading"/>
            </w:pPr>
            <w:r w:rsidRPr="00377C1D">
              <w:t>Emendamento</w:t>
            </w:r>
          </w:p>
        </w:tc>
      </w:tr>
      <w:tr w:rsidR="003144BD" w:rsidRPr="00377C1D" w14:paraId="561128A0" w14:textId="77777777" w:rsidTr="00A87C3D">
        <w:trPr>
          <w:jc w:val="center"/>
        </w:trPr>
        <w:tc>
          <w:tcPr>
            <w:tcW w:w="4876" w:type="dxa"/>
          </w:tcPr>
          <w:p w14:paraId="5FC7C8B5" w14:textId="77777777" w:rsidR="003144BD" w:rsidRPr="00377C1D" w:rsidRDefault="003144BD" w:rsidP="00A87C3D">
            <w:pPr>
              <w:pStyle w:val="Normal6a"/>
            </w:pPr>
            <w:r w:rsidRPr="00377C1D">
              <w:t>a)</w:t>
            </w:r>
            <w:r w:rsidRPr="00377C1D">
              <w:tab/>
              <w:t>se sussistano circostanze corrispondenti ai motivi di cui all'articolo 8 bis, paragrafo 1</w:t>
            </w:r>
            <w:r w:rsidRPr="00377C1D">
              <w:rPr>
                <w:b/>
                <w:i/>
              </w:rPr>
              <w:t>, lettere a), b) e c) o lettera d), punto i)</w:t>
            </w:r>
            <w:r w:rsidRPr="00377C1D">
              <w:t>;</w:t>
            </w:r>
          </w:p>
        </w:tc>
        <w:tc>
          <w:tcPr>
            <w:tcW w:w="4876" w:type="dxa"/>
          </w:tcPr>
          <w:p w14:paraId="0E6BBBD2" w14:textId="77777777" w:rsidR="003144BD" w:rsidRPr="00377C1D" w:rsidRDefault="003144BD" w:rsidP="00A87C3D">
            <w:pPr>
              <w:pStyle w:val="Normal6a"/>
            </w:pPr>
            <w:r w:rsidRPr="00377C1D">
              <w:t>a)</w:t>
            </w:r>
            <w:r w:rsidRPr="00377C1D">
              <w:tab/>
              <w:t>se sussistano circostanze corrispondenti ai motivi di cui all'articolo 8 bis, paragrafo 1;</w:t>
            </w:r>
          </w:p>
        </w:tc>
      </w:tr>
    </w:tbl>
    <w:p w14:paraId="6B506AF3"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0723CA8A" w14:textId="77777777" w:rsidR="003144BD" w:rsidRPr="00925D08" w:rsidRDefault="003144BD" w:rsidP="003144BD">
      <w:pPr>
        <w:rPr>
          <w:lang w:val="en-GB"/>
        </w:rPr>
      </w:pPr>
      <w:r w:rsidRPr="00925D08">
        <w:rPr>
          <w:rStyle w:val="HideTWBExt"/>
          <w:lang w:val="en-GB"/>
        </w:rPr>
        <w:t>&lt;/Amend&gt;</w:t>
      </w:r>
    </w:p>
    <w:p w14:paraId="1084EF61"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106</w:t>
      </w:r>
      <w:r w:rsidRPr="00925D08">
        <w:rPr>
          <w:rStyle w:val="HideTWBExt"/>
          <w:lang w:val="en-GB"/>
        </w:rPr>
        <w:t>&lt;/NumAm&gt;</w:t>
      </w:r>
    </w:p>
    <w:p w14:paraId="56E00EE4"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Matjaž Nemec</w:t>
      </w:r>
      <w:r w:rsidRPr="00925D08">
        <w:rPr>
          <w:rStyle w:val="HideTWBExt"/>
          <w:lang w:val="en-GB"/>
        </w:rPr>
        <w:t>&lt;/Members&gt;</w:t>
      </w:r>
    </w:p>
    <w:p w14:paraId="6CA81293" w14:textId="77777777" w:rsidR="003144BD" w:rsidRPr="00377C1D" w:rsidRDefault="003144BD" w:rsidP="003144BD">
      <w:pPr>
        <w:pStyle w:val="NormalBold"/>
      </w:pPr>
      <w:r w:rsidRPr="00377C1D">
        <w:rPr>
          <w:rStyle w:val="HideTWBExt"/>
        </w:rPr>
        <w:t>&lt;/RepeatBlock-By&gt;</w:t>
      </w:r>
    </w:p>
    <w:p w14:paraId="06DD71C4"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78621017"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651042C8"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3BDED962" w14:textId="77777777" w:rsidR="003144BD" w:rsidRPr="00377C1D" w:rsidRDefault="003144BD" w:rsidP="003144BD">
      <w:r w:rsidRPr="00377C1D">
        <w:rPr>
          <w:rStyle w:val="HideTWBExt"/>
        </w:rPr>
        <w:t>&lt;Article2&gt;</w:t>
      </w:r>
      <w:r w:rsidRPr="00377C1D">
        <w:t>Articolo 8 ter – paragrafo 4 – lettera a</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79CD04C8" w14:textId="77777777" w:rsidTr="00A87C3D">
        <w:trPr>
          <w:trHeight w:hRule="exact" w:val="240"/>
          <w:jc w:val="center"/>
        </w:trPr>
        <w:tc>
          <w:tcPr>
            <w:tcW w:w="9752" w:type="dxa"/>
            <w:gridSpan w:val="2"/>
          </w:tcPr>
          <w:p w14:paraId="6F465F90" w14:textId="77777777" w:rsidR="003144BD" w:rsidRPr="00377C1D" w:rsidRDefault="003144BD" w:rsidP="00A87C3D"/>
        </w:tc>
      </w:tr>
      <w:tr w:rsidR="003144BD" w:rsidRPr="00377C1D" w14:paraId="391CC840" w14:textId="77777777" w:rsidTr="00A87C3D">
        <w:trPr>
          <w:trHeight w:val="240"/>
          <w:jc w:val="center"/>
        </w:trPr>
        <w:tc>
          <w:tcPr>
            <w:tcW w:w="4876" w:type="dxa"/>
          </w:tcPr>
          <w:p w14:paraId="493D5508" w14:textId="77777777" w:rsidR="003144BD" w:rsidRPr="00377C1D" w:rsidRDefault="003144BD" w:rsidP="00A87C3D">
            <w:pPr>
              <w:pStyle w:val="AmColumnHeading"/>
            </w:pPr>
            <w:r w:rsidRPr="00377C1D">
              <w:t>Testo della Commissione</w:t>
            </w:r>
          </w:p>
        </w:tc>
        <w:tc>
          <w:tcPr>
            <w:tcW w:w="4876" w:type="dxa"/>
          </w:tcPr>
          <w:p w14:paraId="50F3EECB" w14:textId="77777777" w:rsidR="003144BD" w:rsidRPr="00377C1D" w:rsidRDefault="003144BD" w:rsidP="00A87C3D">
            <w:pPr>
              <w:pStyle w:val="AmColumnHeading"/>
            </w:pPr>
            <w:r w:rsidRPr="00377C1D">
              <w:t>Emendamento</w:t>
            </w:r>
          </w:p>
        </w:tc>
      </w:tr>
      <w:tr w:rsidR="003144BD" w:rsidRPr="00377C1D" w14:paraId="384D07CC" w14:textId="77777777" w:rsidTr="00A87C3D">
        <w:trPr>
          <w:jc w:val="center"/>
        </w:trPr>
        <w:tc>
          <w:tcPr>
            <w:tcW w:w="4876" w:type="dxa"/>
          </w:tcPr>
          <w:p w14:paraId="203B054F" w14:textId="77777777" w:rsidR="003144BD" w:rsidRPr="00377C1D" w:rsidRDefault="003144BD" w:rsidP="00A87C3D">
            <w:pPr>
              <w:pStyle w:val="Normal6a"/>
            </w:pPr>
            <w:r w:rsidRPr="00377C1D">
              <w:t>a)</w:t>
            </w:r>
            <w:r w:rsidRPr="00377C1D">
              <w:tab/>
              <w:t>se sussistano circostanze corrispondenti ai motivi di cui all'articolo 8 bis, paragrafo 1</w:t>
            </w:r>
            <w:r w:rsidRPr="00377C1D">
              <w:rPr>
                <w:b/>
                <w:i/>
              </w:rPr>
              <w:t>, lettere a), b) e c) o lettera d), punto i)</w:t>
            </w:r>
            <w:r w:rsidRPr="00377C1D">
              <w:t>;</w:t>
            </w:r>
          </w:p>
        </w:tc>
        <w:tc>
          <w:tcPr>
            <w:tcW w:w="4876" w:type="dxa"/>
          </w:tcPr>
          <w:p w14:paraId="13477B2C" w14:textId="77777777" w:rsidR="003144BD" w:rsidRPr="00377C1D" w:rsidRDefault="003144BD" w:rsidP="00A87C3D">
            <w:pPr>
              <w:pStyle w:val="Normal6a"/>
            </w:pPr>
            <w:r w:rsidRPr="00377C1D">
              <w:t>a)</w:t>
            </w:r>
            <w:r w:rsidRPr="00377C1D">
              <w:tab/>
              <w:t>se sussistano circostanze corrispondenti ai motivi di cui all'articolo 8 bis, paragrafo 1;</w:t>
            </w:r>
          </w:p>
        </w:tc>
      </w:tr>
    </w:tbl>
    <w:p w14:paraId="7E30FB84"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382DF210" w14:textId="77777777" w:rsidR="003144BD" w:rsidRPr="00925D08" w:rsidRDefault="003144BD" w:rsidP="003144BD">
      <w:pPr>
        <w:rPr>
          <w:lang w:val="en-GB"/>
        </w:rPr>
      </w:pPr>
      <w:r w:rsidRPr="00925D08">
        <w:rPr>
          <w:rStyle w:val="HideTWBExt"/>
          <w:lang w:val="en-GB"/>
        </w:rPr>
        <w:t>&lt;/Amend&gt;</w:t>
      </w:r>
    </w:p>
    <w:p w14:paraId="4C18A168"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107</w:t>
      </w:r>
      <w:r w:rsidRPr="00925D08">
        <w:rPr>
          <w:rStyle w:val="HideTWBExt"/>
          <w:lang w:val="en-GB"/>
        </w:rPr>
        <w:t>&lt;/NumAm&gt;</w:t>
      </w:r>
    </w:p>
    <w:p w14:paraId="67F4E760"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Tineke Strik</w:t>
      </w:r>
      <w:r w:rsidRPr="00925D08">
        <w:rPr>
          <w:rStyle w:val="HideTWBExt"/>
          <w:lang w:val="en-GB"/>
        </w:rPr>
        <w:t>&lt;/Members&gt;</w:t>
      </w:r>
    </w:p>
    <w:p w14:paraId="395D2A7D" w14:textId="77777777" w:rsidR="003144BD" w:rsidRPr="00377C1D" w:rsidRDefault="003144BD" w:rsidP="003144BD">
      <w:pPr>
        <w:pStyle w:val="NormalBold"/>
      </w:pPr>
      <w:r w:rsidRPr="00377C1D">
        <w:rPr>
          <w:rStyle w:val="HideTWBExt"/>
        </w:rPr>
        <w:t>&lt;/RepeatBlock-By&gt;</w:t>
      </w:r>
    </w:p>
    <w:p w14:paraId="4633C45E"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4B012483"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05E291AE"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5FFB7CC0" w14:textId="77777777" w:rsidR="003144BD" w:rsidRPr="00377C1D" w:rsidRDefault="003144BD" w:rsidP="003144BD">
      <w:r w:rsidRPr="00377C1D">
        <w:rPr>
          <w:rStyle w:val="HideTWBExt"/>
        </w:rPr>
        <w:t>&lt;Article2&gt;</w:t>
      </w:r>
      <w:r w:rsidRPr="00377C1D">
        <w:t>Articolo 8 ter – paragrafo 4 – lettera a</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36435ED5" w14:textId="77777777" w:rsidTr="00A87C3D">
        <w:trPr>
          <w:trHeight w:hRule="exact" w:val="240"/>
          <w:jc w:val="center"/>
        </w:trPr>
        <w:tc>
          <w:tcPr>
            <w:tcW w:w="9752" w:type="dxa"/>
            <w:gridSpan w:val="2"/>
          </w:tcPr>
          <w:p w14:paraId="4DEDC8F6" w14:textId="77777777" w:rsidR="003144BD" w:rsidRPr="00377C1D" w:rsidRDefault="003144BD" w:rsidP="00A87C3D"/>
        </w:tc>
      </w:tr>
      <w:tr w:rsidR="003144BD" w:rsidRPr="00377C1D" w14:paraId="6C10EE9E" w14:textId="77777777" w:rsidTr="00A87C3D">
        <w:trPr>
          <w:trHeight w:val="240"/>
          <w:jc w:val="center"/>
        </w:trPr>
        <w:tc>
          <w:tcPr>
            <w:tcW w:w="4876" w:type="dxa"/>
          </w:tcPr>
          <w:p w14:paraId="5199E692" w14:textId="77777777" w:rsidR="003144BD" w:rsidRPr="00377C1D" w:rsidRDefault="003144BD" w:rsidP="00A87C3D">
            <w:pPr>
              <w:pStyle w:val="AmColumnHeading"/>
            </w:pPr>
            <w:r w:rsidRPr="00377C1D">
              <w:t>Testo della Commissione</w:t>
            </w:r>
          </w:p>
        </w:tc>
        <w:tc>
          <w:tcPr>
            <w:tcW w:w="4876" w:type="dxa"/>
          </w:tcPr>
          <w:p w14:paraId="182F5D09" w14:textId="77777777" w:rsidR="003144BD" w:rsidRPr="00377C1D" w:rsidRDefault="003144BD" w:rsidP="00A87C3D">
            <w:pPr>
              <w:pStyle w:val="AmColumnHeading"/>
            </w:pPr>
            <w:r w:rsidRPr="00377C1D">
              <w:t>Emendamento</w:t>
            </w:r>
          </w:p>
        </w:tc>
      </w:tr>
      <w:tr w:rsidR="003144BD" w:rsidRPr="00377C1D" w14:paraId="00E96365" w14:textId="77777777" w:rsidTr="00A87C3D">
        <w:trPr>
          <w:jc w:val="center"/>
        </w:trPr>
        <w:tc>
          <w:tcPr>
            <w:tcW w:w="4876" w:type="dxa"/>
          </w:tcPr>
          <w:p w14:paraId="609F271F" w14:textId="77777777" w:rsidR="003144BD" w:rsidRPr="00377C1D" w:rsidRDefault="003144BD" w:rsidP="00A87C3D">
            <w:pPr>
              <w:pStyle w:val="Normal6a"/>
            </w:pPr>
            <w:r w:rsidRPr="00377C1D">
              <w:t>a)</w:t>
            </w:r>
            <w:r w:rsidRPr="00377C1D">
              <w:tab/>
              <w:t xml:space="preserve">se sussistano circostanze corrispondenti ai motivi di cui all'articolo 8 bis, paragrafo 1, lettere a), b) </w:t>
            </w:r>
            <w:r w:rsidRPr="00377C1D">
              <w:rPr>
                <w:b/>
                <w:i/>
              </w:rPr>
              <w:t>e</w:t>
            </w:r>
            <w:r w:rsidRPr="00377C1D">
              <w:t xml:space="preserve"> c) o </w:t>
            </w:r>
            <w:r w:rsidRPr="00377C1D">
              <w:rPr>
                <w:b/>
                <w:i/>
              </w:rPr>
              <w:t>lettera</w:t>
            </w:r>
            <w:r w:rsidRPr="00377C1D">
              <w:t xml:space="preserve"> d)</w:t>
            </w:r>
            <w:r w:rsidRPr="00377C1D">
              <w:rPr>
                <w:b/>
                <w:i/>
              </w:rPr>
              <w:t>, punto i)</w:t>
            </w:r>
            <w:r w:rsidRPr="00377C1D">
              <w:t>;</w:t>
            </w:r>
          </w:p>
        </w:tc>
        <w:tc>
          <w:tcPr>
            <w:tcW w:w="4876" w:type="dxa"/>
          </w:tcPr>
          <w:p w14:paraId="54ACB6B0" w14:textId="77777777" w:rsidR="003144BD" w:rsidRPr="00377C1D" w:rsidRDefault="003144BD" w:rsidP="00A87C3D">
            <w:pPr>
              <w:pStyle w:val="Normal6a"/>
            </w:pPr>
            <w:r w:rsidRPr="00377C1D">
              <w:t>a)</w:t>
            </w:r>
            <w:r w:rsidRPr="00377C1D">
              <w:tab/>
              <w:t>se sussistano circostanze corrispondenti ai motivi di cui all'articolo 8 bis, paragrafo 1, lettere a), b)</w:t>
            </w:r>
            <w:r w:rsidRPr="00377C1D">
              <w:rPr>
                <w:b/>
                <w:i/>
              </w:rPr>
              <w:t>,</w:t>
            </w:r>
            <w:r w:rsidRPr="00377C1D">
              <w:t xml:space="preserve"> c) o d);</w:t>
            </w:r>
          </w:p>
        </w:tc>
      </w:tr>
    </w:tbl>
    <w:p w14:paraId="1496CAEC"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77F3802C" w14:textId="77777777" w:rsidR="003144BD" w:rsidRPr="00925D08" w:rsidRDefault="003144BD" w:rsidP="003144BD">
      <w:pPr>
        <w:rPr>
          <w:lang w:val="en-GB"/>
        </w:rPr>
      </w:pPr>
      <w:r w:rsidRPr="00925D08">
        <w:rPr>
          <w:rStyle w:val="HideTWBExt"/>
          <w:lang w:val="en-GB"/>
        </w:rPr>
        <w:t>&lt;/Amend&gt;</w:t>
      </w:r>
    </w:p>
    <w:p w14:paraId="25B3407C"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108</w:t>
      </w:r>
      <w:r w:rsidRPr="00925D08">
        <w:rPr>
          <w:rStyle w:val="HideTWBExt"/>
          <w:lang w:val="en-GB"/>
        </w:rPr>
        <w:t>&lt;/NumAm&gt;</w:t>
      </w:r>
    </w:p>
    <w:p w14:paraId="68BDA66B"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Jan-Christoph Oetjen, Moritz Körner</w:t>
      </w:r>
      <w:r w:rsidRPr="00925D08">
        <w:rPr>
          <w:rStyle w:val="HideTWBExt"/>
          <w:lang w:val="en-GB"/>
        </w:rPr>
        <w:t>&lt;/Members&gt;</w:t>
      </w:r>
    </w:p>
    <w:p w14:paraId="4EA64640" w14:textId="77777777" w:rsidR="003144BD" w:rsidRPr="00377C1D" w:rsidRDefault="003144BD" w:rsidP="003144BD">
      <w:pPr>
        <w:pStyle w:val="NormalBold"/>
      </w:pPr>
      <w:r w:rsidRPr="00377C1D">
        <w:rPr>
          <w:rStyle w:val="HideTWBExt"/>
        </w:rPr>
        <w:t>&lt;/RepeatBlock-By&gt;</w:t>
      </w:r>
    </w:p>
    <w:p w14:paraId="5BE1F2A5"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06268547"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0ED3A666"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68A353F8" w14:textId="77777777" w:rsidR="003144BD" w:rsidRPr="00377C1D" w:rsidRDefault="003144BD" w:rsidP="003144BD">
      <w:r w:rsidRPr="00377C1D">
        <w:rPr>
          <w:rStyle w:val="HideTWBExt"/>
        </w:rPr>
        <w:t>&lt;Article2&gt;</w:t>
      </w:r>
      <w:r w:rsidRPr="00377C1D">
        <w:t>Articolo 8 ter – paragrafo 4 – lettera a</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163097E2" w14:textId="77777777" w:rsidTr="00A87C3D">
        <w:trPr>
          <w:trHeight w:hRule="exact" w:val="240"/>
          <w:jc w:val="center"/>
        </w:trPr>
        <w:tc>
          <w:tcPr>
            <w:tcW w:w="9752" w:type="dxa"/>
            <w:gridSpan w:val="2"/>
          </w:tcPr>
          <w:p w14:paraId="5CD944C8" w14:textId="77777777" w:rsidR="003144BD" w:rsidRPr="00377C1D" w:rsidRDefault="003144BD" w:rsidP="00A87C3D"/>
        </w:tc>
      </w:tr>
      <w:tr w:rsidR="003144BD" w:rsidRPr="00377C1D" w14:paraId="7A08C31F" w14:textId="77777777" w:rsidTr="00A87C3D">
        <w:trPr>
          <w:trHeight w:val="240"/>
          <w:jc w:val="center"/>
        </w:trPr>
        <w:tc>
          <w:tcPr>
            <w:tcW w:w="4876" w:type="dxa"/>
          </w:tcPr>
          <w:p w14:paraId="613F69CE" w14:textId="77777777" w:rsidR="003144BD" w:rsidRPr="00377C1D" w:rsidRDefault="003144BD" w:rsidP="00A87C3D">
            <w:pPr>
              <w:pStyle w:val="AmColumnHeading"/>
            </w:pPr>
            <w:r w:rsidRPr="00377C1D">
              <w:t>Testo della Commissione</w:t>
            </w:r>
          </w:p>
        </w:tc>
        <w:tc>
          <w:tcPr>
            <w:tcW w:w="4876" w:type="dxa"/>
          </w:tcPr>
          <w:p w14:paraId="58CAE039" w14:textId="77777777" w:rsidR="003144BD" w:rsidRPr="00377C1D" w:rsidRDefault="003144BD" w:rsidP="00A87C3D">
            <w:pPr>
              <w:pStyle w:val="AmColumnHeading"/>
            </w:pPr>
            <w:r w:rsidRPr="00377C1D">
              <w:t>Emendamento</w:t>
            </w:r>
          </w:p>
        </w:tc>
      </w:tr>
      <w:tr w:rsidR="003144BD" w:rsidRPr="00377C1D" w14:paraId="62A35E5A" w14:textId="77777777" w:rsidTr="00A87C3D">
        <w:trPr>
          <w:jc w:val="center"/>
        </w:trPr>
        <w:tc>
          <w:tcPr>
            <w:tcW w:w="4876" w:type="dxa"/>
          </w:tcPr>
          <w:p w14:paraId="3D3262FD" w14:textId="77777777" w:rsidR="003144BD" w:rsidRPr="00377C1D" w:rsidRDefault="003144BD" w:rsidP="00A87C3D">
            <w:pPr>
              <w:pStyle w:val="Normal6a"/>
            </w:pPr>
            <w:r w:rsidRPr="00377C1D">
              <w:t>a)</w:t>
            </w:r>
            <w:r w:rsidRPr="00377C1D">
              <w:tab/>
              <w:t>se sussistano circostanze corrispondenti ai motivi di cui all'articolo 8 bis, paragrafo 1, lettere a)</w:t>
            </w:r>
            <w:r w:rsidRPr="00377C1D">
              <w:rPr>
                <w:b/>
                <w:i/>
              </w:rPr>
              <w:t>,</w:t>
            </w:r>
            <w:r w:rsidRPr="00377C1D">
              <w:t xml:space="preserve"> b) </w:t>
            </w:r>
            <w:r w:rsidRPr="00377C1D">
              <w:rPr>
                <w:b/>
                <w:i/>
              </w:rPr>
              <w:t>e c)</w:t>
            </w:r>
            <w:r w:rsidRPr="00377C1D">
              <w:t xml:space="preserve"> o lettera d), punto i);</w:t>
            </w:r>
          </w:p>
        </w:tc>
        <w:tc>
          <w:tcPr>
            <w:tcW w:w="4876" w:type="dxa"/>
          </w:tcPr>
          <w:p w14:paraId="510C5EF3" w14:textId="77777777" w:rsidR="003144BD" w:rsidRPr="00377C1D" w:rsidRDefault="003144BD" w:rsidP="00A87C3D">
            <w:pPr>
              <w:pStyle w:val="Normal6a"/>
            </w:pPr>
            <w:r w:rsidRPr="00377C1D">
              <w:t>a)</w:t>
            </w:r>
            <w:r w:rsidRPr="00377C1D">
              <w:tab/>
              <w:t xml:space="preserve">se sussistano circostanze corrispondenti ai motivi di cui all'articolo 8 bis, paragrafo 1, lettere a) </w:t>
            </w:r>
            <w:r w:rsidRPr="00377C1D">
              <w:rPr>
                <w:b/>
                <w:i/>
              </w:rPr>
              <w:t>e</w:t>
            </w:r>
            <w:r w:rsidRPr="00377C1D">
              <w:t xml:space="preserve"> b) o lettera d), punto i);</w:t>
            </w:r>
          </w:p>
        </w:tc>
      </w:tr>
    </w:tbl>
    <w:p w14:paraId="306786E0"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0EAE1399" w14:textId="77777777" w:rsidR="003144BD" w:rsidRPr="00925D08" w:rsidRDefault="003144BD" w:rsidP="003144BD">
      <w:pPr>
        <w:rPr>
          <w:lang w:val="en-GB"/>
        </w:rPr>
      </w:pPr>
      <w:r w:rsidRPr="00925D08">
        <w:rPr>
          <w:rStyle w:val="HideTWBExt"/>
          <w:lang w:val="en-GB"/>
        </w:rPr>
        <w:t>&lt;/Amend&gt;</w:t>
      </w:r>
    </w:p>
    <w:p w14:paraId="214D94EF"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109</w:t>
      </w:r>
      <w:r w:rsidRPr="00925D08">
        <w:rPr>
          <w:rStyle w:val="HideTWBExt"/>
          <w:lang w:val="en-GB"/>
        </w:rPr>
        <w:t>&lt;/NumAm&gt;</w:t>
      </w:r>
    </w:p>
    <w:p w14:paraId="38576A78"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Miguel Urbán Crespo</w:t>
      </w:r>
      <w:r w:rsidRPr="00925D08">
        <w:rPr>
          <w:rStyle w:val="HideTWBExt"/>
          <w:lang w:val="en-GB"/>
        </w:rPr>
        <w:t>&lt;/Members&gt;</w:t>
      </w:r>
    </w:p>
    <w:p w14:paraId="0C9C48AD" w14:textId="77777777" w:rsidR="003144BD" w:rsidRPr="00925D08" w:rsidRDefault="003144BD" w:rsidP="003144BD">
      <w:pPr>
        <w:pStyle w:val="NormalBold"/>
        <w:rPr>
          <w:lang w:val="en-GB"/>
        </w:rPr>
      </w:pPr>
      <w:r w:rsidRPr="00925D08">
        <w:rPr>
          <w:rStyle w:val="HideTWBExt"/>
          <w:lang w:val="en-GB"/>
        </w:rPr>
        <w:t>&lt;/RepeatBlock-By&gt;</w:t>
      </w:r>
    </w:p>
    <w:p w14:paraId="629CC879"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33C3A991"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744CF0D2"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46BF9DA0" w14:textId="77777777" w:rsidR="003144BD" w:rsidRPr="00377C1D" w:rsidRDefault="003144BD" w:rsidP="003144BD">
      <w:r w:rsidRPr="00377C1D">
        <w:rPr>
          <w:rStyle w:val="HideTWBExt"/>
        </w:rPr>
        <w:t>&lt;Article2&gt;</w:t>
      </w:r>
      <w:r w:rsidRPr="00377C1D">
        <w:t>Articolo 8 ter – paragrafo 4 – lettera f</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17DAA367" w14:textId="77777777" w:rsidTr="00A87C3D">
        <w:trPr>
          <w:trHeight w:hRule="exact" w:val="240"/>
          <w:jc w:val="center"/>
        </w:trPr>
        <w:tc>
          <w:tcPr>
            <w:tcW w:w="9752" w:type="dxa"/>
            <w:gridSpan w:val="2"/>
          </w:tcPr>
          <w:p w14:paraId="400EEE59" w14:textId="77777777" w:rsidR="003144BD" w:rsidRPr="00377C1D" w:rsidRDefault="003144BD" w:rsidP="00A87C3D"/>
        </w:tc>
      </w:tr>
      <w:tr w:rsidR="003144BD" w:rsidRPr="00377C1D" w14:paraId="2B8142F5" w14:textId="77777777" w:rsidTr="00A87C3D">
        <w:trPr>
          <w:trHeight w:val="240"/>
          <w:jc w:val="center"/>
        </w:trPr>
        <w:tc>
          <w:tcPr>
            <w:tcW w:w="4876" w:type="dxa"/>
          </w:tcPr>
          <w:p w14:paraId="39BB5C71" w14:textId="77777777" w:rsidR="003144BD" w:rsidRPr="00377C1D" w:rsidRDefault="003144BD" w:rsidP="00A87C3D">
            <w:pPr>
              <w:pStyle w:val="AmColumnHeading"/>
            </w:pPr>
            <w:r w:rsidRPr="00377C1D">
              <w:t>Testo della Commissione</w:t>
            </w:r>
          </w:p>
        </w:tc>
        <w:tc>
          <w:tcPr>
            <w:tcW w:w="4876" w:type="dxa"/>
          </w:tcPr>
          <w:p w14:paraId="63D63377" w14:textId="77777777" w:rsidR="003144BD" w:rsidRPr="00377C1D" w:rsidRDefault="003144BD" w:rsidP="00A87C3D">
            <w:pPr>
              <w:pStyle w:val="AmColumnHeading"/>
            </w:pPr>
            <w:r w:rsidRPr="00377C1D">
              <w:t>Emendamento</w:t>
            </w:r>
          </w:p>
        </w:tc>
      </w:tr>
      <w:tr w:rsidR="003144BD" w:rsidRPr="00377C1D" w14:paraId="420D3CD4" w14:textId="77777777" w:rsidTr="00A87C3D">
        <w:trPr>
          <w:jc w:val="center"/>
        </w:trPr>
        <w:tc>
          <w:tcPr>
            <w:tcW w:w="4876" w:type="dxa"/>
          </w:tcPr>
          <w:p w14:paraId="18F28BF8" w14:textId="77777777" w:rsidR="003144BD" w:rsidRPr="00377C1D" w:rsidRDefault="003144BD" w:rsidP="00A87C3D">
            <w:pPr>
              <w:pStyle w:val="Normal6a"/>
            </w:pPr>
            <w:r w:rsidRPr="00377C1D">
              <w:t>f)</w:t>
            </w:r>
            <w:r w:rsidRPr="00377C1D">
              <w:tab/>
              <w:t xml:space="preserve">la questione generale dell'ordine pubblico </w:t>
            </w:r>
            <w:r w:rsidRPr="00377C1D">
              <w:rPr>
                <w:b/>
                <w:i/>
              </w:rPr>
              <w:t>e della sicurezza interna</w:t>
            </w:r>
            <w:r w:rsidRPr="00377C1D">
              <w:t>, di concerto con lo Stato membro interessato.</w:t>
            </w:r>
          </w:p>
        </w:tc>
        <w:tc>
          <w:tcPr>
            <w:tcW w:w="4876" w:type="dxa"/>
          </w:tcPr>
          <w:p w14:paraId="2BF07034" w14:textId="77777777" w:rsidR="003144BD" w:rsidRPr="00377C1D" w:rsidRDefault="003144BD" w:rsidP="00A87C3D">
            <w:pPr>
              <w:pStyle w:val="Normal6a"/>
            </w:pPr>
            <w:r w:rsidRPr="00377C1D">
              <w:t>f)</w:t>
            </w:r>
            <w:r w:rsidRPr="00377C1D">
              <w:tab/>
              <w:t>la questione generale dell'ordine pubblico, di concerto con lo Stato membro interessato.</w:t>
            </w:r>
          </w:p>
        </w:tc>
      </w:tr>
    </w:tbl>
    <w:p w14:paraId="10E364DD"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7EA12F93" w14:textId="77777777" w:rsidR="003144BD" w:rsidRPr="00925D08" w:rsidRDefault="003144BD" w:rsidP="003144BD">
      <w:pPr>
        <w:rPr>
          <w:lang w:val="en-GB"/>
        </w:rPr>
      </w:pPr>
      <w:r w:rsidRPr="00925D08">
        <w:rPr>
          <w:rStyle w:val="HideTWBExt"/>
          <w:lang w:val="en-GB"/>
        </w:rPr>
        <w:t>&lt;/Amend&gt;</w:t>
      </w:r>
    </w:p>
    <w:p w14:paraId="6E8C7D7E"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110</w:t>
      </w:r>
      <w:r w:rsidRPr="00925D08">
        <w:rPr>
          <w:rStyle w:val="HideTWBExt"/>
          <w:lang w:val="en-GB"/>
        </w:rPr>
        <w:t>&lt;/NumAm&gt;</w:t>
      </w:r>
    </w:p>
    <w:p w14:paraId="1EB735A0"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Miguel Urbán Crespo</w:t>
      </w:r>
      <w:r w:rsidRPr="00925D08">
        <w:rPr>
          <w:rStyle w:val="HideTWBExt"/>
          <w:lang w:val="en-GB"/>
        </w:rPr>
        <w:t>&lt;/Members&gt;</w:t>
      </w:r>
    </w:p>
    <w:p w14:paraId="7590EF7F" w14:textId="77777777" w:rsidR="003144BD" w:rsidRPr="00925D08" w:rsidRDefault="003144BD" w:rsidP="003144BD">
      <w:pPr>
        <w:pStyle w:val="NormalBold"/>
        <w:rPr>
          <w:lang w:val="en-GB"/>
        </w:rPr>
      </w:pPr>
      <w:r w:rsidRPr="00925D08">
        <w:rPr>
          <w:rStyle w:val="HideTWBExt"/>
          <w:lang w:val="en-GB"/>
        </w:rPr>
        <w:t>&lt;/RepeatBlock-By&gt;</w:t>
      </w:r>
    </w:p>
    <w:p w14:paraId="5440DA10"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56FA8CA0"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64F1B6C8"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27FDFCA3" w14:textId="77777777" w:rsidR="003144BD" w:rsidRPr="00377C1D" w:rsidRDefault="003144BD" w:rsidP="003144BD">
      <w:r w:rsidRPr="00377C1D">
        <w:rPr>
          <w:rStyle w:val="HideTWBExt"/>
        </w:rPr>
        <w:t>&lt;Article2&gt;</w:t>
      </w:r>
      <w:r w:rsidRPr="00377C1D">
        <w:t>Articolo 8 ter – paragrafo 4 – lettera f bis (nuova)</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691425E0" w14:textId="77777777" w:rsidTr="00A87C3D">
        <w:trPr>
          <w:trHeight w:hRule="exact" w:val="240"/>
          <w:jc w:val="center"/>
        </w:trPr>
        <w:tc>
          <w:tcPr>
            <w:tcW w:w="9752" w:type="dxa"/>
            <w:gridSpan w:val="2"/>
          </w:tcPr>
          <w:p w14:paraId="55D1B4DB" w14:textId="77777777" w:rsidR="003144BD" w:rsidRPr="00377C1D" w:rsidRDefault="003144BD" w:rsidP="00A87C3D"/>
        </w:tc>
      </w:tr>
      <w:tr w:rsidR="003144BD" w:rsidRPr="00377C1D" w14:paraId="6619356C" w14:textId="77777777" w:rsidTr="00A87C3D">
        <w:trPr>
          <w:trHeight w:val="240"/>
          <w:jc w:val="center"/>
        </w:trPr>
        <w:tc>
          <w:tcPr>
            <w:tcW w:w="4876" w:type="dxa"/>
          </w:tcPr>
          <w:p w14:paraId="44FDE6EE" w14:textId="77777777" w:rsidR="003144BD" w:rsidRPr="00377C1D" w:rsidRDefault="003144BD" w:rsidP="00A87C3D">
            <w:pPr>
              <w:pStyle w:val="AmColumnHeading"/>
            </w:pPr>
            <w:r w:rsidRPr="00377C1D">
              <w:t>Testo della Commissione</w:t>
            </w:r>
          </w:p>
        </w:tc>
        <w:tc>
          <w:tcPr>
            <w:tcW w:w="4876" w:type="dxa"/>
          </w:tcPr>
          <w:p w14:paraId="5B910928" w14:textId="77777777" w:rsidR="003144BD" w:rsidRPr="00377C1D" w:rsidRDefault="003144BD" w:rsidP="00A87C3D">
            <w:pPr>
              <w:pStyle w:val="AmColumnHeading"/>
            </w:pPr>
            <w:r w:rsidRPr="00377C1D">
              <w:t>Emendamento</w:t>
            </w:r>
          </w:p>
        </w:tc>
      </w:tr>
      <w:tr w:rsidR="003144BD" w:rsidRPr="00377C1D" w14:paraId="3F9A97B2" w14:textId="77777777" w:rsidTr="00A87C3D">
        <w:trPr>
          <w:jc w:val="center"/>
        </w:trPr>
        <w:tc>
          <w:tcPr>
            <w:tcW w:w="4876" w:type="dxa"/>
          </w:tcPr>
          <w:p w14:paraId="70234DAB" w14:textId="77777777" w:rsidR="003144BD" w:rsidRPr="00377C1D" w:rsidRDefault="003144BD" w:rsidP="00A87C3D">
            <w:pPr>
              <w:pStyle w:val="Normal6a"/>
            </w:pPr>
          </w:p>
        </w:tc>
        <w:tc>
          <w:tcPr>
            <w:tcW w:w="4876" w:type="dxa"/>
          </w:tcPr>
          <w:p w14:paraId="1567865F" w14:textId="77777777" w:rsidR="003144BD" w:rsidRPr="00377C1D" w:rsidRDefault="003144BD" w:rsidP="00A87C3D">
            <w:pPr>
              <w:pStyle w:val="Normal6a"/>
            </w:pPr>
            <w:r w:rsidRPr="00377C1D">
              <w:rPr>
                <w:b/>
                <w:i/>
              </w:rPr>
              <w:t>f bis)</w:t>
            </w:r>
            <w:r w:rsidRPr="00377C1D">
              <w:tab/>
            </w:r>
            <w:r w:rsidRPr="00377C1D">
              <w:rPr>
                <w:b/>
                <w:i/>
              </w:rPr>
              <w:t>l'impatto sulla reciprocità in materia di visti.</w:t>
            </w:r>
          </w:p>
        </w:tc>
      </w:tr>
    </w:tbl>
    <w:p w14:paraId="28BA4F72"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0E86A2B5" w14:textId="77777777" w:rsidR="003144BD" w:rsidRPr="00925D08" w:rsidRDefault="003144BD" w:rsidP="003144BD">
      <w:pPr>
        <w:rPr>
          <w:lang w:val="en-GB"/>
        </w:rPr>
      </w:pPr>
      <w:r w:rsidRPr="00925D08">
        <w:rPr>
          <w:rStyle w:val="HideTWBExt"/>
          <w:lang w:val="en-GB"/>
        </w:rPr>
        <w:t>&lt;/Amend&gt;</w:t>
      </w:r>
    </w:p>
    <w:p w14:paraId="72429013"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111</w:t>
      </w:r>
      <w:r w:rsidRPr="00925D08">
        <w:rPr>
          <w:rStyle w:val="HideTWBExt"/>
          <w:lang w:val="en-GB"/>
        </w:rPr>
        <w:t>&lt;/NumAm&gt;</w:t>
      </w:r>
    </w:p>
    <w:p w14:paraId="7E9E2F3F"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Tineke Strik</w:t>
      </w:r>
      <w:r w:rsidRPr="00925D08">
        <w:rPr>
          <w:rStyle w:val="HideTWBExt"/>
          <w:lang w:val="en-GB"/>
        </w:rPr>
        <w:t>&lt;/Members&gt;</w:t>
      </w:r>
    </w:p>
    <w:p w14:paraId="158777F4" w14:textId="77777777" w:rsidR="003144BD" w:rsidRPr="00377C1D" w:rsidRDefault="003144BD" w:rsidP="003144BD">
      <w:pPr>
        <w:pStyle w:val="NormalBold"/>
      </w:pPr>
      <w:r w:rsidRPr="00377C1D">
        <w:rPr>
          <w:rStyle w:val="HideTWBExt"/>
        </w:rPr>
        <w:t>&lt;/RepeatBlock-By&gt;</w:t>
      </w:r>
    </w:p>
    <w:p w14:paraId="09118D0F"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015D1B85"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6BF57117"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42006CE7" w14:textId="77777777" w:rsidR="003144BD" w:rsidRPr="00377C1D" w:rsidRDefault="003144BD" w:rsidP="003144BD">
      <w:r w:rsidRPr="00377C1D">
        <w:rPr>
          <w:rStyle w:val="HideTWBExt"/>
        </w:rPr>
        <w:t>&lt;Article2&gt;</w:t>
      </w:r>
      <w:r w:rsidRPr="00377C1D">
        <w:t>Articolo 8 ter – paragrafo 4 bis (nuovo)</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3C53F476" w14:textId="77777777" w:rsidTr="00A87C3D">
        <w:trPr>
          <w:trHeight w:hRule="exact" w:val="240"/>
          <w:jc w:val="center"/>
        </w:trPr>
        <w:tc>
          <w:tcPr>
            <w:tcW w:w="9752" w:type="dxa"/>
            <w:gridSpan w:val="2"/>
          </w:tcPr>
          <w:p w14:paraId="255EAE5D" w14:textId="77777777" w:rsidR="003144BD" w:rsidRPr="00377C1D" w:rsidRDefault="003144BD" w:rsidP="00A87C3D"/>
        </w:tc>
      </w:tr>
      <w:tr w:rsidR="003144BD" w:rsidRPr="00377C1D" w14:paraId="68FB8B83" w14:textId="77777777" w:rsidTr="00A87C3D">
        <w:trPr>
          <w:trHeight w:val="240"/>
          <w:jc w:val="center"/>
        </w:trPr>
        <w:tc>
          <w:tcPr>
            <w:tcW w:w="4876" w:type="dxa"/>
          </w:tcPr>
          <w:p w14:paraId="7BD62210" w14:textId="77777777" w:rsidR="003144BD" w:rsidRPr="00377C1D" w:rsidRDefault="003144BD" w:rsidP="00A87C3D">
            <w:pPr>
              <w:pStyle w:val="AmColumnHeading"/>
            </w:pPr>
            <w:r w:rsidRPr="00377C1D">
              <w:t>Testo della Commissione</w:t>
            </w:r>
          </w:p>
        </w:tc>
        <w:tc>
          <w:tcPr>
            <w:tcW w:w="4876" w:type="dxa"/>
          </w:tcPr>
          <w:p w14:paraId="60E5BFCA" w14:textId="77777777" w:rsidR="003144BD" w:rsidRPr="00377C1D" w:rsidRDefault="003144BD" w:rsidP="00A87C3D">
            <w:pPr>
              <w:pStyle w:val="AmColumnHeading"/>
            </w:pPr>
            <w:r w:rsidRPr="00377C1D">
              <w:t>Emendamento</w:t>
            </w:r>
          </w:p>
        </w:tc>
      </w:tr>
      <w:tr w:rsidR="003144BD" w:rsidRPr="00377C1D" w14:paraId="7AC527DA" w14:textId="77777777" w:rsidTr="00A87C3D">
        <w:trPr>
          <w:jc w:val="center"/>
        </w:trPr>
        <w:tc>
          <w:tcPr>
            <w:tcW w:w="4876" w:type="dxa"/>
          </w:tcPr>
          <w:p w14:paraId="15240658" w14:textId="77777777" w:rsidR="003144BD" w:rsidRPr="00377C1D" w:rsidRDefault="003144BD" w:rsidP="00A87C3D">
            <w:pPr>
              <w:pStyle w:val="Normal6a"/>
            </w:pPr>
          </w:p>
        </w:tc>
        <w:tc>
          <w:tcPr>
            <w:tcW w:w="4876" w:type="dxa"/>
          </w:tcPr>
          <w:p w14:paraId="22142B12" w14:textId="77777777" w:rsidR="003144BD" w:rsidRPr="00377C1D" w:rsidRDefault="003144BD" w:rsidP="00A87C3D">
            <w:pPr>
              <w:pStyle w:val="Normal6a"/>
            </w:pPr>
            <w:r w:rsidRPr="00377C1D">
              <w:rPr>
                <w:b/>
                <w:i/>
              </w:rPr>
              <w:t>4 bis.</w:t>
            </w:r>
            <w:r w:rsidRPr="00377C1D">
              <w:tab/>
            </w:r>
            <w:r w:rsidRPr="00377C1D">
              <w:rPr>
                <w:b/>
                <w:i/>
              </w:rPr>
              <w:t>La Commissione valuta inoltre la necessità, la proporzionalità e le conseguenze di una sospensione dell'esenzione dall'obbligo del visto, tenendo conto in particolare di quanto segue:</w:t>
            </w:r>
          </w:p>
        </w:tc>
      </w:tr>
      <w:tr w:rsidR="003144BD" w:rsidRPr="00377C1D" w14:paraId="77DE02E8" w14:textId="77777777" w:rsidTr="00A87C3D">
        <w:trPr>
          <w:jc w:val="center"/>
        </w:trPr>
        <w:tc>
          <w:tcPr>
            <w:tcW w:w="4876" w:type="dxa"/>
          </w:tcPr>
          <w:p w14:paraId="7896DFFC" w14:textId="77777777" w:rsidR="003144BD" w:rsidRPr="00377C1D" w:rsidRDefault="003144BD" w:rsidP="00A87C3D">
            <w:pPr>
              <w:pStyle w:val="Normal6a"/>
            </w:pPr>
          </w:p>
        </w:tc>
        <w:tc>
          <w:tcPr>
            <w:tcW w:w="4876" w:type="dxa"/>
          </w:tcPr>
          <w:p w14:paraId="4F1BC83F" w14:textId="77777777" w:rsidR="003144BD" w:rsidRPr="00377C1D" w:rsidRDefault="003144BD" w:rsidP="00A87C3D">
            <w:pPr>
              <w:pStyle w:val="Normal6a"/>
            </w:pPr>
            <w:r w:rsidRPr="00377C1D">
              <w:rPr>
                <w:b/>
                <w:i/>
              </w:rPr>
              <w:t>a) le relazioni esterne complessive dell'Unione e dei suoi Stati membri con il paese terzo in questione;</w:t>
            </w:r>
          </w:p>
        </w:tc>
      </w:tr>
      <w:tr w:rsidR="003144BD" w:rsidRPr="00377C1D" w14:paraId="22DBB4C6" w14:textId="77777777" w:rsidTr="00A87C3D">
        <w:trPr>
          <w:jc w:val="center"/>
        </w:trPr>
        <w:tc>
          <w:tcPr>
            <w:tcW w:w="4876" w:type="dxa"/>
          </w:tcPr>
          <w:p w14:paraId="1B227F4F" w14:textId="77777777" w:rsidR="003144BD" w:rsidRPr="00377C1D" w:rsidRDefault="003144BD" w:rsidP="00A87C3D">
            <w:pPr>
              <w:pStyle w:val="Normal6a"/>
            </w:pPr>
          </w:p>
        </w:tc>
        <w:tc>
          <w:tcPr>
            <w:tcW w:w="4876" w:type="dxa"/>
          </w:tcPr>
          <w:p w14:paraId="157ACB73" w14:textId="77777777" w:rsidR="003144BD" w:rsidRPr="00377C1D" w:rsidRDefault="003144BD" w:rsidP="00A87C3D">
            <w:pPr>
              <w:pStyle w:val="Normal6a"/>
            </w:pPr>
            <w:r w:rsidRPr="00377C1D">
              <w:rPr>
                <w:b/>
                <w:i/>
              </w:rPr>
              <w:t>b) l'opportunità di una sospensione dell'esenzione dall'obbligo del visto per porre rimedio alla situazione;</w:t>
            </w:r>
          </w:p>
        </w:tc>
      </w:tr>
      <w:tr w:rsidR="003144BD" w:rsidRPr="00377C1D" w14:paraId="6F1CAC82" w14:textId="77777777" w:rsidTr="00A87C3D">
        <w:trPr>
          <w:jc w:val="center"/>
        </w:trPr>
        <w:tc>
          <w:tcPr>
            <w:tcW w:w="4876" w:type="dxa"/>
          </w:tcPr>
          <w:p w14:paraId="61B2DA08" w14:textId="77777777" w:rsidR="003144BD" w:rsidRPr="00377C1D" w:rsidRDefault="003144BD" w:rsidP="00A87C3D">
            <w:pPr>
              <w:pStyle w:val="Normal6a"/>
            </w:pPr>
          </w:p>
        </w:tc>
        <w:tc>
          <w:tcPr>
            <w:tcW w:w="4876" w:type="dxa"/>
          </w:tcPr>
          <w:p w14:paraId="25635766" w14:textId="77777777" w:rsidR="003144BD" w:rsidRPr="00377C1D" w:rsidRDefault="003144BD" w:rsidP="00A87C3D">
            <w:pPr>
              <w:pStyle w:val="Normal6a"/>
            </w:pPr>
            <w:r w:rsidRPr="00377C1D">
              <w:rPr>
                <w:b/>
                <w:i/>
              </w:rPr>
              <w:t>c) l'impatto di una sospensione sui diritti dei cittadini del paese terzo in questione;</w:t>
            </w:r>
          </w:p>
        </w:tc>
      </w:tr>
      <w:tr w:rsidR="003144BD" w:rsidRPr="00377C1D" w14:paraId="38B3E9C6" w14:textId="77777777" w:rsidTr="00A87C3D">
        <w:trPr>
          <w:jc w:val="center"/>
        </w:trPr>
        <w:tc>
          <w:tcPr>
            <w:tcW w:w="4876" w:type="dxa"/>
          </w:tcPr>
          <w:p w14:paraId="3A12E9DE" w14:textId="77777777" w:rsidR="003144BD" w:rsidRPr="00377C1D" w:rsidRDefault="003144BD" w:rsidP="00A87C3D">
            <w:pPr>
              <w:pStyle w:val="Normal6a"/>
            </w:pPr>
          </w:p>
        </w:tc>
        <w:tc>
          <w:tcPr>
            <w:tcW w:w="4876" w:type="dxa"/>
          </w:tcPr>
          <w:p w14:paraId="02A2C032" w14:textId="77777777" w:rsidR="003144BD" w:rsidRPr="00377C1D" w:rsidRDefault="003144BD" w:rsidP="00A87C3D">
            <w:pPr>
              <w:pStyle w:val="Normal6a"/>
            </w:pPr>
            <w:r w:rsidRPr="00377C1D">
              <w:rPr>
                <w:b/>
                <w:i/>
              </w:rPr>
              <w:t>d) il principio di reciprocità in materia di visti e il principio di non discriminazione;</w:t>
            </w:r>
          </w:p>
        </w:tc>
      </w:tr>
      <w:tr w:rsidR="003144BD" w:rsidRPr="00377C1D" w14:paraId="09CAA6D0" w14:textId="77777777" w:rsidTr="00A87C3D">
        <w:trPr>
          <w:jc w:val="center"/>
        </w:trPr>
        <w:tc>
          <w:tcPr>
            <w:tcW w:w="4876" w:type="dxa"/>
          </w:tcPr>
          <w:p w14:paraId="691C1FD4" w14:textId="77777777" w:rsidR="003144BD" w:rsidRPr="00377C1D" w:rsidRDefault="003144BD" w:rsidP="00A87C3D">
            <w:pPr>
              <w:pStyle w:val="Normal6a"/>
            </w:pPr>
          </w:p>
        </w:tc>
        <w:tc>
          <w:tcPr>
            <w:tcW w:w="4876" w:type="dxa"/>
          </w:tcPr>
          <w:p w14:paraId="76FE031F" w14:textId="77777777" w:rsidR="003144BD" w:rsidRPr="00377C1D" w:rsidRDefault="003144BD" w:rsidP="00A87C3D">
            <w:pPr>
              <w:pStyle w:val="Normal6a"/>
            </w:pPr>
            <w:r w:rsidRPr="00377C1D">
              <w:rPr>
                <w:b/>
                <w:i/>
              </w:rPr>
              <w:t>e) i rischi potenziali cui sono esposti i difensori dei diritti umani.</w:t>
            </w:r>
          </w:p>
        </w:tc>
      </w:tr>
    </w:tbl>
    <w:p w14:paraId="3E6E386E"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257796A6" w14:textId="77777777" w:rsidR="003144BD" w:rsidRPr="00925D08" w:rsidRDefault="003144BD" w:rsidP="003144BD">
      <w:pPr>
        <w:rPr>
          <w:lang w:val="en-GB"/>
        </w:rPr>
      </w:pPr>
      <w:r w:rsidRPr="00925D08">
        <w:rPr>
          <w:rStyle w:val="HideTWBExt"/>
          <w:lang w:val="en-GB"/>
        </w:rPr>
        <w:t>&lt;/Amend&gt;</w:t>
      </w:r>
    </w:p>
    <w:p w14:paraId="0EFE231F"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112</w:t>
      </w:r>
      <w:r w:rsidRPr="00925D08">
        <w:rPr>
          <w:rStyle w:val="HideTWBExt"/>
          <w:lang w:val="en-GB"/>
        </w:rPr>
        <w:t>&lt;/NumAm&gt;</w:t>
      </w:r>
    </w:p>
    <w:p w14:paraId="4696276A"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Miguel Urbán Crespo</w:t>
      </w:r>
      <w:r w:rsidRPr="00925D08">
        <w:rPr>
          <w:rStyle w:val="HideTWBExt"/>
          <w:lang w:val="en-GB"/>
        </w:rPr>
        <w:t>&lt;/Members&gt;</w:t>
      </w:r>
    </w:p>
    <w:p w14:paraId="0972EE78" w14:textId="77777777" w:rsidR="003144BD" w:rsidRPr="00925D08" w:rsidRDefault="003144BD" w:rsidP="003144BD">
      <w:pPr>
        <w:rPr>
          <w:lang w:val="en-GB"/>
        </w:rPr>
      </w:pPr>
      <w:r w:rsidRPr="00925D08">
        <w:rPr>
          <w:rStyle w:val="HideTWBExt"/>
          <w:lang w:val="en-GB"/>
        </w:rPr>
        <w:t>&lt;AuNomDe&gt;</w:t>
      </w:r>
      <w:r w:rsidRPr="00925D08">
        <w:rPr>
          <w:rStyle w:val="HideTWBInt"/>
          <w:lang w:val="en-GB"/>
        </w:rPr>
        <w:t>{The Left}</w:t>
      </w:r>
      <w:r w:rsidRPr="00925D08">
        <w:rPr>
          <w:lang w:val="en-GB"/>
        </w:rPr>
        <w:t>a nome del gruppo The Left</w:t>
      </w:r>
      <w:r w:rsidRPr="00925D08">
        <w:rPr>
          <w:rStyle w:val="HideTWBExt"/>
          <w:lang w:val="en-GB"/>
        </w:rPr>
        <w:t>&lt;/AuNomDe&gt;</w:t>
      </w:r>
    </w:p>
    <w:p w14:paraId="193326B8" w14:textId="77777777" w:rsidR="003144BD" w:rsidRPr="00377C1D" w:rsidRDefault="003144BD" w:rsidP="003144BD">
      <w:pPr>
        <w:pStyle w:val="NormalBold"/>
      </w:pPr>
      <w:r w:rsidRPr="00377C1D">
        <w:rPr>
          <w:rStyle w:val="HideTWBExt"/>
        </w:rPr>
        <w:t>&lt;/RepeatBlock-By&gt;</w:t>
      </w:r>
    </w:p>
    <w:p w14:paraId="5A61325D"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5DD60B9A"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7787E969"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34125283" w14:textId="77777777" w:rsidR="003144BD" w:rsidRPr="00377C1D" w:rsidRDefault="003144BD" w:rsidP="003144BD">
      <w:r w:rsidRPr="00377C1D">
        <w:rPr>
          <w:rStyle w:val="HideTWBExt"/>
        </w:rPr>
        <w:t>&lt;Article2&gt;</w:t>
      </w:r>
      <w:r w:rsidRPr="00377C1D">
        <w:t>Articolo 8 ter – paragrafo 5 bis (nuovo)</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5E15AA45" w14:textId="77777777" w:rsidTr="00A87C3D">
        <w:trPr>
          <w:trHeight w:hRule="exact" w:val="240"/>
          <w:jc w:val="center"/>
        </w:trPr>
        <w:tc>
          <w:tcPr>
            <w:tcW w:w="9752" w:type="dxa"/>
            <w:gridSpan w:val="2"/>
          </w:tcPr>
          <w:p w14:paraId="3DF43EB0" w14:textId="77777777" w:rsidR="003144BD" w:rsidRPr="00377C1D" w:rsidRDefault="003144BD" w:rsidP="00A87C3D"/>
        </w:tc>
      </w:tr>
      <w:tr w:rsidR="003144BD" w:rsidRPr="00377C1D" w14:paraId="5CE4884B" w14:textId="77777777" w:rsidTr="00A87C3D">
        <w:trPr>
          <w:trHeight w:val="240"/>
          <w:jc w:val="center"/>
        </w:trPr>
        <w:tc>
          <w:tcPr>
            <w:tcW w:w="4876" w:type="dxa"/>
          </w:tcPr>
          <w:p w14:paraId="00320C16" w14:textId="77777777" w:rsidR="003144BD" w:rsidRPr="00377C1D" w:rsidRDefault="003144BD" w:rsidP="00A87C3D">
            <w:pPr>
              <w:pStyle w:val="AmColumnHeading"/>
            </w:pPr>
            <w:r w:rsidRPr="00377C1D">
              <w:t>Testo della Commissione</w:t>
            </w:r>
          </w:p>
        </w:tc>
        <w:tc>
          <w:tcPr>
            <w:tcW w:w="4876" w:type="dxa"/>
          </w:tcPr>
          <w:p w14:paraId="1B065481" w14:textId="77777777" w:rsidR="003144BD" w:rsidRPr="00377C1D" w:rsidRDefault="003144BD" w:rsidP="00A87C3D">
            <w:pPr>
              <w:pStyle w:val="AmColumnHeading"/>
            </w:pPr>
            <w:r w:rsidRPr="00377C1D">
              <w:t>Emendamento</w:t>
            </w:r>
          </w:p>
        </w:tc>
      </w:tr>
      <w:tr w:rsidR="003144BD" w:rsidRPr="00377C1D" w14:paraId="76B3715B" w14:textId="77777777" w:rsidTr="00A87C3D">
        <w:trPr>
          <w:jc w:val="center"/>
        </w:trPr>
        <w:tc>
          <w:tcPr>
            <w:tcW w:w="4876" w:type="dxa"/>
          </w:tcPr>
          <w:p w14:paraId="464D8CA6" w14:textId="77777777" w:rsidR="003144BD" w:rsidRPr="00377C1D" w:rsidRDefault="003144BD" w:rsidP="00A87C3D">
            <w:pPr>
              <w:pStyle w:val="Normal6a"/>
            </w:pPr>
          </w:p>
        </w:tc>
        <w:tc>
          <w:tcPr>
            <w:tcW w:w="4876" w:type="dxa"/>
          </w:tcPr>
          <w:p w14:paraId="28198942" w14:textId="77777777" w:rsidR="003144BD" w:rsidRPr="00377C1D" w:rsidRDefault="003144BD" w:rsidP="00A87C3D">
            <w:pPr>
              <w:pStyle w:val="Normal6a"/>
            </w:pPr>
            <w:r w:rsidRPr="00377C1D">
              <w:rPr>
                <w:b/>
                <w:i/>
              </w:rPr>
              <w:t>5 bis.</w:t>
            </w:r>
            <w:r w:rsidRPr="00377C1D">
              <w:tab/>
            </w:r>
            <w:r w:rsidRPr="00377C1D">
              <w:rPr>
                <w:b/>
                <w:i/>
              </w:rPr>
              <w:t>La Commissione, prima di adottare qualsiasi decisione di sospendere temporaneamente l'esenzione dall'obbligo del visto per i cittadini di un paese terzo, riesamina integralmente la situazione dei diritti umani in tale paese terzo e tiene conto di tutte le possibili conseguenze di una sospensione dell'esenzione dall'obbligo del visto in tale situazione e nel paese.</w:t>
            </w:r>
          </w:p>
        </w:tc>
      </w:tr>
    </w:tbl>
    <w:p w14:paraId="5D109BBB"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61332F85" w14:textId="77777777" w:rsidR="003144BD" w:rsidRPr="00925D08" w:rsidRDefault="003144BD" w:rsidP="003144BD">
      <w:pPr>
        <w:rPr>
          <w:lang w:val="en-GB"/>
        </w:rPr>
      </w:pPr>
      <w:r w:rsidRPr="00925D08">
        <w:rPr>
          <w:rStyle w:val="HideTWBExt"/>
          <w:lang w:val="en-GB"/>
        </w:rPr>
        <w:t>&lt;/Amend&gt;</w:t>
      </w:r>
    </w:p>
    <w:p w14:paraId="50BC24E0"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113</w:t>
      </w:r>
      <w:r w:rsidRPr="00925D08">
        <w:rPr>
          <w:rStyle w:val="HideTWBExt"/>
          <w:lang w:val="en-GB"/>
        </w:rPr>
        <w:t>&lt;/NumAm&gt;</w:t>
      </w:r>
    </w:p>
    <w:p w14:paraId="5CDF77F2"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Malik Azmani, Olivier Chastel, Jan-Christoph Oetjen, Moritz Körner</w:t>
      </w:r>
      <w:r w:rsidRPr="00925D08">
        <w:rPr>
          <w:rStyle w:val="HideTWBExt"/>
          <w:lang w:val="en-GB"/>
        </w:rPr>
        <w:t>&lt;/Members&gt;</w:t>
      </w:r>
    </w:p>
    <w:p w14:paraId="04095F33" w14:textId="77777777" w:rsidR="003144BD" w:rsidRPr="00377C1D" w:rsidRDefault="003144BD" w:rsidP="003144BD">
      <w:pPr>
        <w:pStyle w:val="NormalBold"/>
      </w:pPr>
      <w:r w:rsidRPr="00377C1D">
        <w:rPr>
          <w:rStyle w:val="HideTWBExt"/>
        </w:rPr>
        <w:t>&lt;/RepeatBlock-By&gt;</w:t>
      </w:r>
    </w:p>
    <w:p w14:paraId="7695EAA9"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70584C01"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0668B0E3"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7956A4F1" w14:textId="77777777" w:rsidR="003144BD" w:rsidRPr="00377C1D" w:rsidRDefault="003144BD" w:rsidP="003144BD">
      <w:r w:rsidRPr="00377C1D">
        <w:rPr>
          <w:rStyle w:val="HideTWBExt"/>
        </w:rPr>
        <w:t>&lt;Article2&gt;</w:t>
      </w:r>
      <w:r w:rsidRPr="00377C1D">
        <w:t>Articolo 8 quater – paragrafo 1 bis (nuovo)</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5BA9CA9E" w14:textId="77777777" w:rsidTr="00A87C3D">
        <w:trPr>
          <w:trHeight w:hRule="exact" w:val="240"/>
          <w:jc w:val="center"/>
        </w:trPr>
        <w:tc>
          <w:tcPr>
            <w:tcW w:w="9752" w:type="dxa"/>
            <w:gridSpan w:val="2"/>
          </w:tcPr>
          <w:p w14:paraId="0C029F66" w14:textId="77777777" w:rsidR="003144BD" w:rsidRPr="00377C1D" w:rsidRDefault="003144BD" w:rsidP="00A87C3D"/>
        </w:tc>
      </w:tr>
      <w:tr w:rsidR="003144BD" w:rsidRPr="00377C1D" w14:paraId="63569744" w14:textId="77777777" w:rsidTr="00A87C3D">
        <w:trPr>
          <w:trHeight w:val="240"/>
          <w:jc w:val="center"/>
        </w:trPr>
        <w:tc>
          <w:tcPr>
            <w:tcW w:w="4876" w:type="dxa"/>
          </w:tcPr>
          <w:p w14:paraId="1BCF02F1" w14:textId="77777777" w:rsidR="003144BD" w:rsidRPr="00377C1D" w:rsidRDefault="003144BD" w:rsidP="00A87C3D">
            <w:pPr>
              <w:pStyle w:val="AmColumnHeading"/>
            </w:pPr>
            <w:r w:rsidRPr="00377C1D">
              <w:t>Testo della Commissione</w:t>
            </w:r>
          </w:p>
        </w:tc>
        <w:tc>
          <w:tcPr>
            <w:tcW w:w="4876" w:type="dxa"/>
          </w:tcPr>
          <w:p w14:paraId="6FB08E78" w14:textId="77777777" w:rsidR="003144BD" w:rsidRPr="00377C1D" w:rsidRDefault="003144BD" w:rsidP="00A87C3D">
            <w:pPr>
              <w:pStyle w:val="AmColumnHeading"/>
            </w:pPr>
            <w:r w:rsidRPr="00377C1D">
              <w:t>Emendamento</w:t>
            </w:r>
          </w:p>
        </w:tc>
      </w:tr>
      <w:tr w:rsidR="003144BD" w:rsidRPr="00377C1D" w14:paraId="14AC5364" w14:textId="77777777" w:rsidTr="00A87C3D">
        <w:trPr>
          <w:jc w:val="center"/>
        </w:trPr>
        <w:tc>
          <w:tcPr>
            <w:tcW w:w="4876" w:type="dxa"/>
          </w:tcPr>
          <w:p w14:paraId="0BF5E758" w14:textId="77777777" w:rsidR="003144BD" w:rsidRPr="00377C1D" w:rsidRDefault="003144BD" w:rsidP="00A87C3D">
            <w:pPr>
              <w:pStyle w:val="Normal6a"/>
            </w:pPr>
          </w:p>
        </w:tc>
        <w:tc>
          <w:tcPr>
            <w:tcW w:w="4876" w:type="dxa"/>
          </w:tcPr>
          <w:p w14:paraId="73B8D410" w14:textId="19136D10" w:rsidR="003144BD" w:rsidRPr="00377C1D" w:rsidRDefault="003144BD" w:rsidP="00925D08">
            <w:pPr>
              <w:pStyle w:val="Normal6a"/>
            </w:pPr>
            <w:r w:rsidRPr="00377C1D">
              <w:rPr>
                <w:b/>
                <w:i/>
              </w:rPr>
              <w:t>1 bis.</w:t>
            </w:r>
            <w:r w:rsidRPr="00377C1D">
              <w:tab/>
            </w:r>
            <w:r w:rsidRPr="00377C1D">
              <w:rPr>
                <w:b/>
                <w:i/>
              </w:rPr>
              <w:t>Nell'ambito del monitoraggio e dell'analisi, la Commissione è informata dalla guardia di frontiera e costiera europea, dall'Agenzia dell'Unione europea per l'asilo, dall'Agenzia dell'Unione europea per la cooperazione nell'attività di contrasto (Europol) o da quals</w:t>
            </w:r>
            <w:r w:rsidR="00925D08">
              <w:rPr>
                <w:b/>
                <w:i/>
              </w:rPr>
              <w:t>iasi altra istituzione, organo o organismo</w:t>
            </w:r>
            <w:r w:rsidRPr="00377C1D">
              <w:rPr>
                <w:b/>
                <w:i/>
              </w:rPr>
              <w:t xml:space="preserve"> pertinente dell'Unione. Tiene altresì in considerazione i dati conservati nel sistema d'informazione visti (VIS), nel sistema d'informazione Schengen (SIS II), nel sistema di ingressi/uscite (EES), nel sistema europeo di informazione e autorizzazione ai viaggi (ETIAS) e nel sistema europeo di informazione sui casellari giudiziali riguardo ai cittadini di paesi terzi (ECRIS-TCN).</w:t>
            </w:r>
          </w:p>
        </w:tc>
      </w:tr>
    </w:tbl>
    <w:p w14:paraId="3207D442"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7166B2E7" w14:textId="77777777" w:rsidR="003144BD" w:rsidRPr="00925D08" w:rsidRDefault="003144BD" w:rsidP="003144BD">
      <w:pPr>
        <w:rPr>
          <w:lang w:val="en-GB"/>
        </w:rPr>
      </w:pPr>
      <w:r w:rsidRPr="00925D08">
        <w:rPr>
          <w:rStyle w:val="HideTWBExt"/>
          <w:lang w:val="en-GB"/>
        </w:rPr>
        <w:t>&lt;/Amend&gt;</w:t>
      </w:r>
    </w:p>
    <w:p w14:paraId="486771A2"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114</w:t>
      </w:r>
      <w:r w:rsidRPr="00925D08">
        <w:rPr>
          <w:rStyle w:val="HideTWBExt"/>
          <w:lang w:val="en-GB"/>
        </w:rPr>
        <w:t>&lt;/NumAm&gt;</w:t>
      </w:r>
    </w:p>
    <w:p w14:paraId="437F3E8D"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Tineke Strik</w:t>
      </w:r>
      <w:r w:rsidRPr="00925D08">
        <w:rPr>
          <w:rStyle w:val="HideTWBExt"/>
          <w:lang w:val="en-GB"/>
        </w:rPr>
        <w:t>&lt;/Members&gt;</w:t>
      </w:r>
    </w:p>
    <w:p w14:paraId="038F73E1" w14:textId="77777777" w:rsidR="003144BD" w:rsidRPr="00377C1D" w:rsidRDefault="003144BD" w:rsidP="003144BD">
      <w:pPr>
        <w:pStyle w:val="NormalBold"/>
      </w:pPr>
      <w:r w:rsidRPr="00377C1D">
        <w:rPr>
          <w:rStyle w:val="HideTWBExt"/>
        </w:rPr>
        <w:t>&lt;/RepeatBlock-By&gt;</w:t>
      </w:r>
    </w:p>
    <w:p w14:paraId="315D2B3F"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5E50E5AE"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60881D39"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60D60BD1" w14:textId="77777777" w:rsidR="003144BD" w:rsidRPr="00377C1D" w:rsidRDefault="003144BD" w:rsidP="003144BD">
      <w:r w:rsidRPr="00377C1D">
        <w:rPr>
          <w:rStyle w:val="HideTWBExt"/>
        </w:rPr>
        <w:t>&lt;Article2&gt;</w:t>
      </w:r>
      <w:r w:rsidRPr="00377C1D">
        <w:t>Articolo 8 quater – paragrafo 2</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4CBF87A0" w14:textId="77777777" w:rsidTr="00A87C3D">
        <w:trPr>
          <w:trHeight w:hRule="exact" w:val="240"/>
          <w:jc w:val="center"/>
        </w:trPr>
        <w:tc>
          <w:tcPr>
            <w:tcW w:w="9752" w:type="dxa"/>
            <w:gridSpan w:val="2"/>
          </w:tcPr>
          <w:p w14:paraId="0E903149" w14:textId="77777777" w:rsidR="003144BD" w:rsidRPr="00377C1D" w:rsidRDefault="003144BD" w:rsidP="00A87C3D"/>
        </w:tc>
      </w:tr>
      <w:tr w:rsidR="003144BD" w:rsidRPr="00377C1D" w14:paraId="606545D0" w14:textId="77777777" w:rsidTr="00A87C3D">
        <w:trPr>
          <w:trHeight w:val="240"/>
          <w:jc w:val="center"/>
        </w:trPr>
        <w:tc>
          <w:tcPr>
            <w:tcW w:w="4876" w:type="dxa"/>
          </w:tcPr>
          <w:p w14:paraId="6AC2D140" w14:textId="77777777" w:rsidR="003144BD" w:rsidRPr="00377C1D" w:rsidRDefault="003144BD" w:rsidP="00A87C3D">
            <w:pPr>
              <w:pStyle w:val="AmColumnHeading"/>
            </w:pPr>
            <w:r w:rsidRPr="00377C1D">
              <w:t>Testo della Commissione</w:t>
            </w:r>
          </w:p>
        </w:tc>
        <w:tc>
          <w:tcPr>
            <w:tcW w:w="4876" w:type="dxa"/>
          </w:tcPr>
          <w:p w14:paraId="4EE27311" w14:textId="77777777" w:rsidR="003144BD" w:rsidRPr="00377C1D" w:rsidRDefault="003144BD" w:rsidP="00A87C3D">
            <w:pPr>
              <w:pStyle w:val="AmColumnHeading"/>
            </w:pPr>
            <w:r w:rsidRPr="00377C1D">
              <w:t>Emendamento</w:t>
            </w:r>
          </w:p>
        </w:tc>
      </w:tr>
      <w:tr w:rsidR="003144BD" w:rsidRPr="00377C1D" w14:paraId="5149EFCB" w14:textId="77777777" w:rsidTr="00A87C3D">
        <w:trPr>
          <w:jc w:val="center"/>
        </w:trPr>
        <w:tc>
          <w:tcPr>
            <w:tcW w:w="4876" w:type="dxa"/>
          </w:tcPr>
          <w:p w14:paraId="28343952" w14:textId="77777777" w:rsidR="003144BD" w:rsidRPr="00377C1D" w:rsidRDefault="003144BD" w:rsidP="00A87C3D">
            <w:pPr>
              <w:pStyle w:val="Normal6a"/>
            </w:pPr>
            <w:r w:rsidRPr="00377C1D">
              <w:t>2.</w:t>
            </w:r>
            <w:r w:rsidRPr="00377C1D">
              <w:tab/>
              <w:t>Se la Commissione, tenendo conto di dati, relazioni e statistiche pertinenti, è in possesso di informazioni concrete e affidabili in merito alla sussistenza di uno dei motivi di cui all'articolo 8 bis, paragrafo 1, essa informa il Parlamento europeo e il Consiglio della propria analisi e si applicano l'articolo 8 sexies e l'articolo 8 septies.</w:t>
            </w:r>
          </w:p>
        </w:tc>
        <w:tc>
          <w:tcPr>
            <w:tcW w:w="4876" w:type="dxa"/>
          </w:tcPr>
          <w:p w14:paraId="7687C2D2" w14:textId="77777777" w:rsidR="003144BD" w:rsidRPr="00377C1D" w:rsidRDefault="003144BD" w:rsidP="00A87C3D">
            <w:pPr>
              <w:pStyle w:val="Normal6a"/>
            </w:pPr>
            <w:r w:rsidRPr="00377C1D">
              <w:t>2.</w:t>
            </w:r>
            <w:r w:rsidRPr="00377C1D">
              <w:tab/>
              <w:t>Se la Commissione, tenendo conto di dati, relazioni e statistiche pertinenti</w:t>
            </w:r>
            <w:r w:rsidRPr="00377C1D">
              <w:rPr>
                <w:b/>
                <w:i/>
              </w:rPr>
              <w:t>, e dopo aver proceduto a una valutazione della necessità, della proporzionalità e delle conseguenze di una sospensione dell'esenzione dall'obbligo del visto di cui all'articolo 8 ter, paragrafo 4 bis</w:t>
            </w:r>
            <w:r w:rsidRPr="00377C1D">
              <w:t>, è in possesso di informazioni concrete e affidabili in merito alla sussistenza di uno dei motivi di cui all'articolo 8 bis, paragrafo 1, essa informa il Parlamento europeo e il Consiglio della propria analisi e si applicano l'articolo 8 sexies e l'articolo 8 septies.</w:t>
            </w:r>
          </w:p>
        </w:tc>
      </w:tr>
    </w:tbl>
    <w:p w14:paraId="1C81222E"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2108F39D" w14:textId="77777777" w:rsidR="003144BD" w:rsidRPr="00925D08" w:rsidRDefault="003144BD" w:rsidP="003144BD">
      <w:pPr>
        <w:rPr>
          <w:lang w:val="en-GB"/>
        </w:rPr>
      </w:pPr>
      <w:r w:rsidRPr="00925D08">
        <w:rPr>
          <w:rStyle w:val="HideTWBExt"/>
          <w:lang w:val="en-GB"/>
        </w:rPr>
        <w:t>&lt;/Amend&gt;</w:t>
      </w:r>
    </w:p>
    <w:p w14:paraId="2BD8CF04"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115</w:t>
      </w:r>
      <w:r w:rsidRPr="00925D08">
        <w:rPr>
          <w:rStyle w:val="HideTWBExt"/>
          <w:lang w:val="en-GB"/>
        </w:rPr>
        <w:t>&lt;/NumAm&gt;</w:t>
      </w:r>
    </w:p>
    <w:p w14:paraId="378AA266"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Malik Azmani, Olivier Chastel, Jan-Christoph Oetjen, Moritz Körner</w:t>
      </w:r>
      <w:r w:rsidRPr="00925D08">
        <w:rPr>
          <w:rStyle w:val="HideTWBExt"/>
          <w:lang w:val="en-GB"/>
        </w:rPr>
        <w:t>&lt;/Members&gt;</w:t>
      </w:r>
    </w:p>
    <w:p w14:paraId="5C84E3A4" w14:textId="77777777" w:rsidR="003144BD" w:rsidRPr="00377C1D" w:rsidRDefault="003144BD" w:rsidP="003144BD">
      <w:pPr>
        <w:pStyle w:val="NormalBold"/>
      </w:pPr>
      <w:r w:rsidRPr="00377C1D">
        <w:rPr>
          <w:rStyle w:val="HideTWBExt"/>
        </w:rPr>
        <w:t>&lt;/RepeatBlock-By&gt;</w:t>
      </w:r>
    </w:p>
    <w:p w14:paraId="711DFA72"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261DC886"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5FA27FBD"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780B654D" w14:textId="77777777" w:rsidR="003144BD" w:rsidRPr="00377C1D" w:rsidRDefault="003144BD" w:rsidP="003144BD">
      <w:r w:rsidRPr="00377C1D">
        <w:rPr>
          <w:rStyle w:val="HideTWBExt"/>
        </w:rPr>
        <w:t>&lt;Article2&gt;</w:t>
      </w:r>
      <w:r w:rsidRPr="00377C1D">
        <w:t>Articolo 8 quinquies – paragrafo 1</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1AF1D6A2" w14:textId="77777777" w:rsidTr="00A87C3D">
        <w:trPr>
          <w:trHeight w:hRule="exact" w:val="240"/>
          <w:jc w:val="center"/>
        </w:trPr>
        <w:tc>
          <w:tcPr>
            <w:tcW w:w="9752" w:type="dxa"/>
            <w:gridSpan w:val="2"/>
          </w:tcPr>
          <w:p w14:paraId="683A2D89" w14:textId="77777777" w:rsidR="003144BD" w:rsidRPr="00377C1D" w:rsidRDefault="003144BD" w:rsidP="00A87C3D"/>
        </w:tc>
      </w:tr>
      <w:tr w:rsidR="003144BD" w:rsidRPr="00377C1D" w14:paraId="26C0EC7C" w14:textId="77777777" w:rsidTr="00A87C3D">
        <w:trPr>
          <w:trHeight w:val="240"/>
          <w:jc w:val="center"/>
        </w:trPr>
        <w:tc>
          <w:tcPr>
            <w:tcW w:w="4876" w:type="dxa"/>
          </w:tcPr>
          <w:p w14:paraId="4AC3D3FA" w14:textId="77777777" w:rsidR="003144BD" w:rsidRPr="00377C1D" w:rsidRDefault="003144BD" w:rsidP="00A87C3D">
            <w:pPr>
              <w:pStyle w:val="AmColumnHeading"/>
            </w:pPr>
            <w:r w:rsidRPr="00377C1D">
              <w:t>Testo della Commissione</w:t>
            </w:r>
          </w:p>
        </w:tc>
        <w:tc>
          <w:tcPr>
            <w:tcW w:w="4876" w:type="dxa"/>
          </w:tcPr>
          <w:p w14:paraId="55A7F077" w14:textId="77777777" w:rsidR="003144BD" w:rsidRPr="00377C1D" w:rsidRDefault="003144BD" w:rsidP="00A87C3D">
            <w:pPr>
              <w:pStyle w:val="AmColumnHeading"/>
            </w:pPr>
            <w:r w:rsidRPr="00377C1D">
              <w:t>Emendamento</w:t>
            </w:r>
          </w:p>
        </w:tc>
      </w:tr>
      <w:tr w:rsidR="003144BD" w:rsidRPr="00377C1D" w14:paraId="4869BB3F" w14:textId="77777777" w:rsidTr="00A87C3D">
        <w:trPr>
          <w:jc w:val="center"/>
        </w:trPr>
        <w:tc>
          <w:tcPr>
            <w:tcW w:w="4876" w:type="dxa"/>
          </w:tcPr>
          <w:p w14:paraId="523D1010" w14:textId="77777777" w:rsidR="003144BD" w:rsidRPr="00377C1D" w:rsidRDefault="003144BD" w:rsidP="00A87C3D">
            <w:pPr>
              <w:pStyle w:val="Normal6a"/>
            </w:pPr>
            <w:r w:rsidRPr="00377C1D">
              <w:t>1.</w:t>
            </w:r>
            <w:r w:rsidRPr="00377C1D">
              <w:tab/>
              <w:t xml:space="preserve">La Commissione riferisce al Parlamento europeo e al Consiglio in merito al monitoraggio svolto conformemente all'articolo 8 quater, paragrafo 1, riguardo ai paesi terzi che figurano nell'elenco di cui all'allegato II </w:t>
            </w:r>
            <w:r w:rsidRPr="00377C1D">
              <w:rPr>
                <w:b/>
                <w:i/>
              </w:rPr>
              <w:t>a seguito della conclusione positiva di un dialogo sulla liberalizzazione dei visti con l'Unione, almeno una volta l'anno e per un periodo di sette anni dall'entrata in vigore della liberalizzazione dei visti per tali paesi terzi, e successivamente quando la Commissione lo ritenga necessario, ovvero su richiesta del Parlamento europeo o del Consiglio</w:t>
            </w:r>
            <w:r w:rsidRPr="00377C1D">
              <w:t xml:space="preserve">. </w:t>
            </w:r>
            <w:r w:rsidRPr="00377C1D">
              <w:rPr>
                <w:b/>
                <w:i/>
              </w:rPr>
              <w:t>La relazione si incentra sui paesi terzi per i quali la Commissione ritiene, sulla base di informazioni concrete e affidabili, che non siano più soddisfatti alcuni requisiti specifici basati sull'articolo 1 e utilizzati per valutare l'appropriatezza della concessione della liberalizzazione dei visti.</w:t>
            </w:r>
          </w:p>
        </w:tc>
        <w:tc>
          <w:tcPr>
            <w:tcW w:w="4876" w:type="dxa"/>
          </w:tcPr>
          <w:p w14:paraId="0B9E0670" w14:textId="77777777" w:rsidR="003144BD" w:rsidRPr="00377C1D" w:rsidRDefault="003144BD" w:rsidP="00A87C3D">
            <w:pPr>
              <w:pStyle w:val="Normal6a"/>
            </w:pPr>
            <w:r w:rsidRPr="00377C1D">
              <w:t>1.</w:t>
            </w:r>
            <w:r w:rsidRPr="00377C1D">
              <w:tab/>
              <w:t>La Commissione riferisce al Parlamento europeo e al Consiglio in merito al monitoraggio svolto conformemente all'articolo 8 quater, paragrafo 1, riguardo ai paesi terzi che figurano nell'elenco di cui all'allegato II.</w:t>
            </w:r>
          </w:p>
        </w:tc>
      </w:tr>
    </w:tbl>
    <w:p w14:paraId="1B414172"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317878EC" w14:textId="77777777" w:rsidR="003144BD" w:rsidRPr="00925D08" w:rsidRDefault="003144BD" w:rsidP="003144BD">
      <w:pPr>
        <w:rPr>
          <w:lang w:val="en-GB"/>
        </w:rPr>
      </w:pPr>
      <w:r w:rsidRPr="00925D08">
        <w:rPr>
          <w:rStyle w:val="HideTWBExt"/>
          <w:lang w:val="en-GB"/>
        </w:rPr>
        <w:t>&lt;/Amend&gt;</w:t>
      </w:r>
    </w:p>
    <w:p w14:paraId="4640148E"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116</w:t>
      </w:r>
      <w:r w:rsidRPr="00925D08">
        <w:rPr>
          <w:rStyle w:val="HideTWBExt"/>
          <w:lang w:val="en-GB"/>
        </w:rPr>
        <w:t>&lt;/NumAm&gt;</w:t>
      </w:r>
    </w:p>
    <w:p w14:paraId="23615ADD"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Malik Azmani, Olivier Chastel, Jan-Christoph Oetjen, Moritz Körner</w:t>
      </w:r>
      <w:r w:rsidRPr="00925D08">
        <w:rPr>
          <w:rStyle w:val="HideTWBExt"/>
          <w:lang w:val="en-GB"/>
        </w:rPr>
        <w:t>&lt;/Members&gt;</w:t>
      </w:r>
    </w:p>
    <w:p w14:paraId="68E78A81" w14:textId="77777777" w:rsidR="003144BD" w:rsidRPr="00377C1D" w:rsidRDefault="003144BD" w:rsidP="003144BD">
      <w:pPr>
        <w:pStyle w:val="NormalBold"/>
      </w:pPr>
      <w:r w:rsidRPr="00377C1D">
        <w:rPr>
          <w:rStyle w:val="HideTWBExt"/>
        </w:rPr>
        <w:t>&lt;/RepeatBlock-By&gt;</w:t>
      </w:r>
    </w:p>
    <w:p w14:paraId="15B955E0"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02203225"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283058A9"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61C60D1B" w14:textId="77777777" w:rsidR="003144BD" w:rsidRPr="00377C1D" w:rsidRDefault="003144BD" w:rsidP="003144BD">
      <w:r w:rsidRPr="00377C1D">
        <w:rPr>
          <w:rStyle w:val="HideTWBExt"/>
        </w:rPr>
        <w:t>&lt;Article2&gt;</w:t>
      </w:r>
      <w:r w:rsidRPr="00377C1D">
        <w:t>Articolo 8 quinquies – paragrafo 1 bis (nuovo)</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268A5C7D" w14:textId="77777777" w:rsidTr="00A87C3D">
        <w:trPr>
          <w:trHeight w:hRule="exact" w:val="240"/>
          <w:jc w:val="center"/>
        </w:trPr>
        <w:tc>
          <w:tcPr>
            <w:tcW w:w="9752" w:type="dxa"/>
            <w:gridSpan w:val="2"/>
          </w:tcPr>
          <w:p w14:paraId="05F1C11E" w14:textId="77777777" w:rsidR="003144BD" w:rsidRPr="00377C1D" w:rsidRDefault="003144BD" w:rsidP="00A87C3D"/>
        </w:tc>
      </w:tr>
      <w:tr w:rsidR="003144BD" w:rsidRPr="00377C1D" w14:paraId="522E9BF5" w14:textId="77777777" w:rsidTr="00A87C3D">
        <w:trPr>
          <w:trHeight w:val="240"/>
          <w:jc w:val="center"/>
        </w:trPr>
        <w:tc>
          <w:tcPr>
            <w:tcW w:w="4876" w:type="dxa"/>
          </w:tcPr>
          <w:p w14:paraId="250AF0EB" w14:textId="77777777" w:rsidR="003144BD" w:rsidRPr="00377C1D" w:rsidRDefault="003144BD" w:rsidP="00A87C3D">
            <w:pPr>
              <w:pStyle w:val="AmColumnHeading"/>
            </w:pPr>
            <w:r w:rsidRPr="00377C1D">
              <w:t>Testo della Commissione</w:t>
            </w:r>
          </w:p>
        </w:tc>
        <w:tc>
          <w:tcPr>
            <w:tcW w:w="4876" w:type="dxa"/>
          </w:tcPr>
          <w:p w14:paraId="2FC9221E" w14:textId="77777777" w:rsidR="003144BD" w:rsidRPr="00377C1D" w:rsidRDefault="003144BD" w:rsidP="00A87C3D">
            <w:pPr>
              <w:pStyle w:val="AmColumnHeading"/>
            </w:pPr>
            <w:r w:rsidRPr="00377C1D">
              <w:t>Emendamento</w:t>
            </w:r>
          </w:p>
        </w:tc>
      </w:tr>
      <w:tr w:rsidR="003144BD" w:rsidRPr="00377C1D" w14:paraId="2FE223A7" w14:textId="77777777" w:rsidTr="00A87C3D">
        <w:trPr>
          <w:jc w:val="center"/>
        </w:trPr>
        <w:tc>
          <w:tcPr>
            <w:tcW w:w="4876" w:type="dxa"/>
          </w:tcPr>
          <w:p w14:paraId="6121F5A5" w14:textId="77777777" w:rsidR="003144BD" w:rsidRPr="00377C1D" w:rsidRDefault="003144BD" w:rsidP="00A87C3D">
            <w:pPr>
              <w:pStyle w:val="Normal6a"/>
            </w:pPr>
          </w:p>
        </w:tc>
        <w:tc>
          <w:tcPr>
            <w:tcW w:w="4876" w:type="dxa"/>
          </w:tcPr>
          <w:p w14:paraId="6ED9AD81" w14:textId="77777777" w:rsidR="003144BD" w:rsidRPr="00377C1D" w:rsidRDefault="003144BD" w:rsidP="00A87C3D">
            <w:pPr>
              <w:pStyle w:val="Normal6a"/>
            </w:pPr>
            <w:r w:rsidRPr="00377C1D">
              <w:rPr>
                <w:b/>
                <w:i/>
              </w:rPr>
              <w:t>1 bis.</w:t>
            </w:r>
            <w:r w:rsidRPr="00377C1D">
              <w:tab/>
            </w:r>
            <w:r w:rsidRPr="00377C1D">
              <w:rPr>
                <w:b/>
                <w:i/>
              </w:rPr>
              <w:t>La Commissione effettua tale rendicontazione periodicamente, garantendo così che ciascun paese terzo ne sia oggetto almeno una volta nell'arco di un periodo di quattro anni.</w:t>
            </w:r>
          </w:p>
        </w:tc>
      </w:tr>
    </w:tbl>
    <w:p w14:paraId="117E85D4"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3DE0C66B" w14:textId="77777777" w:rsidR="003144BD" w:rsidRPr="00925D08" w:rsidRDefault="003144BD" w:rsidP="003144BD">
      <w:pPr>
        <w:rPr>
          <w:lang w:val="en-GB"/>
        </w:rPr>
      </w:pPr>
      <w:r w:rsidRPr="00925D08">
        <w:rPr>
          <w:rStyle w:val="HideTWBExt"/>
          <w:lang w:val="en-GB"/>
        </w:rPr>
        <w:t>&lt;/Amend&gt;</w:t>
      </w:r>
    </w:p>
    <w:p w14:paraId="380A6824"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117</w:t>
      </w:r>
      <w:r w:rsidRPr="00925D08">
        <w:rPr>
          <w:rStyle w:val="HideTWBExt"/>
          <w:lang w:val="en-GB"/>
        </w:rPr>
        <w:t>&lt;/NumAm&gt;</w:t>
      </w:r>
    </w:p>
    <w:p w14:paraId="0249FAEF"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Malik Azmani, Olivier Chastel, Jan-Christoph Oetjen, Moritz Körner</w:t>
      </w:r>
      <w:r w:rsidRPr="00925D08">
        <w:rPr>
          <w:rStyle w:val="HideTWBExt"/>
          <w:lang w:val="en-GB"/>
        </w:rPr>
        <w:t>&lt;/Members&gt;</w:t>
      </w:r>
    </w:p>
    <w:p w14:paraId="6B2C4BBC" w14:textId="77777777" w:rsidR="003144BD" w:rsidRPr="00377C1D" w:rsidRDefault="003144BD" w:rsidP="003144BD">
      <w:pPr>
        <w:pStyle w:val="NormalBold"/>
      </w:pPr>
      <w:r w:rsidRPr="00377C1D">
        <w:rPr>
          <w:rStyle w:val="HideTWBExt"/>
        </w:rPr>
        <w:t>&lt;/RepeatBlock-By&gt;</w:t>
      </w:r>
    </w:p>
    <w:p w14:paraId="1D624BE2"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5F05ECC0"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01585ED1"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363A1BF8" w14:textId="77777777" w:rsidR="003144BD" w:rsidRPr="00377C1D" w:rsidRDefault="003144BD" w:rsidP="003144BD">
      <w:r w:rsidRPr="00377C1D">
        <w:rPr>
          <w:rStyle w:val="HideTWBExt"/>
        </w:rPr>
        <w:t>&lt;Article2&gt;</w:t>
      </w:r>
      <w:r w:rsidRPr="00377C1D">
        <w:t>Articolo 8 quinquies – paragrafo 1 ter (nuovo)</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03BB81BD" w14:textId="77777777" w:rsidTr="00A87C3D">
        <w:trPr>
          <w:trHeight w:hRule="exact" w:val="240"/>
          <w:jc w:val="center"/>
        </w:trPr>
        <w:tc>
          <w:tcPr>
            <w:tcW w:w="9752" w:type="dxa"/>
            <w:gridSpan w:val="2"/>
          </w:tcPr>
          <w:p w14:paraId="6E4FBABB" w14:textId="77777777" w:rsidR="003144BD" w:rsidRPr="00377C1D" w:rsidRDefault="003144BD" w:rsidP="00A87C3D"/>
        </w:tc>
      </w:tr>
      <w:tr w:rsidR="003144BD" w:rsidRPr="00377C1D" w14:paraId="2669DFA9" w14:textId="77777777" w:rsidTr="00A87C3D">
        <w:trPr>
          <w:trHeight w:val="240"/>
          <w:jc w:val="center"/>
        </w:trPr>
        <w:tc>
          <w:tcPr>
            <w:tcW w:w="4876" w:type="dxa"/>
          </w:tcPr>
          <w:p w14:paraId="4B6CCF0E" w14:textId="77777777" w:rsidR="003144BD" w:rsidRPr="00377C1D" w:rsidRDefault="003144BD" w:rsidP="00A87C3D">
            <w:pPr>
              <w:pStyle w:val="AmColumnHeading"/>
            </w:pPr>
            <w:r w:rsidRPr="00377C1D">
              <w:t>Testo della Commissione</w:t>
            </w:r>
          </w:p>
        </w:tc>
        <w:tc>
          <w:tcPr>
            <w:tcW w:w="4876" w:type="dxa"/>
          </w:tcPr>
          <w:p w14:paraId="28502A0C" w14:textId="77777777" w:rsidR="003144BD" w:rsidRPr="00377C1D" w:rsidRDefault="003144BD" w:rsidP="00A87C3D">
            <w:pPr>
              <w:pStyle w:val="AmColumnHeading"/>
            </w:pPr>
            <w:r w:rsidRPr="00377C1D">
              <w:t>Emendamento</w:t>
            </w:r>
          </w:p>
        </w:tc>
      </w:tr>
      <w:tr w:rsidR="003144BD" w:rsidRPr="00377C1D" w14:paraId="21B3E57C" w14:textId="77777777" w:rsidTr="00A87C3D">
        <w:trPr>
          <w:jc w:val="center"/>
        </w:trPr>
        <w:tc>
          <w:tcPr>
            <w:tcW w:w="4876" w:type="dxa"/>
          </w:tcPr>
          <w:p w14:paraId="46B60CF1" w14:textId="77777777" w:rsidR="003144BD" w:rsidRPr="00377C1D" w:rsidRDefault="003144BD" w:rsidP="00A87C3D">
            <w:pPr>
              <w:pStyle w:val="Normal6a"/>
            </w:pPr>
          </w:p>
        </w:tc>
        <w:tc>
          <w:tcPr>
            <w:tcW w:w="4876" w:type="dxa"/>
          </w:tcPr>
          <w:p w14:paraId="511B5C61" w14:textId="77777777" w:rsidR="003144BD" w:rsidRPr="00377C1D" w:rsidRDefault="003144BD" w:rsidP="00A87C3D">
            <w:pPr>
              <w:pStyle w:val="Normal6a"/>
            </w:pPr>
            <w:r w:rsidRPr="00377C1D">
              <w:rPr>
                <w:b/>
                <w:i/>
              </w:rPr>
              <w:t>1 ter.</w:t>
            </w:r>
            <w:r w:rsidRPr="00377C1D">
              <w:tab/>
            </w:r>
            <w:r w:rsidRPr="00377C1D">
              <w:rPr>
                <w:b/>
                <w:i/>
              </w:rPr>
              <w:t>Per i paesi terzi che sono stati inseriti nell'elenco a seguito della conclusione favorevole di un dialogo sulla liberalizzazione dei visti condotto tra l'Unione e il paese terzo in questione, la Commissione presenta una relazione annuale per un periodo di sette anni dalla data di entrata in vigore della liberalizzazione dei visti per tali paesi terzi.</w:t>
            </w:r>
          </w:p>
        </w:tc>
      </w:tr>
    </w:tbl>
    <w:p w14:paraId="0D777D46"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3C0D94E3" w14:textId="77777777" w:rsidR="003144BD" w:rsidRPr="00925D08" w:rsidRDefault="003144BD" w:rsidP="003144BD">
      <w:pPr>
        <w:rPr>
          <w:lang w:val="en-GB"/>
        </w:rPr>
      </w:pPr>
      <w:r w:rsidRPr="00925D08">
        <w:rPr>
          <w:rStyle w:val="HideTWBExt"/>
          <w:lang w:val="en-GB"/>
        </w:rPr>
        <w:t>&lt;/Amend&gt;</w:t>
      </w:r>
    </w:p>
    <w:p w14:paraId="1646CBAF"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118</w:t>
      </w:r>
      <w:r w:rsidRPr="00925D08">
        <w:rPr>
          <w:rStyle w:val="HideTWBExt"/>
          <w:lang w:val="en-GB"/>
        </w:rPr>
        <w:t>&lt;/NumAm&gt;</w:t>
      </w:r>
    </w:p>
    <w:p w14:paraId="3500C6BA"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Malik Azmani, Olivier Chastel, Jan-Christoph Oetjen, Moritz Körner</w:t>
      </w:r>
      <w:r w:rsidRPr="00925D08">
        <w:rPr>
          <w:rStyle w:val="HideTWBExt"/>
          <w:lang w:val="en-GB"/>
        </w:rPr>
        <w:t>&lt;/Members&gt;</w:t>
      </w:r>
    </w:p>
    <w:p w14:paraId="79D4925A" w14:textId="77777777" w:rsidR="003144BD" w:rsidRPr="00377C1D" w:rsidRDefault="003144BD" w:rsidP="003144BD">
      <w:pPr>
        <w:pStyle w:val="NormalBold"/>
      </w:pPr>
      <w:r w:rsidRPr="00377C1D">
        <w:rPr>
          <w:rStyle w:val="HideTWBExt"/>
        </w:rPr>
        <w:t>&lt;/RepeatBlock-By&gt;</w:t>
      </w:r>
    </w:p>
    <w:p w14:paraId="6AFF7D28"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6671481D"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22E85F9F"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47A91D7E" w14:textId="77777777" w:rsidR="003144BD" w:rsidRPr="00377C1D" w:rsidRDefault="003144BD" w:rsidP="003144BD">
      <w:r w:rsidRPr="00377C1D">
        <w:rPr>
          <w:rStyle w:val="HideTWBExt"/>
        </w:rPr>
        <w:t>&lt;Article2&gt;</w:t>
      </w:r>
      <w:r w:rsidRPr="00377C1D">
        <w:t>Articolo 8 quinquies – paragrafo 1 quater (nuovo)</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6F4FEDAB" w14:textId="77777777" w:rsidTr="00A87C3D">
        <w:trPr>
          <w:trHeight w:hRule="exact" w:val="240"/>
          <w:jc w:val="center"/>
        </w:trPr>
        <w:tc>
          <w:tcPr>
            <w:tcW w:w="9752" w:type="dxa"/>
            <w:gridSpan w:val="2"/>
          </w:tcPr>
          <w:p w14:paraId="3DDD5699" w14:textId="77777777" w:rsidR="003144BD" w:rsidRPr="00377C1D" w:rsidRDefault="003144BD" w:rsidP="00A87C3D"/>
        </w:tc>
      </w:tr>
      <w:tr w:rsidR="003144BD" w:rsidRPr="00377C1D" w14:paraId="7981464D" w14:textId="77777777" w:rsidTr="00A87C3D">
        <w:trPr>
          <w:trHeight w:val="240"/>
          <w:jc w:val="center"/>
        </w:trPr>
        <w:tc>
          <w:tcPr>
            <w:tcW w:w="4876" w:type="dxa"/>
          </w:tcPr>
          <w:p w14:paraId="685D9AE6" w14:textId="77777777" w:rsidR="003144BD" w:rsidRPr="00377C1D" w:rsidRDefault="003144BD" w:rsidP="00A87C3D">
            <w:pPr>
              <w:pStyle w:val="AmColumnHeading"/>
            </w:pPr>
            <w:r w:rsidRPr="00377C1D">
              <w:t>Testo della Commissione</w:t>
            </w:r>
          </w:p>
        </w:tc>
        <w:tc>
          <w:tcPr>
            <w:tcW w:w="4876" w:type="dxa"/>
          </w:tcPr>
          <w:p w14:paraId="6A0C6B67" w14:textId="77777777" w:rsidR="003144BD" w:rsidRPr="00377C1D" w:rsidRDefault="003144BD" w:rsidP="00A87C3D">
            <w:pPr>
              <w:pStyle w:val="AmColumnHeading"/>
            </w:pPr>
            <w:r w:rsidRPr="00377C1D">
              <w:t>Emendamento</w:t>
            </w:r>
          </w:p>
        </w:tc>
      </w:tr>
      <w:tr w:rsidR="003144BD" w:rsidRPr="00377C1D" w14:paraId="0E191626" w14:textId="77777777" w:rsidTr="00A87C3D">
        <w:trPr>
          <w:jc w:val="center"/>
        </w:trPr>
        <w:tc>
          <w:tcPr>
            <w:tcW w:w="4876" w:type="dxa"/>
          </w:tcPr>
          <w:p w14:paraId="6F72E9C9" w14:textId="77777777" w:rsidR="003144BD" w:rsidRPr="00377C1D" w:rsidRDefault="003144BD" w:rsidP="00A87C3D">
            <w:pPr>
              <w:pStyle w:val="Normal6a"/>
            </w:pPr>
          </w:p>
        </w:tc>
        <w:tc>
          <w:tcPr>
            <w:tcW w:w="4876" w:type="dxa"/>
          </w:tcPr>
          <w:p w14:paraId="267FC0ED" w14:textId="77777777" w:rsidR="003144BD" w:rsidRPr="00377C1D" w:rsidRDefault="003144BD" w:rsidP="00A87C3D">
            <w:pPr>
              <w:pStyle w:val="Normal6a"/>
            </w:pPr>
            <w:r w:rsidRPr="00377C1D">
              <w:rPr>
                <w:b/>
                <w:i/>
              </w:rPr>
              <w:t>1 quater.</w:t>
            </w:r>
            <w:r w:rsidRPr="00377C1D">
              <w:tab/>
            </w:r>
            <w:r w:rsidRPr="00377C1D">
              <w:rPr>
                <w:b/>
                <w:i/>
              </w:rPr>
              <w:t>Ogniqualvolta lo reputi necessario, la Commissione riferisce in merito ai paesi terzi per i quali ritiene, sulla base di informazioni concrete e affidabili, che non siano più soddisfatti alcuni requisiti specifici basati sull'articolo 1 e utilizzati per valutare l'appropriatezza della concessione della liberalizzazione dei visti.</w:t>
            </w:r>
          </w:p>
        </w:tc>
      </w:tr>
    </w:tbl>
    <w:p w14:paraId="73735F4E"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2C1C39AF" w14:textId="77777777" w:rsidR="003144BD" w:rsidRPr="00925D08" w:rsidRDefault="003144BD" w:rsidP="003144BD">
      <w:pPr>
        <w:rPr>
          <w:lang w:val="en-GB"/>
        </w:rPr>
      </w:pPr>
      <w:r w:rsidRPr="00925D08">
        <w:rPr>
          <w:rStyle w:val="HideTWBExt"/>
          <w:lang w:val="en-GB"/>
        </w:rPr>
        <w:t>&lt;/Amend&gt;</w:t>
      </w:r>
    </w:p>
    <w:p w14:paraId="0178AF39"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119</w:t>
      </w:r>
      <w:r w:rsidRPr="00925D08">
        <w:rPr>
          <w:rStyle w:val="HideTWBExt"/>
          <w:lang w:val="en-GB"/>
        </w:rPr>
        <w:t>&lt;/NumAm&gt;</w:t>
      </w:r>
    </w:p>
    <w:p w14:paraId="0DE6CB44"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Malik Azmani, Olivier Chastel, Jan-Christoph Oetjen, Moritz Körner</w:t>
      </w:r>
      <w:r w:rsidRPr="00925D08">
        <w:rPr>
          <w:rStyle w:val="HideTWBExt"/>
          <w:lang w:val="en-GB"/>
        </w:rPr>
        <w:t>&lt;/Members&gt;</w:t>
      </w:r>
    </w:p>
    <w:p w14:paraId="6A10B3F6" w14:textId="77777777" w:rsidR="003144BD" w:rsidRPr="00377C1D" w:rsidRDefault="003144BD" w:rsidP="003144BD">
      <w:pPr>
        <w:pStyle w:val="NormalBold"/>
      </w:pPr>
      <w:r w:rsidRPr="00377C1D">
        <w:rPr>
          <w:rStyle w:val="HideTWBExt"/>
        </w:rPr>
        <w:t>&lt;/RepeatBlock-By&gt;</w:t>
      </w:r>
    </w:p>
    <w:p w14:paraId="1DD4DBEB"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0A05859D"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10E39734"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062C5E17" w14:textId="77777777" w:rsidR="003144BD" w:rsidRPr="00377C1D" w:rsidRDefault="003144BD" w:rsidP="003144BD">
      <w:r w:rsidRPr="00377C1D">
        <w:rPr>
          <w:rStyle w:val="HideTWBExt"/>
        </w:rPr>
        <w:t>&lt;Article2&gt;</w:t>
      </w:r>
      <w:r w:rsidRPr="00377C1D">
        <w:t>Articolo 8 quinquies – paragrafo 2</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13172CCB" w14:textId="77777777" w:rsidTr="00A87C3D">
        <w:trPr>
          <w:trHeight w:hRule="exact" w:val="240"/>
          <w:jc w:val="center"/>
        </w:trPr>
        <w:tc>
          <w:tcPr>
            <w:tcW w:w="9752" w:type="dxa"/>
            <w:gridSpan w:val="2"/>
          </w:tcPr>
          <w:p w14:paraId="6F2254AC" w14:textId="77777777" w:rsidR="003144BD" w:rsidRPr="00377C1D" w:rsidRDefault="003144BD" w:rsidP="00A87C3D"/>
        </w:tc>
      </w:tr>
      <w:tr w:rsidR="003144BD" w:rsidRPr="00377C1D" w14:paraId="131A3049" w14:textId="77777777" w:rsidTr="00A87C3D">
        <w:trPr>
          <w:trHeight w:val="240"/>
          <w:jc w:val="center"/>
        </w:trPr>
        <w:tc>
          <w:tcPr>
            <w:tcW w:w="4876" w:type="dxa"/>
          </w:tcPr>
          <w:p w14:paraId="7B1E2735" w14:textId="77777777" w:rsidR="003144BD" w:rsidRPr="00377C1D" w:rsidRDefault="003144BD" w:rsidP="00A87C3D">
            <w:pPr>
              <w:pStyle w:val="AmColumnHeading"/>
            </w:pPr>
            <w:r w:rsidRPr="00377C1D">
              <w:t>Testo della Commissione</w:t>
            </w:r>
          </w:p>
        </w:tc>
        <w:tc>
          <w:tcPr>
            <w:tcW w:w="4876" w:type="dxa"/>
          </w:tcPr>
          <w:p w14:paraId="4ED316B0" w14:textId="77777777" w:rsidR="003144BD" w:rsidRPr="00377C1D" w:rsidRDefault="003144BD" w:rsidP="00A87C3D">
            <w:pPr>
              <w:pStyle w:val="AmColumnHeading"/>
            </w:pPr>
            <w:r w:rsidRPr="00377C1D">
              <w:t>Emendamento</w:t>
            </w:r>
          </w:p>
        </w:tc>
      </w:tr>
      <w:tr w:rsidR="003144BD" w:rsidRPr="00377C1D" w14:paraId="34797649" w14:textId="77777777" w:rsidTr="00A87C3D">
        <w:trPr>
          <w:jc w:val="center"/>
        </w:trPr>
        <w:tc>
          <w:tcPr>
            <w:tcW w:w="4876" w:type="dxa"/>
          </w:tcPr>
          <w:p w14:paraId="6EBB2BE5" w14:textId="77777777" w:rsidR="003144BD" w:rsidRPr="00377C1D" w:rsidRDefault="003144BD" w:rsidP="00A87C3D">
            <w:pPr>
              <w:pStyle w:val="Normal6a"/>
            </w:pPr>
            <w:r w:rsidRPr="00377C1D">
              <w:t>2.</w:t>
            </w:r>
            <w:r w:rsidRPr="00377C1D">
              <w:tab/>
              <w:t>La Commissione riferisce inoltre,</w:t>
            </w:r>
            <w:r w:rsidRPr="00377C1D">
              <w:rPr>
                <w:b/>
                <w:i/>
              </w:rPr>
              <w:t xml:space="preserve"> quando lo ritenga necessario ovvero</w:t>
            </w:r>
            <w:r w:rsidRPr="00377C1D">
              <w:t xml:space="preserve"> su richiesta del Parlamento europeo o del Consiglio, sui paesi terzi che figurano nell'elenco di cui all'allegato II </w:t>
            </w:r>
            <w:r w:rsidRPr="00377C1D">
              <w:rPr>
                <w:b/>
                <w:i/>
              </w:rPr>
              <w:t>diversi da quelli di cui al paragrafo 1</w:t>
            </w:r>
            <w:r w:rsidRPr="00377C1D">
              <w:t>.</w:t>
            </w:r>
          </w:p>
        </w:tc>
        <w:tc>
          <w:tcPr>
            <w:tcW w:w="4876" w:type="dxa"/>
          </w:tcPr>
          <w:p w14:paraId="1D8FE60E" w14:textId="77777777" w:rsidR="003144BD" w:rsidRPr="00377C1D" w:rsidRDefault="003144BD" w:rsidP="00A87C3D">
            <w:pPr>
              <w:pStyle w:val="Normal6a"/>
            </w:pPr>
            <w:r w:rsidRPr="00377C1D">
              <w:t>2.</w:t>
            </w:r>
            <w:r w:rsidRPr="00377C1D">
              <w:tab/>
              <w:t>La Commissione riferisce inoltre, su richiesta del Parlamento europeo o del Consiglio, sui paesi terzi che figurano nell'elenco di cui all'allegato II.</w:t>
            </w:r>
          </w:p>
        </w:tc>
      </w:tr>
    </w:tbl>
    <w:p w14:paraId="32BBA823"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642E037B" w14:textId="77777777" w:rsidR="003144BD" w:rsidRPr="00925D08" w:rsidRDefault="003144BD" w:rsidP="003144BD">
      <w:pPr>
        <w:rPr>
          <w:lang w:val="en-GB"/>
        </w:rPr>
      </w:pPr>
      <w:r w:rsidRPr="00925D08">
        <w:rPr>
          <w:rStyle w:val="HideTWBExt"/>
          <w:lang w:val="en-GB"/>
        </w:rPr>
        <w:t>&lt;/Amend&gt;</w:t>
      </w:r>
    </w:p>
    <w:p w14:paraId="4BF4451D"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120</w:t>
      </w:r>
      <w:r w:rsidRPr="00925D08">
        <w:rPr>
          <w:rStyle w:val="HideTWBExt"/>
          <w:lang w:val="en-GB"/>
        </w:rPr>
        <w:t>&lt;/NumAm&gt;</w:t>
      </w:r>
    </w:p>
    <w:p w14:paraId="750C4E50"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Tineke Strik</w:t>
      </w:r>
      <w:r w:rsidRPr="00925D08">
        <w:rPr>
          <w:rStyle w:val="HideTWBExt"/>
          <w:lang w:val="en-GB"/>
        </w:rPr>
        <w:t>&lt;/Members&gt;</w:t>
      </w:r>
    </w:p>
    <w:p w14:paraId="742538AA" w14:textId="77777777" w:rsidR="003144BD" w:rsidRPr="00377C1D" w:rsidRDefault="003144BD" w:rsidP="003144BD">
      <w:pPr>
        <w:pStyle w:val="NormalBold"/>
      </w:pPr>
      <w:r w:rsidRPr="00377C1D">
        <w:rPr>
          <w:rStyle w:val="HideTWBExt"/>
        </w:rPr>
        <w:t>&lt;/RepeatBlock-By&gt;</w:t>
      </w:r>
    </w:p>
    <w:p w14:paraId="52FBB749"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1DB34A28"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0230A3D2"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1F09671D" w14:textId="77777777" w:rsidR="003144BD" w:rsidRPr="00377C1D" w:rsidRDefault="003144BD" w:rsidP="003144BD">
      <w:r w:rsidRPr="00377C1D">
        <w:rPr>
          <w:rStyle w:val="HideTWBExt"/>
        </w:rPr>
        <w:t>&lt;Article2&gt;</w:t>
      </w:r>
      <w:r w:rsidRPr="00377C1D">
        <w:t>Articolo 8 sexies – titolo</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224DE16E" w14:textId="77777777" w:rsidTr="00A87C3D">
        <w:trPr>
          <w:trHeight w:hRule="exact" w:val="240"/>
          <w:jc w:val="center"/>
        </w:trPr>
        <w:tc>
          <w:tcPr>
            <w:tcW w:w="9752" w:type="dxa"/>
            <w:gridSpan w:val="2"/>
          </w:tcPr>
          <w:p w14:paraId="46C58360" w14:textId="77777777" w:rsidR="003144BD" w:rsidRPr="00377C1D" w:rsidRDefault="003144BD" w:rsidP="00A87C3D"/>
        </w:tc>
      </w:tr>
      <w:tr w:rsidR="003144BD" w:rsidRPr="00377C1D" w14:paraId="3E7BAB48" w14:textId="77777777" w:rsidTr="00A87C3D">
        <w:trPr>
          <w:trHeight w:val="240"/>
          <w:jc w:val="center"/>
        </w:trPr>
        <w:tc>
          <w:tcPr>
            <w:tcW w:w="4876" w:type="dxa"/>
          </w:tcPr>
          <w:p w14:paraId="20CDED7D" w14:textId="77777777" w:rsidR="003144BD" w:rsidRPr="00377C1D" w:rsidRDefault="003144BD" w:rsidP="00A87C3D">
            <w:pPr>
              <w:pStyle w:val="AmColumnHeading"/>
            </w:pPr>
            <w:r w:rsidRPr="00377C1D">
              <w:t>Testo della Commissione</w:t>
            </w:r>
          </w:p>
        </w:tc>
        <w:tc>
          <w:tcPr>
            <w:tcW w:w="4876" w:type="dxa"/>
          </w:tcPr>
          <w:p w14:paraId="171C948D" w14:textId="77777777" w:rsidR="003144BD" w:rsidRPr="00377C1D" w:rsidRDefault="003144BD" w:rsidP="00A87C3D">
            <w:pPr>
              <w:pStyle w:val="AmColumnHeading"/>
            </w:pPr>
            <w:r w:rsidRPr="00377C1D">
              <w:t>Emendamento</w:t>
            </w:r>
          </w:p>
        </w:tc>
      </w:tr>
      <w:tr w:rsidR="003144BD" w:rsidRPr="00377C1D" w14:paraId="0F59C163" w14:textId="77777777" w:rsidTr="00A87C3D">
        <w:trPr>
          <w:jc w:val="center"/>
        </w:trPr>
        <w:tc>
          <w:tcPr>
            <w:tcW w:w="4876" w:type="dxa"/>
          </w:tcPr>
          <w:p w14:paraId="2966BCA1" w14:textId="77777777" w:rsidR="003144BD" w:rsidRPr="00377C1D" w:rsidRDefault="003144BD" w:rsidP="00A87C3D">
            <w:pPr>
              <w:pStyle w:val="Normal6a"/>
            </w:pPr>
            <w:r w:rsidRPr="00377C1D">
              <w:t xml:space="preserve">Atti </w:t>
            </w:r>
            <w:r w:rsidRPr="00377C1D">
              <w:rPr>
                <w:b/>
                <w:i/>
              </w:rPr>
              <w:t>di esecuzione</w:t>
            </w:r>
          </w:p>
        </w:tc>
        <w:tc>
          <w:tcPr>
            <w:tcW w:w="4876" w:type="dxa"/>
          </w:tcPr>
          <w:p w14:paraId="655F2D4D" w14:textId="77777777" w:rsidR="003144BD" w:rsidRPr="00377C1D" w:rsidRDefault="003144BD" w:rsidP="00A87C3D">
            <w:pPr>
              <w:pStyle w:val="Normal6a"/>
            </w:pPr>
            <w:r w:rsidRPr="00377C1D">
              <w:t xml:space="preserve">Atti </w:t>
            </w:r>
            <w:r w:rsidRPr="00377C1D">
              <w:rPr>
                <w:b/>
                <w:i/>
              </w:rPr>
              <w:t>delegati</w:t>
            </w:r>
          </w:p>
        </w:tc>
      </w:tr>
    </w:tbl>
    <w:p w14:paraId="015CA15A" w14:textId="77777777" w:rsidR="003144BD" w:rsidRPr="00377C1D" w:rsidRDefault="003144BD" w:rsidP="003144BD">
      <w:pPr>
        <w:pStyle w:val="AmOrLang"/>
      </w:pPr>
      <w:r w:rsidRPr="00377C1D">
        <w:t xml:space="preserve">Or. </w:t>
      </w:r>
      <w:r w:rsidRPr="00377C1D">
        <w:rPr>
          <w:rStyle w:val="HideTWBExt"/>
        </w:rPr>
        <w:t>&lt;Original&gt;</w:t>
      </w:r>
      <w:r w:rsidRPr="00377C1D">
        <w:rPr>
          <w:rStyle w:val="HideTWBInt"/>
        </w:rPr>
        <w:t>{EN}</w:t>
      </w:r>
      <w:r w:rsidRPr="00377C1D">
        <w:t>en</w:t>
      </w:r>
      <w:r w:rsidRPr="00377C1D">
        <w:rPr>
          <w:rStyle w:val="HideTWBExt"/>
        </w:rPr>
        <w:t>&lt;/Original&gt;</w:t>
      </w:r>
    </w:p>
    <w:p w14:paraId="59A69784" w14:textId="77777777" w:rsidR="003144BD" w:rsidRPr="00377C1D" w:rsidRDefault="003144BD" w:rsidP="003144BD">
      <w:r w:rsidRPr="00377C1D">
        <w:rPr>
          <w:rStyle w:val="HideTWBExt"/>
        </w:rPr>
        <w:t>&lt;/Amend&gt;</w:t>
      </w:r>
    </w:p>
    <w:p w14:paraId="5F068346" w14:textId="77777777" w:rsidR="003144BD" w:rsidRPr="00377C1D" w:rsidRDefault="003144BD" w:rsidP="003144BD">
      <w:pPr>
        <w:pStyle w:val="AmNumberTabs"/>
      </w:pPr>
      <w:r w:rsidRPr="00377C1D">
        <w:rPr>
          <w:rStyle w:val="HideTWBExt"/>
        </w:rPr>
        <w:t>&lt;Amend&gt;</w:t>
      </w:r>
      <w:r w:rsidRPr="00377C1D">
        <w:t>Emendamento</w:t>
      </w:r>
      <w:r w:rsidRPr="00377C1D">
        <w:tab/>
      </w:r>
      <w:r w:rsidRPr="00377C1D">
        <w:tab/>
      </w:r>
      <w:r w:rsidRPr="00377C1D">
        <w:rPr>
          <w:rStyle w:val="HideTWBExt"/>
        </w:rPr>
        <w:t>&lt;NumAm&gt;</w:t>
      </w:r>
      <w:r w:rsidRPr="00377C1D">
        <w:t>121</w:t>
      </w:r>
      <w:r w:rsidRPr="00377C1D">
        <w:rPr>
          <w:rStyle w:val="HideTWBExt"/>
        </w:rPr>
        <w:t>&lt;/NumAm&gt;</w:t>
      </w:r>
    </w:p>
    <w:p w14:paraId="17E7087F"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Tineke Strik</w:t>
      </w:r>
      <w:r w:rsidRPr="00925D08">
        <w:rPr>
          <w:rStyle w:val="HideTWBExt"/>
          <w:lang w:val="en-GB"/>
        </w:rPr>
        <w:t>&lt;/Members&gt;</w:t>
      </w:r>
    </w:p>
    <w:p w14:paraId="153DB17A" w14:textId="77777777" w:rsidR="003144BD" w:rsidRPr="00377C1D" w:rsidRDefault="003144BD" w:rsidP="003144BD">
      <w:pPr>
        <w:pStyle w:val="NormalBold"/>
      </w:pPr>
      <w:r w:rsidRPr="00377C1D">
        <w:rPr>
          <w:rStyle w:val="HideTWBExt"/>
        </w:rPr>
        <w:t>&lt;/RepeatBlock-By&gt;</w:t>
      </w:r>
    </w:p>
    <w:p w14:paraId="7ACE57C7"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590A71EA"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00C10B55"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08DC6FE2" w14:textId="77777777" w:rsidR="003144BD" w:rsidRPr="00377C1D" w:rsidRDefault="003144BD" w:rsidP="003144BD">
      <w:r w:rsidRPr="00377C1D">
        <w:rPr>
          <w:rStyle w:val="HideTWBExt"/>
        </w:rPr>
        <w:t>&lt;Article2&gt;</w:t>
      </w:r>
      <w:r w:rsidRPr="00377C1D">
        <w:t>Articolo 8 sexies – paragrafo 1 – comma 1</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68F01B0F" w14:textId="77777777" w:rsidTr="00A87C3D">
        <w:trPr>
          <w:trHeight w:hRule="exact" w:val="240"/>
          <w:jc w:val="center"/>
        </w:trPr>
        <w:tc>
          <w:tcPr>
            <w:tcW w:w="9752" w:type="dxa"/>
            <w:gridSpan w:val="2"/>
          </w:tcPr>
          <w:p w14:paraId="0BBCE6D4" w14:textId="77777777" w:rsidR="003144BD" w:rsidRPr="00377C1D" w:rsidRDefault="003144BD" w:rsidP="00A87C3D"/>
        </w:tc>
      </w:tr>
      <w:tr w:rsidR="003144BD" w:rsidRPr="00377C1D" w14:paraId="731F3BA7" w14:textId="77777777" w:rsidTr="00A87C3D">
        <w:trPr>
          <w:trHeight w:val="240"/>
          <w:jc w:val="center"/>
        </w:trPr>
        <w:tc>
          <w:tcPr>
            <w:tcW w:w="4876" w:type="dxa"/>
          </w:tcPr>
          <w:p w14:paraId="5E4AEDF2" w14:textId="77777777" w:rsidR="003144BD" w:rsidRPr="00377C1D" w:rsidRDefault="003144BD" w:rsidP="00A87C3D">
            <w:pPr>
              <w:pStyle w:val="AmColumnHeading"/>
            </w:pPr>
            <w:r w:rsidRPr="00377C1D">
              <w:t>Testo della Commissione</w:t>
            </w:r>
          </w:p>
        </w:tc>
        <w:tc>
          <w:tcPr>
            <w:tcW w:w="4876" w:type="dxa"/>
          </w:tcPr>
          <w:p w14:paraId="7B9736D3" w14:textId="77777777" w:rsidR="003144BD" w:rsidRPr="00377C1D" w:rsidRDefault="003144BD" w:rsidP="00A87C3D">
            <w:pPr>
              <w:pStyle w:val="AmColumnHeading"/>
            </w:pPr>
            <w:r w:rsidRPr="00377C1D">
              <w:t>Emendamento</w:t>
            </w:r>
          </w:p>
        </w:tc>
      </w:tr>
      <w:tr w:rsidR="003144BD" w:rsidRPr="00377C1D" w14:paraId="2359CA66" w14:textId="77777777" w:rsidTr="00A87C3D">
        <w:trPr>
          <w:jc w:val="center"/>
        </w:trPr>
        <w:tc>
          <w:tcPr>
            <w:tcW w:w="4876" w:type="dxa"/>
          </w:tcPr>
          <w:p w14:paraId="10407161" w14:textId="77777777" w:rsidR="003144BD" w:rsidRPr="00377C1D" w:rsidRDefault="003144BD" w:rsidP="00A87C3D">
            <w:pPr>
              <w:pStyle w:val="Normal6a"/>
            </w:pPr>
            <w:r w:rsidRPr="00377C1D">
              <w:t xml:space="preserve">Qualora, sulla base dell'esame di cui all'articolo 8 ter, paragrafo 4, o dell'analisi di cui all'articolo 8 quater, paragrafo 2, e tenendo conto delle conseguenze di una sospensione dell'esenzione dall'obbligo del visto per le relazioni esterne complessive dell'Unione e degli Stati membri con il paese terzo interessato, mentre lavora in stretta cooperazione con detto paese terzo per trovare soluzioni alternative di lungo periodo, la Commissione stabilisca che occorre intervenire, o qualora una maggioranza semplice di Stati membri abbia notificato alla Commissione la sussistenza di circostanze di cui all'articolo 8 bis, paragrafo 1, lettera a), b) </w:t>
            </w:r>
            <w:r w:rsidRPr="00377C1D">
              <w:rPr>
                <w:b/>
                <w:i/>
              </w:rPr>
              <w:t>o</w:t>
            </w:r>
            <w:r w:rsidRPr="00377C1D">
              <w:t xml:space="preserve"> c) o </w:t>
            </w:r>
            <w:r w:rsidRPr="00377C1D">
              <w:rPr>
                <w:b/>
                <w:i/>
              </w:rPr>
              <w:t>lettera</w:t>
            </w:r>
            <w:r w:rsidRPr="00377C1D">
              <w:t xml:space="preserve"> d), </w:t>
            </w:r>
            <w:r w:rsidRPr="00377C1D">
              <w:rPr>
                <w:b/>
                <w:i/>
              </w:rPr>
              <w:t>punto i),</w:t>
            </w:r>
            <w:r w:rsidRPr="00377C1D">
              <w:t xml:space="preserve"> la Commissione adotta un atto </w:t>
            </w:r>
            <w:r w:rsidRPr="00377C1D">
              <w:rPr>
                <w:b/>
                <w:i/>
              </w:rPr>
              <w:t>di esecuzione</w:t>
            </w:r>
            <w:r w:rsidRPr="00377C1D">
              <w:t xml:space="preserve"> che sospende temporaneamente l'esenzione dall'obbligo del visto per i cittadini del paese terzo interessato per un periodo di 12 mesi.</w:t>
            </w:r>
          </w:p>
        </w:tc>
        <w:tc>
          <w:tcPr>
            <w:tcW w:w="4876" w:type="dxa"/>
          </w:tcPr>
          <w:p w14:paraId="134A4585" w14:textId="77777777" w:rsidR="003144BD" w:rsidRPr="00377C1D" w:rsidRDefault="003144BD" w:rsidP="00A87C3D">
            <w:pPr>
              <w:pStyle w:val="Normal6a"/>
            </w:pPr>
            <w:r w:rsidRPr="00377C1D">
              <w:t xml:space="preserve">Qualora, sulla base dell'esame di cui all'articolo 8 ter, paragrafo 4, o dell'analisi di cui all'articolo 8 quater, paragrafo 2, e tenendo conto </w:t>
            </w:r>
            <w:r w:rsidRPr="00377C1D">
              <w:rPr>
                <w:b/>
                <w:i/>
              </w:rPr>
              <w:t>della necessità, della proporzionalità e</w:t>
            </w:r>
            <w:r w:rsidRPr="00377C1D">
              <w:t xml:space="preserve"> delle conseguenze di una sospensione dell'esenzione dall'obbligo del visto per le relazioni esterne complessive dell'Unione e degli Stati membri con il paese terzo interessato </w:t>
            </w:r>
            <w:r w:rsidRPr="00377C1D">
              <w:rPr>
                <w:b/>
                <w:i/>
              </w:rPr>
              <w:t>e per i suoi cittadini, come previsto dall'articolo 8 ter, paragrafo 4 bis</w:t>
            </w:r>
            <w:r w:rsidRPr="00377C1D">
              <w:t>, mentre lavora in stretta cooperazione con detto paese terzo per trovare soluzioni alternative di lungo periodo, la Commissione stabilisca che occorre intervenire, o qualora una maggioranza semplice di Stati membri abbia notificato alla Commissione la sussistenza di circostanze di cui all'articolo 8 bis, paragrafo 1, lettera a), b)</w:t>
            </w:r>
            <w:r w:rsidRPr="00377C1D">
              <w:rPr>
                <w:b/>
                <w:i/>
              </w:rPr>
              <w:t>,</w:t>
            </w:r>
            <w:r w:rsidRPr="00377C1D">
              <w:t xml:space="preserve"> c) o d), la Commissione adotta un atto </w:t>
            </w:r>
            <w:r w:rsidRPr="00377C1D">
              <w:rPr>
                <w:b/>
                <w:i/>
              </w:rPr>
              <w:t>delegato</w:t>
            </w:r>
            <w:r w:rsidRPr="00377C1D">
              <w:t xml:space="preserve"> che sospende temporaneamente l'esenzione dall'obbligo del visto per i cittadini del paese terzo interessato per un periodo di 12 mesi.</w:t>
            </w:r>
          </w:p>
        </w:tc>
      </w:tr>
    </w:tbl>
    <w:p w14:paraId="46B65EAE"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5D5B18D1" w14:textId="77777777" w:rsidR="003144BD" w:rsidRPr="00925D08" w:rsidRDefault="003144BD" w:rsidP="003144BD">
      <w:pPr>
        <w:rPr>
          <w:lang w:val="en-GB"/>
        </w:rPr>
      </w:pPr>
      <w:r w:rsidRPr="00925D08">
        <w:rPr>
          <w:rStyle w:val="HideTWBExt"/>
          <w:lang w:val="en-GB"/>
        </w:rPr>
        <w:t>&lt;/Amend&gt;</w:t>
      </w:r>
    </w:p>
    <w:p w14:paraId="24FD86FA"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122</w:t>
      </w:r>
      <w:r w:rsidRPr="00925D08">
        <w:rPr>
          <w:rStyle w:val="HideTWBExt"/>
          <w:lang w:val="en-GB"/>
        </w:rPr>
        <w:t>&lt;/NumAm&gt;</w:t>
      </w:r>
    </w:p>
    <w:p w14:paraId="2D2FDF44"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Tineke Strik</w:t>
      </w:r>
      <w:r w:rsidRPr="00925D08">
        <w:rPr>
          <w:rStyle w:val="HideTWBExt"/>
          <w:lang w:val="en-GB"/>
        </w:rPr>
        <w:t>&lt;/Members&gt;</w:t>
      </w:r>
    </w:p>
    <w:p w14:paraId="20950142" w14:textId="77777777" w:rsidR="003144BD" w:rsidRPr="00377C1D" w:rsidRDefault="003144BD" w:rsidP="003144BD">
      <w:pPr>
        <w:pStyle w:val="NormalBold"/>
      </w:pPr>
      <w:r w:rsidRPr="00377C1D">
        <w:rPr>
          <w:rStyle w:val="HideTWBExt"/>
        </w:rPr>
        <w:t>&lt;/RepeatBlock-By&gt;</w:t>
      </w:r>
    </w:p>
    <w:p w14:paraId="0F5DF461"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2274F7F2"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7C58B60F"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724D51A9" w14:textId="77777777" w:rsidR="003144BD" w:rsidRPr="00377C1D" w:rsidRDefault="003144BD" w:rsidP="003144BD">
      <w:r w:rsidRPr="00377C1D">
        <w:rPr>
          <w:rStyle w:val="HideTWBExt"/>
        </w:rPr>
        <w:t>&lt;Article2&gt;</w:t>
      </w:r>
      <w:r w:rsidRPr="00377C1D">
        <w:t>Articolo 8 sexies – paragrafo 1 – comma 2</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6951116F" w14:textId="77777777" w:rsidTr="00A87C3D">
        <w:trPr>
          <w:trHeight w:hRule="exact" w:val="240"/>
          <w:jc w:val="center"/>
        </w:trPr>
        <w:tc>
          <w:tcPr>
            <w:tcW w:w="9752" w:type="dxa"/>
            <w:gridSpan w:val="2"/>
          </w:tcPr>
          <w:p w14:paraId="1B42B61C" w14:textId="77777777" w:rsidR="003144BD" w:rsidRPr="00377C1D" w:rsidRDefault="003144BD" w:rsidP="00A87C3D"/>
        </w:tc>
      </w:tr>
      <w:tr w:rsidR="003144BD" w:rsidRPr="00377C1D" w14:paraId="5847A326" w14:textId="77777777" w:rsidTr="00A87C3D">
        <w:trPr>
          <w:trHeight w:val="240"/>
          <w:jc w:val="center"/>
        </w:trPr>
        <w:tc>
          <w:tcPr>
            <w:tcW w:w="4876" w:type="dxa"/>
          </w:tcPr>
          <w:p w14:paraId="6616B12E" w14:textId="77777777" w:rsidR="003144BD" w:rsidRPr="00377C1D" w:rsidRDefault="003144BD" w:rsidP="00A87C3D">
            <w:pPr>
              <w:pStyle w:val="AmColumnHeading"/>
            </w:pPr>
            <w:r w:rsidRPr="00377C1D">
              <w:t>Testo della Commissione</w:t>
            </w:r>
          </w:p>
        </w:tc>
        <w:tc>
          <w:tcPr>
            <w:tcW w:w="4876" w:type="dxa"/>
          </w:tcPr>
          <w:p w14:paraId="0F981418" w14:textId="77777777" w:rsidR="003144BD" w:rsidRPr="00377C1D" w:rsidRDefault="003144BD" w:rsidP="00A87C3D">
            <w:pPr>
              <w:pStyle w:val="AmColumnHeading"/>
            </w:pPr>
            <w:r w:rsidRPr="00377C1D">
              <w:t>Emendamento</w:t>
            </w:r>
          </w:p>
        </w:tc>
      </w:tr>
      <w:tr w:rsidR="003144BD" w:rsidRPr="00377C1D" w14:paraId="6BDB5FE0" w14:textId="77777777" w:rsidTr="00A87C3D">
        <w:trPr>
          <w:jc w:val="center"/>
        </w:trPr>
        <w:tc>
          <w:tcPr>
            <w:tcW w:w="4876" w:type="dxa"/>
          </w:tcPr>
          <w:p w14:paraId="4F4ADF1E" w14:textId="77777777" w:rsidR="003144BD" w:rsidRPr="00377C1D" w:rsidRDefault="003144BD" w:rsidP="00A87C3D">
            <w:pPr>
              <w:pStyle w:val="Normal6a"/>
            </w:pPr>
            <w:r w:rsidRPr="00377C1D">
              <w:t xml:space="preserve">La sospensione si applica a determinate categorie di cittadini del paese terzo interessato, facendo riferimento ai pertinenti tipi di documenti di viaggio </w:t>
            </w:r>
            <w:r w:rsidRPr="00377C1D">
              <w:rPr>
                <w:b/>
                <w:i/>
              </w:rPr>
              <w:t>e</w:t>
            </w:r>
            <w:r w:rsidRPr="00377C1D">
              <w:t xml:space="preserve">, se del caso, a criteri aggiuntivi. Nel determinare a quali categorie si applica la sospensione, la Commissione, in base alle informazioni disponibili, considera categorie </w:t>
            </w:r>
            <w:r w:rsidRPr="00377C1D">
              <w:rPr>
                <w:b/>
                <w:i/>
              </w:rPr>
              <w:t>sufficientemente ampie per</w:t>
            </w:r>
            <w:r w:rsidRPr="00377C1D">
              <w:t xml:space="preserve"> contribuire in maniera efficace a porre rimedio alle circostanze che hanno portato alla sospensione, nel rispetto del principio di proporzionalità e di non discriminazione in linea con l'articolo 21 della Carta dei diritti fondamentali dell'Unione europea. L'atto </w:t>
            </w:r>
            <w:r w:rsidRPr="00377C1D">
              <w:rPr>
                <w:b/>
                <w:i/>
              </w:rPr>
              <w:t>di esecuzione</w:t>
            </w:r>
            <w:r w:rsidRPr="00377C1D">
              <w:t xml:space="preserve"> stabilisce la data dalla quale decorrono gli effetti della sospensione dell'esenzione dall'obbligo del visto.</w:t>
            </w:r>
          </w:p>
        </w:tc>
        <w:tc>
          <w:tcPr>
            <w:tcW w:w="4876" w:type="dxa"/>
          </w:tcPr>
          <w:p w14:paraId="065E5479" w14:textId="77777777" w:rsidR="003144BD" w:rsidRPr="00377C1D" w:rsidRDefault="003144BD" w:rsidP="00A87C3D">
            <w:pPr>
              <w:pStyle w:val="Normal6a"/>
            </w:pPr>
            <w:r w:rsidRPr="00377C1D">
              <w:t xml:space="preserve">La sospensione si applica a determinate categorie di cittadini del paese terzo interessato </w:t>
            </w:r>
            <w:r w:rsidRPr="00377C1D">
              <w:rPr>
                <w:b/>
                <w:i/>
              </w:rPr>
              <w:t>o a persone selezionate</w:t>
            </w:r>
            <w:r w:rsidRPr="00377C1D">
              <w:t xml:space="preserve">, facendo riferimento ai pertinenti tipi di documenti di viaggio </w:t>
            </w:r>
            <w:r w:rsidRPr="00377C1D">
              <w:rPr>
                <w:b/>
                <w:i/>
              </w:rPr>
              <w:t>o</w:t>
            </w:r>
            <w:r w:rsidRPr="00377C1D">
              <w:t xml:space="preserve">, se del caso, a criteri aggiuntivi. Nel determinare a quali categorie </w:t>
            </w:r>
            <w:r w:rsidRPr="00377C1D">
              <w:rPr>
                <w:b/>
                <w:i/>
              </w:rPr>
              <w:t>o persone selezionate</w:t>
            </w:r>
            <w:r w:rsidRPr="00377C1D">
              <w:t xml:space="preserve"> si applica la sospensione, la Commissione, in base alle informazioni disponibili </w:t>
            </w:r>
            <w:r w:rsidRPr="00377C1D">
              <w:rPr>
                <w:b/>
                <w:i/>
              </w:rPr>
              <w:t>e alla valutazione dell'impatto e delle conseguenze di tale sospensione</w:t>
            </w:r>
            <w:r w:rsidRPr="00377C1D">
              <w:t xml:space="preserve">, considera </w:t>
            </w:r>
            <w:r w:rsidRPr="00377C1D">
              <w:rPr>
                <w:b/>
                <w:i/>
              </w:rPr>
              <w:t>esclusivamente</w:t>
            </w:r>
            <w:r w:rsidRPr="00377C1D">
              <w:t xml:space="preserve"> categorie </w:t>
            </w:r>
            <w:r w:rsidRPr="00377C1D">
              <w:rPr>
                <w:b/>
                <w:i/>
              </w:rPr>
              <w:t>o persone che sono in grado di</w:t>
            </w:r>
            <w:r w:rsidRPr="00377C1D">
              <w:t xml:space="preserve"> contribuire in maniera efficace a porre rimedio alle circostanze che hanno portato alla sospensione, nel rispetto del principio di proporzionalità e di non discriminazione in linea con l'articolo 21 della Carta dei diritti fondamentali dell'Unione europea. L'atto </w:t>
            </w:r>
            <w:r w:rsidRPr="00377C1D">
              <w:rPr>
                <w:b/>
                <w:i/>
              </w:rPr>
              <w:t>delegato</w:t>
            </w:r>
            <w:r w:rsidRPr="00377C1D">
              <w:t xml:space="preserve"> stabilisce la data dalla quale decorrono gli effetti della sospensione dell'esenzione dall'obbligo del visto.</w:t>
            </w:r>
          </w:p>
        </w:tc>
      </w:tr>
    </w:tbl>
    <w:p w14:paraId="59F9FDDF"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668D4A9F" w14:textId="77777777" w:rsidR="003144BD" w:rsidRPr="00925D08" w:rsidRDefault="003144BD" w:rsidP="003144BD">
      <w:pPr>
        <w:rPr>
          <w:lang w:val="en-GB"/>
        </w:rPr>
      </w:pPr>
      <w:r w:rsidRPr="00925D08">
        <w:rPr>
          <w:rStyle w:val="HideTWBExt"/>
          <w:lang w:val="en-GB"/>
        </w:rPr>
        <w:t>&lt;/Amend&gt;</w:t>
      </w:r>
    </w:p>
    <w:p w14:paraId="3243D568"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123</w:t>
      </w:r>
      <w:r w:rsidRPr="00925D08">
        <w:rPr>
          <w:rStyle w:val="HideTWBExt"/>
          <w:lang w:val="en-GB"/>
        </w:rPr>
        <w:t>&lt;/NumAm&gt;</w:t>
      </w:r>
    </w:p>
    <w:p w14:paraId="6F5ED7E3"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Tineke Strik</w:t>
      </w:r>
      <w:r w:rsidRPr="00925D08">
        <w:rPr>
          <w:rStyle w:val="HideTWBExt"/>
          <w:lang w:val="en-GB"/>
        </w:rPr>
        <w:t>&lt;/Members&gt;</w:t>
      </w:r>
    </w:p>
    <w:p w14:paraId="248D08E4" w14:textId="77777777" w:rsidR="003144BD" w:rsidRPr="00377C1D" w:rsidRDefault="003144BD" w:rsidP="003144BD">
      <w:pPr>
        <w:pStyle w:val="NormalBold"/>
      </w:pPr>
      <w:r w:rsidRPr="00377C1D">
        <w:rPr>
          <w:rStyle w:val="HideTWBExt"/>
        </w:rPr>
        <w:t>&lt;/RepeatBlock-By&gt;</w:t>
      </w:r>
    </w:p>
    <w:p w14:paraId="519ADC2F"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3CFDCA3F"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6F449E30"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36758655" w14:textId="77777777" w:rsidR="003144BD" w:rsidRPr="00377C1D" w:rsidRDefault="003144BD" w:rsidP="003144BD">
      <w:r w:rsidRPr="00377C1D">
        <w:rPr>
          <w:rStyle w:val="HideTWBExt"/>
        </w:rPr>
        <w:t>&lt;Article2&gt;</w:t>
      </w:r>
      <w:r w:rsidRPr="00377C1D">
        <w:t>Articolo 8 sexies – paragrafo 1 – comma 3 – parte introduttiva</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3EEF23E6" w14:textId="77777777" w:rsidTr="00A87C3D">
        <w:trPr>
          <w:trHeight w:hRule="exact" w:val="240"/>
          <w:jc w:val="center"/>
        </w:trPr>
        <w:tc>
          <w:tcPr>
            <w:tcW w:w="9752" w:type="dxa"/>
            <w:gridSpan w:val="2"/>
          </w:tcPr>
          <w:p w14:paraId="55AF3E20" w14:textId="77777777" w:rsidR="003144BD" w:rsidRPr="00377C1D" w:rsidRDefault="003144BD" w:rsidP="00A87C3D"/>
        </w:tc>
      </w:tr>
      <w:tr w:rsidR="003144BD" w:rsidRPr="00377C1D" w14:paraId="04C76873" w14:textId="77777777" w:rsidTr="00A87C3D">
        <w:trPr>
          <w:trHeight w:val="240"/>
          <w:jc w:val="center"/>
        </w:trPr>
        <w:tc>
          <w:tcPr>
            <w:tcW w:w="4876" w:type="dxa"/>
          </w:tcPr>
          <w:p w14:paraId="7740F2F6" w14:textId="77777777" w:rsidR="003144BD" w:rsidRPr="00377C1D" w:rsidRDefault="003144BD" w:rsidP="00A87C3D">
            <w:pPr>
              <w:pStyle w:val="AmColumnHeading"/>
            </w:pPr>
            <w:r w:rsidRPr="00377C1D">
              <w:t>Testo della Commissione</w:t>
            </w:r>
          </w:p>
        </w:tc>
        <w:tc>
          <w:tcPr>
            <w:tcW w:w="4876" w:type="dxa"/>
          </w:tcPr>
          <w:p w14:paraId="11B5C15B" w14:textId="77777777" w:rsidR="003144BD" w:rsidRPr="00377C1D" w:rsidRDefault="003144BD" w:rsidP="00A87C3D">
            <w:pPr>
              <w:pStyle w:val="AmColumnHeading"/>
            </w:pPr>
            <w:r w:rsidRPr="00377C1D">
              <w:t>Emendamento</w:t>
            </w:r>
          </w:p>
        </w:tc>
      </w:tr>
      <w:tr w:rsidR="003144BD" w:rsidRPr="00377C1D" w14:paraId="7E222757" w14:textId="77777777" w:rsidTr="00A87C3D">
        <w:trPr>
          <w:jc w:val="center"/>
        </w:trPr>
        <w:tc>
          <w:tcPr>
            <w:tcW w:w="4876" w:type="dxa"/>
          </w:tcPr>
          <w:p w14:paraId="70FEB394" w14:textId="77777777" w:rsidR="003144BD" w:rsidRPr="00377C1D" w:rsidRDefault="003144BD" w:rsidP="00A87C3D">
            <w:pPr>
              <w:pStyle w:val="Normal6a"/>
            </w:pPr>
            <w:r w:rsidRPr="00377C1D">
              <w:t xml:space="preserve">La Commissione adotta l'atto </w:t>
            </w:r>
            <w:r w:rsidRPr="00377C1D">
              <w:rPr>
                <w:b/>
                <w:i/>
              </w:rPr>
              <w:t>di esecuzione</w:t>
            </w:r>
            <w:r w:rsidRPr="00377C1D">
              <w:t xml:space="preserve"> di cui al primo comma entro un mese da quando:</w:t>
            </w:r>
          </w:p>
        </w:tc>
        <w:tc>
          <w:tcPr>
            <w:tcW w:w="4876" w:type="dxa"/>
          </w:tcPr>
          <w:p w14:paraId="763C309E" w14:textId="77777777" w:rsidR="003144BD" w:rsidRPr="00377C1D" w:rsidRDefault="003144BD" w:rsidP="00A87C3D">
            <w:pPr>
              <w:pStyle w:val="Normal6a"/>
            </w:pPr>
            <w:r w:rsidRPr="00377C1D">
              <w:t xml:space="preserve">La Commissione adotta l'atto </w:t>
            </w:r>
            <w:r w:rsidRPr="00377C1D">
              <w:rPr>
                <w:b/>
                <w:i/>
              </w:rPr>
              <w:t>delegato</w:t>
            </w:r>
            <w:r w:rsidRPr="00377C1D">
              <w:t xml:space="preserve"> di cui al primo comma entro un mese da quando:</w:t>
            </w:r>
          </w:p>
        </w:tc>
      </w:tr>
    </w:tbl>
    <w:p w14:paraId="7F4C1DE0"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26232286" w14:textId="77777777" w:rsidR="003144BD" w:rsidRPr="00925D08" w:rsidRDefault="003144BD" w:rsidP="003144BD">
      <w:pPr>
        <w:rPr>
          <w:lang w:val="en-GB"/>
        </w:rPr>
      </w:pPr>
      <w:r w:rsidRPr="00925D08">
        <w:rPr>
          <w:rStyle w:val="HideTWBExt"/>
          <w:lang w:val="en-GB"/>
        </w:rPr>
        <w:t>&lt;/Amend&gt;</w:t>
      </w:r>
    </w:p>
    <w:p w14:paraId="0800ACCD"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124</w:t>
      </w:r>
      <w:r w:rsidRPr="00925D08">
        <w:rPr>
          <w:rStyle w:val="HideTWBExt"/>
          <w:lang w:val="en-GB"/>
        </w:rPr>
        <w:t>&lt;/NumAm&gt;</w:t>
      </w:r>
    </w:p>
    <w:p w14:paraId="1CF1F5E3"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Tineke Strik</w:t>
      </w:r>
      <w:r w:rsidRPr="00925D08">
        <w:rPr>
          <w:rStyle w:val="HideTWBExt"/>
          <w:lang w:val="en-GB"/>
        </w:rPr>
        <w:t>&lt;/Members&gt;</w:t>
      </w:r>
    </w:p>
    <w:p w14:paraId="0972CEE6" w14:textId="77777777" w:rsidR="003144BD" w:rsidRPr="00377C1D" w:rsidRDefault="003144BD" w:rsidP="003144BD">
      <w:pPr>
        <w:pStyle w:val="NormalBold"/>
      </w:pPr>
      <w:r w:rsidRPr="00377C1D">
        <w:rPr>
          <w:rStyle w:val="HideTWBExt"/>
        </w:rPr>
        <w:t>&lt;/RepeatBlock-By&gt;</w:t>
      </w:r>
    </w:p>
    <w:p w14:paraId="14780155"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5AD7E10F"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26E1EBB8"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441CC191" w14:textId="77777777" w:rsidR="003144BD" w:rsidRPr="00377C1D" w:rsidRDefault="003144BD" w:rsidP="003144BD">
      <w:r w:rsidRPr="00377C1D">
        <w:rPr>
          <w:rStyle w:val="HideTWBExt"/>
        </w:rPr>
        <w:t>&lt;Article2&gt;</w:t>
      </w:r>
      <w:r w:rsidRPr="00377C1D">
        <w:t>Articolo 8 sexies – paragrafo 1 – comma 3 – lettera c</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4E3FD509" w14:textId="77777777" w:rsidTr="00A87C3D">
        <w:trPr>
          <w:trHeight w:hRule="exact" w:val="240"/>
          <w:jc w:val="center"/>
        </w:trPr>
        <w:tc>
          <w:tcPr>
            <w:tcW w:w="9752" w:type="dxa"/>
            <w:gridSpan w:val="2"/>
          </w:tcPr>
          <w:p w14:paraId="1E3ABBB5" w14:textId="77777777" w:rsidR="003144BD" w:rsidRPr="00377C1D" w:rsidRDefault="003144BD" w:rsidP="00A87C3D"/>
        </w:tc>
      </w:tr>
      <w:tr w:rsidR="003144BD" w:rsidRPr="00377C1D" w14:paraId="439DC1A6" w14:textId="77777777" w:rsidTr="00A87C3D">
        <w:trPr>
          <w:trHeight w:val="240"/>
          <w:jc w:val="center"/>
        </w:trPr>
        <w:tc>
          <w:tcPr>
            <w:tcW w:w="4876" w:type="dxa"/>
          </w:tcPr>
          <w:p w14:paraId="01DCA2A6" w14:textId="77777777" w:rsidR="003144BD" w:rsidRPr="00377C1D" w:rsidRDefault="003144BD" w:rsidP="00A87C3D">
            <w:pPr>
              <w:pStyle w:val="AmColumnHeading"/>
            </w:pPr>
            <w:r w:rsidRPr="00377C1D">
              <w:t>Testo della Commissione</w:t>
            </w:r>
          </w:p>
        </w:tc>
        <w:tc>
          <w:tcPr>
            <w:tcW w:w="4876" w:type="dxa"/>
          </w:tcPr>
          <w:p w14:paraId="08586EC2" w14:textId="77777777" w:rsidR="003144BD" w:rsidRPr="00377C1D" w:rsidRDefault="003144BD" w:rsidP="00A87C3D">
            <w:pPr>
              <w:pStyle w:val="AmColumnHeading"/>
            </w:pPr>
            <w:r w:rsidRPr="00377C1D">
              <w:t>Emendamento</w:t>
            </w:r>
          </w:p>
        </w:tc>
      </w:tr>
      <w:tr w:rsidR="003144BD" w:rsidRPr="00377C1D" w14:paraId="68837205" w14:textId="77777777" w:rsidTr="00A87C3D">
        <w:trPr>
          <w:jc w:val="center"/>
        </w:trPr>
        <w:tc>
          <w:tcPr>
            <w:tcW w:w="4876" w:type="dxa"/>
          </w:tcPr>
          <w:p w14:paraId="161ADE7B" w14:textId="77777777" w:rsidR="003144BD" w:rsidRPr="00377C1D" w:rsidRDefault="003144BD" w:rsidP="00A87C3D">
            <w:pPr>
              <w:pStyle w:val="Normal6a"/>
            </w:pPr>
            <w:r w:rsidRPr="00377C1D">
              <w:t>c)</w:t>
            </w:r>
            <w:r w:rsidRPr="00377C1D">
              <w:tab/>
              <w:t xml:space="preserve">ha ricevuto la notifica da parte di una maggioranza semplice di Stati membri riguardo alla sussistenza di motivi di cui all'articolo 8 bis, paragrafo 1, lettera a), b) </w:t>
            </w:r>
            <w:r w:rsidRPr="00377C1D">
              <w:rPr>
                <w:b/>
                <w:i/>
              </w:rPr>
              <w:t>o</w:t>
            </w:r>
            <w:r w:rsidRPr="00377C1D">
              <w:t xml:space="preserve"> c) o </w:t>
            </w:r>
            <w:r w:rsidRPr="00377C1D">
              <w:rPr>
                <w:b/>
                <w:i/>
              </w:rPr>
              <w:t>lettera</w:t>
            </w:r>
            <w:r w:rsidRPr="00377C1D">
              <w:t xml:space="preserve"> d)</w:t>
            </w:r>
            <w:r w:rsidRPr="00377C1D">
              <w:rPr>
                <w:b/>
                <w:i/>
              </w:rPr>
              <w:t>, punto i)</w:t>
            </w:r>
            <w:r w:rsidRPr="00377C1D">
              <w:t>.</w:t>
            </w:r>
          </w:p>
        </w:tc>
        <w:tc>
          <w:tcPr>
            <w:tcW w:w="4876" w:type="dxa"/>
          </w:tcPr>
          <w:p w14:paraId="1FD5CF6E" w14:textId="77777777" w:rsidR="003144BD" w:rsidRPr="00377C1D" w:rsidRDefault="003144BD" w:rsidP="00A87C3D">
            <w:pPr>
              <w:pStyle w:val="Normal6a"/>
            </w:pPr>
            <w:r w:rsidRPr="00377C1D">
              <w:t>c)</w:t>
            </w:r>
            <w:r w:rsidRPr="00377C1D">
              <w:tab/>
              <w:t>ha ricevuto la notifica da parte di una maggioranza semplice di Stati membri riguardo alla sussistenza di motivi di cui all'articolo 8 bis, paragrafo 1, lettera a), b)</w:t>
            </w:r>
            <w:r w:rsidRPr="00377C1D">
              <w:rPr>
                <w:b/>
                <w:i/>
              </w:rPr>
              <w:t>,</w:t>
            </w:r>
            <w:r w:rsidRPr="00377C1D">
              <w:t xml:space="preserve"> c) o d).</w:t>
            </w:r>
          </w:p>
        </w:tc>
      </w:tr>
    </w:tbl>
    <w:p w14:paraId="15BA1976"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1F6F9012" w14:textId="77777777" w:rsidR="003144BD" w:rsidRPr="00925D08" w:rsidRDefault="003144BD" w:rsidP="003144BD">
      <w:pPr>
        <w:rPr>
          <w:lang w:val="en-GB"/>
        </w:rPr>
      </w:pPr>
      <w:r w:rsidRPr="00925D08">
        <w:rPr>
          <w:rStyle w:val="HideTWBExt"/>
          <w:lang w:val="en-GB"/>
        </w:rPr>
        <w:t>&lt;/Amend&gt;</w:t>
      </w:r>
    </w:p>
    <w:p w14:paraId="24D458D3"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125</w:t>
      </w:r>
      <w:r w:rsidRPr="00925D08">
        <w:rPr>
          <w:rStyle w:val="HideTWBExt"/>
          <w:lang w:val="en-GB"/>
        </w:rPr>
        <w:t>&lt;/NumAm&gt;</w:t>
      </w:r>
    </w:p>
    <w:p w14:paraId="01605380"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Tineke Strik</w:t>
      </w:r>
      <w:r w:rsidRPr="00925D08">
        <w:rPr>
          <w:rStyle w:val="HideTWBExt"/>
          <w:lang w:val="en-GB"/>
        </w:rPr>
        <w:t>&lt;/Members&gt;</w:t>
      </w:r>
    </w:p>
    <w:p w14:paraId="676FF57E" w14:textId="77777777" w:rsidR="003144BD" w:rsidRPr="00377C1D" w:rsidRDefault="003144BD" w:rsidP="003144BD">
      <w:pPr>
        <w:pStyle w:val="NormalBold"/>
      </w:pPr>
      <w:r w:rsidRPr="00377C1D">
        <w:rPr>
          <w:rStyle w:val="HideTWBExt"/>
        </w:rPr>
        <w:t>&lt;/RepeatBlock-By&gt;</w:t>
      </w:r>
    </w:p>
    <w:p w14:paraId="4D29D21E"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586EAB0E"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28A50FFB"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5F62C621" w14:textId="77777777" w:rsidR="003144BD" w:rsidRPr="00377C1D" w:rsidRDefault="003144BD" w:rsidP="003144BD">
      <w:r w:rsidRPr="00377C1D">
        <w:rPr>
          <w:rStyle w:val="HideTWBExt"/>
        </w:rPr>
        <w:t>&lt;Article2&gt;</w:t>
      </w:r>
      <w:r w:rsidRPr="00377C1D">
        <w:t>Articolo 8 sexies – paragrafo 1 – comma 4</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23FE97F6" w14:textId="77777777" w:rsidTr="00A87C3D">
        <w:trPr>
          <w:trHeight w:hRule="exact" w:val="240"/>
          <w:jc w:val="center"/>
        </w:trPr>
        <w:tc>
          <w:tcPr>
            <w:tcW w:w="9752" w:type="dxa"/>
            <w:gridSpan w:val="2"/>
          </w:tcPr>
          <w:p w14:paraId="6B57D7CC" w14:textId="77777777" w:rsidR="003144BD" w:rsidRPr="00377C1D" w:rsidRDefault="003144BD" w:rsidP="00A87C3D"/>
        </w:tc>
      </w:tr>
      <w:tr w:rsidR="003144BD" w:rsidRPr="00377C1D" w14:paraId="4B14A84E" w14:textId="77777777" w:rsidTr="00A87C3D">
        <w:trPr>
          <w:trHeight w:val="240"/>
          <w:jc w:val="center"/>
        </w:trPr>
        <w:tc>
          <w:tcPr>
            <w:tcW w:w="4876" w:type="dxa"/>
          </w:tcPr>
          <w:p w14:paraId="79186CBD" w14:textId="77777777" w:rsidR="003144BD" w:rsidRPr="00377C1D" w:rsidRDefault="003144BD" w:rsidP="00A87C3D">
            <w:pPr>
              <w:pStyle w:val="AmColumnHeading"/>
            </w:pPr>
            <w:r w:rsidRPr="00377C1D">
              <w:t>Testo della Commissione</w:t>
            </w:r>
          </w:p>
        </w:tc>
        <w:tc>
          <w:tcPr>
            <w:tcW w:w="4876" w:type="dxa"/>
          </w:tcPr>
          <w:p w14:paraId="39108D97" w14:textId="77777777" w:rsidR="003144BD" w:rsidRPr="00377C1D" w:rsidRDefault="003144BD" w:rsidP="00A87C3D">
            <w:pPr>
              <w:pStyle w:val="AmColumnHeading"/>
            </w:pPr>
            <w:r w:rsidRPr="00377C1D">
              <w:t>Emendamento</w:t>
            </w:r>
          </w:p>
        </w:tc>
      </w:tr>
      <w:tr w:rsidR="003144BD" w:rsidRPr="00377C1D" w14:paraId="785E2F54" w14:textId="77777777" w:rsidTr="00A87C3D">
        <w:trPr>
          <w:jc w:val="center"/>
        </w:trPr>
        <w:tc>
          <w:tcPr>
            <w:tcW w:w="4876" w:type="dxa"/>
          </w:tcPr>
          <w:p w14:paraId="728998FE" w14:textId="77777777" w:rsidR="003144BD" w:rsidRPr="00377C1D" w:rsidRDefault="003144BD" w:rsidP="00A87C3D">
            <w:pPr>
              <w:pStyle w:val="Normal6a"/>
            </w:pPr>
            <w:r w:rsidRPr="00377C1D">
              <w:t xml:space="preserve">Gli atti </w:t>
            </w:r>
            <w:r w:rsidRPr="00377C1D">
              <w:rPr>
                <w:b/>
                <w:i/>
              </w:rPr>
              <w:t>di esecuzione</w:t>
            </w:r>
            <w:r w:rsidRPr="00377C1D">
              <w:t xml:space="preserve"> di cui al primo comma sono adottati </w:t>
            </w:r>
            <w:r w:rsidRPr="00377C1D">
              <w:rPr>
                <w:b/>
                <w:i/>
              </w:rPr>
              <w:t>secondo la procedura d'esame di cui all'</w:t>
            </w:r>
            <w:r w:rsidRPr="00377C1D">
              <w:t>articolo </w:t>
            </w:r>
            <w:r w:rsidRPr="00377C1D">
              <w:rPr>
                <w:b/>
                <w:i/>
              </w:rPr>
              <w:t>11, paragrafo 2</w:t>
            </w:r>
            <w:r w:rsidRPr="00377C1D">
              <w:t>.</w:t>
            </w:r>
          </w:p>
        </w:tc>
        <w:tc>
          <w:tcPr>
            <w:tcW w:w="4876" w:type="dxa"/>
          </w:tcPr>
          <w:p w14:paraId="23BF2E41" w14:textId="77777777" w:rsidR="003144BD" w:rsidRPr="00377C1D" w:rsidRDefault="003144BD" w:rsidP="00A87C3D">
            <w:pPr>
              <w:pStyle w:val="Normal6a"/>
            </w:pPr>
            <w:r w:rsidRPr="00377C1D">
              <w:t xml:space="preserve">Gli atti </w:t>
            </w:r>
            <w:r w:rsidRPr="00377C1D">
              <w:rPr>
                <w:b/>
                <w:i/>
              </w:rPr>
              <w:t>delegati</w:t>
            </w:r>
            <w:r w:rsidRPr="00377C1D">
              <w:t xml:space="preserve"> di cui al primo comma sono adottati </w:t>
            </w:r>
            <w:r w:rsidRPr="00377C1D">
              <w:rPr>
                <w:b/>
                <w:i/>
              </w:rPr>
              <w:t>a norma dell'</w:t>
            </w:r>
            <w:r w:rsidRPr="00377C1D">
              <w:t xml:space="preserve">articolo </w:t>
            </w:r>
            <w:r w:rsidRPr="00377C1D">
              <w:rPr>
                <w:b/>
                <w:i/>
              </w:rPr>
              <w:t>10</w:t>
            </w:r>
            <w:r w:rsidRPr="00377C1D">
              <w:t>.</w:t>
            </w:r>
          </w:p>
        </w:tc>
      </w:tr>
    </w:tbl>
    <w:p w14:paraId="504AA0CD"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5A07B8E7" w14:textId="77777777" w:rsidR="003144BD" w:rsidRPr="00925D08" w:rsidRDefault="003144BD" w:rsidP="003144BD">
      <w:pPr>
        <w:rPr>
          <w:lang w:val="en-GB"/>
        </w:rPr>
      </w:pPr>
      <w:r w:rsidRPr="00925D08">
        <w:rPr>
          <w:rStyle w:val="HideTWBExt"/>
          <w:lang w:val="en-GB"/>
        </w:rPr>
        <w:t>&lt;/Amend&gt;</w:t>
      </w:r>
    </w:p>
    <w:p w14:paraId="1E9073C7"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126</w:t>
      </w:r>
      <w:r w:rsidRPr="00925D08">
        <w:rPr>
          <w:rStyle w:val="HideTWBExt"/>
          <w:lang w:val="en-GB"/>
        </w:rPr>
        <w:t>&lt;/NumAm&gt;</w:t>
      </w:r>
    </w:p>
    <w:p w14:paraId="26B667AB"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Tineke Strik</w:t>
      </w:r>
      <w:r w:rsidRPr="00925D08">
        <w:rPr>
          <w:rStyle w:val="HideTWBExt"/>
          <w:lang w:val="en-GB"/>
        </w:rPr>
        <w:t>&lt;/Members&gt;</w:t>
      </w:r>
    </w:p>
    <w:p w14:paraId="3EB3E4D0" w14:textId="77777777" w:rsidR="003144BD" w:rsidRPr="00377C1D" w:rsidRDefault="003144BD" w:rsidP="003144BD">
      <w:pPr>
        <w:pStyle w:val="NormalBold"/>
      </w:pPr>
      <w:r w:rsidRPr="00377C1D">
        <w:rPr>
          <w:rStyle w:val="HideTWBExt"/>
        </w:rPr>
        <w:t>&lt;/RepeatBlock-By&gt;</w:t>
      </w:r>
    </w:p>
    <w:p w14:paraId="165DC34D"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261A1C3E"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52BA4400"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4ECF86CC" w14:textId="77777777" w:rsidR="003144BD" w:rsidRPr="00377C1D" w:rsidRDefault="003144BD" w:rsidP="003144BD">
      <w:r w:rsidRPr="00377C1D">
        <w:rPr>
          <w:rStyle w:val="HideTWBExt"/>
        </w:rPr>
        <w:t>&lt;Article2&gt;</w:t>
      </w:r>
      <w:r w:rsidRPr="00377C1D">
        <w:t>Articolo 8 sexies – paragrafo 2</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7B10C3F5" w14:textId="77777777" w:rsidTr="00A87C3D">
        <w:trPr>
          <w:trHeight w:hRule="exact" w:val="240"/>
          <w:jc w:val="center"/>
        </w:trPr>
        <w:tc>
          <w:tcPr>
            <w:tcW w:w="9752" w:type="dxa"/>
            <w:gridSpan w:val="2"/>
          </w:tcPr>
          <w:p w14:paraId="0A730EF0" w14:textId="77777777" w:rsidR="003144BD" w:rsidRPr="00377C1D" w:rsidRDefault="003144BD" w:rsidP="00A87C3D"/>
        </w:tc>
      </w:tr>
      <w:tr w:rsidR="003144BD" w:rsidRPr="00377C1D" w14:paraId="29475796" w14:textId="77777777" w:rsidTr="00A87C3D">
        <w:trPr>
          <w:trHeight w:val="240"/>
          <w:jc w:val="center"/>
        </w:trPr>
        <w:tc>
          <w:tcPr>
            <w:tcW w:w="4876" w:type="dxa"/>
          </w:tcPr>
          <w:p w14:paraId="4D3A85BD" w14:textId="77777777" w:rsidR="003144BD" w:rsidRPr="00377C1D" w:rsidRDefault="003144BD" w:rsidP="00A87C3D">
            <w:pPr>
              <w:pStyle w:val="AmColumnHeading"/>
            </w:pPr>
            <w:r w:rsidRPr="00377C1D">
              <w:t>Testo della Commissione</w:t>
            </w:r>
          </w:p>
        </w:tc>
        <w:tc>
          <w:tcPr>
            <w:tcW w:w="4876" w:type="dxa"/>
          </w:tcPr>
          <w:p w14:paraId="592987B0" w14:textId="77777777" w:rsidR="003144BD" w:rsidRPr="00377C1D" w:rsidRDefault="003144BD" w:rsidP="00A87C3D">
            <w:pPr>
              <w:pStyle w:val="AmColumnHeading"/>
            </w:pPr>
            <w:r w:rsidRPr="00377C1D">
              <w:t>Emendamento</w:t>
            </w:r>
          </w:p>
        </w:tc>
      </w:tr>
      <w:tr w:rsidR="003144BD" w:rsidRPr="00377C1D" w14:paraId="1224AE62" w14:textId="77777777" w:rsidTr="00A87C3D">
        <w:trPr>
          <w:jc w:val="center"/>
        </w:trPr>
        <w:tc>
          <w:tcPr>
            <w:tcW w:w="4876" w:type="dxa"/>
          </w:tcPr>
          <w:p w14:paraId="30F7D781" w14:textId="77777777" w:rsidR="003144BD" w:rsidRPr="00377C1D" w:rsidRDefault="003144BD" w:rsidP="00A87C3D">
            <w:pPr>
              <w:pStyle w:val="Normal6a"/>
            </w:pPr>
            <w:r w:rsidRPr="00377C1D">
              <w:rPr>
                <w:b/>
                <w:i/>
              </w:rPr>
              <w:t>2.</w:t>
            </w:r>
            <w:r w:rsidRPr="00377C1D">
              <w:tab/>
            </w:r>
            <w:r w:rsidRPr="00377C1D">
              <w:rPr>
                <w:b/>
                <w:i/>
              </w:rPr>
              <w:t>Per imperativi motivi di urgenza debitamente giustificati, la Commissione adotta atti di esecuzione immediatamente applicabili secondo la procedura di cui all'articolo 11, paragrafo 4, che sospendono temporaneamente l'esenzione dall'obbligo del visto per i cittadini del paese terzo interessato per un periodo di 12 mesi.</w:t>
            </w:r>
          </w:p>
        </w:tc>
        <w:tc>
          <w:tcPr>
            <w:tcW w:w="4876" w:type="dxa"/>
          </w:tcPr>
          <w:p w14:paraId="2F134AAD" w14:textId="77777777" w:rsidR="003144BD" w:rsidRPr="00377C1D" w:rsidRDefault="003144BD" w:rsidP="00A87C3D">
            <w:pPr>
              <w:pStyle w:val="Normal6a"/>
            </w:pPr>
            <w:r w:rsidRPr="00377C1D">
              <w:rPr>
                <w:b/>
                <w:i/>
              </w:rPr>
              <w:t>soppresso</w:t>
            </w:r>
          </w:p>
        </w:tc>
      </w:tr>
    </w:tbl>
    <w:p w14:paraId="2442AFC8" w14:textId="77777777" w:rsidR="003144BD" w:rsidRPr="00377C1D" w:rsidRDefault="003144BD" w:rsidP="003144BD">
      <w:pPr>
        <w:pStyle w:val="AmOrLang"/>
      </w:pPr>
      <w:r w:rsidRPr="00377C1D">
        <w:t xml:space="preserve">Or. </w:t>
      </w:r>
      <w:r w:rsidRPr="00377C1D">
        <w:rPr>
          <w:rStyle w:val="HideTWBExt"/>
        </w:rPr>
        <w:t>&lt;Original&gt;</w:t>
      </w:r>
      <w:r w:rsidRPr="00377C1D">
        <w:rPr>
          <w:rStyle w:val="HideTWBInt"/>
        </w:rPr>
        <w:t>{EN}</w:t>
      </w:r>
      <w:r w:rsidRPr="00377C1D">
        <w:t>en</w:t>
      </w:r>
      <w:r w:rsidRPr="00377C1D">
        <w:rPr>
          <w:rStyle w:val="HideTWBExt"/>
        </w:rPr>
        <w:t>&lt;/Original&gt;</w:t>
      </w:r>
    </w:p>
    <w:p w14:paraId="2D5E5EC1" w14:textId="77777777" w:rsidR="003144BD" w:rsidRPr="00377C1D" w:rsidRDefault="003144BD" w:rsidP="003144BD">
      <w:r w:rsidRPr="00377C1D">
        <w:rPr>
          <w:rStyle w:val="HideTWBExt"/>
        </w:rPr>
        <w:t>&lt;/Amend&gt;</w:t>
      </w:r>
    </w:p>
    <w:p w14:paraId="655FAAD2" w14:textId="77777777" w:rsidR="003144BD" w:rsidRPr="00377C1D" w:rsidRDefault="003144BD" w:rsidP="003144BD">
      <w:pPr>
        <w:pStyle w:val="AmNumberTabs"/>
      </w:pPr>
      <w:r w:rsidRPr="00377C1D">
        <w:rPr>
          <w:rStyle w:val="HideTWBExt"/>
        </w:rPr>
        <w:t>&lt;Amend&gt;</w:t>
      </w:r>
      <w:r w:rsidRPr="00377C1D">
        <w:t>Emendamento</w:t>
      </w:r>
      <w:r w:rsidRPr="00377C1D">
        <w:tab/>
      </w:r>
      <w:r w:rsidRPr="00377C1D">
        <w:tab/>
      </w:r>
      <w:r w:rsidRPr="00377C1D">
        <w:rPr>
          <w:rStyle w:val="HideTWBExt"/>
        </w:rPr>
        <w:t>&lt;NumAm&gt;</w:t>
      </w:r>
      <w:r w:rsidRPr="00377C1D">
        <w:t>127</w:t>
      </w:r>
      <w:r w:rsidRPr="00377C1D">
        <w:rPr>
          <w:rStyle w:val="HideTWBExt"/>
        </w:rPr>
        <w:t>&lt;/NumAm&gt;</w:t>
      </w:r>
    </w:p>
    <w:p w14:paraId="22292A9C"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Jan-Christoph Oetjen, Moritz Körner</w:t>
      </w:r>
      <w:r w:rsidRPr="00925D08">
        <w:rPr>
          <w:rStyle w:val="HideTWBExt"/>
          <w:lang w:val="en-GB"/>
        </w:rPr>
        <w:t>&lt;/Members&gt;</w:t>
      </w:r>
    </w:p>
    <w:p w14:paraId="205460DD" w14:textId="77777777" w:rsidR="003144BD" w:rsidRPr="00377C1D" w:rsidRDefault="003144BD" w:rsidP="003144BD">
      <w:pPr>
        <w:pStyle w:val="NormalBold"/>
      </w:pPr>
      <w:r w:rsidRPr="00377C1D">
        <w:rPr>
          <w:rStyle w:val="HideTWBExt"/>
        </w:rPr>
        <w:t>&lt;/RepeatBlock-By&gt;</w:t>
      </w:r>
    </w:p>
    <w:p w14:paraId="6014CEFB"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19556514"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7C136756"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0F703B7E" w14:textId="77777777" w:rsidR="003144BD" w:rsidRPr="00377C1D" w:rsidRDefault="003144BD" w:rsidP="003144BD">
      <w:r w:rsidRPr="00377C1D">
        <w:rPr>
          <w:rStyle w:val="HideTWBExt"/>
        </w:rPr>
        <w:t>&lt;Article2&gt;</w:t>
      </w:r>
      <w:r w:rsidRPr="00377C1D">
        <w:t>Articolo 8 sexies – paragrafo 2</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246967CA" w14:textId="77777777" w:rsidTr="00A87C3D">
        <w:trPr>
          <w:trHeight w:hRule="exact" w:val="240"/>
          <w:jc w:val="center"/>
        </w:trPr>
        <w:tc>
          <w:tcPr>
            <w:tcW w:w="9752" w:type="dxa"/>
            <w:gridSpan w:val="2"/>
          </w:tcPr>
          <w:p w14:paraId="5FA6FDF4" w14:textId="77777777" w:rsidR="003144BD" w:rsidRPr="00377C1D" w:rsidRDefault="003144BD" w:rsidP="00A87C3D"/>
        </w:tc>
      </w:tr>
      <w:tr w:rsidR="003144BD" w:rsidRPr="00377C1D" w14:paraId="659DDBF3" w14:textId="77777777" w:rsidTr="00A87C3D">
        <w:trPr>
          <w:trHeight w:val="240"/>
          <w:jc w:val="center"/>
        </w:trPr>
        <w:tc>
          <w:tcPr>
            <w:tcW w:w="4876" w:type="dxa"/>
          </w:tcPr>
          <w:p w14:paraId="7ABF644E" w14:textId="77777777" w:rsidR="003144BD" w:rsidRPr="00377C1D" w:rsidRDefault="003144BD" w:rsidP="00A87C3D">
            <w:pPr>
              <w:pStyle w:val="AmColumnHeading"/>
            </w:pPr>
            <w:r w:rsidRPr="00377C1D">
              <w:t>Testo della Commissione</w:t>
            </w:r>
          </w:p>
        </w:tc>
        <w:tc>
          <w:tcPr>
            <w:tcW w:w="4876" w:type="dxa"/>
          </w:tcPr>
          <w:p w14:paraId="1B77FFD2" w14:textId="77777777" w:rsidR="003144BD" w:rsidRPr="00377C1D" w:rsidRDefault="003144BD" w:rsidP="00A87C3D">
            <w:pPr>
              <w:pStyle w:val="AmColumnHeading"/>
            </w:pPr>
            <w:r w:rsidRPr="00377C1D">
              <w:t>Emendamento</w:t>
            </w:r>
          </w:p>
        </w:tc>
      </w:tr>
      <w:tr w:rsidR="003144BD" w:rsidRPr="00377C1D" w14:paraId="7BCE8930" w14:textId="77777777" w:rsidTr="00A87C3D">
        <w:trPr>
          <w:jc w:val="center"/>
        </w:trPr>
        <w:tc>
          <w:tcPr>
            <w:tcW w:w="4876" w:type="dxa"/>
          </w:tcPr>
          <w:p w14:paraId="740BF01C" w14:textId="77777777" w:rsidR="003144BD" w:rsidRPr="00377C1D" w:rsidRDefault="003144BD" w:rsidP="00A87C3D">
            <w:pPr>
              <w:pStyle w:val="Normal6a"/>
            </w:pPr>
            <w:r w:rsidRPr="00377C1D">
              <w:t>2.</w:t>
            </w:r>
            <w:r w:rsidRPr="00377C1D">
              <w:tab/>
              <w:t xml:space="preserve">Per imperativi motivi di urgenza debitamente giustificati, la Commissione </w:t>
            </w:r>
            <w:r w:rsidRPr="00377C1D">
              <w:rPr>
                <w:b/>
                <w:i/>
              </w:rPr>
              <w:t>adotta</w:t>
            </w:r>
            <w:r w:rsidRPr="00377C1D">
              <w:t xml:space="preserve"> atti di esecuzione immediatamente applicabili secondo la procedura di cui all'articolo 11, paragrafo 4, che sospendono temporaneamente l'esenzione dall'obbligo del visto per i cittadini del paese terzo interessato per un periodo di 12 mesi.</w:t>
            </w:r>
          </w:p>
        </w:tc>
        <w:tc>
          <w:tcPr>
            <w:tcW w:w="4876" w:type="dxa"/>
          </w:tcPr>
          <w:p w14:paraId="09076586" w14:textId="77777777" w:rsidR="003144BD" w:rsidRPr="00377C1D" w:rsidRDefault="003144BD" w:rsidP="00A87C3D">
            <w:pPr>
              <w:pStyle w:val="Normal6a"/>
            </w:pPr>
            <w:r w:rsidRPr="00377C1D">
              <w:t>2.</w:t>
            </w:r>
            <w:r w:rsidRPr="00377C1D">
              <w:tab/>
              <w:t xml:space="preserve">Per imperativi motivi di urgenza debitamente giustificati, </w:t>
            </w:r>
            <w:r w:rsidRPr="00377C1D">
              <w:rPr>
                <w:b/>
                <w:i/>
              </w:rPr>
              <w:t>qualora una grave minaccia all'ordine pubblico o alla sicurezza interna di uno Stato membro, a norma dell'articolo 8 bis, lettera d), sia imprevedibile e richieda un'azione immediata,</w:t>
            </w:r>
            <w:r w:rsidRPr="00377C1D">
              <w:t xml:space="preserve"> la Commissione </w:t>
            </w:r>
            <w:r w:rsidRPr="00377C1D">
              <w:rPr>
                <w:b/>
                <w:i/>
              </w:rPr>
              <w:t>può adottare</w:t>
            </w:r>
            <w:r w:rsidRPr="00377C1D">
              <w:t xml:space="preserve"> atti di esecuzione immediatamente applicabili secondo la procedura di cui all'articolo 11, paragrafo 4, che sospendono temporaneamente l'esenzione dall'obbligo del visto per i cittadini del paese terzo interessato per un periodo di </w:t>
            </w:r>
            <w:r w:rsidRPr="00377C1D">
              <w:rPr>
                <w:b/>
                <w:i/>
              </w:rPr>
              <w:t>massimo tre mesi. Se entro tale periodo la Commissione decide, sulla base dell'esame di cui all'articolo 8 quater, che è necessario avviare ulteriori azioni, può adottare un atto di esecuzione secondo la procedura di cui all'articolo 8 sexies, paragrafo 1, al più tardi un mese prima della scadenza del periodo di tre mesi. La durata complessiva del periodo di sospensione del visto dell'atto di esecuzione immediatamente applicabile e dell'atto di esecuzione non deve superare i</w:t>
            </w:r>
            <w:r w:rsidRPr="00377C1D">
              <w:t xml:space="preserve"> 12 mesi.</w:t>
            </w:r>
          </w:p>
        </w:tc>
      </w:tr>
    </w:tbl>
    <w:p w14:paraId="3D71E987"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5618B9E2" w14:textId="77777777" w:rsidR="003144BD" w:rsidRPr="00925D08" w:rsidRDefault="003144BD" w:rsidP="003144BD">
      <w:pPr>
        <w:rPr>
          <w:lang w:val="en-GB"/>
        </w:rPr>
      </w:pPr>
      <w:r w:rsidRPr="00925D08">
        <w:rPr>
          <w:rStyle w:val="HideTWBExt"/>
          <w:lang w:val="en-GB"/>
        </w:rPr>
        <w:t>&lt;/Amend&gt;</w:t>
      </w:r>
    </w:p>
    <w:p w14:paraId="471EF909"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128</w:t>
      </w:r>
      <w:r w:rsidRPr="00925D08">
        <w:rPr>
          <w:rStyle w:val="HideTWBExt"/>
          <w:lang w:val="en-GB"/>
        </w:rPr>
        <w:t>&lt;/NumAm&gt;</w:t>
      </w:r>
    </w:p>
    <w:p w14:paraId="0A449DB2"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Malik Azmani, Olivier Chastel, Jan-Christoph Oetjen, Moritz Körner</w:t>
      </w:r>
      <w:r w:rsidRPr="00925D08">
        <w:rPr>
          <w:rStyle w:val="HideTWBExt"/>
          <w:lang w:val="en-GB"/>
        </w:rPr>
        <w:t>&lt;/Members&gt;</w:t>
      </w:r>
    </w:p>
    <w:p w14:paraId="05627DD3" w14:textId="77777777" w:rsidR="003144BD" w:rsidRPr="00377C1D" w:rsidRDefault="003144BD" w:rsidP="003144BD">
      <w:pPr>
        <w:pStyle w:val="NormalBold"/>
      </w:pPr>
      <w:r w:rsidRPr="00377C1D">
        <w:rPr>
          <w:rStyle w:val="HideTWBExt"/>
        </w:rPr>
        <w:t>&lt;/RepeatBlock-By&gt;</w:t>
      </w:r>
    </w:p>
    <w:p w14:paraId="2E81B80F"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417ED7F6"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3A2FE144"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59E1D2EE" w14:textId="77777777" w:rsidR="003144BD" w:rsidRPr="00377C1D" w:rsidRDefault="003144BD" w:rsidP="003144BD">
      <w:r w:rsidRPr="00377C1D">
        <w:rPr>
          <w:rStyle w:val="HideTWBExt"/>
        </w:rPr>
        <w:t>&lt;Article2&gt;</w:t>
      </w:r>
      <w:r w:rsidRPr="00377C1D">
        <w:t>Articolo 8 sexies – paragrafo 2</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29EFB765" w14:textId="77777777" w:rsidTr="00A87C3D">
        <w:trPr>
          <w:trHeight w:hRule="exact" w:val="240"/>
          <w:jc w:val="center"/>
        </w:trPr>
        <w:tc>
          <w:tcPr>
            <w:tcW w:w="9752" w:type="dxa"/>
            <w:gridSpan w:val="2"/>
          </w:tcPr>
          <w:p w14:paraId="4765DD83" w14:textId="77777777" w:rsidR="003144BD" w:rsidRPr="00377C1D" w:rsidRDefault="003144BD" w:rsidP="00A87C3D"/>
        </w:tc>
      </w:tr>
      <w:tr w:rsidR="003144BD" w:rsidRPr="00377C1D" w14:paraId="4A1D7E8B" w14:textId="77777777" w:rsidTr="00A87C3D">
        <w:trPr>
          <w:trHeight w:val="240"/>
          <w:jc w:val="center"/>
        </w:trPr>
        <w:tc>
          <w:tcPr>
            <w:tcW w:w="4876" w:type="dxa"/>
          </w:tcPr>
          <w:p w14:paraId="6C5B5822" w14:textId="77777777" w:rsidR="003144BD" w:rsidRPr="00377C1D" w:rsidRDefault="003144BD" w:rsidP="00A87C3D">
            <w:pPr>
              <w:pStyle w:val="AmColumnHeading"/>
            </w:pPr>
            <w:r w:rsidRPr="00377C1D">
              <w:t>Testo della Commissione</w:t>
            </w:r>
          </w:p>
        </w:tc>
        <w:tc>
          <w:tcPr>
            <w:tcW w:w="4876" w:type="dxa"/>
          </w:tcPr>
          <w:p w14:paraId="07510445" w14:textId="77777777" w:rsidR="003144BD" w:rsidRPr="00377C1D" w:rsidRDefault="003144BD" w:rsidP="00A87C3D">
            <w:pPr>
              <w:pStyle w:val="AmColumnHeading"/>
            </w:pPr>
            <w:r w:rsidRPr="00377C1D">
              <w:t>Emendamento</w:t>
            </w:r>
          </w:p>
        </w:tc>
      </w:tr>
      <w:tr w:rsidR="003144BD" w:rsidRPr="00377C1D" w14:paraId="242E4C51" w14:textId="77777777" w:rsidTr="00A87C3D">
        <w:trPr>
          <w:jc w:val="center"/>
        </w:trPr>
        <w:tc>
          <w:tcPr>
            <w:tcW w:w="4876" w:type="dxa"/>
          </w:tcPr>
          <w:p w14:paraId="688C6C2A" w14:textId="77777777" w:rsidR="003144BD" w:rsidRPr="00377C1D" w:rsidRDefault="003144BD" w:rsidP="00A87C3D">
            <w:pPr>
              <w:pStyle w:val="Normal6a"/>
            </w:pPr>
            <w:r w:rsidRPr="00377C1D">
              <w:t>2.</w:t>
            </w:r>
            <w:r w:rsidRPr="00377C1D">
              <w:tab/>
              <w:t>Per imperativi motivi di urgenza debitamente giustificati, la Commissione adotta atti di esecuzione immediatamente applicabili secondo la procedura di cui all'articolo 11, paragrafo 4, che sospendono temporaneamente l'esenzione dall'obbligo del visto per i cittadini del paese terzo interessato per un periodo di 12 mesi.</w:t>
            </w:r>
          </w:p>
        </w:tc>
        <w:tc>
          <w:tcPr>
            <w:tcW w:w="4876" w:type="dxa"/>
          </w:tcPr>
          <w:p w14:paraId="6E1E8702" w14:textId="77777777" w:rsidR="003144BD" w:rsidRPr="00377C1D" w:rsidRDefault="003144BD" w:rsidP="00A87C3D">
            <w:pPr>
              <w:pStyle w:val="Normal6a"/>
            </w:pPr>
            <w:r w:rsidRPr="00377C1D">
              <w:t>2.</w:t>
            </w:r>
            <w:r w:rsidRPr="00377C1D">
              <w:tab/>
              <w:t xml:space="preserve">Per imperativi motivi di urgenza debitamente giustificati, la Commissione adotta atti di esecuzione immediatamente applicabili secondo la procedura di cui all'articolo 11, paragrafo 4, che sospendono temporaneamente l'esenzione dall'obbligo del visto per i cittadini del paese terzo interessato per un periodo di 12 mesi. </w:t>
            </w:r>
            <w:r w:rsidRPr="00377C1D">
              <w:rPr>
                <w:b/>
                <w:i/>
              </w:rPr>
              <w:t>In suddetti casi, la Commissione informa il Consiglio e il Parlamento in modo aperto, completo e coerente nel corso dell'intera procedura.</w:t>
            </w:r>
          </w:p>
        </w:tc>
      </w:tr>
    </w:tbl>
    <w:p w14:paraId="1F328B2E"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71122FB0" w14:textId="77777777" w:rsidR="003144BD" w:rsidRPr="00925D08" w:rsidRDefault="003144BD" w:rsidP="003144BD">
      <w:pPr>
        <w:rPr>
          <w:lang w:val="en-GB"/>
        </w:rPr>
      </w:pPr>
      <w:r w:rsidRPr="00925D08">
        <w:rPr>
          <w:rStyle w:val="HideTWBExt"/>
          <w:lang w:val="en-GB"/>
        </w:rPr>
        <w:t>&lt;/Amend&gt;</w:t>
      </w:r>
    </w:p>
    <w:p w14:paraId="1C0FFCC7"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129</w:t>
      </w:r>
      <w:r w:rsidRPr="00925D08">
        <w:rPr>
          <w:rStyle w:val="HideTWBExt"/>
          <w:lang w:val="en-GB"/>
        </w:rPr>
        <w:t>&lt;/NumAm&gt;</w:t>
      </w:r>
    </w:p>
    <w:p w14:paraId="2C612C38"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Malik Azmani, Olivier Chastel, Jan-Christoph Oetjen, Moritz Körner</w:t>
      </w:r>
      <w:r w:rsidRPr="00925D08">
        <w:rPr>
          <w:rStyle w:val="HideTWBExt"/>
          <w:lang w:val="en-GB"/>
        </w:rPr>
        <w:t>&lt;/Members&gt;</w:t>
      </w:r>
    </w:p>
    <w:p w14:paraId="26EA3697" w14:textId="77777777" w:rsidR="003144BD" w:rsidRPr="00377C1D" w:rsidRDefault="003144BD" w:rsidP="003144BD">
      <w:pPr>
        <w:pStyle w:val="NormalBold"/>
      </w:pPr>
      <w:r w:rsidRPr="00377C1D">
        <w:rPr>
          <w:rStyle w:val="HideTWBExt"/>
        </w:rPr>
        <w:t>&lt;/RepeatBlock-By&gt;</w:t>
      </w:r>
    </w:p>
    <w:p w14:paraId="023CF4F5"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778E1405"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20A30CCA"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2A2E6D70" w14:textId="77777777" w:rsidR="003144BD" w:rsidRPr="00377C1D" w:rsidRDefault="003144BD" w:rsidP="003144BD">
      <w:r w:rsidRPr="00377C1D">
        <w:rPr>
          <w:rStyle w:val="HideTWBExt"/>
        </w:rPr>
        <w:t>&lt;Article2&gt;</w:t>
      </w:r>
      <w:r w:rsidRPr="00377C1D">
        <w:t>Articolo 8 sexies – paragrafo 3</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0F3745C0" w14:textId="77777777" w:rsidTr="00A87C3D">
        <w:trPr>
          <w:trHeight w:hRule="exact" w:val="240"/>
          <w:jc w:val="center"/>
        </w:trPr>
        <w:tc>
          <w:tcPr>
            <w:tcW w:w="9752" w:type="dxa"/>
            <w:gridSpan w:val="2"/>
          </w:tcPr>
          <w:p w14:paraId="5229232D" w14:textId="77777777" w:rsidR="003144BD" w:rsidRPr="00377C1D" w:rsidRDefault="003144BD" w:rsidP="00A87C3D"/>
        </w:tc>
      </w:tr>
      <w:tr w:rsidR="003144BD" w:rsidRPr="00377C1D" w14:paraId="3D1FCDFD" w14:textId="77777777" w:rsidTr="00A87C3D">
        <w:trPr>
          <w:trHeight w:val="240"/>
          <w:jc w:val="center"/>
        </w:trPr>
        <w:tc>
          <w:tcPr>
            <w:tcW w:w="4876" w:type="dxa"/>
          </w:tcPr>
          <w:p w14:paraId="567B8667" w14:textId="77777777" w:rsidR="003144BD" w:rsidRPr="00377C1D" w:rsidRDefault="003144BD" w:rsidP="00A87C3D">
            <w:pPr>
              <w:pStyle w:val="AmColumnHeading"/>
            </w:pPr>
            <w:r w:rsidRPr="00377C1D">
              <w:t>Testo della Commissione</w:t>
            </w:r>
          </w:p>
        </w:tc>
        <w:tc>
          <w:tcPr>
            <w:tcW w:w="4876" w:type="dxa"/>
          </w:tcPr>
          <w:p w14:paraId="5BE00B56" w14:textId="77777777" w:rsidR="003144BD" w:rsidRPr="00377C1D" w:rsidRDefault="003144BD" w:rsidP="00A87C3D">
            <w:pPr>
              <w:pStyle w:val="AmColumnHeading"/>
            </w:pPr>
            <w:r w:rsidRPr="00377C1D">
              <w:t>Emendamento</w:t>
            </w:r>
          </w:p>
        </w:tc>
      </w:tr>
      <w:tr w:rsidR="003144BD" w:rsidRPr="00377C1D" w14:paraId="684A3078" w14:textId="77777777" w:rsidTr="00A87C3D">
        <w:trPr>
          <w:jc w:val="center"/>
        </w:trPr>
        <w:tc>
          <w:tcPr>
            <w:tcW w:w="4876" w:type="dxa"/>
          </w:tcPr>
          <w:p w14:paraId="082E4465" w14:textId="77777777" w:rsidR="003144BD" w:rsidRPr="00377C1D" w:rsidRDefault="003144BD" w:rsidP="00A87C3D">
            <w:pPr>
              <w:pStyle w:val="Normal6a"/>
            </w:pPr>
            <w:r w:rsidRPr="00377C1D">
              <w:t>3.</w:t>
            </w:r>
            <w:r w:rsidRPr="00377C1D">
              <w:tab/>
              <w:t>Durante il periodo di sospensione la Commissione stabilisce un dialogo rafforzato con il paese terzo interessato al fine di porre rimedio alle circostanze in questione.</w:t>
            </w:r>
          </w:p>
        </w:tc>
        <w:tc>
          <w:tcPr>
            <w:tcW w:w="4876" w:type="dxa"/>
          </w:tcPr>
          <w:p w14:paraId="7202963A" w14:textId="77777777" w:rsidR="003144BD" w:rsidRPr="00377C1D" w:rsidRDefault="003144BD" w:rsidP="00A87C3D">
            <w:pPr>
              <w:pStyle w:val="Normal6a"/>
            </w:pPr>
            <w:r w:rsidRPr="00377C1D">
              <w:t>3.</w:t>
            </w:r>
            <w:r w:rsidRPr="00377C1D">
              <w:tab/>
              <w:t xml:space="preserve">Durante il periodo di sospensione la Commissione stabilisce un dialogo rafforzato con il paese terzo interessato al fine di porre rimedio alle circostanze in questione. </w:t>
            </w:r>
            <w:r w:rsidRPr="00377C1D">
              <w:rPr>
                <w:b/>
                <w:i/>
              </w:rPr>
              <w:t>Fatta salva l'applicazione dell'articolo 6, durante il periodo di sospensione i cittadini del paese terzo interessato devono essere in possesso di un visto all'atto dell'attraversamento delle frontiere esterne degli Stati membri.</w:t>
            </w:r>
          </w:p>
        </w:tc>
      </w:tr>
    </w:tbl>
    <w:p w14:paraId="0132601D"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049DD6F6" w14:textId="77777777" w:rsidR="003144BD" w:rsidRPr="00925D08" w:rsidRDefault="003144BD" w:rsidP="003144BD">
      <w:pPr>
        <w:rPr>
          <w:lang w:val="en-GB"/>
        </w:rPr>
      </w:pPr>
      <w:r w:rsidRPr="00925D08">
        <w:rPr>
          <w:rStyle w:val="HideTWBExt"/>
          <w:lang w:val="en-GB"/>
        </w:rPr>
        <w:t>&lt;/Amend&gt;</w:t>
      </w:r>
    </w:p>
    <w:p w14:paraId="3EBA5632"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130</w:t>
      </w:r>
      <w:r w:rsidRPr="00925D08">
        <w:rPr>
          <w:rStyle w:val="HideTWBExt"/>
          <w:lang w:val="en-GB"/>
        </w:rPr>
        <w:t>&lt;/NumAm&gt;</w:t>
      </w:r>
    </w:p>
    <w:p w14:paraId="0D899C4D"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Tineke Strik</w:t>
      </w:r>
      <w:r w:rsidRPr="00925D08">
        <w:rPr>
          <w:rStyle w:val="HideTWBExt"/>
          <w:lang w:val="en-GB"/>
        </w:rPr>
        <w:t>&lt;/Members&gt;</w:t>
      </w:r>
    </w:p>
    <w:p w14:paraId="733DEB2B" w14:textId="77777777" w:rsidR="003144BD" w:rsidRPr="00377C1D" w:rsidRDefault="003144BD" w:rsidP="003144BD">
      <w:pPr>
        <w:pStyle w:val="NormalBold"/>
      </w:pPr>
      <w:r w:rsidRPr="00377C1D">
        <w:rPr>
          <w:rStyle w:val="HideTWBExt"/>
        </w:rPr>
        <w:t>&lt;/RepeatBlock-By&gt;</w:t>
      </w:r>
    </w:p>
    <w:p w14:paraId="2973CF7A"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5AEB42BA"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0E6BB762"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5566EDF6" w14:textId="77777777" w:rsidR="003144BD" w:rsidRPr="00377C1D" w:rsidRDefault="003144BD" w:rsidP="003144BD">
      <w:r w:rsidRPr="00377C1D">
        <w:rPr>
          <w:rStyle w:val="HideTWBExt"/>
        </w:rPr>
        <w:t>&lt;Article2&gt;</w:t>
      </w:r>
      <w:r w:rsidRPr="00377C1D">
        <w:t>Articolo 8 sexies – paragrafo 3</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3CC95F66" w14:textId="77777777" w:rsidTr="00A87C3D">
        <w:trPr>
          <w:trHeight w:hRule="exact" w:val="240"/>
          <w:jc w:val="center"/>
        </w:trPr>
        <w:tc>
          <w:tcPr>
            <w:tcW w:w="9752" w:type="dxa"/>
            <w:gridSpan w:val="2"/>
          </w:tcPr>
          <w:p w14:paraId="68C3DB85" w14:textId="77777777" w:rsidR="003144BD" w:rsidRPr="00377C1D" w:rsidRDefault="003144BD" w:rsidP="00A87C3D"/>
        </w:tc>
      </w:tr>
      <w:tr w:rsidR="003144BD" w:rsidRPr="00377C1D" w14:paraId="72F5A5AF" w14:textId="77777777" w:rsidTr="00A87C3D">
        <w:trPr>
          <w:trHeight w:val="240"/>
          <w:jc w:val="center"/>
        </w:trPr>
        <w:tc>
          <w:tcPr>
            <w:tcW w:w="4876" w:type="dxa"/>
          </w:tcPr>
          <w:p w14:paraId="145D9CFB" w14:textId="77777777" w:rsidR="003144BD" w:rsidRPr="00377C1D" w:rsidRDefault="003144BD" w:rsidP="00A87C3D">
            <w:pPr>
              <w:pStyle w:val="AmColumnHeading"/>
            </w:pPr>
            <w:r w:rsidRPr="00377C1D">
              <w:t>Testo della Commissione</w:t>
            </w:r>
          </w:p>
        </w:tc>
        <w:tc>
          <w:tcPr>
            <w:tcW w:w="4876" w:type="dxa"/>
          </w:tcPr>
          <w:p w14:paraId="665C0340" w14:textId="77777777" w:rsidR="003144BD" w:rsidRPr="00377C1D" w:rsidRDefault="003144BD" w:rsidP="00A87C3D">
            <w:pPr>
              <w:pStyle w:val="AmColumnHeading"/>
            </w:pPr>
            <w:r w:rsidRPr="00377C1D">
              <w:t>Emendamento</w:t>
            </w:r>
          </w:p>
        </w:tc>
      </w:tr>
      <w:tr w:rsidR="003144BD" w:rsidRPr="00377C1D" w14:paraId="3D027C03" w14:textId="77777777" w:rsidTr="00A87C3D">
        <w:trPr>
          <w:jc w:val="center"/>
        </w:trPr>
        <w:tc>
          <w:tcPr>
            <w:tcW w:w="4876" w:type="dxa"/>
          </w:tcPr>
          <w:p w14:paraId="54E218F1" w14:textId="77777777" w:rsidR="003144BD" w:rsidRPr="00377C1D" w:rsidRDefault="003144BD" w:rsidP="00A87C3D">
            <w:pPr>
              <w:pStyle w:val="Normal6a"/>
            </w:pPr>
            <w:r w:rsidRPr="00377C1D">
              <w:t>3.</w:t>
            </w:r>
            <w:r w:rsidRPr="00377C1D">
              <w:tab/>
              <w:t>Durante il periodo di sospensione la Commissione stabilisce un dialogo rafforzato con il paese terzo interessato al fine di porre rimedio alle circostanze in questione.</w:t>
            </w:r>
          </w:p>
        </w:tc>
        <w:tc>
          <w:tcPr>
            <w:tcW w:w="4876" w:type="dxa"/>
          </w:tcPr>
          <w:p w14:paraId="00E3C4D3" w14:textId="77777777" w:rsidR="003144BD" w:rsidRPr="00377C1D" w:rsidRDefault="003144BD" w:rsidP="00A87C3D">
            <w:pPr>
              <w:pStyle w:val="Normal6a"/>
            </w:pPr>
            <w:r w:rsidRPr="00377C1D">
              <w:t>3.</w:t>
            </w:r>
            <w:r w:rsidRPr="00377C1D">
              <w:tab/>
              <w:t xml:space="preserve">Durante il periodo di sospensione la Commissione stabilisce un dialogo rafforzato con il paese terzo interessato al fine di porre rimedio alle circostanze in questione </w:t>
            </w:r>
            <w:r w:rsidRPr="00377C1D">
              <w:rPr>
                <w:b/>
                <w:i/>
              </w:rPr>
              <w:t>e riferisce periodicamente al Parlamento europeo e al Consiglio sui progressi e risultati, nonché sull'efficacia della sospensione applicata</w:t>
            </w:r>
            <w:r w:rsidRPr="00377C1D">
              <w:t>.</w:t>
            </w:r>
          </w:p>
        </w:tc>
      </w:tr>
    </w:tbl>
    <w:p w14:paraId="235C631F"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2A536E03" w14:textId="77777777" w:rsidR="003144BD" w:rsidRPr="00925D08" w:rsidRDefault="003144BD" w:rsidP="003144BD">
      <w:pPr>
        <w:rPr>
          <w:lang w:val="en-GB"/>
        </w:rPr>
      </w:pPr>
      <w:r w:rsidRPr="00925D08">
        <w:rPr>
          <w:rStyle w:val="HideTWBExt"/>
          <w:lang w:val="en-GB"/>
        </w:rPr>
        <w:t>&lt;/Amend&gt;</w:t>
      </w:r>
    </w:p>
    <w:p w14:paraId="57927094"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131</w:t>
      </w:r>
      <w:r w:rsidRPr="00925D08">
        <w:rPr>
          <w:rStyle w:val="HideTWBExt"/>
          <w:lang w:val="en-GB"/>
        </w:rPr>
        <w:t>&lt;/NumAm&gt;</w:t>
      </w:r>
    </w:p>
    <w:p w14:paraId="27F5B00A"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Tineke Strik</w:t>
      </w:r>
      <w:r w:rsidRPr="00925D08">
        <w:rPr>
          <w:rStyle w:val="HideTWBExt"/>
          <w:lang w:val="en-GB"/>
        </w:rPr>
        <w:t>&lt;/Members&gt;</w:t>
      </w:r>
    </w:p>
    <w:p w14:paraId="176F340C" w14:textId="77777777" w:rsidR="003144BD" w:rsidRPr="00377C1D" w:rsidRDefault="003144BD" w:rsidP="003144BD">
      <w:pPr>
        <w:pStyle w:val="NormalBold"/>
      </w:pPr>
      <w:r w:rsidRPr="00377C1D">
        <w:rPr>
          <w:rStyle w:val="HideTWBExt"/>
        </w:rPr>
        <w:t>&lt;/RepeatBlock-By&gt;</w:t>
      </w:r>
    </w:p>
    <w:p w14:paraId="202C5D9E"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61104525"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483998F9"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64AE5DF3" w14:textId="77777777" w:rsidR="003144BD" w:rsidRPr="00377C1D" w:rsidRDefault="003144BD" w:rsidP="003144BD">
      <w:r w:rsidRPr="00377C1D">
        <w:rPr>
          <w:rStyle w:val="HideTWBExt"/>
        </w:rPr>
        <w:t>&lt;Article2&gt;</w:t>
      </w:r>
      <w:r w:rsidRPr="00377C1D">
        <w:t>Articolo 8 sexies – paragrafo 4</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7811D8E2" w14:textId="77777777" w:rsidTr="00A87C3D">
        <w:trPr>
          <w:trHeight w:hRule="exact" w:val="240"/>
          <w:jc w:val="center"/>
        </w:trPr>
        <w:tc>
          <w:tcPr>
            <w:tcW w:w="9752" w:type="dxa"/>
            <w:gridSpan w:val="2"/>
          </w:tcPr>
          <w:p w14:paraId="105716C9" w14:textId="77777777" w:rsidR="003144BD" w:rsidRPr="00377C1D" w:rsidRDefault="003144BD" w:rsidP="00A87C3D"/>
        </w:tc>
      </w:tr>
      <w:tr w:rsidR="003144BD" w:rsidRPr="00377C1D" w14:paraId="577F5C88" w14:textId="77777777" w:rsidTr="00A87C3D">
        <w:trPr>
          <w:trHeight w:val="240"/>
          <w:jc w:val="center"/>
        </w:trPr>
        <w:tc>
          <w:tcPr>
            <w:tcW w:w="4876" w:type="dxa"/>
          </w:tcPr>
          <w:p w14:paraId="5FBA5B53" w14:textId="77777777" w:rsidR="003144BD" w:rsidRPr="00377C1D" w:rsidRDefault="003144BD" w:rsidP="00A87C3D">
            <w:pPr>
              <w:pStyle w:val="AmColumnHeading"/>
            </w:pPr>
            <w:r w:rsidRPr="00377C1D">
              <w:t>Testo della Commissione</w:t>
            </w:r>
          </w:p>
        </w:tc>
        <w:tc>
          <w:tcPr>
            <w:tcW w:w="4876" w:type="dxa"/>
          </w:tcPr>
          <w:p w14:paraId="0B4E577F" w14:textId="77777777" w:rsidR="003144BD" w:rsidRPr="00377C1D" w:rsidRDefault="003144BD" w:rsidP="00A87C3D">
            <w:pPr>
              <w:pStyle w:val="AmColumnHeading"/>
            </w:pPr>
            <w:r w:rsidRPr="00377C1D">
              <w:t>Emendamento</w:t>
            </w:r>
          </w:p>
        </w:tc>
      </w:tr>
      <w:tr w:rsidR="003144BD" w:rsidRPr="00377C1D" w14:paraId="4B4854AF" w14:textId="77777777" w:rsidTr="00A87C3D">
        <w:trPr>
          <w:jc w:val="center"/>
        </w:trPr>
        <w:tc>
          <w:tcPr>
            <w:tcW w:w="4876" w:type="dxa"/>
          </w:tcPr>
          <w:p w14:paraId="4C0DAC7D" w14:textId="77777777" w:rsidR="003144BD" w:rsidRPr="00377C1D" w:rsidRDefault="003144BD" w:rsidP="00A87C3D">
            <w:pPr>
              <w:pStyle w:val="Normal6a"/>
            </w:pPr>
            <w:r w:rsidRPr="00377C1D">
              <w:t>4.</w:t>
            </w:r>
            <w:r w:rsidRPr="00377C1D">
              <w:tab/>
              <w:t xml:space="preserve">Qualora sia stato posto rimedio alle circostanze che hanno determinato la sospensione temporanea dell'esenzione dall'obbligo del visto prima dello scadere del periodo di validità degli atti </w:t>
            </w:r>
            <w:r w:rsidRPr="00377C1D">
              <w:rPr>
                <w:b/>
                <w:i/>
              </w:rPr>
              <w:t>di esecuzione</w:t>
            </w:r>
            <w:r w:rsidRPr="00377C1D">
              <w:t xml:space="preserve"> adottati a norma dei paragrafi 1 e 2, la Commissione adotta un atto </w:t>
            </w:r>
            <w:r w:rsidRPr="00377C1D">
              <w:rPr>
                <w:b/>
                <w:i/>
              </w:rPr>
              <w:t>di esecuzione</w:t>
            </w:r>
            <w:r w:rsidRPr="00377C1D">
              <w:t xml:space="preserve"> per revocare la sospensione temporanea </w:t>
            </w:r>
            <w:r w:rsidRPr="00377C1D">
              <w:rPr>
                <w:b/>
                <w:i/>
              </w:rPr>
              <w:t>secondo la procedura d'esame di cui all'</w:t>
            </w:r>
            <w:r w:rsidRPr="00377C1D">
              <w:t>articolo </w:t>
            </w:r>
            <w:r w:rsidRPr="00377C1D">
              <w:rPr>
                <w:b/>
                <w:i/>
              </w:rPr>
              <w:t>11, paragrafo 2</w:t>
            </w:r>
            <w:r w:rsidRPr="00377C1D">
              <w:t>.</w:t>
            </w:r>
          </w:p>
        </w:tc>
        <w:tc>
          <w:tcPr>
            <w:tcW w:w="4876" w:type="dxa"/>
          </w:tcPr>
          <w:p w14:paraId="439F2481" w14:textId="77777777" w:rsidR="003144BD" w:rsidRPr="00377C1D" w:rsidRDefault="003144BD" w:rsidP="00A87C3D">
            <w:pPr>
              <w:pStyle w:val="Normal6a"/>
            </w:pPr>
            <w:r w:rsidRPr="00377C1D">
              <w:t>4.</w:t>
            </w:r>
            <w:r w:rsidRPr="00377C1D">
              <w:tab/>
              <w:t xml:space="preserve">Qualora sia stato posto rimedio alle circostanze che hanno determinato la sospensione temporanea dell'esenzione dall'obbligo del visto prima dello scadere del periodo di validità degli atti </w:t>
            </w:r>
            <w:r w:rsidRPr="00377C1D">
              <w:rPr>
                <w:b/>
                <w:i/>
              </w:rPr>
              <w:t>delegati</w:t>
            </w:r>
            <w:r w:rsidRPr="00377C1D">
              <w:t xml:space="preserve"> adottati a norma dei paragrafi 1 e 2, la Commissione adotta un </w:t>
            </w:r>
            <w:r w:rsidRPr="00377C1D">
              <w:rPr>
                <w:b/>
                <w:i/>
              </w:rPr>
              <w:t>nuovo</w:t>
            </w:r>
            <w:r w:rsidRPr="00377C1D">
              <w:t xml:space="preserve"> atto </w:t>
            </w:r>
            <w:r w:rsidRPr="00377C1D">
              <w:rPr>
                <w:b/>
                <w:i/>
              </w:rPr>
              <w:t>delegato</w:t>
            </w:r>
            <w:r w:rsidRPr="00377C1D">
              <w:t xml:space="preserve"> per revocare la sospensione temporanea </w:t>
            </w:r>
            <w:r w:rsidRPr="00377C1D">
              <w:rPr>
                <w:b/>
                <w:i/>
              </w:rPr>
              <w:t>a norma dell'</w:t>
            </w:r>
            <w:r w:rsidRPr="00377C1D">
              <w:t>articolo </w:t>
            </w:r>
            <w:r w:rsidRPr="00377C1D">
              <w:rPr>
                <w:b/>
                <w:i/>
              </w:rPr>
              <w:t>10</w:t>
            </w:r>
            <w:r w:rsidRPr="00377C1D">
              <w:t>.</w:t>
            </w:r>
          </w:p>
        </w:tc>
      </w:tr>
    </w:tbl>
    <w:p w14:paraId="30E5A607"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751F15F5" w14:textId="77777777" w:rsidR="003144BD" w:rsidRPr="00925D08" w:rsidRDefault="003144BD" w:rsidP="003144BD">
      <w:pPr>
        <w:rPr>
          <w:lang w:val="en-GB"/>
        </w:rPr>
      </w:pPr>
      <w:r w:rsidRPr="00925D08">
        <w:rPr>
          <w:rStyle w:val="HideTWBExt"/>
          <w:lang w:val="en-GB"/>
        </w:rPr>
        <w:t>&lt;/Amend&gt;</w:t>
      </w:r>
    </w:p>
    <w:p w14:paraId="5BC301A8"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132</w:t>
      </w:r>
      <w:r w:rsidRPr="00925D08">
        <w:rPr>
          <w:rStyle w:val="HideTWBExt"/>
          <w:lang w:val="en-GB"/>
        </w:rPr>
        <w:t>&lt;/NumAm&gt;</w:t>
      </w:r>
    </w:p>
    <w:p w14:paraId="63236225"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Tineke Strik</w:t>
      </w:r>
      <w:r w:rsidRPr="00925D08">
        <w:rPr>
          <w:rStyle w:val="HideTWBExt"/>
          <w:lang w:val="en-GB"/>
        </w:rPr>
        <w:t>&lt;/Members&gt;</w:t>
      </w:r>
    </w:p>
    <w:p w14:paraId="5F7916A8" w14:textId="77777777" w:rsidR="003144BD" w:rsidRPr="00377C1D" w:rsidRDefault="003144BD" w:rsidP="003144BD">
      <w:pPr>
        <w:pStyle w:val="NormalBold"/>
      </w:pPr>
      <w:r w:rsidRPr="00377C1D">
        <w:rPr>
          <w:rStyle w:val="HideTWBExt"/>
        </w:rPr>
        <w:t>&lt;/RepeatBlock-By&gt;</w:t>
      </w:r>
    </w:p>
    <w:p w14:paraId="4367167B"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64D6324A"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08543746"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21D92B9C" w14:textId="77777777" w:rsidR="003144BD" w:rsidRPr="00377C1D" w:rsidRDefault="003144BD" w:rsidP="003144BD">
      <w:r w:rsidRPr="00377C1D">
        <w:rPr>
          <w:rStyle w:val="HideTWBExt"/>
        </w:rPr>
        <w:t>&lt;Article2&gt;</w:t>
      </w:r>
      <w:r w:rsidRPr="00377C1D">
        <w:t>Articolo 8 septies – titolo</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4FC0A677" w14:textId="77777777" w:rsidTr="00A87C3D">
        <w:trPr>
          <w:trHeight w:hRule="exact" w:val="240"/>
          <w:jc w:val="center"/>
        </w:trPr>
        <w:tc>
          <w:tcPr>
            <w:tcW w:w="9752" w:type="dxa"/>
            <w:gridSpan w:val="2"/>
          </w:tcPr>
          <w:p w14:paraId="236AB579" w14:textId="77777777" w:rsidR="003144BD" w:rsidRPr="00377C1D" w:rsidRDefault="003144BD" w:rsidP="00A87C3D"/>
        </w:tc>
      </w:tr>
      <w:tr w:rsidR="003144BD" w:rsidRPr="00377C1D" w14:paraId="4DBEEF29" w14:textId="77777777" w:rsidTr="00A87C3D">
        <w:trPr>
          <w:trHeight w:val="240"/>
          <w:jc w:val="center"/>
        </w:trPr>
        <w:tc>
          <w:tcPr>
            <w:tcW w:w="4876" w:type="dxa"/>
          </w:tcPr>
          <w:p w14:paraId="2CBF1652" w14:textId="77777777" w:rsidR="003144BD" w:rsidRPr="00377C1D" w:rsidRDefault="003144BD" w:rsidP="00A87C3D">
            <w:pPr>
              <w:pStyle w:val="AmColumnHeading"/>
            </w:pPr>
            <w:r w:rsidRPr="00377C1D">
              <w:t>Testo della Commissione</w:t>
            </w:r>
          </w:p>
        </w:tc>
        <w:tc>
          <w:tcPr>
            <w:tcW w:w="4876" w:type="dxa"/>
          </w:tcPr>
          <w:p w14:paraId="39C821A1" w14:textId="77777777" w:rsidR="003144BD" w:rsidRPr="00377C1D" w:rsidRDefault="003144BD" w:rsidP="00A87C3D">
            <w:pPr>
              <w:pStyle w:val="AmColumnHeading"/>
            </w:pPr>
            <w:r w:rsidRPr="00377C1D">
              <w:t>Emendamento</w:t>
            </w:r>
          </w:p>
        </w:tc>
      </w:tr>
      <w:tr w:rsidR="003144BD" w:rsidRPr="00377C1D" w14:paraId="6EDF8A23" w14:textId="77777777" w:rsidTr="00A87C3D">
        <w:trPr>
          <w:jc w:val="center"/>
        </w:trPr>
        <w:tc>
          <w:tcPr>
            <w:tcW w:w="4876" w:type="dxa"/>
          </w:tcPr>
          <w:p w14:paraId="30E9D149" w14:textId="77777777" w:rsidR="003144BD" w:rsidRPr="00377C1D" w:rsidRDefault="003144BD" w:rsidP="00A87C3D">
            <w:pPr>
              <w:pStyle w:val="Normal6a"/>
            </w:pPr>
            <w:r w:rsidRPr="00377C1D">
              <w:rPr>
                <w:b/>
                <w:i/>
              </w:rPr>
              <w:t>Atti delegati</w:t>
            </w:r>
          </w:p>
        </w:tc>
        <w:tc>
          <w:tcPr>
            <w:tcW w:w="4876" w:type="dxa"/>
          </w:tcPr>
          <w:p w14:paraId="150EABBF" w14:textId="77777777" w:rsidR="003144BD" w:rsidRPr="00377C1D" w:rsidRDefault="003144BD" w:rsidP="00A87C3D">
            <w:pPr>
              <w:pStyle w:val="Normal6a"/>
            </w:pPr>
            <w:r w:rsidRPr="00377C1D">
              <w:rPr>
                <w:b/>
                <w:i/>
              </w:rPr>
              <w:t>Proroga della sospensione</w:t>
            </w:r>
          </w:p>
        </w:tc>
      </w:tr>
    </w:tbl>
    <w:p w14:paraId="10C3530F" w14:textId="77777777" w:rsidR="003144BD" w:rsidRPr="00377C1D" w:rsidRDefault="003144BD" w:rsidP="003144BD">
      <w:pPr>
        <w:pStyle w:val="AmOrLang"/>
      </w:pPr>
      <w:r w:rsidRPr="00377C1D">
        <w:t xml:space="preserve">Or. </w:t>
      </w:r>
      <w:r w:rsidRPr="00377C1D">
        <w:rPr>
          <w:rStyle w:val="HideTWBExt"/>
        </w:rPr>
        <w:t>&lt;Original&gt;</w:t>
      </w:r>
      <w:r w:rsidRPr="00377C1D">
        <w:rPr>
          <w:rStyle w:val="HideTWBInt"/>
        </w:rPr>
        <w:t>{EN}</w:t>
      </w:r>
      <w:r w:rsidRPr="00377C1D">
        <w:t>en</w:t>
      </w:r>
      <w:r w:rsidRPr="00377C1D">
        <w:rPr>
          <w:rStyle w:val="HideTWBExt"/>
        </w:rPr>
        <w:t>&lt;/Original&gt;</w:t>
      </w:r>
    </w:p>
    <w:p w14:paraId="3056211F" w14:textId="77777777" w:rsidR="003144BD" w:rsidRPr="00377C1D" w:rsidRDefault="003144BD" w:rsidP="003144BD">
      <w:r w:rsidRPr="00377C1D">
        <w:rPr>
          <w:rStyle w:val="HideTWBExt"/>
        </w:rPr>
        <w:t>&lt;/Amend&gt;</w:t>
      </w:r>
    </w:p>
    <w:p w14:paraId="4E6CC1D5" w14:textId="77777777" w:rsidR="003144BD" w:rsidRPr="00377C1D" w:rsidRDefault="003144BD" w:rsidP="003144BD">
      <w:pPr>
        <w:pStyle w:val="AmNumberTabs"/>
      </w:pPr>
      <w:r w:rsidRPr="00377C1D">
        <w:rPr>
          <w:rStyle w:val="HideTWBExt"/>
        </w:rPr>
        <w:t>&lt;Amend&gt;</w:t>
      </w:r>
      <w:r w:rsidRPr="00377C1D">
        <w:t>Emendamento</w:t>
      </w:r>
      <w:r w:rsidRPr="00377C1D">
        <w:tab/>
      </w:r>
      <w:r w:rsidRPr="00377C1D">
        <w:tab/>
      </w:r>
      <w:r w:rsidRPr="00377C1D">
        <w:rPr>
          <w:rStyle w:val="HideTWBExt"/>
        </w:rPr>
        <w:t>&lt;NumAm&gt;</w:t>
      </w:r>
      <w:r w:rsidRPr="00377C1D">
        <w:t>133</w:t>
      </w:r>
      <w:r w:rsidRPr="00377C1D">
        <w:rPr>
          <w:rStyle w:val="HideTWBExt"/>
        </w:rPr>
        <w:t>&lt;/NumAm&gt;</w:t>
      </w:r>
    </w:p>
    <w:p w14:paraId="3D54EBCF"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Tineke Strik</w:t>
      </w:r>
      <w:r w:rsidRPr="00925D08">
        <w:rPr>
          <w:rStyle w:val="HideTWBExt"/>
          <w:lang w:val="en-GB"/>
        </w:rPr>
        <w:t>&lt;/Members&gt;</w:t>
      </w:r>
    </w:p>
    <w:p w14:paraId="7DE73F75" w14:textId="77777777" w:rsidR="003144BD" w:rsidRPr="00377C1D" w:rsidRDefault="003144BD" w:rsidP="003144BD">
      <w:pPr>
        <w:pStyle w:val="NormalBold"/>
      </w:pPr>
      <w:r w:rsidRPr="00377C1D">
        <w:rPr>
          <w:rStyle w:val="HideTWBExt"/>
        </w:rPr>
        <w:t>&lt;/RepeatBlock-By&gt;</w:t>
      </w:r>
    </w:p>
    <w:p w14:paraId="2B7A74D9"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13E180BA"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4D141585"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168A60C4" w14:textId="77777777" w:rsidR="003144BD" w:rsidRPr="00377C1D" w:rsidRDefault="003144BD" w:rsidP="003144BD">
      <w:r w:rsidRPr="00377C1D">
        <w:rPr>
          <w:rStyle w:val="HideTWBExt"/>
        </w:rPr>
        <w:t>&lt;Article2&gt;</w:t>
      </w:r>
      <w:r w:rsidRPr="00377C1D">
        <w:t>Articolo 8 septies – paragrafo 1</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362D5187" w14:textId="77777777" w:rsidTr="00A87C3D">
        <w:trPr>
          <w:trHeight w:hRule="exact" w:val="240"/>
          <w:jc w:val="center"/>
        </w:trPr>
        <w:tc>
          <w:tcPr>
            <w:tcW w:w="9752" w:type="dxa"/>
            <w:gridSpan w:val="2"/>
          </w:tcPr>
          <w:p w14:paraId="55AF03B0" w14:textId="77777777" w:rsidR="003144BD" w:rsidRPr="00377C1D" w:rsidRDefault="003144BD" w:rsidP="00A87C3D"/>
        </w:tc>
      </w:tr>
      <w:tr w:rsidR="003144BD" w:rsidRPr="00377C1D" w14:paraId="552B6983" w14:textId="77777777" w:rsidTr="00A87C3D">
        <w:trPr>
          <w:trHeight w:val="240"/>
          <w:jc w:val="center"/>
        </w:trPr>
        <w:tc>
          <w:tcPr>
            <w:tcW w:w="4876" w:type="dxa"/>
          </w:tcPr>
          <w:p w14:paraId="039D72AD" w14:textId="77777777" w:rsidR="003144BD" w:rsidRPr="00377C1D" w:rsidRDefault="003144BD" w:rsidP="00A87C3D">
            <w:pPr>
              <w:pStyle w:val="AmColumnHeading"/>
            </w:pPr>
            <w:r w:rsidRPr="00377C1D">
              <w:t>Testo della Commissione</w:t>
            </w:r>
          </w:p>
        </w:tc>
        <w:tc>
          <w:tcPr>
            <w:tcW w:w="4876" w:type="dxa"/>
          </w:tcPr>
          <w:p w14:paraId="4A450707" w14:textId="77777777" w:rsidR="003144BD" w:rsidRPr="00377C1D" w:rsidRDefault="003144BD" w:rsidP="00A87C3D">
            <w:pPr>
              <w:pStyle w:val="AmColumnHeading"/>
            </w:pPr>
            <w:r w:rsidRPr="00377C1D">
              <w:t>Emendamento</w:t>
            </w:r>
          </w:p>
        </w:tc>
      </w:tr>
      <w:tr w:rsidR="003144BD" w:rsidRPr="00377C1D" w14:paraId="22141D3A" w14:textId="77777777" w:rsidTr="00A87C3D">
        <w:trPr>
          <w:jc w:val="center"/>
        </w:trPr>
        <w:tc>
          <w:tcPr>
            <w:tcW w:w="4876" w:type="dxa"/>
          </w:tcPr>
          <w:p w14:paraId="7D7BBBD9" w14:textId="77777777" w:rsidR="003144BD" w:rsidRPr="00377C1D" w:rsidRDefault="003144BD" w:rsidP="00A87C3D">
            <w:pPr>
              <w:pStyle w:val="Normal6a"/>
            </w:pPr>
            <w:r w:rsidRPr="00377C1D">
              <w:t>1.</w:t>
            </w:r>
            <w:r w:rsidRPr="00377C1D">
              <w:tab/>
              <w:t xml:space="preserve">Se i motivi di cui all'articolo 8 bis persistono la Commissione adotta, al più tardi due mesi prima della scadenza del periodo di 12 mesi di cui all'articolo 8 sexies, paragrafo 1, un atto delegato a norma dell'articolo 10 che modifica l'allegato II per sospendere temporaneamente, per un periodo di 24 mesi, l'applicazione di detto allegato per tutti i cittadini del paese terzo interessato. Tale modifica consiste nell'inserire una nota in calce in corrispondenza del nome del paese terzo in questione, in cui sia indicato che l'esenzione dall'obbligo del visto è sospesa nei confronti di tale paese terzo e sia precisato il periodo di detta sospensione. L'atto delegato ha effetto dalla data di scadenza dell'atto </w:t>
            </w:r>
            <w:r w:rsidRPr="00377C1D">
              <w:rPr>
                <w:b/>
                <w:i/>
              </w:rPr>
              <w:t>di esecuzione</w:t>
            </w:r>
            <w:r w:rsidRPr="00377C1D">
              <w:t xml:space="preserve"> di cui all'articolo 8 sexies, paragrafo 1.</w:t>
            </w:r>
          </w:p>
        </w:tc>
        <w:tc>
          <w:tcPr>
            <w:tcW w:w="4876" w:type="dxa"/>
          </w:tcPr>
          <w:p w14:paraId="0EE27E4E" w14:textId="77777777" w:rsidR="003144BD" w:rsidRPr="00377C1D" w:rsidRDefault="003144BD" w:rsidP="00A87C3D">
            <w:pPr>
              <w:pStyle w:val="Normal6a"/>
            </w:pPr>
            <w:r w:rsidRPr="00377C1D">
              <w:t>1.</w:t>
            </w:r>
            <w:r w:rsidRPr="00377C1D">
              <w:tab/>
              <w:t xml:space="preserve">Se i motivi di cui all'articolo 8 bis persistono la Commissione adotta, al più tardi due mesi prima della scadenza del periodo di 12 mesi di cui all'articolo 8 sexies, paragrafo 1, un atto delegato a norma dell'articolo 10 che modifica l'allegato II per sospendere temporaneamente, per un periodo di 24 mesi, l'applicazione di detto allegato per tutti i cittadini del paese terzo interessato. Tale modifica consiste nell'inserire una nota in calce in corrispondenza del nome del paese terzo in questione, in cui sia indicato che l'esenzione dall'obbligo del visto è sospesa nei confronti di tale paese terzo e sia precisato il periodo di detta sospensione. L'atto delegato ha effetto dalla data di scadenza dell'atto </w:t>
            </w:r>
            <w:r w:rsidRPr="00377C1D">
              <w:rPr>
                <w:b/>
                <w:i/>
              </w:rPr>
              <w:t>delegato</w:t>
            </w:r>
            <w:r w:rsidRPr="00377C1D">
              <w:t xml:space="preserve"> di cui all'articolo 8 sexies, paragrafo 1.</w:t>
            </w:r>
          </w:p>
        </w:tc>
      </w:tr>
    </w:tbl>
    <w:p w14:paraId="78B1F7F5"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5E82738E" w14:textId="77777777" w:rsidR="003144BD" w:rsidRPr="00925D08" w:rsidRDefault="003144BD" w:rsidP="003144BD">
      <w:pPr>
        <w:rPr>
          <w:lang w:val="en-GB"/>
        </w:rPr>
      </w:pPr>
      <w:r w:rsidRPr="00925D08">
        <w:rPr>
          <w:rStyle w:val="HideTWBExt"/>
          <w:lang w:val="en-GB"/>
        </w:rPr>
        <w:t>&lt;/Amend&gt;</w:t>
      </w:r>
    </w:p>
    <w:p w14:paraId="37F8BC82" w14:textId="77777777" w:rsidR="003144BD" w:rsidRPr="00925D08" w:rsidRDefault="003144BD" w:rsidP="003144BD">
      <w:pPr>
        <w:pStyle w:val="AmNumberTabs"/>
        <w:rPr>
          <w:lang w:val="en-GB"/>
        </w:rPr>
      </w:pPr>
      <w:r w:rsidRPr="00925D08">
        <w:rPr>
          <w:rStyle w:val="HideTWBExt"/>
          <w:lang w:val="en-GB"/>
        </w:rPr>
        <w:t>&lt;Amend&gt;</w:t>
      </w:r>
      <w:r w:rsidRPr="00925D08">
        <w:rPr>
          <w:lang w:val="en-GB"/>
        </w:rPr>
        <w:t>Emendamento</w:t>
      </w:r>
      <w:r w:rsidRPr="00925D08">
        <w:rPr>
          <w:lang w:val="en-GB"/>
        </w:rPr>
        <w:tab/>
      </w:r>
      <w:r w:rsidRPr="00925D08">
        <w:rPr>
          <w:lang w:val="en-GB"/>
        </w:rPr>
        <w:tab/>
      </w:r>
      <w:r w:rsidRPr="00925D08">
        <w:rPr>
          <w:rStyle w:val="HideTWBExt"/>
          <w:lang w:val="en-GB"/>
        </w:rPr>
        <w:t>&lt;NumAm&gt;</w:t>
      </w:r>
      <w:r w:rsidRPr="00925D08">
        <w:rPr>
          <w:lang w:val="en-GB"/>
        </w:rPr>
        <w:t>134</w:t>
      </w:r>
      <w:r w:rsidRPr="00925D08">
        <w:rPr>
          <w:rStyle w:val="HideTWBExt"/>
          <w:lang w:val="en-GB"/>
        </w:rPr>
        <w:t>&lt;/NumAm&gt;</w:t>
      </w:r>
    </w:p>
    <w:p w14:paraId="5C64A184" w14:textId="77777777" w:rsidR="003144BD" w:rsidRPr="00925D08" w:rsidRDefault="003144BD" w:rsidP="003144BD">
      <w:pPr>
        <w:pStyle w:val="NormalBold"/>
        <w:rPr>
          <w:lang w:val="en-GB"/>
        </w:rPr>
      </w:pPr>
      <w:r w:rsidRPr="00925D08">
        <w:rPr>
          <w:rStyle w:val="HideTWBExt"/>
          <w:lang w:val="en-GB"/>
        </w:rPr>
        <w:t>&lt;RepeatBlock-By&gt;&lt;Members&gt;</w:t>
      </w:r>
      <w:r w:rsidRPr="00925D08">
        <w:rPr>
          <w:lang w:val="en-GB"/>
        </w:rPr>
        <w:t>Tineke Strik</w:t>
      </w:r>
      <w:r w:rsidRPr="00925D08">
        <w:rPr>
          <w:rStyle w:val="HideTWBExt"/>
          <w:lang w:val="en-GB"/>
        </w:rPr>
        <w:t>&lt;/Members&gt;</w:t>
      </w:r>
    </w:p>
    <w:p w14:paraId="1B951A13" w14:textId="77777777" w:rsidR="003144BD" w:rsidRPr="00377C1D" w:rsidRDefault="003144BD" w:rsidP="003144BD">
      <w:pPr>
        <w:pStyle w:val="NormalBold"/>
      </w:pPr>
      <w:r w:rsidRPr="00377C1D">
        <w:rPr>
          <w:rStyle w:val="HideTWBExt"/>
        </w:rPr>
        <w:t>&lt;/RepeatBlock-By&gt;</w:t>
      </w:r>
    </w:p>
    <w:p w14:paraId="42160B91" w14:textId="77777777" w:rsidR="003144BD" w:rsidRPr="00377C1D" w:rsidRDefault="003144BD" w:rsidP="003144BD">
      <w:pPr>
        <w:pStyle w:val="NormalBold"/>
      </w:pPr>
      <w:r w:rsidRPr="00377C1D">
        <w:rPr>
          <w:rStyle w:val="HideTWBExt"/>
        </w:rPr>
        <w:t>&lt;DocAmend&gt;</w:t>
      </w:r>
      <w:r w:rsidRPr="00377C1D">
        <w:t>Proposta di regolamento</w:t>
      </w:r>
      <w:r w:rsidRPr="00377C1D">
        <w:rPr>
          <w:rStyle w:val="HideTWBExt"/>
        </w:rPr>
        <w:t>&lt;/DocAmend&gt;</w:t>
      </w:r>
    </w:p>
    <w:p w14:paraId="62C68A26" w14:textId="77777777" w:rsidR="003144BD" w:rsidRPr="00377C1D" w:rsidRDefault="003144BD" w:rsidP="003144BD">
      <w:pPr>
        <w:pStyle w:val="NormalBold"/>
      </w:pPr>
      <w:r w:rsidRPr="00377C1D">
        <w:rPr>
          <w:rStyle w:val="HideTWBExt"/>
        </w:rPr>
        <w:t>&lt;Article&gt;</w:t>
      </w:r>
      <w:r w:rsidRPr="00377C1D">
        <w:t>Articolo 1 – punto 2</w:t>
      </w:r>
      <w:r w:rsidRPr="00377C1D">
        <w:rPr>
          <w:rStyle w:val="HideTWBExt"/>
        </w:rPr>
        <w:t>&lt;/Article&gt;</w:t>
      </w:r>
    </w:p>
    <w:p w14:paraId="75AEB0CA" w14:textId="77777777" w:rsidR="003144BD" w:rsidRPr="00377C1D" w:rsidRDefault="003144BD" w:rsidP="003144BD">
      <w:r w:rsidRPr="00377C1D">
        <w:rPr>
          <w:rStyle w:val="HideTWBExt"/>
        </w:rPr>
        <w:t>&lt;DocAmend2&gt;</w:t>
      </w:r>
      <w:r w:rsidRPr="00377C1D">
        <w:t>Regolamento (UE) 2018/1806</w:t>
      </w:r>
      <w:r w:rsidRPr="00377C1D">
        <w:rPr>
          <w:rStyle w:val="HideTWBExt"/>
        </w:rPr>
        <w:t>&lt;/DocAmend2&gt;</w:t>
      </w:r>
    </w:p>
    <w:p w14:paraId="49C11F2E" w14:textId="77777777" w:rsidR="003144BD" w:rsidRPr="00377C1D" w:rsidRDefault="003144BD" w:rsidP="003144BD">
      <w:r w:rsidRPr="00377C1D">
        <w:rPr>
          <w:rStyle w:val="HideTWBExt"/>
        </w:rPr>
        <w:t>&lt;Article2&gt;</w:t>
      </w:r>
      <w:r w:rsidRPr="00377C1D">
        <w:t>Articolo 8 septies – paragrafo 1 bis (nuovo)</w:t>
      </w:r>
      <w:r w:rsidRPr="00377C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4BD" w:rsidRPr="00377C1D" w14:paraId="7FC3B056" w14:textId="77777777" w:rsidTr="00A87C3D">
        <w:trPr>
          <w:trHeight w:hRule="exact" w:val="240"/>
          <w:jc w:val="center"/>
        </w:trPr>
        <w:tc>
          <w:tcPr>
            <w:tcW w:w="9752" w:type="dxa"/>
            <w:gridSpan w:val="2"/>
          </w:tcPr>
          <w:p w14:paraId="10D613D6" w14:textId="77777777" w:rsidR="003144BD" w:rsidRPr="00377C1D" w:rsidRDefault="003144BD" w:rsidP="00A87C3D"/>
        </w:tc>
      </w:tr>
      <w:tr w:rsidR="003144BD" w:rsidRPr="00377C1D" w14:paraId="7B1B73B7" w14:textId="77777777" w:rsidTr="00A87C3D">
        <w:trPr>
          <w:trHeight w:val="240"/>
          <w:jc w:val="center"/>
        </w:trPr>
        <w:tc>
          <w:tcPr>
            <w:tcW w:w="4876" w:type="dxa"/>
          </w:tcPr>
          <w:p w14:paraId="1150CAE8" w14:textId="77777777" w:rsidR="003144BD" w:rsidRPr="00377C1D" w:rsidRDefault="003144BD" w:rsidP="00A87C3D">
            <w:pPr>
              <w:pStyle w:val="AmColumnHeading"/>
            </w:pPr>
            <w:r w:rsidRPr="00377C1D">
              <w:t>Testo della Commissione</w:t>
            </w:r>
          </w:p>
        </w:tc>
        <w:tc>
          <w:tcPr>
            <w:tcW w:w="4876" w:type="dxa"/>
          </w:tcPr>
          <w:p w14:paraId="6384DCE7" w14:textId="77777777" w:rsidR="003144BD" w:rsidRPr="00377C1D" w:rsidRDefault="003144BD" w:rsidP="00A87C3D">
            <w:pPr>
              <w:pStyle w:val="AmColumnHeading"/>
            </w:pPr>
            <w:r w:rsidRPr="00377C1D">
              <w:t>Emendamento</w:t>
            </w:r>
          </w:p>
        </w:tc>
      </w:tr>
      <w:tr w:rsidR="003144BD" w:rsidRPr="00377C1D" w14:paraId="330D5973" w14:textId="77777777" w:rsidTr="00A87C3D">
        <w:trPr>
          <w:jc w:val="center"/>
        </w:trPr>
        <w:tc>
          <w:tcPr>
            <w:tcW w:w="4876" w:type="dxa"/>
          </w:tcPr>
          <w:p w14:paraId="67331F9A" w14:textId="77777777" w:rsidR="003144BD" w:rsidRPr="00377C1D" w:rsidRDefault="003144BD" w:rsidP="00A87C3D">
            <w:pPr>
              <w:pStyle w:val="Normal6a"/>
            </w:pPr>
          </w:p>
        </w:tc>
        <w:tc>
          <w:tcPr>
            <w:tcW w:w="4876" w:type="dxa"/>
          </w:tcPr>
          <w:p w14:paraId="2F5034FB" w14:textId="77777777" w:rsidR="003144BD" w:rsidRPr="00377C1D" w:rsidRDefault="003144BD" w:rsidP="00A87C3D">
            <w:pPr>
              <w:pStyle w:val="Normal6a"/>
            </w:pPr>
            <w:r w:rsidRPr="00377C1D">
              <w:rPr>
                <w:b/>
                <w:i/>
              </w:rPr>
              <w:t>1 bis.</w:t>
            </w:r>
            <w:r w:rsidRPr="00377C1D">
              <w:tab/>
            </w:r>
            <w:r w:rsidRPr="00377C1D">
              <w:rPr>
                <w:b/>
                <w:i/>
              </w:rPr>
              <w:t>L'atto delegato è accompagnato da una relazione al Parlamento europeo e al Consiglio che descrive in dettaglio gli esiti del dialogo rafforzato con il paese terzo interessato, le misure adottate da tale paese terzo e dagli Stati membri interessati e i motivi per cui si ritiene che non si sia posto rimedio alle circostanze che hanno portato alla sospensione temporanea. </w:t>
            </w:r>
          </w:p>
        </w:tc>
      </w:tr>
    </w:tbl>
    <w:p w14:paraId="222D6992" w14:textId="77777777" w:rsidR="003144BD" w:rsidRPr="00925D08" w:rsidRDefault="003144BD" w:rsidP="003144BD">
      <w:pPr>
        <w:pStyle w:val="AmOrLang"/>
        <w:rPr>
          <w:lang w:val="en-GB"/>
        </w:rPr>
      </w:pPr>
      <w:r w:rsidRPr="00925D08">
        <w:rPr>
          <w:lang w:val="en-GB"/>
        </w:rPr>
        <w:t xml:space="preserve">Or. </w:t>
      </w:r>
      <w:r w:rsidRPr="00925D08">
        <w:rPr>
          <w:rStyle w:val="HideTWBExt"/>
          <w:lang w:val="en-GB"/>
        </w:rPr>
        <w:t>&lt;Original&gt;</w:t>
      </w:r>
      <w:r w:rsidRPr="00925D08">
        <w:rPr>
          <w:rStyle w:val="HideTWBInt"/>
          <w:lang w:val="en-GB"/>
        </w:rPr>
        <w:t>{EN}</w:t>
      </w:r>
      <w:r w:rsidRPr="00925D08">
        <w:rPr>
          <w:lang w:val="en-GB"/>
        </w:rPr>
        <w:t>en</w:t>
      </w:r>
      <w:r w:rsidRPr="00925D08">
        <w:rPr>
          <w:rStyle w:val="HideTWBExt"/>
          <w:lang w:val="en-GB"/>
        </w:rPr>
        <w:t>&lt;/Original&gt;</w:t>
      </w:r>
    </w:p>
    <w:p w14:paraId="7B800896" w14:textId="17AE02F7" w:rsidR="003144BD" w:rsidRPr="00925D08" w:rsidRDefault="003144BD" w:rsidP="003144BD">
      <w:pPr>
        <w:rPr>
          <w:lang w:val="en-GB"/>
        </w:rPr>
      </w:pPr>
      <w:r w:rsidRPr="00925D08">
        <w:rPr>
          <w:rStyle w:val="HideTWBExt"/>
          <w:lang w:val="en-GB"/>
        </w:rPr>
        <w:t>&lt;/Amend&gt;&lt;/RepeatBlock-Amend&gt;</w:t>
      </w:r>
    </w:p>
    <w:p w14:paraId="37214E24" w14:textId="41F2469C" w:rsidR="00104541" w:rsidRPr="00925D08" w:rsidRDefault="00104541" w:rsidP="003144BD">
      <w:pPr>
        <w:rPr>
          <w:lang w:val="en-GB"/>
        </w:rPr>
      </w:pPr>
    </w:p>
    <w:sectPr w:rsidR="00104541" w:rsidRPr="00925D08" w:rsidSect="009361C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3F1E47" w14:textId="77777777" w:rsidR="00757A73" w:rsidRPr="00377C1D" w:rsidRDefault="00757A73">
      <w:r w:rsidRPr="00377C1D">
        <w:separator/>
      </w:r>
    </w:p>
  </w:endnote>
  <w:endnote w:type="continuationSeparator" w:id="0">
    <w:p w14:paraId="7B262A9C" w14:textId="77777777" w:rsidR="00757A73" w:rsidRPr="00377C1D" w:rsidRDefault="00757A73">
      <w:r w:rsidRPr="00377C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A1BC82" w14:textId="198A0A7E" w:rsidR="009361C9" w:rsidRPr="00377C1D" w:rsidRDefault="009361C9" w:rsidP="009361C9">
    <w:pPr>
      <w:pStyle w:val="EPFooter"/>
    </w:pPr>
    <w:r w:rsidRPr="00377C1D">
      <w:t>PE</w:t>
    </w:r>
    <w:r w:rsidRPr="00377C1D">
      <w:rPr>
        <w:rStyle w:val="HideTWBExt"/>
      </w:rPr>
      <w:t>&lt;NoPE&gt;</w:t>
    </w:r>
    <w:r w:rsidRPr="00377C1D">
      <w:t>759.969</w:t>
    </w:r>
    <w:r w:rsidRPr="00377C1D">
      <w:rPr>
        <w:rStyle w:val="HideTWBExt"/>
      </w:rPr>
      <w:t>&lt;/NoPE&gt;&lt;Version&gt;</w:t>
    </w:r>
    <w:r w:rsidRPr="00377C1D">
      <w:t>v01-00</w:t>
    </w:r>
    <w:r w:rsidRPr="00377C1D">
      <w:rPr>
        <w:rStyle w:val="HideTWBExt"/>
      </w:rPr>
      <w:t>&lt;/Version&gt;</w:t>
    </w:r>
    <w:r w:rsidRPr="00377C1D">
      <w:tab/>
    </w:r>
    <w:r w:rsidRPr="00377C1D">
      <w:fldChar w:fldCharType="begin"/>
    </w:r>
    <w:r w:rsidRPr="00377C1D">
      <w:instrText xml:space="preserve"> PAGE  \* MERGEFORMAT </w:instrText>
    </w:r>
    <w:r w:rsidRPr="00377C1D">
      <w:fldChar w:fldCharType="separate"/>
    </w:r>
    <w:r w:rsidR="005D6C5A">
      <w:rPr>
        <w:noProof/>
      </w:rPr>
      <w:t>2</w:t>
    </w:r>
    <w:r w:rsidRPr="00377C1D">
      <w:fldChar w:fldCharType="end"/>
    </w:r>
    <w:r w:rsidRPr="00377C1D">
      <w:t>/</w:t>
    </w:r>
    <w:fldSimple w:instr=" NUMPAGES  \* MERGEFORMAT ">
      <w:r w:rsidR="005D6C5A">
        <w:rPr>
          <w:noProof/>
        </w:rPr>
        <w:t>72</w:t>
      </w:r>
    </w:fldSimple>
    <w:r w:rsidRPr="00377C1D">
      <w:tab/>
    </w:r>
    <w:r w:rsidRPr="00377C1D">
      <w:rPr>
        <w:rStyle w:val="HideTWBExt"/>
      </w:rPr>
      <w:t>&lt;PathFdR&gt;</w:t>
    </w:r>
    <w:r w:rsidR="00377C1D" w:rsidRPr="00377C1D">
      <w:t>AM\1299078IT.docx</w:t>
    </w:r>
    <w:r w:rsidRPr="00377C1D">
      <w:rPr>
        <w:rStyle w:val="HideTWBExt"/>
      </w:rPr>
      <w:t>&lt;/PathFdR&gt;</w:t>
    </w:r>
  </w:p>
  <w:p w14:paraId="16C1BFB2" w14:textId="3F4C6B81" w:rsidR="00104541" w:rsidRPr="00377C1D" w:rsidRDefault="009361C9" w:rsidP="009361C9">
    <w:pPr>
      <w:pStyle w:val="EPFooter2"/>
    </w:pPr>
    <w:r w:rsidRPr="00377C1D">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658AD" w14:textId="48A65582" w:rsidR="009361C9" w:rsidRPr="00377C1D" w:rsidRDefault="009361C9" w:rsidP="009361C9">
    <w:pPr>
      <w:pStyle w:val="EPFooter"/>
    </w:pPr>
    <w:r w:rsidRPr="00377C1D">
      <w:rPr>
        <w:rStyle w:val="HideTWBExt"/>
      </w:rPr>
      <w:t>&lt;PathFdR&gt;</w:t>
    </w:r>
    <w:r w:rsidR="00377C1D" w:rsidRPr="00377C1D">
      <w:t>AM\1299078IT.docx</w:t>
    </w:r>
    <w:r w:rsidRPr="00377C1D">
      <w:rPr>
        <w:rStyle w:val="HideTWBExt"/>
      </w:rPr>
      <w:t>&lt;/PathFdR&gt;</w:t>
    </w:r>
    <w:r w:rsidRPr="00377C1D">
      <w:tab/>
    </w:r>
    <w:r w:rsidRPr="00377C1D">
      <w:fldChar w:fldCharType="begin"/>
    </w:r>
    <w:r w:rsidRPr="00377C1D">
      <w:instrText xml:space="preserve"> PAGE  \* MERGEFORMAT </w:instrText>
    </w:r>
    <w:r w:rsidRPr="00377C1D">
      <w:fldChar w:fldCharType="separate"/>
    </w:r>
    <w:r w:rsidR="005D6C5A">
      <w:rPr>
        <w:noProof/>
      </w:rPr>
      <w:t>71</w:t>
    </w:r>
    <w:r w:rsidRPr="00377C1D">
      <w:fldChar w:fldCharType="end"/>
    </w:r>
    <w:r w:rsidRPr="00377C1D">
      <w:t>/</w:t>
    </w:r>
    <w:fldSimple w:instr=" NUMPAGES  \* MERGEFORMAT ">
      <w:r w:rsidR="005D6C5A">
        <w:rPr>
          <w:noProof/>
        </w:rPr>
        <w:t>72</w:t>
      </w:r>
    </w:fldSimple>
    <w:r w:rsidRPr="00377C1D">
      <w:tab/>
      <w:t>PE</w:t>
    </w:r>
    <w:r w:rsidRPr="00377C1D">
      <w:rPr>
        <w:rStyle w:val="HideTWBExt"/>
      </w:rPr>
      <w:t>&lt;NoPE&gt;</w:t>
    </w:r>
    <w:r w:rsidRPr="00377C1D">
      <w:t>759.969</w:t>
    </w:r>
    <w:r w:rsidRPr="00377C1D">
      <w:rPr>
        <w:rStyle w:val="HideTWBExt"/>
      </w:rPr>
      <w:t>&lt;/NoPE&gt;&lt;Version&gt;</w:t>
    </w:r>
    <w:r w:rsidRPr="00377C1D">
      <w:t>v01-00</w:t>
    </w:r>
    <w:r w:rsidRPr="00377C1D">
      <w:rPr>
        <w:rStyle w:val="HideTWBExt"/>
      </w:rPr>
      <w:t>&lt;/Version&gt;</w:t>
    </w:r>
  </w:p>
  <w:p w14:paraId="7DAD4449" w14:textId="6186E466" w:rsidR="00104541" w:rsidRPr="00377C1D" w:rsidRDefault="009361C9" w:rsidP="009361C9">
    <w:pPr>
      <w:pStyle w:val="EPFooter2"/>
    </w:pPr>
    <w:r w:rsidRPr="00377C1D">
      <w:tab/>
    </w:r>
    <w:r w:rsidRPr="00377C1D">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B1A041" w14:textId="1591C811" w:rsidR="009361C9" w:rsidRPr="00377C1D" w:rsidRDefault="009361C9" w:rsidP="009361C9">
    <w:pPr>
      <w:pStyle w:val="EPFooter"/>
    </w:pPr>
    <w:r w:rsidRPr="00377C1D">
      <w:rPr>
        <w:rStyle w:val="HideTWBExt"/>
      </w:rPr>
      <w:t>&lt;PathFdR&gt;</w:t>
    </w:r>
    <w:r w:rsidR="00377C1D" w:rsidRPr="00377C1D">
      <w:t>AM\1299078IT.docx</w:t>
    </w:r>
    <w:r w:rsidRPr="00377C1D">
      <w:rPr>
        <w:rStyle w:val="HideTWBExt"/>
      </w:rPr>
      <w:t>&lt;/PathFdR&gt;</w:t>
    </w:r>
    <w:r w:rsidRPr="00377C1D">
      <w:tab/>
    </w:r>
    <w:r w:rsidRPr="00377C1D">
      <w:tab/>
      <w:t>PE</w:t>
    </w:r>
    <w:r w:rsidRPr="00377C1D">
      <w:rPr>
        <w:rStyle w:val="HideTWBExt"/>
      </w:rPr>
      <w:t>&lt;NoPE&gt;</w:t>
    </w:r>
    <w:r w:rsidRPr="00377C1D">
      <w:t>759.969</w:t>
    </w:r>
    <w:r w:rsidRPr="00377C1D">
      <w:rPr>
        <w:rStyle w:val="HideTWBExt"/>
      </w:rPr>
      <w:t>&lt;/NoPE&gt;&lt;Version&gt;</w:t>
    </w:r>
    <w:r w:rsidRPr="00377C1D">
      <w:t>v01-00</w:t>
    </w:r>
    <w:r w:rsidRPr="00377C1D">
      <w:rPr>
        <w:rStyle w:val="HideTWBExt"/>
      </w:rPr>
      <w:t>&lt;/Version&gt;</w:t>
    </w:r>
  </w:p>
  <w:p w14:paraId="7C0E46BC" w14:textId="5D0B3FDA" w:rsidR="00104541" w:rsidRPr="00377C1D" w:rsidRDefault="009361C9" w:rsidP="009361C9">
    <w:pPr>
      <w:pStyle w:val="EPFooter2"/>
    </w:pPr>
    <w:r w:rsidRPr="00377C1D">
      <w:t>IT</w:t>
    </w:r>
    <w:r w:rsidRPr="00377C1D">
      <w:tab/>
    </w:r>
    <w:r w:rsidRPr="00377C1D">
      <w:rPr>
        <w:b w:val="0"/>
        <w:i/>
        <w:color w:val="C0C0C0"/>
        <w:sz w:val="22"/>
      </w:rPr>
      <w:t>Unita nella diversità</w:t>
    </w:r>
    <w:r w:rsidRPr="00377C1D">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CA1C85" w14:textId="77777777" w:rsidR="00757A73" w:rsidRPr="00377C1D" w:rsidRDefault="00757A73">
      <w:r w:rsidRPr="00377C1D">
        <w:separator/>
      </w:r>
    </w:p>
  </w:footnote>
  <w:footnote w:type="continuationSeparator" w:id="0">
    <w:p w14:paraId="3F5E5E5D" w14:textId="77777777" w:rsidR="00757A73" w:rsidRPr="00377C1D" w:rsidRDefault="00757A73">
      <w:r w:rsidRPr="00377C1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0CA334" w14:textId="77777777" w:rsidR="00DE4802" w:rsidRDefault="00DE48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7DE913" w14:textId="77777777" w:rsidR="00DE4802" w:rsidRDefault="00DE48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14961B" w14:textId="77777777" w:rsidR="00DE4802" w:rsidRDefault="00DE48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99"/>
    <w:docVar w:name="TXTLANGUE" w:val="IT"/>
    <w:docVar w:name="TXTLANGUEMIN" w:val="it"/>
    <w:docVar w:name="TXTNRPE" w:val="759.969"/>
    <w:docVar w:name="TXTPEorAP" w:val="PE"/>
    <w:docVar w:name="TXTROUTE" w:val="AM\1299078IT.docx"/>
    <w:docVar w:name="TXTVERSION" w:val="01-00"/>
  </w:docVars>
  <w:rsids>
    <w:rsidRoot w:val="00A77B3E"/>
    <w:rsid w:val="00095531"/>
    <w:rsid w:val="00104541"/>
    <w:rsid w:val="0024594C"/>
    <w:rsid w:val="003144BD"/>
    <w:rsid w:val="00377C1D"/>
    <w:rsid w:val="005D6C5A"/>
    <w:rsid w:val="005E574A"/>
    <w:rsid w:val="0068128B"/>
    <w:rsid w:val="006F57D5"/>
    <w:rsid w:val="00757A73"/>
    <w:rsid w:val="00925D08"/>
    <w:rsid w:val="009361C9"/>
    <w:rsid w:val="00971BB7"/>
    <w:rsid w:val="00A77B3E"/>
    <w:rsid w:val="00AF1B16"/>
    <w:rsid w:val="00CA2A55"/>
    <w:rsid w:val="00DE48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42A2551"/>
  <w15:docId w15:val="{1ADA5592-9BF3-4001-813B-6BDA80FDB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6F57D5"/>
    <w:pPr>
      <w:tabs>
        <w:tab w:val="center" w:pos="4680"/>
        <w:tab w:val="right" w:pos="9360"/>
      </w:tabs>
    </w:pPr>
  </w:style>
  <w:style w:type="character" w:customStyle="1" w:styleId="HeaderChar">
    <w:name w:val="Header Char"/>
    <w:basedOn w:val="DefaultParagraphFont"/>
    <w:link w:val="Header"/>
    <w:rsid w:val="006F57D5"/>
    <w:rPr>
      <w:sz w:val="24"/>
      <w:szCs w:val="24"/>
    </w:rPr>
  </w:style>
  <w:style w:type="paragraph" w:styleId="Footer">
    <w:name w:val="footer"/>
    <w:basedOn w:val="Normal"/>
    <w:link w:val="FooterChar"/>
    <w:rsid w:val="005E574A"/>
    <w:pPr>
      <w:tabs>
        <w:tab w:val="center" w:pos="4680"/>
        <w:tab w:val="right" w:pos="9360"/>
      </w:tabs>
    </w:pPr>
  </w:style>
  <w:style w:type="character" w:customStyle="1" w:styleId="FooterChar">
    <w:name w:val="Footer Char"/>
    <w:basedOn w:val="DefaultParagraphFont"/>
    <w:link w:val="Footer"/>
    <w:rsid w:val="005E574A"/>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72</Pages>
  <Words>16844</Words>
  <Characters>96786</Characters>
  <Application>Microsoft Office Word</Application>
  <DocSecurity>0</DocSecurity>
  <Lines>3845</Lines>
  <Paragraphs>1337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GRIFFINI Ivana</cp:lastModifiedBy>
  <cp:revision>2</cp:revision>
  <dcterms:created xsi:type="dcterms:W3CDTF">2024-04-02T09:05:00Z</dcterms:created>
  <dcterms:modified xsi:type="dcterms:W3CDTF">2024-04-02T09:05:00Z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1299078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54925</vt:lpwstr>
  </property>
  <property fmtid="{D5CDD505-2E9C-101B-9397-08002B2CF9AE}" pid="7" name="dmxml.render.traceId">
    <vt:lpwstr>65f870855e19d4db5731cd5ce04254ba</vt:lpwstr>
  </property>
  <property fmtid="{D5CDD505-2E9C-101B-9397-08002B2CF9AE}" pid="8" name="FooterPath">
    <vt:lpwstr>AM\1299078IT.docx</vt:lpwstr>
  </property>
  <property fmtid="{D5CDD505-2E9C-101B-9397-08002B2CF9AE}" pid="9" name="PE Number">
    <vt:lpwstr>759.969</vt:lpwstr>
  </property>
  <property fmtid="{D5CDD505-2E9C-101B-9397-08002B2CF9AE}" pid="10" name="UID">
    <vt:lpwstr>eu.europa.europarl-DIN1-2024-0000017064_02.00-xm-01.00_text-xml</vt:lpwstr>
  </property>
  <property fmtid="{D5CDD505-2E9C-101B-9397-08002B2CF9AE}" pid="11" name="LastEdited with">
    <vt:lpwstr>9.17.2 Build [20240301]</vt:lpwstr>
  </property>
  <property fmtid="{D5CDD505-2E9C-101B-9397-08002B2CF9AE}" pid="12" name="Bookout">
    <vt:lpwstr>OK - 2024/04/02 11:05</vt:lpwstr>
  </property>
</Properties>
</file>