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5E3F23" w:rsidRPr="004B6A53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7D70" w:rsidRPr="004B6A53" w:rsidRDefault="009049BE">
            <w:pPr>
              <w:pStyle w:val="EPName"/>
            </w:pPr>
            <w:r w:rsidRPr="004B6A53">
              <w:t>Parlamentul European</w:t>
            </w:r>
          </w:p>
          <w:p w:rsidR="00387D70" w:rsidRPr="004B6A53" w:rsidRDefault="009049BE">
            <w:pPr>
              <w:pStyle w:val="EPTerm"/>
            </w:pPr>
            <w:r w:rsidRPr="004B6A53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87D70" w:rsidRPr="004B6A53" w:rsidRDefault="004B6A53">
            <w:pPr>
              <w:pStyle w:val="EPLogo"/>
            </w:pPr>
            <w:r w:rsidRPr="004B6A53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7pt;height:50.25pt">
                  <v:imagedata r:id="rId8" o:title=""/>
                </v:shape>
              </w:pict>
            </w:r>
          </w:p>
        </w:tc>
      </w:tr>
    </w:tbl>
    <w:p w:rsidR="00387D70" w:rsidRPr="004B6A53" w:rsidRDefault="009049BE">
      <w:pPr>
        <w:pStyle w:val="LineTop"/>
      </w:pPr>
      <w:r w:rsidRPr="004B6A53">
        <w:t xml:space="preserve"> </w:t>
      </w:r>
    </w:p>
    <w:p w:rsidR="00387D70" w:rsidRPr="004B6A53" w:rsidRDefault="009049BE">
      <w:pPr>
        <w:pStyle w:val="EPBody"/>
      </w:pPr>
      <w:r w:rsidRPr="004B6A53">
        <w:rPr>
          <w:rStyle w:val="HideTWBExt"/>
        </w:rPr>
        <w:t>&lt;Commission&gt;</w:t>
      </w:r>
      <w:r w:rsidRPr="004B6A53">
        <w:rPr>
          <w:rStyle w:val="HideTWBInt"/>
          <w:color w:val="auto"/>
        </w:rPr>
        <w:t>{LIBE}</w:t>
      </w:r>
      <w:r w:rsidRPr="004B6A53">
        <w:t>Comisia pentru libertă</w:t>
      </w:r>
      <w:r w:rsidR="00A6711A">
        <w:t>ț</w:t>
      </w:r>
      <w:r w:rsidRPr="004B6A53">
        <w:t>i civile, justi</w:t>
      </w:r>
      <w:r w:rsidR="00A6711A">
        <w:t>ț</w:t>
      </w:r>
      <w:r w:rsidRPr="004B6A53">
        <w:t xml:space="preserve">ie </w:t>
      </w:r>
      <w:r w:rsidR="00A6711A">
        <w:t>ș</w:t>
      </w:r>
      <w:r w:rsidRPr="004B6A53">
        <w:t>i afaceri interne</w:t>
      </w:r>
      <w:r w:rsidRPr="004B6A53">
        <w:rPr>
          <w:rStyle w:val="HideTWBExt"/>
        </w:rPr>
        <w:t>&lt;/Commission&gt;</w:t>
      </w:r>
    </w:p>
    <w:p w:rsidR="00387D70" w:rsidRPr="004B6A53" w:rsidRDefault="009049BE">
      <w:pPr>
        <w:pStyle w:val="LineBottom"/>
      </w:pPr>
      <w:r w:rsidRPr="004B6A53">
        <w:t xml:space="preserve"> </w:t>
      </w:r>
    </w:p>
    <w:p w:rsidR="00E33FD9" w:rsidRPr="004B6A53" w:rsidRDefault="009049BE" w:rsidP="00E33FD9">
      <w:pPr>
        <w:pStyle w:val="CoverReference"/>
      </w:pPr>
      <w:r w:rsidRPr="004B6A53">
        <w:rPr>
          <w:rStyle w:val="HideTWBExt"/>
        </w:rPr>
        <w:t>&lt;RefProc&gt;</w:t>
      </w:r>
      <w:r w:rsidRPr="004B6A53">
        <w:t>2024/0187</w:t>
      </w:r>
      <w:r w:rsidRPr="004B6A53">
        <w:rPr>
          <w:rStyle w:val="HideTWBExt"/>
        </w:rPr>
        <w:t>&lt;/RefProc&gt;&lt;RefTypeProc&gt;</w:t>
      </w:r>
      <w:r w:rsidRPr="004B6A53">
        <w:t>(CNS)</w:t>
      </w:r>
      <w:r w:rsidRPr="004B6A53">
        <w:rPr>
          <w:rStyle w:val="HideTWBExt"/>
        </w:rPr>
        <w:t>&lt;/RefTypeProc&gt;</w:t>
      </w:r>
    </w:p>
    <w:p w:rsidR="00E33FD9" w:rsidRPr="004B6A53" w:rsidRDefault="009049BE" w:rsidP="00E33FD9">
      <w:pPr>
        <w:pStyle w:val="CoverDate"/>
      </w:pPr>
      <w:r w:rsidRPr="004B6A53">
        <w:rPr>
          <w:rStyle w:val="HideTWBExt"/>
        </w:rPr>
        <w:t>&lt;Date&gt;</w:t>
      </w:r>
      <w:r w:rsidRPr="004B6A53">
        <w:rPr>
          <w:rStyle w:val="HideTWBInt"/>
          <w:color w:val="auto"/>
        </w:rPr>
        <w:t>{31/01/2025}</w:t>
      </w:r>
      <w:r w:rsidRPr="004B6A53">
        <w:t>31.01.2025</w:t>
      </w:r>
      <w:r w:rsidRPr="004B6A53">
        <w:rPr>
          <w:rStyle w:val="HideTWBExt"/>
        </w:rPr>
        <w:t>&lt;/Date&gt;</w:t>
      </w:r>
    </w:p>
    <w:p w:rsidR="00E33FD9" w:rsidRPr="004B6A53" w:rsidRDefault="009049BE" w:rsidP="00E33FD9">
      <w:pPr>
        <w:pStyle w:val="CoverDocType"/>
      </w:pPr>
      <w:r w:rsidRPr="004B6A53">
        <w:rPr>
          <w:rStyle w:val="HideTWBExt"/>
        </w:rPr>
        <w:t>&lt;TypeAM&gt;</w:t>
      </w:r>
      <w:r w:rsidRPr="004B6A53">
        <w:t>AMENDAMENTELE</w:t>
      </w:r>
      <w:r w:rsidRPr="004B6A53">
        <w:rPr>
          <w:rStyle w:val="HideTWBExt"/>
        </w:rPr>
        <w:t>&lt;/TypeAM&gt;</w:t>
      </w:r>
    </w:p>
    <w:p w:rsidR="00E33FD9" w:rsidRPr="004B6A53" w:rsidRDefault="009049BE" w:rsidP="00E33FD9">
      <w:pPr>
        <w:pStyle w:val="CoverDocType24a"/>
      </w:pPr>
      <w:r w:rsidRPr="004B6A53">
        <w:rPr>
          <w:rStyle w:val="HideTWBExt"/>
        </w:rPr>
        <w:t>&lt;RangeAM&gt;</w:t>
      </w:r>
      <w:r w:rsidRPr="004B6A53">
        <w:t>1 - 47</w:t>
      </w:r>
      <w:r w:rsidRPr="004B6A53">
        <w:rPr>
          <w:rStyle w:val="HideTWBExt"/>
        </w:rPr>
        <w:t>&lt;/RangeAM&gt;</w:t>
      </w:r>
    </w:p>
    <w:p w:rsidR="00E33FD9" w:rsidRPr="004B6A53" w:rsidRDefault="009049BE" w:rsidP="00E33FD9">
      <w:pPr>
        <w:pStyle w:val="CoverBold"/>
      </w:pPr>
      <w:r w:rsidRPr="004B6A53">
        <w:rPr>
          <w:rStyle w:val="HideTWBExt"/>
        </w:rPr>
        <w:t>&lt;TitreType&gt;</w:t>
      </w:r>
      <w:r w:rsidRPr="004B6A53">
        <w:t>Proiect de raport</w:t>
      </w:r>
      <w:r w:rsidRPr="004B6A53">
        <w:rPr>
          <w:rStyle w:val="HideTWBExt"/>
        </w:rPr>
        <w:t>&lt;/TitreType&gt;</w:t>
      </w:r>
    </w:p>
    <w:p w:rsidR="00E33FD9" w:rsidRPr="004B6A53" w:rsidRDefault="009049BE" w:rsidP="00E33FD9">
      <w:pPr>
        <w:pStyle w:val="CoverBold"/>
      </w:pPr>
      <w:r w:rsidRPr="004B6A53">
        <w:rPr>
          <w:rStyle w:val="HideTWBExt"/>
        </w:rPr>
        <w:t>&lt;Rapporteur&gt;</w:t>
      </w:r>
      <w:r w:rsidRPr="004B6A53">
        <w:t>Malik Azmani</w:t>
      </w:r>
      <w:r w:rsidRPr="004B6A53">
        <w:rPr>
          <w:rStyle w:val="HideTWBExt"/>
        </w:rPr>
        <w:t>&lt;/Rapporteur&gt;</w:t>
      </w:r>
    </w:p>
    <w:p w:rsidR="00E33FD9" w:rsidRPr="004B6A53" w:rsidRDefault="009049BE" w:rsidP="00E33FD9">
      <w:pPr>
        <w:pStyle w:val="CoverNormal24a"/>
      </w:pPr>
      <w:r w:rsidRPr="004B6A53">
        <w:rPr>
          <w:rStyle w:val="HideTWBExt"/>
        </w:rPr>
        <w:t>&lt;DocRefPE&gt;</w:t>
      </w:r>
      <w:r w:rsidRPr="004B6A53">
        <w:t>(PE766.606v01-00)</w:t>
      </w:r>
      <w:r w:rsidRPr="004B6A53">
        <w:rPr>
          <w:rStyle w:val="HideTWBExt"/>
        </w:rPr>
        <w:t>&lt;/DocRefPE&gt;</w:t>
      </w:r>
    </w:p>
    <w:p w:rsidR="00E33FD9" w:rsidRPr="004B6A53" w:rsidRDefault="009049BE" w:rsidP="00E33FD9">
      <w:pPr>
        <w:pStyle w:val="CoverNormal24a"/>
      </w:pPr>
      <w:r w:rsidRPr="004B6A53">
        <w:rPr>
          <w:rStyle w:val="HideTWBExt"/>
        </w:rPr>
        <w:t>&lt;Titre&gt;</w:t>
      </w:r>
      <w:r w:rsidRPr="004B6A53">
        <w:t>Consolidarea securită</w:t>
      </w:r>
      <w:r w:rsidR="00A6711A">
        <w:t>ț</w:t>
      </w:r>
      <w:r w:rsidRPr="004B6A53">
        <w:t>ii căr</w:t>
      </w:r>
      <w:r w:rsidR="00A6711A">
        <w:t>ț</w:t>
      </w:r>
      <w:r w:rsidRPr="004B6A53">
        <w:t>ilor de identitate ale cetă</w:t>
      </w:r>
      <w:r w:rsidR="00A6711A">
        <w:t>ț</w:t>
      </w:r>
      <w:r w:rsidRPr="004B6A53">
        <w:t xml:space="preserve">enilor Uniunii </w:t>
      </w:r>
      <w:r w:rsidR="00A6711A">
        <w:t>ș</w:t>
      </w:r>
      <w:r w:rsidRPr="004B6A53">
        <w:t xml:space="preserve">i a documentelor de </w:t>
      </w:r>
      <w:r w:rsidR="00A6711A">
        <w:t>ș</w:t>
      </w:r>
      <w:r w:rsidRPr="004B6A53">
        <w:t>edere eliberate cetă</w:t>
      </w:r>
      <w:r w:rsidR="00A6711A">
        <w:t>ț</w:t>
      </w:r>
      <w:r w:rsidRPr="004B6A53">
        <w:t xml:space="preserve">enilor Uniunii </w:t>
      </w:r>
      <w:r w:rsidR="00A6711A">
        <w:t>ș</w:t>
      </w:r>
      <w:r w:rsidRPr="004B6A53">
        <w:t>i membrilor de familie ai acestora care î</w:t>
      </w:r>
      <w:r w:rsidR="00A6711A">
        <w:t>ș</w:t>
      </w:r>
      <w:r w:rsidRPr="004B6A53">
        <w:t>i exercită dreptul la liberă circula</w:t>
      </w:r>
      <w:r w:rsidR="00A6711A">
        <w:t>ț</w:t>
      </w:r>
      <w:r w:rsidRPr="004B6A53">
        <w:t>ie</w:t>
      </w:r>
      <w:r w:rsidRPr="004B6A53">
        <w:rPr>
          <w:rStyle w:val="HideTWBExt"/>
        </w:rPr>
        <w:t>&lt;/Titre&gt;</w:t>
      </w:r>
    </w:p>
    <w:p w:rsidR="00E33FD9" w:rsidRPr="004B6A53" w:rsidRDefault="009049BE" w:rsidP="00E33FD9">
      <w:pPr>
        <w:pStyle w:val="CoverNormal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CoverNormal24a"/>
      </w:pPr>
      <w:r w:rsidRPr="004B6A53">
        <w:rPr>
          <w:rStyle w:val="HideTWBExt"/>
        </w:rPr>
        <w:t>&lt;DocRef&gt;</w:t>
      </w:r>
      <w:r w:rsidRPr="004B6A53">
        <w:t>(COM(2024)0316 – 2024/0187(CNS))</w:t>
      </w:r>
      <w:r w:rsidRPr="004B6A53">
        <w:rPr>
          <w:rStyle w:val="HideTWBExt"/>
        </w:rPr>
        <w:t>&lt;/DocRef&gt;</w:t>
      </w:r>
    </w:p>
    <w:p w:rsidR="00E33FD9" w:rsidRPr="004B6A53" w:rsidRDefault="009049BE" w:rsidP="00E33FD9">
      <w:pPr>
        <w:ind w:left="567"/>
      </w:pPr>
      <w:r w:rsidRPr="004B6A53">
        <w:br w:type="page"/>
      </w:r>
      <w:r w:rsidRPr="004B6A53">
        <w:lastRenderedPageBreak/>
        <w:t>AM_Com_LegReport</w:t>
      </w:r>
    </w:p>
    <w:p w:rsidR="00E33FD9" w:rsidRPr="004B6A53" w:rsidRDefault="009049BE" w:rsidP="00E33FD9">
      <w:pPr>
        <w:pStyle w:val="AmNumberTabs"/>
      </w:pPr>
      <w:r w:rsidRPr="004B6A53">
        <w:br w:type="page"/>
      </w:r>
      <w:r w:rsidRPr="004B6A53">
        <w:rPr>
          <w:rStyle w:val="HideTWBExt"/>
        </w:rPr>
        <w:lastRenderedPageBreak/>
        <w:t>&lt;RepeatBlock-A</w:t>
      </w:r>
      <w:r w:rsidRPr="004B6A53">
        <w:rPr>
          <w:rStyle w:val="HideTWBExt"/>
        </w:rPr>
        <w:t>mend&gt;&lt;Amend&gt;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Proiect de rezolu</w:t>
      </w:r>
      <w:r w:rsidR="00A6711A">
        <w:t>ț</w:t>
      </w:r>
      <w:r w:rsidRPr="004B6A53">
        <w:t>ie legislativă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Referirea 1 a (nouă)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Proiectul de rezolu</w:t>
            </w:r>
            <w:r w:rsidR="00A6711A">
              <w:t>ț</w:t>
            </w:r>
            <w:r w:rsidRPr="004B6A53">
              <w:t>ie legislativă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9049BE" w:rsidRDefault="009049BE" w:rsidP="000E0C4C">
            <w:pPr>
              <w:pStyle w:val="Normal6a"/>
              <w:ind w:left="720" w:hanging="360"/>
              <w:rPr>
                <w:b/>
                <w:i/>
              </w:rPr>
            </w:pPr>
            <w:r w:rsidRPr="009049BE">
              <w:rPr>
                <w:b/>
                <w:i/>
              </w:rPr>
              <w:t>-</w:t>
            </w:r>
            <w:r w:rsidRPr="009049BE">
              <w:rPr>
                <w:b/>
                <w:i/>
              </w:rPr>
              <w:tab/>
              <w:t>având în vedere proiectul Consiliului (16877/24),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Milan Uhrík, Ewa Zajączkowska-Hernik, Mary Khan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&lt;AuNomDe&gt;</w:t>
      </w:r>
      <w:r w:rsidRPr="004B6A53">
        <w:rPr>
          <w:rStyle w:val="HideTWBInt"/>
          <w:color w:val="auto"/>
        </w:rPr>
        <w:t>{ESN}</w:t>
      </w:r>
      <w:r w:rsidRPr="004B6A53">
        <w:t>în numele Grupului ESN</w:t>
      </w:r>
      <w:r w:rsidRPr="004B6A53">
        <w:rPr>
          <w:rStyle w:val="HideTWBExt"/>
        </w:rPr>
        <w:t>&lt;/AuNomDe&gt;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16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(16)</w:t>
            </w:r>
            <w:r w:rsidRPr="004B6A53">
              <w:tab/>
              <w:t xml:space="preserve">Stocarea unei imagini faciale </w:t>
            </w:r>
            <w:r w:rsidR="00A6711A">
              <w:t>ș</w:t>
            </w:r>
            <w:r w:rsidRPr="004B6A53">
              <w:t>i a două amprente digitale („date biometrice”) pe căr</w:t>
            </w:r>
            <w:r w:rsidR="00A6711A">
              <w:t>ț</w:t>
            </w:r>
            <w:r w:rsidRPr="004B6A53">
              <w:t xml:space="preserve">ile de </w:t>
            </w:r>
            <w:r w:rsidRPr="004B6A53">
              <w:t xml:space="preserve">identitate </w:t>
            </w:r>
            <w:r w:rsidR="00A6711A">
              <w:t>ș</w:t>
            </w:r>
            <w:r w:rsidRPr="004B6A53">
              <w:t xml:space="preserve">i pe permisele de </w:t>
            </w:r>
            <w:r w:rsidR="00A6711A">
              <w:t>ș</w:t>
            </w:r>
            <w:r w:rsidRPr="004B6A53">
              <w:t>edere</w:t>
            </w:r>
            <w:r w:rsidRPr="004B6A53">
              <w:rPr>
                <w:b/>
                <w:i/>
              </w:rPr>
              <w:t>, a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a cum</w:t>
            </w:r>
            <w:r w:rsidRPr="004B6A53">
              <w:t xml:space="preserve"> a </w:t>
            </w:r>
            <w:r w:rsidRPr="004B6A53">
              <w:rPr>
                <w:b/>
                <w:i/>
              </w:rPr>
              <w:t>fost deja prevăzut pentru pa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apoartele biometrice ale cetă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enilor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pentru permisele</w:t>
            </w:r>
            <w:r w:rsidRPr="004B6A53">
              <w:t xml:space="preserve"> de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edere biometrice ale resortisan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ilor 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ărilor ter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e,</w:t>
            </w:r>
            <w:r w:rsidRPr="004B6A53">
              <w:t xml:space="preserve"> este o </w:t>
            </w:r>
            <w:r w:rsidRPr="004B6A53">
              <w:rPr>
                <w:b/>
                <w:i/>
              </w:rPr>
              <w:t>metodă adecvată pentru</w:t>
            </w:r>
            <w:r w:rsidRPr="004B6A53">
              <w:t xml:space="preserve"> a </w:t>
            </w:r>
            <w:r w:rsidRPr="004B6A53">
              <w:rPr>
                <w:b/>
                <w:i/>
              </w:rPr>
              <w:t>asocia o identificare</w:t>
            </w:r>
            <w:r w:rsidRPr="004B6A53">
              <w:t xml:space="preserve"> </w:t>
            </w:r>
            <w:r w:rsidR="00A6711A">
              <w:t>ș</w:t>
            </w:r>
            <w:r w:rsidRPr="004B6A53">
              <w:t xml:space="preserve">i </w:t>
            </w:r>
            <w:r w:rsidRPr="004B6A53">
              <w:rPr>
                <w:b/>
                <w:i/>
              </w:rPr>
              <w:t>o</w:t>
            </w:r>
            <w:r w:rsidRPr="004B6A53">
              <w:rPr>
                <w:b/>
                <w:i/>
              </w:rPr>
              <w:t xml:space="preserve"> autentificare fiabile cu</w:t>
            </w:r>
            <w:r w:rsidRPr="004B6A53">
              <w:t xml:space="preserve"> un risc </w:t>
            </w:r>
            <w:r w:rsidRPr="004B6A53">
              <w:rPr>
                <w:b/>
                <w:i/>
              </w:rPr>
              <w:t>redus</w:t>
            </w:r>
            <w:r w:rsidRPr="004B6A53">
              <w:t xml:space="preserve"> de </w:t>
            </w:r>
            <w:r w:rsidRPr="004B6A53">
              <w:rPr>
                <w:b/>
                <w:i/>
              </w:rPr>
              <w:t>fraudă</w:t>
            </w:r>
            <w:r w:rsidRPr="004B6A53">
              <w:t xml:space="preserve">, în </w:t>
            </w:r>
            <w:r w:rsidRPr="004B6A53">
              <w:rPr>
                <w:b/>
                <w:i/>
              </w:rPr>
              <w:t>scopul consolidării securită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</w:t>
            </w:r>
            <w:r w:rsidRPr="004B6A53">
              <w:t xml:space="preserve"> de </w:t>
            </w:r>
            <w:r w:rsidRPr="004B6A53">
              <w:rPr>
                <w:b/>
                <w:i/>
              </w:rPr>
              <w:t>identitate</w:t>
            </w:r>
            <w:r w:rsidRPr="004B6A53">
              <w:t xml:space="preserve"> </w:t>
            </w:r>
            <w:r w:rsidR="00A6711A">
              <w:t>ș</w:t>
            </w:r>
            <w:r w:rsidRPr="004B6A53">
              <w:t xml:space="preserve">i </w:t>
            </w:r>
            <w:r w:rsidRPr="004B6A53">
              <w:rPr>
                <w:b/>
                <w:i/>
              </w:rPr>
              <w:t>a permiselor</w:t>
            </w:r>
            <w:r w:rsidRPr="004B6A53">
              <w:t xml:space="preserve"> de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edere</w:t>
            </w:r>
            <w:r w:rsidRPr="004B6A53">
              <w:t xml:space="preserve">. </w:t>
            </w:r>
            <w:r w:rsidRPr="004B6A53">
              <w:rPr>
                <w:b/>
                <w:i/>
              </w:rPr>
              <w:t>Astfel cum a confirmat</w:t>
            </w:r>
            <w:r w:rsidRPr="004B6A53">
              <w:t xml:space="preserve"> Curtea de Justi</w:t>
            </w:r>
            <w:r w:rsidR="00A6711A">
              <w:t>ț</w:t>
            </w:r>
            <w:r w:rsidRPr="004B6A53">
              <w:t>ie, includerea obligatorie a amprentelor digitale pe suportul de stocare este compatibilă cu drepturile fundamentale la respectarea vie</w:t>
            </w:r>
            <w:r w:rsidR="00A6711A">
              <w:t>ț</w:t>
            </w:r>
            <w:r w:rsidRPr="004B6A53">
              <w:t xml:space="preserve">ii private </w:t>
            </w:r>
            <w:r w:rsidR="00A6711A">
              <w:t>ș</w:t>
            </w:r>
            <w:r w:rsidRPr="004B6A53">
              <w:t>i la protec</w:t>
            </w:r>
            <w:r w:rsidR="00A6711A">
              <w:t>ț</w:t>
            </w:r>
            <w:r w:rsidRPr="004B6A53">
              <w:t xml:space="preserve">ia datelor cu caracter personal, garantate la articolele 7 </w:t>
            </w:r>
            <w:r w:rsidR="00A6711A">
              <w:t>ș</w:t>
            </w:r>
            <w:r w:rsidRPr="004B6A53">
              <w:t>i 8 din cartă.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(16)</w:t>
            </w:r>
            <w:r w:rsidRPr="004B6A53">
              <w:tab/>
              <w:t xml:space="preserve">Stocarea unei imagini faciale </w:t>
            </w:r>
            <w:r w:rsidR="00A6711A">
              <w:t>ș</w:t>
            </w:r>
            <w:r w:rsidRPr="004B6A53">
              <w:t>i a două amprente digitale („date biometrice”) pe căr</w:t>
            </w:r>
            <w:r w:rsidR="00A6711A">
              <w:t>ț</w:t>
            </w:r>
            <w:r w:rsidRPr="004B6A53">
              <w:t xml:space="preserve">ile de identitate </w:t>
            </w:r>
            <w:r w:rsidR="00A6711A">
              <w:t>ș</w:t>
            </w:r>
            <w:r w:rsidRPr="004B6A53">
              <w:t xml:space="preserve">i pe permisele de </w:t>
            </w:r>
            <w:r w:rsidR="00A6711A">
              <w:t>ș</w:t>
            </w:r>
            <w:r w:rsidRPr="004B6A53">
              <w:t>edere</w:t>
            </w:r>
            <w:r w:rsidRPr="004B6A53">
              <w:rPr>
                <w:b/>
                <w:i/>
              </w:rPr>
              <w:t xml:space="preserve"> nu reprezintă o metodă adecvată pentru</w:t>
            </w:r>
            <w:r w:rsidRPr="004B6A53">
              <w:t xml:space="preserve"> a </w:t>
            </w:r>
            <w:r w:rsidRPr="004B6A53">
              <w:rPr>
                <w:b/>
                <w:i/>
              </w:rPr>
              <w:t xml:space="preserve">asocia o identificare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o autentificare fiabile cu un risc redus de fraudă, în scopu</w:t>
            </w:r>
            <w:r w:rsidRPr="004B6A53">
              <w:rPr>
                <w:b/>
                <w:i/>
              </w:rPr>
              <w:t>l consolidării securită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</w:t>
            </w:r>
            <w:r w:rsidRPr="004B6A53">
              <w:t xml:space="preserve"> de </w:t>
            </w:r>
            <w:r w:rsidRPr="004B6A53">
              <w:rPr>
                <w:b/>
                <w:i/>
              </w:rPr>
              <w:t xml:space="preserve">identitate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a permiselor de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edere.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Aceasta este o încălcare prea puternică a dreptului la via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 privată al cetă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enilor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favorizează posibilită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 de control tot mai mari din partea statului. De asemenea, implică u</w:t>
            </w:r>
            <w:r w:rsidRPr="004B6A53">
              <w:rPr>
                <w:b/>
                <w:i/>
              </w:rPr>
              <w:t>n risc prea mare de criminalitate cibernetică: dacă aceste amprente digitale sunt furate de pe suportul de stocare al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ii de identitate, ele pot fi utilizate în întreaga lume pentru orice tip de fraudă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furt legat de identitate.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i, întrucât sunt unic</w:t>
            </w:r>
            <w:r w:rsidRPr="004B6A53">
              <w:rPr>
                <w:b/>
                <w:i/>
              </w:rPr>
              <w:t xml:space="preserve">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nu pot fi modificate, furtul acestor amprente digitale ar constitui un risc pe tot parcursul vie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pentru cetă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eanul care este victima lui. Chiar dacă</w:t>
            </w:r>
            <w:r w:rsidRPr="004B6A53">
              <w:t xml:space="preserve"> Curtea de </w:t>
            </w:r>
            <w:r w:rsidRPr="004B6A53">
              <w:lastRenderedPageBreak/>
              <w:t>Justi</w:t>
            </w:r>
            <w:r w:rsidR="00A6711A">
              <w:t>ț</w:t>
            </w:r>
            <w:r w:rsidRPr="004B6A53">
              <w:t>ie</w:t>
            </w:r>
            <w:r w:rsidRPr="004B6A53">
              <w:rPr>
                <w:b/>
                <w:i/>
              </w:rPr>
              <w:t xml:space="preserve"> a confirmat</w:t>
            </w:r>
            <w:r w:rsidRPr="004B6A53">
              <w:t xml:space="preserve">, </w:t>
            </w:r>
            <w:r w:rsidRPr="004B6A53">
              <w:rPr>
                <w:b/>
                <w:i/>
              </w:rPr>
              <w:t xml:space="preserve">strict juridic, că </w:t>
            </w:r>
            <w:r w:rsidRPr="004B6A53">
              <w:t>includerea obligatorie a amprentelor digitale pe</w:t>
            </w:r>
            <w:r w:rsidRPr="004B6A53">
              <w:t xml:space="preserve"> suportul de stocare este compatibilă cu drepturile fundamentale la respectarea vie</w:t>
            </w:r>
            <w:r w:rsidR="00A6711A">
              <w:t>ț</w:t>
            </w:r>
            <w:r w:rsidRPr="004B6A53">
              <w:t xml:space="preserve">ii private </w:t>
            </w:r>
            <w:r w:rsidR="00A6711A">
              <w:t>ș</w:t>
            </w:r>
            <w:r w:rsidRPr="004B6A53">
              <w:t>i la protec</w:t>
            </w:r>
            <w:r w:rsidR="00A6711A">
              <w:t>ț</w:t>
            </w:r>
            <w:r w:rsidRPr="004B6A53">
              <w:t xml:space="preserve">ia datelor cu caracter personal, garantate la articolele 7 </w:t>
            </w:r>
            <w:r w:rsidR="00A6711A">
              <w:t>ș</w:t>
            </w:r>
            <w:r w:rsidRPr="004B6A53">
              <w:t>i 8 din cartă</w:t>
            </w:r>
            <w:r w:rsidRPr="004B6A53">
              <w:rPr>
                <w:b/>
                <w:i/>
              </w:rPr>
              <w:t xml:space="preserve">, sunt în joc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alte valori,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anume alegerea fundamentală a cetă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enilor </w:t>
            </w:r>
            <w:r w:rsidRPr="004B6A53">
              <w:rPr>
                <w:b/>
                <w:i/>
              </w:rPr>
              <w:t>de a-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proteja via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a privată în raport cu posibilită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ile tot mai mari de control al statului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evitarea strictă a unor noi forme de criminalitate informatică</w:t>
            </w:r>
            <w:r w:rsidRPr="004B6A53">
              <w:t>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</w:t>
      </w:r>
      <w:r w:rsidRPr="004B6A53">
        <w:rPr>
          <w:rStyle w:val="HideTWBExt"/>
          <w:b w:val="0"/>
        </w:rPr>
        <w:t>&gt;&lt;Members&gt;</w:t>
      </w:r>
      <w:r w:rsidRPr="004B6A53">
        <w:t>Francisco Assis, Krzysztof Śmiszek, Ana Catarina Mendes, Marco Tarquinio, Emma Rafowicz, Alessandro Zan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19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(19)</w:t>
            </w:r>
            <w:r w:rsidRPr="004B6A53">
              <w:tab/>
              <w:t>Prezentul regulament nu oferă un temei juridic pentru crearea sau men</w:t>
            </w:r>
            <w:r w:rsidR="00A6711A">
              <w:t>ț</w:t>
            </w:r>
            <w:r w:rsidRPr="004B6A53">
              <w:t>inerea unor baze de date la nivel na</w:t>
            </w:r>
            <w:r w:rsidR="00A6711A">
              <w:t>ț</w:t>
            </w:r>
            <w:r w:rsidRPr="004B6A53">
              <w:t xml:space="preserve">ional pentru stocarea datelor biometrice în statele membre, care este o chestiune de drept intern ce trebuie să respecte </w:t>
            </w:r>
            <w:r w:rsidRPr="004B6A53">
              <w:t>legisla</w:t>
            </w:r>
            <w:r w:rsidR="00A6711A">
              <w:t>ț</w:t>
            </w:r>
            <w:r w:rsidRPr="004B6A53">
              <w:t>ia Uniunii privind protec</w:t>
            </w:r>
            <w:r w:rsidR="00A6711A">
              <w:t>ț</w:t>
            </w:r>
            <w:r w:rsidRPr="004B6A53">
              <w:t>ia datelor, inclusiv cerin</w:t>
            </w:r>
            <w:r w:rsidR="00A6711A">
              <w:t>ț</w:t>
            </w:r>
            <w:r w:rsidRPr="004B6A53">
              <w:t xml:space="preserve">ele acesteia în materie de necesitate </w:t>
            </w:r>
            <w:r w:rsidR="00A6711A">
              <w:t>ș</w:t>
            </w:r>
            <w:r w:rsidRPr="004B6A53">
              <w:t>i propor</w:t>
            </w:r>
            <w:r w:rsidR="00A6711A">
              <w:t>ț</w:t>
            </w:r>
            <w:r w:rsidRPr="004B6A53">
              <w:t>ionalitate. De asemenea, prezentul regulament nu oferă un temei juridic pentru crearea sau men</w:t>
            </w:r>
            <w:r w:rsidR="00A6711A">
              <w:t>ț</w:t>
            </w:r>
            <w:r w:rsidRPr="004B6A53">
              <w:t>inerea unei baze de date centralizate la nivelul Uni</w:t>
            </w:r>
            <w:r w:rsidRPr="004B6A53">
              <w:t>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(19)</w:t>
            </w:r>
            <w:r w:rsidRPr="004B6A53">
              <w:tab/>
              <w:t>Prezentul regulament nu oferă un temei juridic pentru crearea sau men</w:t>
            </w:r>
            <w:r w:rsidR="00A6711A">
              <w:t>ț</w:t>
            </w:r>
            <w:r w:rsidRPr="004B6A53">
              <w:t>inerea unor baze de date la nivel na</w:t>
            </w:r>
            <w:r w:rsidR="00A6711A">
              <w:t>ț</w:t>
            </w:r>
            <w:r w:rsidRPr="004B6A53">
              <w:t>ional pentru stocarea datelor biometrice în statele membre. De asemenea, prezentul regulament nu oferă un temei juridic pentru crearea sau</w:t>
            </w:r>
            <w:r w:rsidRPr="004B6A53">
              <w:t xml:space="preserve"> men</w:t>
            </w:r>
            <w:r w:rsidR="00A6711A">
              <w:t>ț</w:t>
            </w:r>
            <w:r w:rsidRPr="004B6A53">
              <w:t xml:space="preserve">inerea unei baze de date centralizate la nivelul Uniunii. </w:t>
            </w:r>
            <w:r w:rsidRPr="004B6A53">
              <w:rPr>
                <w:b/>
                <w:i/>
              </w:rPr>
              <w:t xml:space="preserve">Datele biometrice prelucrate în sensul prezentului regulament nu ar trebui prelucrate în niciun alt scop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nu ar trebui stocate în baze de date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ionale sau la nivelul Uniunii.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</w:t>
      </w:r>
      <w:r w:rsidRPr="004B6A53">
        <w:rPr>
          <w:rStyle w:val="HideTWBExt"/>
        </w:rPr>
        <w:t>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Anna Strolenberg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&lt;AuNomDe&gt;</w:t>
      </w:r>
      <w:r w:rsidRPr="004B6A53">
        <w:rPr>
          <w:rStyle w:val="HideTWBInt"/>
          <w:color w:val="auto"/>
        </w:rPr>
        <w:t>{Greens/EFA}</w:t>
      </w:r>
      <w:r w:rsidRPr="004B6A53">
        <w:t>în numele Grupului Verts/ALE</w:t>
      </w:r>
      <w:r w:rsidRPr="004B6A53">
        <w:rPr>
          <w:rStyle w:val="HideTWBExt"/>
        </w:rPr>
        <w:t>&lt;/AuNomDe&gt;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lastRenderedPageBreak/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19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(19)</w:t>
            </w:r>
            <w:r w:rsidRPr="004B6A53">
              <w:tab/>
              <w:t>Prezentul regulament nu oferă un temei juridic pentru crearea sau men</w:t>
            </w:r>
            <w:r w:rsidR="00A6711A">
              <w:t>ț</w:t>
            </w:r>
            <w:r w:rsidRPr="004B6A53">
              <w:t>inerea unor baze de date la nivel na</w:t>
            </w:r>
            <w:r w:rsidR="00A6711A">
              <w:t>ț</w:t>
            </w:r>
            <w:r w:rsidRPr="004B6A53">
              <w:t xml:space="preserve">ional pentru stocarea datelor biometrice în statele membre, </w:t>
            </w:r>
            <w:r w:rsidRPr="004B6A53">
              <w:rPr>
                <w:b/>
                <w:i/>
              </w:rPr>
              <w:t xml:space="preserve">care este o </w:t>
            </w:r>
            <w:r w:rsidRPr="004B6A53">
              <w:rPr>
                <w:b/>
                <w:i/>
              </w:rPr>
              <w:t>chestiune de drept intern ce trebuie să respecte legisla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Uniunii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datelor, inclusiv cerin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ele acesteia în materie de necesitate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propor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ionalitate.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De asemenea, prezentul regulament nu oferă un temei juridic pentru crearea sau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ine</w:t>
            </w:r>
            <w:r w:rsidRPr="004B6A53">
              <w:rPr>
                <w:b/>
                <w:i/>
              </w:rPr>
              <w:t>rea unei</w:t>
            </w:r>
            <w:r w:rsidRPr="004B6A53">
              <w:t xml:space="preserve"> baze de date </w:t>
            </w:r>
            <w:r w:rsidRPr="004B6A53">
              <w:rPr>
                <w:b/>
                <w:i/>
              </w:rPr>
              <w:t>centralizate</w:t>
            </w:r>
            <w:r w:rsidRPr="004B6A53">
              <w:t xml:space="preserve"> la nivelul Uniunii.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(19)</w:t>
            </w:r>
            <w:r w:rsidRPr="004B6A53">
              <w:tab/>
              <w:t>Prezentul regulament nu oferă un temei juridic pentru crearea sau men</w:t>
            </w:r>
            <w:r w:rsidR="00A6711A">
              <w:t>ț</w:t>
            </w:r>
            <w:r w:rsidRPr="004B6A53">
              <w:t>inerea unor baze de date la nivel na</w:t>
            </w:r>
            <w:r w:rsidR="00A6711A">
              <w:t>ț</w:t>
            </w:r>
            <w:r w:rsidRPr="004B6A53">
              <w:t>ional pentru stocarea datelor biometrice în statele membre</w:t>
            </w:r>
            <w:r w:rsidRPr="004B6A53">
              <w:rPr>
                <w:b/>
                <w:i/>
              </w:rPr>
              <w:t>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De asemenea</w:t>
            </w:r>
            <w:r w:rsidRPr="004B6A53">
              <w:t xml:space="preserve">, </w:t>
            </w:r>
            <w:r w:rsidRPr="004B6A53">
              <w:rPr>
                <w:b/>
                <w:i/>
              </w:rPr>
              <w:t>prezentul regula</w:t>
            </w:r>
            <w:r w:rsidRPr="004B6A53">
              <w:rPr>
                <w:b/>
                <w:i/>
              </w:rPr>
              <w:t>ment nu oferă un temei juridic pentru crearea sau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inerea unei baze de date centralizate la nivelul Uniunii.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 xml:space="preserve">Datele biometrice prelucrate în sensul prezentului regulament nu ar trebui prelucrate în niciun alt scop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nu ar trebui stocate în baze de date</w:t>
            </w:r>
            <w:r w:rsidRPr="004B6A53">
              <w:rPr>
                <w:b/>
                <w:i/>
              </w:rPr>
              <w:t xml:space="preserve">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ionale sau la nivelul Uniunii.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5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19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(19)</w:t>
            </w:r>
            <w:r w:rsidRPr="004B6A53">
              <w:tab/>
              <w:t>Prezentul regulament nu oferă un temei juridic pentru crearea sau men</w:t>
            </w:r>
            <w:r w:rsidR="00A6711A">
              <w:t>ț</w:t>
            </w:r>
            <w:r w:rsidRPr="004B6A53">
              <w:t>inerea unor baze de date la nivel na</w:t>
            </w:r>
            <w:r w:rsidR="00A6711A">
              <w:t>ț</w:t>
            </w:r>
            <w:r w:rsidRPr="004B6A53">
              <w:t xml:space="preserve">ional pentru stocarea datelor biometrice în statele membre, </w:t>
            </w:r>
            <w:r w:rsidRPr="004B6A53">
              <w:rPr>
                <w:b/>
                <w:i/>
              </w:rPr>
              <w:t xml:space="preserve">care este o chestiune de drept </w:t>
            </w:r>
            <w:r w:rsidRPr="004B6A53">
              <w:rPr>
                <w:b/>
                <w:i/>
              </w:rPr>
              <w:t>intern ce trebuie să respecte legisla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Uniunii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datelor, inclusiv cerin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ele acesteia în materie de necesitate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propor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ionalitate.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De asemenea, prezentul regulament nu oferă un temei juridic pentru crearea sau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inerea unei</w:t>
            </w:r>
            <w:r w:rsidRPr="004B6A53">
              <w:t xml:space="preserve"> baze de da</w:t>
            </w:r>
            <w:r w:rsidRPr="004B6A53">
              <w:t xml:space="preserve">te </w:t>
            </w:r>
            <w:r w:rsidRPr="004B6A53">
              <w:rPr>
                <w:b/>
                <w:i/>
              </w:rPr>
              <w:t>centralizate</w:t>
            </w:r>
            <w:r w:rsidRPr="004B6A53">
              <w:t xml:space="preserve"> la nivelul Uniunii.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(19)</w:t>
            </w:r>
            <w:r w:rsidRPr="004B6A53">
              <w:tab/>
              <w:t>Prezentul regulament nu oferă un temei juridic pentru crearea sau men</w:t>
            </w:r>
            <w:r w:rsidR="00A6711A">
              <w:t>ț</w:t>
            </w:r>
            <w:r w:rsidRPr="004B6A53">
              <w:t>inerea unor baze de date la nivel na</w:t>
            </w:r>
            <w:r w:rsidR="00A6711A">
              <w:t>ț</w:t>
            </w:r>
            <w:r w:rsidRPr="004B6A53">
              <w:t>ional pentru stocarea datelor biometrice în statele membre</w:t>
            </w:r>
            <w:r w:rsidRPr="004B6A53">
              <w:rPr>
                <w:b/>
                <w:i/>
              </w:rPr>
              <w:t>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De asemenea</w:t>
            </w:r>
            <w:r w:rsidRPr="004B6A53">
              <w:t xml:space="preserve">, </w:t>
            </w:r>
            <w:r w:rsidRPr="004B6A53">
              <w:rPr>
                <w:b/>
                <w:i/>
              </w:rPr>
              <w:t>prezentul regulament nu oferă un te</w:t>
            </w:r>
            <w:r w:rsidRPr="004B6A53">
              <w:rPr>
                <w:b/>
                <w:i/>
              </w:rPr>
              <w:t>mei juridic pentru crearea sau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inerea unei baze de date centralizate la nivelul Uniunii.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 xml:space="preserve">Datele biometrice prelucrate în sensul prezentului regulament nu ar trebui prelucrate în niciun alt scop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nu ar trebui stocate în baze de date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ionale sau la n</w:t>
            </w:r>
            <w:r w:rsidRPr="004B6A53">
              <w:rPr>
                <w:b/>
                <w:i/>
              </w:rPr>
              <w:t>ivelul Uniunii.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0"/>
        <w:keepNext/>
      </w:pPr>
      <w:r w:rsidRPr="004B6A53">
        <w:rPr>
          <w:rStyle w:val="HideTWBExt"/>
          <w:b w:val="0"/>
        </w:rPr>
        <w:lastRenderedPageBreak/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  <w:b w:val="0"/>
        </w:rPr>
        <w:t>&lt;NumAm&gt;</w:t>
      </w:r>
      <w:r w:rsidRPr="004B6A53">
        <w:t>6</w:t>
      </w:r>
      <w:r w:rsidRPr="004B6A53">
        <w:rPr>
          <w:rStyle w:val="HideTWBExt"/>
          <w:b w:val="0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Azmani, Jeannette Baljeu, Lucia Yar, Raquel García Hermida-Van Der Walle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&lt;/RepeatBlock-By&gt;</w:t>
      </w:r>
    </w:p>
    <w:p w:rsidR="00E33FD9" w:rsidRPr="004B6A53" w:rsidRDefault="009049BE" w:rsidP="00E33FD9">
      <w:pPr>
        <w:pStyle w:val="NormalBold"/>
        <w:keepNext/>
      </w:pPr>
      <w:r w:rsidRPr="004B6A53">
        <w:rPr>
          <w:rStyle w:val="HideTWBExt"/>
          <w:b w:val="0"/>
        </w:rPr>
        <w:t>&lt;DocAmend&gt;</w:t>
      </w:r>
      <w:r w:rsidRPr="004B6A53">
        <w:t xml:space="preserve">Propunere de </w:t>
      </w:r>
      <w:r w:rsidRPr="004B6A53">
        <w:t>regulament</w:t>
      </w:r>
      <w:r w:rsidRPr="004B6A53">
        <w:rPr>
          <w:rStyle w:val="HideTWBExt"/>
          <w:b w:val="0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&lt;Article&gt;</w:t>
      </w:r>
      <w:r w:rsidRPr="004B6A53">
        <w:t>Considerentul 20</w:t>
      </w:r>
      <w:r w:rsidRPr="004B6A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3F23" w:rsidRPr="004B6A53" w:rsidTr="00E275B2">
        <w:trPr>
          <w:jc w:val="center"/>
        </w:trPr>
        <w:tc>
          <w:tcPr>
            <w:tcW w:w="9752" w:type="dxa"/>
            <w:gridSpan w:val="2"/>
          </w:tcPr>
          <w:p w:rsidR="00E33FD9" w:rsidRPr="004B6A53" w:rsidRDefault="00E33FD9" w:rsidP="00E275B2">
            <w:pPr>
              <w:keepNext/>
            </w:pP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Textul propus de Comisie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Normal6"/>
            </w:pPr>
            <w:r w:rsidRPr="004B6A53">
              <w:t>(20)</w:t>
            </w:r>
            <w:r w:rsidRPr="004B6A53">
              <w:tab/>
            </w:r>
            <w:r w:rsidRPr="004B6A53">
              <w:rPr>
                <w:b/>
                <w:i/>
              </w:rPr>
              <w:t xml:space="preserve">Elementele biometrice de identificare ar trebui colectate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stocate</w:t>
            </w:r>
            <w:r w:rsidRPr="004B6A53">
              <w:t xml:space="preserve"> pe suportul de stocare al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 xml:space="preserve">edere </w:t>
            </w:r>
            <w:r w:rsidRPr="004B6A53">
              <w:rPr>
                <w:b/>
                <w:i/>
              </w:rPr>
              <w:t xml:space="preserve">în </w:t>
            </w:r>
            <w:r w:rsidRPr="004B6A53">
              <w:rPr>
                <w:b/>
                <w:i/>
              </w:rPr>
              <w:t>scopul verificării autenticită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ii documentului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 identită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titularului.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Având în vedere semnătura electronică de pe suportul de stocare al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de identitate, identificarea titularului prin intermediul sportului de stocare, care con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ine acelea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d</w:t>
            </w:r>
            <w:r w:rsidRPr="004B6A53">
              <w:rPr>
                <w:b/>
                <w:i/>
              </w:rPr>
              <w:t>ate biografice care sunt tipărite pe document, este mai fiabilă decât o verificare vizuală a documentului.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Prin urmare, cetă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enilor Uniunii</w:t>
            </w:r>
            <w:r w:rsidRPr="004B6A53">
              <w:t xml:space="preserve"> ar trebui </w:t>
            </w:r>
            <w:r w:rsidRPr="004B6A53">
              <w:rPr>
                <w:b/>
                <w:i/>
              </w:rPr>
              <w:t>să li se permită să utilizeze datele stocate pe suportul</w:t>
            </w:r>
            <w:r w:rsidRPr="004B6A53">
              <w:t xml:space="preserve"> de </w:t>
            </w:r>
            <w:r w:rsidRPr="004B6A53">
              <w:rPr>
                <w:b/>
                <w:i/>
              </w:rPr>
              <w:t>stocare al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lor de identitate pentru a s</w:t>
            </w:r>
            <w:r w:rsidRPr="004B6A53">
              <w:rPr>
                <w:b/>
                <w:i/>
              </w:rPr>
              <w:t>e identifica fa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 de 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 private. Totu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</w:t>
            </w:r>
            <w:r w:rsidRPr="004B6A53">
              <w:t xml:space="preserve">, </w:t>
            </w:r>
            <w:r w:rsidRPr="004B6A53">
              <w:rPr>
                <w:b/>
                <w:i/>
              </w:rPr>
              <w:t xml:space="preserve">verificarea amprentelor digitale stocate pe suportul de stocare ar trebui să fie efectuată numai de personalul autorizat în mod corespunzător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doar atunci când legea prevede că este necesară prezentarea docu</w:t>
            </w:r>
            <w:r w:rsidRPr="004B6A53">
              <w:rPr>
                <w:b/>
                <w:i/>
              </w:rPr>
              <w:t>mentului</w:t>
            </w:r>
            <w:r w:rsidRPr="004B6A53">
              <w:t>.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t>(20)</w:t>
            </w:r>
            <w:r w:rsidRPr="004B6A53">
              <w:tab/>
            </w:r>
            <w:r w:rsidRPr="004B6A53">
              <w:rPr>
                <w:b/>
                <w:i/>
              </w:rPr>
              <w:t>Imaginea facială stocată</w:t>
            </w:r>
            <w:r w:rsidRPr="004B6A53">
              <w:t xml:space="preserve"> pe suportul de stocare al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 xml:space="preserve">edere </w:t>
            </w:r>
            <w:r w:rsidRPr="004B6A53">
              <w:rPr>
                <w:b/>
                <w:i/>
              </w:rPr>
              <w:t>ar trebui să fie accesată numai de personalul autorizat</w:t>
            </w:r>
            <w:r w:rsidRPr="004B6A53">
              <w:t xml:space="preserve"> în </w:t>
            </w:r>
            <w:r w:rsidRPr="004B6A53">
              <w:rPr>
                <w:b/>
                <w:i/>
              </w:rPr>
              <w:t>mod corespunzător al autorită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ionale competente,</w:t>
            </w:r>
            <w:r w:rsidRPr="004B6A53">
              <w:t xml:space="preserve"> al </w:t>
            </w:r>
            <w:r w:rsidRPr="004B6A53">
              <w:rPr>
                <w:b/>
                <w:i/>
              </w:rPr>
              <w:t>agen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iilor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al 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private în scopul verificării autenticită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ii documentului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 identită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titularului.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Un astfel de acces ar trebui să respecte dreptul Uniunii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</w:t>
            </w:r>
            <w:r w:rsidRPr="004B6A53">
              <w:t>.</w:t>
            </w:r>
            <w:r w:rsidRPr="004B6A53">
              <w:rPr>
                <w:b/>
                <w:i/>
              </w:rPr>
              <w:t xml:space="preserve"> Imaginea facială nu</w:t>
            </w:r>
            <w:r w:rsidRPr="004B6A53">
              <w:t xml:space="preserve"> ar trebui </w:t>
            </w:r>
            <w:r w:rsidRPr="004B6A53">
              <w:rPr>
                <w:b/>
                <w:i/>
              </w:rPr>
              <w:t>păstrată mai mult timp decât este ne</w:t>
            </w:r>
            <w:r w:rsidRPr="004B6A53">
              <w:rPr>
                <w:b/>
                <w:i/>
              </w:rPr>
              <w:t xml:space="preserve">cesar pentru scopurile respective, ar trebui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tearsă</w:t>
            </w:r>
            <w:r w:rsidRPr="004B6A53">
              <w:t xml:space="preserve"> de </w:t>
            </w:r>
            <w:r w:rsidRPr="004B6A53">
              <w:rPr>
                <w:b/>
                <w:i/>
              </w:rPr>
              <w:t xml:space="preserve">îndată ce scopurile respective sunt atinse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nu ar trebui transferată către organiza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interna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ionale sau 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ări ter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e</w:t>
            </w:r>
            <w:r w:rsidRPr="004B6A53">
              <w:t xml:space="preserve">, </w:t>
            </w:r>
            <w:r w:rsidRPr="004B6A53">
              <w:rPr>
                <w:b/>
                <w:i/>
              </w:rPr>
              <w:t>cu excep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cazului în care acest lucru este permis de dreptul Uniunii privind p</w:t>
            </w:r>
            <w:r w:rsidRPr="004B6A53">
              <w:rPr>
                <w:b/>
                <w:i/>
              </w:rPr>
              <w:t>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datelor. Aceste garan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urmăresc să asigure o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ie adecvată a imaginii faciale, fără a interzice utilizarea acesteia</w:t>
            </w:r>
            <w:r w:rsidRPr="004B6A53">
              <w:t>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7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</w:t>
      </w:r>
      <w:r w:rsidRPr="004B6A53">
        <w:rPr>
          <w:rStyle w:val="HideTWBExt"/>
          <w:b w:val="0"/>
        </w:rPr>
        <w:t>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20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(20)</w:t>
            </w:r>
            <w:r w:rsidRPr="004B6A53">
              <w:tab/>
              <w:t xml:space="preserve">Elementele biometrice de identificare ar trebui colectate </w:t>
            </w:r>
            <w:r w:rsidR="00A6711A">
              <w:t>ș</w:t>
            </w:r>
            <w:r w:rsidRPr="004B6A53">
              <w:t>i stocate pe suportul de stocare al căr</w:t>
            </w:r>
            <w:r w:rsidR="00A6711A">
              <w:t>ț</w:t>
            </w:r>
            <w:r w:rsidRPr="004B6A53">
              <w:t xml:space="preserve">ilor </w:t>
            </w:r>
            <w:r w:rsidRPr="004B6A53">
              <w:t xml:space="preserve">de identitate </w:t>
            </w:r>
            <w:r w:rsidR="00A6711A">
              <w:lastRenderedPageBreak/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>edere în scopul verificării autenticită</w:t>
            </w:r>
            <w:r w:rsidR="00A6711A">
              <w:t>ț</w:t>
            </w:r>
            <w:r w:rsidRPr="004B6A53">
              <w:t xml:space="preserve">ii documentului </w:t>
            </w:r>
            <w:r w:rsidR="00A6711A">
              <w:t>ș</w:t>
            </w:r>
            <w:r w:rsidRPr="004B6A53">
              <w:t>i a identită</w:t>
            </w:r>
            <w:r w:rsidR="00A6711A">
              <w:t>ț</w:t>
            </w:r>
            <w:r w:rsidRPr="004B6A53">
              <w:t xml:space="preserve">ii titularului. </w:t>
            </w:r>
            <w:r w:rsidRPr="004B6A53">
              <w:rPr>
                <w:b/>
                <w:i/>
              </w:rPr>
              <w:t>Având în vedere semnătura electronică de pe suportul de stocare al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de identitate, identificarea titularului prin intermediul</w:t>
            </w:r>
            <w:r w:rsidRPr="004B6A53">
              <w:rPr>
                <w:b/>
                <w:i/>
              </w:rPr>
              <w:t xml:space="preserve"> sportului de stocare, care con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ine acelea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date biografice care sunt tipărite pe document, este mai fiabilă decât o verificare vizuală a documentului. Prin urmare, cetă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enilor Uniunii ar trebui să li se permită să utilizeze datele stocate pe suportul de </w:t>
            </w:r>
            <w:r w:rsidRPr="004B6A53">
              <w:rPr>
                <w:b/>
                <w:i/>
              </w:rPr>
              <w:t>stocare al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lor de identitate pentru a se identifica fa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 de 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 private. Totu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</w:t>
            </w:r>
            <w:r w:rsidRPr="004B6A53">
              <w:t xml:space="preserve">, </w:t>
            </w:r>
            <w:r w:rsidRPr="004B6A53">
              <w:rPr>
                <w:b/>
                <w:i/>
              </w:rPr>
              <w:t>verificarea amprentelor digitale stocate pe suportul de stocare</w:t>
            </w:r>
            <w:r w:rsidRPr="004B6A53">
              <w:t xml:space="preserve"> ar trebui să </w:t>
            </w:r>
            <w:r w:rsidRPr="004B6A53">
              <w:rPr>
                <w:b/>
                <w:i/>
              </w:rPr>
              <w:t xml:space="preserve">fie efectuată numai de personalul autorizat în mod corespunzător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doar atunci când l</w:t>
            </w:r>
            <w:r w:rsidRPr="004B6A53">
              <w:rPr>
                <w:b/>
                <w:i/>
              </w:rPr>
              <w:t>egea prevede că este necesară prezentarea documentului</w:t>
            </w:r>
            <w:r w:rsidRPr="004B6A5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(20)</w:t>
            </w:r>
            <w:r w:rsidRPr="004B6A53">
              <w:tab/>
              <w:t xml:space="preserve">Elementele biometrice de identificare ar trebui colectate </w:t>
            </w:r>
            <w:r w:rsidR="00A6711A">
              <w:t>ș</w:t>
            </w:r>
            <w:r w:rsidRPr="004B6A53">
              <w:t>i stocate pe suportul de stocare al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lastRenderedPageBreak/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>edere în scopul verificării autenticită</w:t>
            </w:r>
            <w:r w:rsidR="00A6711A">
              <w:t>ț</w:t>
            </w:r>
            <w:r w:rsidRPr="004B6A53">
              <w:t>ii documentulu</w:t>
            </w:r>
            <w:r w:rsidRPr="004B6A53">
              <w:t xml:space="preserve">i </w:t>
            </w:r>
            <w:r w:rsidR="00A6711A">
              <w:t>ș</w:t>
            </w:r>
            <w:r w:rsidRPr="004B6A53">
              <w:t>i a identită</w:t>
            </w:r>
            <w:r w:rsidR="00A6711A">
              <w:t>ț</w:t>
            </w:r>
            <w:r w:rsidRPr="004B6A53">
              <w:t xml:space="preserve">ii titularului. </w:t>
            </w:r>
            <w:r w:rsidRPr="004B6A53">
              <w:rPr>
                <w:b/>
                <w:i/>
              </w:rPr>
              <w:t>O astfel de verificare ar trebui să poată fi efectuată numai</w:t>
            </w:r>
            <w:r w:rsidRPr="004B6A53">
              <w:t xml:space="preserve"> de </w:t>
            </w:r>
            <w:r w:rsidRPr="004B6A53">
              <w:rPr>
                <w:b/>
                <w:i/>
              </w:rPr>
              <w:t xml:space="preserve">către personalul autorizat în mod corespunzător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doar atunci când legea prevede că este necesară prezentarea documentului.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 xml:space="preserve">În plus, datele biometrice stocate </w:t>
            </w:r>
            <w:r w:rsidRPr="004B6A53">
              <w:rPr>
                <w:b/>
                <w:i/>
              </w:rPr>
              <w:t>în scopul personalizării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ilor de identitate sau a documentelor de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edere ar trebui păstrate într-un mod foarte sigur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numai până la data ridicării documentului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i, în orice caz, nu mai mult de 90 de zile de la data emiterii documentului. După această</w:t>
            </w:r>
            <w:r w:rsidRPr="004B6A53">
              <w:rPr>
                <w:b/>
                <w:i/>
              </w:rPr>
              <w:t xml:space="preserve"> perioadă, datele biometrice respective ar trebui să fie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terse sau distruse imediat. Acest lucru nu ar trebui să aducă atingere niciunei alte prelucrări a datelor respective în conformitate cu dreptul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cu dreptul intern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</w:t>
            </w:r>
            <w:r w:rsidRPr="004B6A53">
              <w:rPr>
                <w:b/>
                <w:i/>
              </w:rPr>
              <w:t>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0"/>
        <w:keepNext/>
      </w:pPr>
      <w:r w:rsidRPr="004B6A53">
        <w:rPr>
          <w:rStyle w:val="HideTWBExt"/>
          <w:b w:val="0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  <w:b w:val="0"/>
        </w:rPr>
        <w:t>&lt;NumAm&gt;</w:t>
      </w:r>
      <w:r w:rsidRPr="004B6A53">
        <w:t>8</w:t>
      </w:r>
      <w:r w:rsidRPr="004B6A53">
        <w:rPr>
          <w:rStyle w:val="HideTWBExt"/>
          <w:b w:val="0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Azmani, Jeannette Baljeu, Lucia Yar, Raquel García Hermida-Van Der Walle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&lt;/RepeatBlock-By&gt;</w:t>
      </w:r>
    </w:p>
    <w:p w:rsidR="00E33FD9" w:rsidRPr="004B6A53" w:rsidRDefault="009049BE" w:rsidP="00E33FD9">
      <w:pPr>
        <w:pStyle w:val="NormalBold"/>
        <w:keepNext/>
      </w:pPr>
      <w:r w:rsidRPr="004B6A53">
        <w:rPr>
          <w:rStyle w:val="HideTWBExt"/>
          <w:b w:val="0"/>
        </w:rPr>
        <w:t>&lt;DocAmend&gt;</w:t>
      </w:r>
      <w:r w:rsidRPr="004B6A53">
        <w:t>Propunere de regulament</w:t>
      </w:r>
      <w:r w:rsidRPr="004B6A53">
        <w:rPr>
          <w:rStyle w:val="HideTWBExt"/>
          <w:b w:val="0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&lt;Article&gt;</w:t>
      </w:r>
      <w:r w:rsidRPr="004B6A53">
        <w:t>Considerentul 20 a (nou)</w:t>
      </w:r>
      <w:r w:rsidRPr="004B6A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3F23" w:rsidRPr="004B6A53" w:rsidTr="00E275B2">
        <w:trPr>
          <w:jc w:val="center"/>
        </w:trPr>
        <w:tc>
          <w:tcPr>
            <w:tcW w:w="9752" w:type="dxa"/>
            <w:gridSpan w:val="2"/>
          </w:tcPr>
          <w:p w:rsidR="00E33FD9" w:rsidRPr="004B6A53" w:rsidRDefault="00E33FD9" w:rsidP="00E275B2">
            <w:pPr>
              <w:keepNext/>
            </w:pP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Textul propus de Comisie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rPr>
                <w:b/>
                <w:i/>
              </w:rPr>
              <w:t>(20a)</w:t>
            </w:r>
            <w:r w:rsidRPr="004B6A53">
              <w:rPr>
                <w:b/>
                <w:i/>
              </w:rPr>
              <w:tab/>
              <w:t xml:space="preserve">Verificarea amprentelor digitale stocate pe suportul de stocare ar trebui să fie efectuată numai de personalul autorizat în mod corespunzător al </w:t>
            </w:r>
            <w:r w:rsidRPr="004B6A53">
              <w:rPr>
                <w:b/>
                <w:i/>
              </w:rPr>
              <w:t>autorită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ionale competente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al agen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iilor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doar atunci când prezentarea documentului este obligatorie, conform dreptului Uniunii sau dreptului intern.</w:t>
            </w:r>
          </w:p>
        </w:tc>
      </w:tr>
    </w:tbl>
    <w:p w:rsidR="00E33FD9" w:rsidRPr="004B6A53" w:rsidRDefault="009049BE" w:rsidP="00E33FD9">
      <w:pPr>
        <w:pStyle w:val="Olang"/>
        <w:rPr>
          <w:sz w:val="24"/>
          <w:szCs w:val="24"/>
        </w:rPr>
      </w:pPr>
      <w:r w:rsidRPr="004B6A53">
        <w:rPr>
          <w:sz w:val="24"/>
          <w:szCs w:val="24"/>
        </w:rPr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  <w:sz w:val="24"/>
          <w:szCs w:val="24"/>
        </w:rPr>
        <w:t>{EN}</w:t>
      </w:r>
      <w:r w:rsidRPr="004B6A53">
        <w:rPr>
          <w:sz w:val="24"/>
          <w:szCs w:val="24"/>
        </w:rPr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0"/>
        <w:keepNext/>
      </w:pPr>
      <w:r w:rsidRPr="004B6A53">
        <w:rPr>
          <w:rStyle w:val="HideTWBExt"/>
          <w:b w:val="0"/>
        </w:rPr>
        <w:lastRenderedPageBreak/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  <w:b w:val="0"/>
        </w:rPr>
        <w:t>&lt;NumAm&gt;</w:t>
      </w:r>
      <w:r w:rsidRPr="004B6A53">
        <w:t>9</w:t>
      </w:r>
      <w:r w:rsidRPr="004B6A53">
        <w:rPr>
          <w:rStyle w:val="HideTWBExt"/>
          <w:b w:val="0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&lt;/RepeatBlock-By&gt;</w:t>
      </w:r>
    </w:p>
    <w:p w:rsidR="00E33FD9" w:rsidRPr="004B6A53" w:rsidRDefault="009049BE" w:rsidP="00E33FD9">
      <w:pPr>
        <w:pStyle w:val="NormalBold"/>
        <w:keepNext/>
      </w:pPr>
      <w:r w:rsidRPr="004B6A53">
        <w:rPr>
          <w:rStyle w:val="HideTWBExt"/>
          <w:b w:val="0"/>
        </w:rPr>
        <w:t>&lt;DocAmend&gt;</w:t>
      </w:r>
      <w:r w:rsidRPr="004B6A53">
        <w:t>Propunere de regulament</w:t>
      </w:r>
      <w:r w:rsidRPr="004B6A53">
        <w:rPr>
          <w:rStyle w:val="HideTWBExt"/>
          <w:b w:val="0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&lt;Article&gt;</w:t>
      </w:r>
      <w:r w:rsidRPr="004B6A53">
        <w:t>Considerentul 20 a (nou)</w:t>
      </w:r>
      <w:r w:rsidRPr="004B6A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3F23" w:rsidRPr="004B6A53" w:rsidTr="00E275B2">
        <w:trPr>
          <w:jc w:val="center"/>
        </w:trPr>
        <w:tc>
          <w:tcPr>
            <w:tcW w:w="9752" w:type="dxa"/>
            <w:gridSpan w:val="2"/>
          </w:tcPr>
          <w:p w:rsidR="00E33FD9" w:rsidRPr="004B6A53" w:rsidRDefault="00E33FD9" w:rsidP="00E275B2">
            <w:pPr>
              <w:keepNext/>
            </w:pP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Textul propus de Comisie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rPr>
                <w:b/>
                <w:i/>
              </w:rPr>
              <w:t>(20a)</w:t>
            </w:r>
            <w:r w:rsidRPr="004B6A53">
              <w:rPr>
                <w:b/>
                <w:i/>
              </w:rPr>
              <w:tab/>
              <w:t>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ile private ar trebui să aibă obliga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de a</w:t>
            </w:r>
            <w:r w:rsidRPr="004B6A53">
              <w:rPr>
                <w:b/>
                <w:i/>
              </w:rPr>
              <w:t xml:space="preserve"> ob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ine consim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ământul titularului pentru a accesa imaginea facială. Consim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ământul persoanei vizate ar trebui, prin urmare, să fie în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eles ca o garan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ie suplimentară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nu ar trebui să ofere în sine un temei juridic pentru prelucrarea de către 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 pr</w:t>
            </w:r>
            <w:r w:rsidRPr="004B6A53">
              <w:rPr>
                <w:b/>
                <w:i/>
              </w:rPr>
              <w:t>ivate.</w:t>
            </w:r>
          </w:p>
        </w:tc>
      </w:tr>
    </w:tbl>
    <w:p w:rsidR="00E33FD9" w:rsidRPr="004B6A53" w:rsidRDefault="009049BE" w:rsidP="00E33FD9">
      <w:pPr>
        <w:pStyle w:val="Olang"/>
        <w:rPr>
          <w:sz w:val="24"/>
          <w:szCs w:val="24"/>
        </w:rPr>
      </w:pPr>
      <w:r w:rsidRPr="004B6A53">
        <w:rPr>
          <w:sz w:val="24"/>
          <w:szCs w:val="24"/>
        </w:rPr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  <w:sz w:val="24"/>
          <w:szCs w:val="24"/>
        </w:rPr>
        <w:t>{EN}</w:t>
      </w:r>
      <w:r w:rsidRPr="004B6A53">
        <w:rPr>
          <w:sz w:val="24"/>
          <w:szCs w:val="24"/>
        </w:rPr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pPr>
        <w:pStyle w:val="JustificationTitle"/>
        <w:rPr>
          <w:noProof w:val="0"/>
        </w:rPr>
      </w:pPr>
      <w:r w:rsidRPr="004B6A53">
        <w:rPr>
          <w:rStyle w:val="HideTWBExt"/>
          <w:i w:val="0"/>
        </w:rPr>
        <w:t>&lt;TitreJust&gt;</w:t>
      </w:r>
      <w:r w:rsidRPr="004B6A53">
        <w:t>Justificare</w:t>
      </w:r>
      <w:r w:rsidRPr="004B6A53">
        <w:rPr>
          <w:rStyle w:val="HideTWBExt"/>
          <w:i w:val="0"/>
        </w:rPr>
        <w:t>&lt;/TitreJust&gt;</w:t>
      </w:r>
    </w:p>
    <w:p w:rsidR="00E33FD9" w:rsidRPr="004B6A53" w:rsidRDefault="009049BE" w:rsidP="00E33FD9">
      <w:pPr>
        <w:pStyle w:val="Normal12Italic"/>
        <w:rPr>
          <w:noProof w:val="0"/>
        </w:rPr>
      </w:pPr>
      <w:r w:rsidRPr="004B6A53">
        <w:t>Grupul LEFT respinge în continuare posibilitatea acordată entită</w:t>
      </w:r>
      <w:r w:rsidR="00A6711A">
        <w:t>ț</w:t>
      </w:r>
      <w:r w:rsidRPr="004B6A53">
        <w:t xml:space="preserve">ilor private de a avea acces la imaginea facială a titularului documentului. Însă, având în vedere amendamentele </w:t>
      </w:r>
      <w:r w:rsidRPr="004B6A53">
        <w:t>Consiliului, acest amendament constituie o pozi</w:t>
      </w:r>
      <w:r w:rsidR="00A6711A">
        <w:t>ț</w:t>
      </w:r>
      <w:r w:rsidRPr="004B6A53">
        <w:t xml:space="preserve">ie „de repliere” </w:t>
      </w:r>
      <w:r w:rsidR="00A6711A">
        <w:t>ș</w:t>
      </w:r>
      <w:r w:rsidRPr="004B6A53">
        <w:t>i încearcă să limiteze cât mai mult posibil pozi</w:t>
      </w:r>
      <w:r w:rsidR="00A6711A">
        <w:t>ț</w:t>
      </w:r>
      <w:r w:rsidRPr="004B6A53">
        <w:t>ia generală a Consiliului. El urmăre</w:t>
      </w:r>
      <w:r w:rsidR="00A6711A">
        <w:t>ș</w:t>
      </w:r>
      <w:r w:rsidRPr="004B6A53">
        <w:t>te să prezinte păr</w:t>
      </w:r>
      <w:r w:rsidR="00A6711A">
        <w:t>ț</w:t>
      </w:r>
      <w:r w:rsidRPr="004B6A53">
        <w:t>ile pozitive ale textului Consiliului, consolidând drepturile persoanelor vizate în c</w:t>
      </w:r>
      <w:r w:rsidRPr="004B6A53">
        <w:t>azul în care entită</w:t>
      </w:r>
      <w:r w:rsidR="00A6711A">
        <w:t>ț</w:t>
      </w:r>
      <w:r w:rsidRPr="004B6A53">
        <w:t>ilor private li se acordă acces la imagini faciale.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0"/>
        <w:keepNext/>
      </w:pPr>
      <w:r w:rsidRPr="004B6A53">
        <w:rPr>
          <w:rStyle w:val="HideTWBExt"/>
          <w:b w:val="0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  <w:b w:val="0"/>
        </w:rPr>
        <w:t>&lt;NumAm&gt;</w:t>
      </w:r>
      <w:r w:rsidRPr="004B6A53">
        <w:t>10</w:t>
      </w:r>
      <w:r w:rsidRPr="004B6A53">
        <w:rPr>
          <w:rStyle w:val="HideTWBExt"/>
          <w:b w:val="0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&lt;/RepeatBlock-By&gt;</w:t>
      </w:r>
    </w:p>
    <w:p w:rsidR="00E33FD9" w:rsidRPr="004B6A53" w:rsidRDefault="009049BE" w:rsidP="00E33FD9">
      <w:pPr>
        <w:pStyle w:val="NormalBold"/>
        <w:keepNext/>
      </w:pPr>
      <w:r w:rsidRPr="004B6A53">
        <w:rPr>
          <w:rStyle w:val="HideTWBExt"/>
          <w:b w:val="0"/>
        </w:rPr>
        <w:t>&lt;DocAmend&gt;</w:t>
      </w:r>
      <w:r w:rsidRPr="004B6A53">
        <w:t>Propunere de regulament</w:t>
      </w:r>
      <w:r w:rsidRPr="004B6A53">
        <w:rPr>
          <w:rStyle w:val="HideTWBExt"/>
          <w:b w:val="0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&lt;Article&gt;</w:t>
      </w:r>
      <w:r w:rsidRPr="004B6A53">
        <w:t xml:space="preserve">Considerentul </w:t>
      </w:r>
      <w:r w:rsidRPr="004B6A53">
        <w:t>20 b (nou)</w:t>
      </w:r>
      <w:r w:rsidRPr="004B6A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3F23" w:rsidRPr="004B6A53" w:rsidTr="00E275B2">
        <w:trPr>
          <w:jc w:val="center"/>
        </w:trPr>
        <w:tc>
          <w:tcPr>
            <w:tcW w:w="9752" w:type="dxa"/>
            <w:gridSpan w:val="2"/>
          </w:tcPr>
          <w:p w:rsidR="00E33FD9" w:rsidRPr="004B6A53" w:rsidRDefault="00E33FD9" w:rsidP="00E275B2">
            <w:pPr>
              <w:keepNext/>
            </w:pP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Textul propus de Comisie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rPr>
                <w:b/>
                <w:i/>
              </w:rPr>
              <w:t>(20b)</w:t>
            </w:r>
            <w:r w:rsidRPr="004B6A53">
              <w:rPr>
                <w:b/>
                <w:i/>
              </w:rPr>
              <w:tab/>
              <w:t>Atunci când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ile de identitate sau documentele de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edere trebuie să fie prezentate conform legii, 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ile private ar trebui să poată accesa imaginea facială numai în scopul verifică</w:t>
            </w:r>
            <w:r w:rsidRPr="004B6A53">
              <w:rPr>
                <w:b/>
                <w:i/>
              </w:rPr>
              <w:t>rii identită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ii titularului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nu ar trebui să stocheze sau să transmită imaginile faciale.</w:t>
            </w:r>
          </w:p>
        </w:tc>
      </w:tr>
    </w:tbl>
    <w:p w:rsidR="00E33FD9" w:rsidRPr="004B6A53" w:rsidRDefault="009049BE" w:rsidP="00E33FD9">
      <w:pPr>
        <w:pStyle w:val="Olang"/>
        <w:rPr>
          <w:sz w:val="24"/>
          <w:szCs w:val="24"/>
        </w:rPr>
      </w:pPr>
      <w:r w:rsidRPr="004B6A53">
        <w:rPr>
          <w:sz w:val="24"/>
          <w:szCs w:val="24"/>
        </w:rPr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  <w:sz w:val="24"/>
          <w:szCs w:val="24"/>
        </w:rPr>
        <w:t>{EN}</w:t>
      </w:r>
      <w:r w:rsidRPr="004B6A53">
        <w:rPr>
          <w:sz w:val="24"/>
          <w:szCs w:val="24"/>
        </w:rPr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pPr>
        <w:pStyle w:val="JustificationTitle"/>
        <w:rPr>
          <w:noProof w:val="0"/>
        </w:rPr>
      </w:pPr>
      <w:r w:rsidRPr="004B6A53">
        <w:rPr>
          <w:rStyle w:val="HideTWBExt"/>
          <w:i w:val="0"/>
        </w:rPr>
        <w:lastRenderedPageBreak/>
        <w:t>&lt;TitreJust&gt;</w:t>
      </w:r>
      <w:r w:rsidRPr="004B6A53">
        <w:t>Justificare</w:t>
      </w:r>
      <w:r w:rsidRPr="004B6A53">
        <w:rPr>
          <w:rStyle w:val="HideTWBExt"/>
          <w:i w:val="0"/>
        </w:rPr>
        <w:t>&lt;/TitreJust&gt;</w:t>
      </w:r>
    </w:p>
    <w:p w:rsidR="00E33FD9" w:rsidRPr="004B6A53" w:rsidRDefault="009049BE" w:rsidP="00E33FD9">
      <w:pPr>
        <w:pStyle w:val="Normal12Italic"/>
        <w:rPr>
          <w:noProof w:val="0"/>
        </w:rPr>
      </w:pPr>
      <w:r w:rsidRPr="004B6A53">
        <w:t>Grupul LEFT respinge în continuare posibilitatea acordată entită</w:t>
      </w:r>
      <w:r w:rsidR="00A6711A">
        <w:t>ț</w:t>
      </w:r>
      <w:r w:rsidRPr="004B6A53">
        <w:t>ilor private de a avea acces la</w:t>
      </w:r>
      <w:r w:rsidRPr="004B6A53">
        <w:t xml:space="preserve"> imaginea facială a titularului documentului. Însă, având în vedere amendamentele Consiliului, acest amendament constituie o pozi</w:t>
      </w:r>
      <w:r w:rsidR="00A6711A">
        <w:t>ț</w:t>
      </w:r>
      <w:r w:rsidRPr="004B6A53">
        <w:t xml:space="preserve">ie „de repliere” </w:t>
      </w:r>
      <w:r w:rsidR="00A6711A">
        <w:t>ș</w:t>
      </w:r>
      <w:r w:rsidRPr="004B6A53">
        <w:t>i încearcă să limiteze cât mai mult posibil pozi</w:t>
      </w:r>
      <w:r w:rsidR="00A6711A">
        <w:t>ț</w:t>
      </w:r>
      <w:r w:rsidRPr="004B6A53">
        <w:t>ia generală a Consiliului.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11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Roberto Vannacci, António Tânger Corrêa, Susanna Ceccardi, Anna Maria Cisint, Nikola Bartůšek, Fabrice Leggeri, Tom 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</w:t>
      </w:r>
      <w:r w:rsidRPr="004B6A53">
        <w:rPr>
          <w:rStyle w:val="HideTWBExt"/>
        </w:rPr>
        <w:t>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22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(22)</w:t>
            </w:r>
            <w:r w:rsidRPr="004B6A53">
              <w:tab/>
              <w:t>Specifica</w:t>
            </w:r>
            <w:r w:rsidR="00A6711A">
              <w:t>ț</w:t>
            </w:r>
            <w:r w:rsidRPr="004B6A53">
              <w:t>iile documentului OACI</w:t>
            </w:r>
            <w:r w:rsidRPr="004B6A53">
              <w:rPr>
                <w:b/>
                <w:i/>
              </w:rPr>
              <w:t> </w:t>
            </w:r>
            <w:r w:rsidRPr="004B6A53">
              <w:t xml:space="preserve">9303, care asigură interoperabilitatea globală, inclusiv în legătură cu posibilitatea de citire cu ajutorul dispozitivelor de citire optică </w:t>
            </w:r>
            <w:r w:rsidR="00A6711A">
              <w:t>ș</w:t>
            </w:r>
            <w:r w:rsidRPr="004B6A53">
              <w:t>i utilizarea inspec</w:t>
            </w:r>
            <w:r w:rsidR="00A6711A">
              <w:t>ț</w:t>
            </w:r>
            <w:r w:rsidRPr="004B6A53">
              <w:t xml:space="preserve">iei vizuale, ar trebui </w:t>
            </w:r>
            <w:r w:rsidRPr="004B6A53">
              <w:rPr>
                <w:b/>
                <w:i/>
              </w:rPr>
              <w:t>luate în considerare</w:t>
            </w:r>
            <w:r w:rsidRPr="004B6A53">
              <w:t xml:space="preserve"> în sensul prezentului regulament.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(22)</w:t>
            </w:r>
            <w:r w:rsidRPr="004B6A53">
              <w:tab/>
              <w:t>Specifica</w:t>
            </w:r>
            <w:r w:rsidR="00A6711A">
              <w:t>ț</w:t>
            </w:r>
            <w:r w:rsidRPr="004B6A53">
              <w:t>ii</w:t>
            </w:r>
            <w:r w:rsidRPr="004B6A53">
              <w:t>le documentului OACI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 xml:space="preserve">9303, care asigură interoperabilitatea globală, inclusiv în legătură cu posibilitatea de citire cu ajutorul dispozitivelor de citire optică </w:t>
            </w:r>
            <w:r w:rsidR="00A6711A">
              <w:t>ș</w:t>
            </w:r>
            <w:r w:rsidRPr="004B6A53">
              <w:t>i utilizarea inspec</w:t>
            </w:r>
            <w:r w:rsidR="00A6711A">
              <w:t>ț</w:t>
            </w:r>
            <w:r w:rsidRPr="004B6A53">
              <w:t xml:space="preserve">iei vizuale, ar trebui </w:t>
            </w:r>
            <w:r w:rsidRPr="004B6A53">
              <w:rPr>
                <w:b/>
                <w:i/>
              </w:rPr>
              <w:t>să fie un criteriu de referin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ă</w:t>
            </w:r>
            <w:r w:rsidRPr="004B6A53">
              <w:t xml:space="preserve"> în sensul prezentul</w:t>
            </w:r>
            <w:r w:rsidRPr="004B6A53">
              <w:t>ui regulament.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12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Roberto Vannacci, António Tânger Corrêa, Susanna Ceccardi, Anna Maria Cisint, Fabrice Leggeri, András László, Tom Vandendriessche, Matt</w:t>
      </w:r>
      <w:r w:rsidRPr="004B6A53">
        <w:t>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23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(23)</w:t>
            </w:r>
            <w:r w:rsidRPr="004B6A53">
              <w:tab/>
              <w:t xml:space="preserve">Statele membre ar trebui să </w:t>
            </w:r>
            <w:r w:rsidRPr="004B6A53">
              <w:rPr>
                <w:b/>
                <w:i/>
              </w:rPr>
              <w:t>poată decide cu privire la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ionarea sexului</w:t>
            </w:r>
            <w:r w:rsidRPr="004B6A53">
              <w:t xml:space="preserve"> unei persoane într-un document care intră sub inciden</w:t>
            </w:r>
            <w:r w:rsidR="00A6711A">
              <w:t>ț</w:t>
            </w:r>
            <w:r w:rsidRPr="004B6A53">
              <w:t>a prezentului regulament</w:t>
            </w:r>
            <w:r w:rsidRPr="004B6A53">
              <w:rPr>
                <w:b/>
                <w:i/>
              </w:rPr>
              <w:t>. Dacă un stat membru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ionează sexul unei persoane într-un astfel de document</w:t>
            </w:r>
            <w:r w:rsidRPr="004B6A53">
              <w:t xml:space="preserve">, </w:t>
            </w:r>
            <w:r w:rsidRPr="004B6A53">
              <w:rPr>
                <w:b/>
                <w:i/>
              </w:rPr>
              <w:t>ar trebui utilizate, după caz,</w:t>
            </w:r>
            <w:r w:rsidRPr="004B6A53">
              <w:t xml:space="preserve"> specifica</w:t>
            </w:r>
            <w:r w:rsidR="00A6711A">
              <w:t>ț</w:t>
            </w:r>
            <w:r w:rsidRPr="004B6A53">
              <w:t xml:space="preserve">iile </w:t>
            </w:r>
            <w:r w:rsidRPr="004B6A53">
              <w:rPr>
                <w:b/>
                <w:i/>
              </w:rPr>
              <w:lastRenderedPageBreak/>
              <w:t xml:space="preserve">„F”, „M” sau „X” </w:t>
            </w:r>
            <w:r w:rsidRPr="004B6A53">
              <w:t>din documentul OACI</w:t>
            </w:r>
            <w:r w:rsidRPr="004B6A53">
              <w:rPr>
                <w:b/>
                <w:i/>
              </w:rPr>
              <w:t> </w:t>
            </w:r>
            <w:r w:rsidRPr="004B6A53">
              <w:t>9303</w:t>
            </w:r>
            <w:r w:rsidRPr="004B6A53">
              <w:rPr>
                <w:b/>
                <w:i/>
              </w:rPr>
              <w:t xml:space="preserve"> sau ini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iala unică corespunzătoare utilizată în limba sau limbile statului membru respectiv</w:t>
            </w:r>
            <w:r w:rsidRPr="004B6A5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(23)</w:t>
            </w:r>
            <w:r w:rsidRPr="004B6A53">
              <w:tab/>
              <w:t xml:space="preserve">Statele membre ar trebui să </w:t>
            </w:r>
            <w:r w:rsidRPr="004B6A53">
              <w:rPr>
                <w:b/>
                <w:i/>
              </w:rPr>
              <w:t>includă sexul</w:t>
            </w:r>
            <w:r w:rsidRPr="004B6A53">
              <w:t xml:space="preserve"> unei persoane într-un document care intră sub inciden</w:t>
            </w:r>
            <w:r w:rsidR="00A6711A">
              <w:t>ț</w:t>
            </w:r>
            <w:r w:rsidRPr="004B6A53">
              <w:t xml:space="preserve">a prezentului regulament, </w:t>
            </w:r>
            <w:r w:rsidRPr="004B6A53">
              <w:rPr>
                <w:b/>
                <w:i/>
              </w:rPr>
              <w:t>în conformitate cu</w:t>
            </w:r>
            <w:r w:rsidRPr="004B6A53">
              <w:t xml:space="preserve"> specifica</w:t>
            </w:r>
            <w:r w:rsidR="00A6711A">
              <w:t>ț</w:t>
            </w:r>
            <w:r w:rsidRPr="004B6A53">
              <w:t>iile d</w:t>
            </w:r>
            <w:r w:rsidRPr="004B6A53">
              <w:t>in documentul OACI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>9303</w:t>
            </w:r>
            <w:r w:rsidRPr="004B6A53">
              <w:rPr>
                <w:b/>
                <w:i/>
              </w:rPr>
              <w:t>.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ionarea sexului titularului permite utilizarea mai eficace a documentelor pentru </w:t>
            </w:r>
            <w:r w:rsidRPr="004B6A53">
              <w:rPr>
                <w:b/>
                <w:i/>
              </w:rPr>
              <w:lastRenderedPageBreak/>
              <w:t>identificarea titularului</w:t>
            </w:r>
            <w:r w:rsidRPr="004B6A53">
              <w:t>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13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Paolo Inselvi</w:t>
      </w:r>
      <w:r w:rsidRPr="004B6A53">
        <w:t>ni, Alessandro Ciriani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23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(23)</w:t>
            </w:r>
            <w:r w:rsidRPr="004B6A53">
              <w:tab/>
              <w:t>Statele membre ar trebui să poată decide cu privire la men</w:t>
            </w:r>
            <w:r w:rsidR="00A6711A">
              <w:t>ț</w:t>
            </w:r>
            <w:r w:rsidRPr="004B6A53">
              <w:t xml:space="preserve">ionarea sexului </w:t>
            </w:r>
            <w:r w:rsidRPr="004B6A53">
              <w:t>unei persoane într-un document care intră sub inciden</w:t>
            </w:r>
            <w:r w:rsidR="00A6711A">
              <w:t>ț</w:t>
            </w:r>
            <w:r w:rsidRPr="004B6A53">
              <w:t>a prezentului regulament. Dacă un stat membru men</w:t>
            </w:r>
            <w:r w:rsidR="00A6711A">
              <w:t>ț</w:t>
            </w:r>
            <w:r w:rsidRPr="004B6A53">
              <w:t>ionează sexul unei persoane într-un astfel de document, ar trebui utilizate, după caz, specifica</w:t>
            </w:r>
            <w:r w:rsidR="00A6711A">
              <w:t>ț</w:t>
            </w:r>
            <w:r w:rsidRPr="004B6A53">
              <w:t>iile „F”</w:t>
            </w:r>
            <w:r w:rsidRPr="004B6A53">
              <w:rPr>
                <w:b/>
                <w:i/>
              </w:rPr>
              <w:t>, „M”</w:t>
            </w:r>
            <w:r w:rsidRPr="004B6A53">
              <w:t xml:space="preserve"> sau </w:t>
            </w:r>
            <w:r w:rsidRPr="004B6A53">
              <w:rPr>
                <w:b/>
                <w:i/>
              </w:rPr>
              <w:t>„X” din documentul OACI 9303</w:t>
            </w:r>
            <w:r w:rsidRPr="004B6A53">
              <w:t xml:space="preserve"> sau ini</w:t>
            </w:r>
            <w:r w:rsidR="00A6711A">
              <w:t>ț</w:t>
            </w:r>
            <w:r w:rsidRPr="004B6A53">
              <w:t>iala unică corespunzătoare utilizată în limba sau limbile statului membru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(23)</w:t>
            </w:r>
            <w:r w:rsidRPr="004B6A53">
              <w:tab/>
              <w:t>Statele membre ar trebui să poată decide cu privire la men</w:t>
            </w:r>
            <w:r w:rsidR="00A6711A">
              <w:t>ț</w:t>
            </w:r>
            <w:r w:rsidRPr="004B6A53">
              <w:t>ionarea sexului unei persoane într-un document care intră sub inciden</w:t>
            </w:r>
            <w:r w:rsidR="00A6711A">
              <w:t>ț</w:t>
            </w:r>
            <w:r w:rsidRPr="004B6A53">
              <w:t>a prezentului regulament. Dacă un sta</w:t>
            </w:r>
            <w:r w:rsidRPr="004B6A53">
              <w:t>t membru men</w:t>
            </w:r>
            <w:r w:rsidR="00A6711A">
              <w:t>ț</w:t>
            </w:r>
            <w:r w:rsidRPr="004B6A53">
              <w:t>ionează sexul unei persoane într-un astfel de document, ar trebui utilizate, după caz, specifica</w:t>
            </w:r>
            <w:r w:rsidR="00A6711A">
              <w:t>ț</w:t>
            </w:r>
            <w:r w:rsidRPr="004B6A53">
              <w:t xml:space="preserve">iile „F” sau </w:t>
            </w:r>
            <w:r w:rsidRPr="004B6A53">
              <w:rPr>
                <w:b/>
                <w:i/>
              </w:rPr>
              <w:t>„M”</w:t>
            </w:r>
            <w:r w:rsidRPr="004B6A53">
              <w:t xml:space="preserve"> sau ini</w:t>
            </w:r>
            <w:r w:rsidR="00A6711A">
              <w:t>ț</w:t>
            </w:r>
            <w:r w:rsidRPr="004B6A53">
              <w:t>iala unică corespunzătoare utilizată în limba sau limbile statului membru respectiv.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{IT}</w:t>
      </w:r>
      <w:r w:rsidRPr="004B6A53">
        <w:t>it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14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Alessandro Zan, Krzysztof Śmiszek, Emma Rafowicz, Evin Incir, Cecilia Strada, Pina Picierno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</w:t>
      </w:r>
      <w:r w:rsidRPr="004B6A53">
        <w:t>ntul 23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(23)</w:t>
            </w:r>
            <w:r w:rsidRPr="004B6A53">
              <w:tab/>
              <w:t>Statele membre ar trebui să poată decide cu privire la men</w:t>
            </w:r>
            <w:r w:rsidR="00A6711A">
              <w:t>ț</w:t>
            </w:r>
            <w:r w:rsidRPr="004B6A53">
              <w:t>ionarea sexului unei persoane într-un document care intră sub inciden</w:t>
            </w:r>
            <w:r w:rsidR="00A6711A">
              <w:t>ț</w:t>
            </w:r>
            <w:r w:rsidRPr="004B6A53">
              <w:t>a prezentului regulament. Dacă un stat membru men</w:t>
            </w:r>
            <w:r w:rsidR="00A6711A">
              <w:t>ț</w:t>
            </w:r>
            <w:r w:rsidRPr="004B6A53">
              <w:t>ionează sexul</w:t>
            </w:r>
            <w:r w:rsidRPr="004B6A53">
              <w:t xml:space="preserve"> unei persoane într-un astfel de document, ar trebui utilizate, după caz, specifica</w:t>
            </w:r>
            <w:r w:rsidR="00A6711A">
              <w:t>ț</w:t>
            </w:r>
            <w:r w:rsidRPr="004B6A53">
              <w:t xml:space="preserve">iile „F”, </w:t>
            </w:r>
            <w:r w:rsidRPr="004B6A53">
              <w:lastRenderedPageBreak/>
              <w:t>„M” sau „X” din documentul OACI</w:t>
            </w:r>
            <w:r w:rsidRPr="004B6A53">
              <w:rPr>
                <w:b/>
                <w:i/>
              </w:rPr>
              <w:t> </w:t>
            </w:r>
            <w:r w:rsidRPr="004B6A53">
              <w:t>9303 sau ini</w:t>
            </w:r>
            <w:r w:rsidR="00A6711A">
              <w:t>ț</w:t>
            </w:r>
            <w:r w:rsidRPr="004B6A53">
              <w:t>iala unică corespunzătoare utilizată în limba sau limbile statului membru respectiv.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(23)</w:t>
            </w:r>
            <w:r w:rsidRPr="004B6A53">
              <w:tab/>
              <w:t>Statele membre ar trebui să</w:t>
            </w:r>
            <w:r w:rsidRPr="004B6A53">
              <w:t xml:space="preserve"> poată decide cu privire la men</w:t>
            </w:r>
            <w:r w:rsidR="00A6711A">
              <w:t>ț</w:t>
            </w:r>
            <w:r w:rsidRPr="004B6A53">
              <w:t>ionarea sexului unei persoane într-un document care intră sub inciden</w:t>
            </w:r>
            <w:r w:rsidR="00A6711A">
              <w:t>ț</w:t>
            </w:r>
            <w:r w:rsidRPr="004B6A53">
              <w:t>a prezentului regulament. Dacă un stat membru men</w:t>
            </w:r>
            <w:r w:rsidR="00A6711A">
              <w:t>ț</w:t>
            </w:r>
            <w:r w:rsidRPr="004B6A53">
              <w:t>ionează sexul unei persoane într-un astfel de document, ar trebui utilizate, după caz, specifica</w:t>
            </w:r>
            <w:r w:rsidR="00A6711A">
              <w:t>ț</w:t>
            </w:r>
            <w:r w:rsidRPr="004B6A53">
              <w:t>iile „F</w:t>
            </w:r>
            <w:r w:rsidRPr="004B6A53">
              <w:t xml:space="preserve">”, </w:t>
            </w:r>
            <w:r w:rsidRPr="004B6A53">
              <w:lastRenderedPageBreak/>
              <w:t>„M” sau „X” din documentul OACI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>9303 sau ini</w:t>
            </w:r>
            <w:r w:rsidR="00A6711A">
              <w:t>ț</w:t>
            </w:r>
            <w:r w:rsidRPr="004B6A53">
              <w:t>iala unică corespunzătoare utilizată în limba sau limbile statului membru respectiv</w:t>
            </w:r>
            <w:r w:rsidRPr="004B6A53">
              <w:rPr>
                <w:b/>
                <w:i/>
              </w:rPr>
              <w:t>, în conformitate cu jurispruden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a Cur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de Justi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ie</w:t>
            </w:r>
            <w:r w:rsidRPr="004B6A53">
              <w:rPr>
                <w:b/>
                <w:i/>
                <w:vertAlign w:val="superscript"/>
              </w:rPr>
              <w:t>1a</w:t>
            </w:r>
            <w:r w:rsidRPr="004B6A53">
              <w:t>.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_________________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9049BE">
              <w:rPr>
                <w:b/>
                <w:i/>
                <w:vertAlign w:val="superscript"/>
              </w:rPr>
              <w:t>1a</w:t>
            </w:r>
            <w:r w:rsidRPr="004B6A53">
              <w:rPr>
                <w:b/>
                <w:i/>
              </w:rPr>
              <w:t xml:space="preserve"> Hotărârea Cur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 de Justi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ie din 4 octombrie 2024, Mirin, C-4/23, ECLI:EU:C:2024:845.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15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Tomáš Zdechovský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</w:t>
      </w:r>
      <w:r w:rsidRPr="004B6A53">
        <w:t>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25 a (nou)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(25a)</w:t>
            </w:r>
            <w:r w:rsidRPr="004B6A53">
              <w:tab/>
            </w:r>
            <w:r w:rsidRPr="004B6A53">
              <w:rPr>
                <w:b/>
                <w:i/>
              </w:rPr>
              <w:t xml:space="preserve">Personalul calificat ar trebui să beneficieze de formare obligatorie în cele mai bune practici pentru colectarea elementelor biometrice </w:t>
            </w:r>
            <w:r w:rsidRPr="004B6A53">
              <w:rPr>
                <w:b/>
                <w:i/>
              </w:rPr>
              <w:t xml:space="preserve">de identificare de la copii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de la persoanele vulnerabile, 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inând cont de nevoile specifice genului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vârstei, respectând în acela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timp demnitatea tuturor persoanelor.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16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Roberto Vannacci, António Tânger Corrêa, Susanna Ceccardi, Anna Maria Cisint, Nikola Bartůšek, Fabrice Leggeri, Tom 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</w:t>
      </w:r>
      <w:r w:rsidRPr="004B6A53">
        <w:t>onsiderentul 26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(26)</w:t>
            </w:r>
            <w:r w:rsidRPr="004B6A53">
              <w:tab/>
              <w:t>În cazul în care sunt întâmpinate dificultă</w:t>
            </w:r>
            <w:r w:rsidR="00A6711A">
              <w:t>ț</w:t>
            </w:r>
            <w:r w:rsidRPr="004B6A53">
              <w:t>i în colectarea elementelor</w:t>
            </w:r>
            <w:bookmarkStart w:id="0" w:name="_GoBack"/>
            <w:bookmarkEnd w:id="0"/>
            <w:r w:rsidRPr="004B6A53">
              <w:t xml:space="preserve"> biometrice de identificare, statele membre </w:t>
            </w:r>
            <w:r w:rsidRPr="004B6A53">
              <w:lastRenderedPageBreak/>
              <w:t xml:space="preserve">ar trebui să se asigure că există proceduri corespunzătoare pentru a </w:t>
            </w:r>
            <w:r w:rsidRPr="004B6A53">
              <w:t xml:space="preserve">respecta demnitatea persoanei în cauză. Prin urmare, ar trebui să se </w:t>
            </w:r>
            <w:r w:rsidR="00A6711A">
              <w:t>ț</w:t>
            </w:r>
            <w:r w:rsidRPr="004B6A53">
              <w:t xml:space="preserve">ină seama de considerentele specifice legate de </w:t>
            </w:r>
            <w:r w:rsidRPr="004B6A53">
              <w:rPr>
                <w:b/>
                <w:i/>
              </w:rPr>
              <w:t xml:space="preserve">gen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de </w:t>
            </w:r>
            <w:r w:rsidRPr="004B6A53">
              <w:t xml:space="preserve">nevoile specifice ale copiilor </w:t>
            </w:r>
            <w:r w:rsidR="00A6711A">
              <w:t>ș</w:t>
            </w:r>
            <w:r w:rsidRPr="004B6A53">
              <w:t>i ale persoanelor vulnerabile.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(26)</w:t>
            </w:r>
            <w:r w:rsidRPr="004B6A53">
              <w:tab/>
              <w:t>În cazul în care sunt întâmpinate dificultă</w:t>
            </w:r>
            <w:r w:rsidR="00A6711A">
              <w:t>ț</w:t>
            </w:r>
            <w:r w:rsidRPr="004B6A53">
              <w:t xml:space="preserve">i în colectarea </w:t>
            </w:r>
            <w:r w:rsidRPr="004B6A53">
              <w:t xml:space="preserve">elementelor biometrice de identificare, statele membre </w:t>
            </w:r>
            <w:r w:rsidRPr="004B6A53">
              <w:lastRenderedPageBreak/>
              <w:t xml:space="preserve">ar trebui să se asigure că există proceduri corespunzătoare pentru a respecta demnitatea persoanei în cauză. Prin urmare, ar trebui să se </w:t>
            </w:r>
            <w:r w:rsidR="00A6711A">
              <w:t>ț</w:t>
            </w:r>
            <w:r w:rsidRPr="004B6A53">
              <w:t>ină seama de considerentele specifice legate de nevoile specif</w:t>
            </w:r>
            <w:r w:rsidRPr="004B6A53">
              <w:t xml:space="preserve">ice ale copiilor </w:t>
            </w:r>
            <w:r w:rsidR="00A6711A">
              <w:t>ș</w:t>
            </w:r>
            <w:r w:rsidRPr="004B6A53">
              <w:t>i ale persoanelor vulnerabile.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17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Paolo Inselvini, Alessandro Ciriani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26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(26)</w:t>
            </w:r>
            <w:r w:rsidRPr="004B6A53">
              <w:tab/>
              <w:t>În cazul în care sunt întâmpinate dificultă</w:t>
            </w:r>
            <w:r w:rsidR="00A6711A">
              <w:t>ț</w:t>
            </w:r>
            <w:r w:rsidRPr="004B6A53">
              <w:t xml:space="preserve">i în colectarea elementelor biometrice de identificare, statele membre ar trebui să se asigure că există proceduri </w:t>
            </w:r>
            <w:r w:rsidRPr="004B6A53">
              <w:t xml:space="preserve">corespunzătoare pentru a respecta demnitatea persoanei în cauză. Prin urmare, ar trebui să se </w:t>
            </w:r>
            <w:r w:rsidR="00A6711A">
              <w:t>ț</w:t>
            </w:r>
            <w:r w:rsidRPr="004B6A53">
              <w:t xml:space="preserve">ină seama de considerentele specifice legate de </w:t>
            </w:r>
            <w:r w:rsidRPr="004B6A53">
              <w:rPr>
                <w:b/>
                <w:i/>
              </w:rPr>
              <w:t>gen</w:t>
            </w:r>
            <w:r w:rsidRPr="004B6A53">
              <w:t xml:space="preserve"> </w:t>
            </w:r>
            <w:r w:rsidR="00A6711A">
              <w:t>ș</w:t>
            </w:r>
            <w:r w:rsidRPr="004B6A53">
              <w:t xml:space="preserve">i de nevoile specifice ale copiilor </w:t>
            </w:r>
            <w:r w:rsidR="00A6711A">
              <w:t>ș</w:t>
            </w:r>
            <w:r w:rsidRPr="004B6A53">
              <w:t>i ale persoanelor vulnerabile.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(26)</w:t>
            </w:r>
            <w:r w:rsidRPr="004B6A53">
              <w:tab/>
              <w:t>În cazul în care sunt întâmpinate d</w:t>
            </w:r>
            <w:r w:rsidRPr="004B6A53">
              <w:t>ificultă</w:t>
            </w:r>
            <w:r w:rsidR="00A6711A">
              <w:t>ț</w:t>
            </w:r>
            <w:r w:rsidRPr="004B6A53">
              <w:t xml:space="preserve">i în colectarea elementelor biometrice de identificare, statele membre ar trebui să se asigure că există proceduri corespunzătoare pentru a respecta demnitatea persoanei în cauză. Prin urmare, ar trebui să se </w:t>
            </w:r>
            <w:r w:rsidR="00A6711A">
              <w:t>ț</w:t>
            </w:r>
            <w:r w:rsidRPr="004B6A53">
              <w:t>ină seama de considerentele specifice</w:t>
            </w:r>
            <w:r w:rsidRPr="004B6A53">
              <w:t xml:space="preserve"> legate de </w:t>
            </w:r>
            <w:r w:rsidRPr="004B6A53">
              <w:rPr>
                <w:b/>
                <w:i/>
              </w:rPr>
              <w:t>sex</w:t>
            </w:r>
            <w:r w:rsidRPr="004B6A53">
              <w:t xml:space="preserve"> </w:t>
            </w:r>
            <w:r w:rsidR="00A6711A">
              <w:t>ș</w:t>
            </w:r>
            <w:r w:rsidRPr="004B6A53">
              <w:t xml:space="preserve">i de nevoile specifice ale copiilor </w:t>
            </w:r>
            <w:r w:rsidR="00A6711A">
              <w:t>ș</w:t>
            </w:r>
            <w:r w:rsidRPr="004B6A53">
              <w:t>i ale persoanelor vulnerabile.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{IT}</w:t>
      </w:r>
      <w:r w:rsidRPr="004B6A53">
        <w:t>it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18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 xml:space="preserve">Roberto Vannacci, António Tânger Corrêa, Susanna Ceccardi, Anna </w:t>
      </w:r>
      <w:r w:rsidRPr="004B6A53">
        <w:t>Maria Cisint, Fabrice Leggeri, Tom 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28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(28)</w:t>
            </w:r>
            <w:r w:rsidRPr="004B6A53">
              <w:tab/>
              <w:t xml:space="preserve">Un semn distinctiv sub forma unui </w:t>
            </w:r>
            <w:r w:rsidRPr="004B6A53">
              <w:t>cod din două litere apar</w:t>
            </w:r>
            <w:r w:rsidR="00A6711A">
              <w:t>ț</w:t>
            </w:r>
            <w:r w:rsidRPr="004B6A53">
              <w:t>inând statului membru care emite documentul</w:t>
            </w:r>
            <w:r w:rsidRPr="004B6A53">
              <w:rPr>
                <w:b/>
                <w:i/>
              </w:rPr>
              <w:t xml:space="preserve">, tipărit în negativ într-un dreptunghi albastru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</w:t>
            </w:r>
            <w:r w:rsidRPr="004B6A53">
              <w:rPr>
                <w:b/>
                <w:i/>
              </w:rPr>
              <w:lastRenderedPageBreak/>
              <w:t>înconjurat de un cerc format din 12 stele galbene,</w:t>
            </w:r>
            <w:r w:rsidRPr="004B6A53">
              <w:t xml:space="preserve"> facilitează inspec</w:t>
            </w:r>
            <w:r w:rsidR="00A6711A">
              <w:t>ț</w:t>
            </w:r>
            <w:r w:rsidRPr="004B6A53">
              <w:t>ia vizuală a documentului, în special atunci când titularul î</w:t>
            </w:r>
            <w:r w:rsidR="00A6711A">
              <w:t>ș</w:t>
            </w:r>
            <w:r w:rsidRPr="004B6A53">
              <w:t>i ex</w:t>
            </w:r>
            <w:r w:rsidRPr="004B6A53">
              <w:t>ercită dreptul la liberă circula</w:t>
            </w:r>
            <w:r w:rsidR="00A6711A">
              <w:t>ț</w:t>
            </w:r>
            <w:r w:rsidRPr="004B6A53">
              <w:t>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(28)</w:t>
            </w:r>
            <w:r w:rsidRPr="004B6A53">
              <w:tab/>
              <w:t>Un semn distinctiv sub forma unui cod din două litere apar</w:t>
            </w:r>
            <w:r w:rsidR="00A6711A">
              <w:t>ț</w:t>
            </w:r>
            <w:r w:rsidRPr="004B6A53">
              <w:t>inând statului membru care emite documentul facilitează inspec</w:t>
            </w:r>
            <w:r w:rsidR="00A6711A">
              <w:t>ț</w:t>
            </w:r>
            <w:r w:rsidRPr="004B6A53">
              <w:t xml:space="preserve">ia vizuală a documentului, în special </w:t>
            </w:r>
            <w:r w:rsidRPr="004B6A53">
              <w:lastRenderedPageBreak/>
              <w:t>atunci când titularul î</w:t>
            </w:r>
            <w:r w:rsidR="00A6711A">
              <w:t>ș</w:t>
            </w:r>
            <w:r w:rsidRPr="004B6A53">
              <w:t>i exercită dreptul la liberă c</w:t>
            </w:r>
            <w:r w:rsidRPr="004B6A53">
              <w:t>ircula</w:t>
            </w:r>
            <w:r w:rsidR="00A6711A">
              <w:t>ț</w:t>
            </w:r>
            <w:r w:rsidRPr="004B6A53">
              <w:t>ie.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19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Tomáš Zdechovský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32 a (nou)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(32a)</w:t>
            </w:r>
            <w:r w:rsidRPr="004B6A53">
              <w:tab/>
            </w:r>
            <w:r w:rsidRPr="004B6A53">
              <w:rPr>
                <w:b/>
                <w:i/>
              </w:rPr>
              <w:t xml:space="preserve">În sprijinul acestui obiectiv, Comisia, în cooperare cu statele membre, ar trebui să asigure armonizarea sistemelor de identificare electronică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integrarea serviciilor transfrontaliere de e-guvernare. Măsuril</w:t>
            </w:r>
            <w:r w:rsidRPr="004B6A53">
              <w:rPr>
                <w:b/>
                <w:i/>
              </w:rPr>
              <w:t>e respective ar trebui să crească u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urin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a de utilizare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accesibilitatea căr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de identitate pentru to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 cetă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enii Uniunii,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inând în acela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timp func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ionalitatea neîntreruptă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interoperabilitatea deplină în toate statele membre.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20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Considerentul 43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(43)</w:t>
            </w:r>
            <w:r w:rsidRPr="004B6A53">
              <w:tab/>
              <w:t>În conformitate cu Acordul interinstitu</w:t>
            </w:r>
            <w:r w:rsidR="00A6711A">
              <w:t>ț</w:t>
            </w:r>
            <w:r w:rsidRPr="004B6A53">
              <w:t>ional din 13</w:t>
            </w:r>
            <w:r w:rsidRPr="004B6A53">
              <w:rPr>
                <w:b/>
                <w:i/>
              </w:rPr>
              <w:t> </w:t>
            </w:r>
            <w:r w:rsidRPr="004B6A53">
              <w:t>aprilie 2016 privind o mai bună legiferare</w:t>
            </w:r>
            <w:r w:rsidRPr="004B6A53">
              <w:rPr>
                <w:b/>
                <w:i/>
                <w:vertAlign w:val="superscript"/>
              </w:rPr>
              <w:t>9</w:t>
            </w:r>
            <w:r w:rsidRPr="004B6A53">
              <w:t xml:space="preserve">, Comisia ar trebui să efectueze, </w:t>
            </w:r>
            <w:r w:rsidRPr="004B6A53">
              <w:rPr>
                <w:b/>
                <w:i/>
              </w:rPr>
              <w:t>după cel pu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</w:t>
            </w:r>
            <w:r w:rsidRPr="004B6A53">
              <w:t xml:space="preserve"> </w:t>
            </w:r>
            <w:r w:rsidR="00A6711A">
              <w:t>ș</w:t>
            </w:r>
            <w:r w:rsidRPr="004B6A53">
              <w:t xml:space="preserve">ase ani de la data punerii în aplicare a prezentului regulament, o evaluare a prezentului </w:t>
            </w:r>
            <w:r w:rsidRPr="004B6A53">
              <w:lastRenderedPageBreak/>
              <w:t>regulament pe baza informa</w:t>
            </w:r>
            <w:r w:rsidR="00A6711A">
              <w:t>ț</w:t>
            </w:r>
            <w:r w:rsidRPr="004B6A53">
              <w:t xml:space="preserve">iilor colectate prin mecanisme specifice de monitorizare pentru a evalua efectele reale ale prezentului regulament </w:t>
            </w:r>
            <w:r w:rsidR="00A6711A">
              <w:t>ș</w:t>
            </w:r>
            <w:r w:rsidRPr="004B6A53">
              <w:t>i necesitatea unor mă</w:t>
            </w:r>
            <w:r w:rsidRPr="004B6A53">
              <w:t>suri suplimentare. În scopul monitorizării, statele membre ar trebui să colecteze statistici privind numărul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>edere pe care le eliberează.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(43)</w:t>
            </w:r>
            <w:r w:rsidRPr="004B6A53">
              <w:tab/>
            </w:r>
            <w:r w:rsidRPr="004B6A53">
              <w:rPr>
                <w:b/>
                <w:i/>
              </w:rPr>
              <w:t>Comisia ar trebui să prezinte un raport privind punerea în aplicare</w:t>
            </w:r>
            <w:r w:rsidRPr="004B6A53">
              <w:rPr>
                <w:b/>
                <w:i/>
              </w:rPr>
              <w:t xml:space="preserve"> a prezentului regulament după doi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i, respectiv, 11 ani de la data aplicării acestuia, inclusiv în ceea ce prive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te adecvarea nivelului de securitate, 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inând </w:t>
            </w:r>
            <w:r w:rsidRPr="004B6A53">
              <w:rPr>
                <w:b/>
                <w:i/>
              </w:rPr>
              <w:lastRenderedPageBreak/>
              <w:t xml:space="preserve">seama de impactul său asupra drepturilor fundamentale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de principiile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</w:t>
            </w:r>
            <w:r w:rsidRPr="004B6A53">
              <w:rPr>
                <w:b/>
                <w:i/>
              </w:rPr>
              <w:t>.</w:t>
            </w:r>
            <w:r w:rsidRPr="004B6A53">
              <w:t xml:space="preserve"> În conformitate cu Acordul interinstitu</w:t>
            </w:r>
            <w:r w:rsidR="00A6711A">
              <w:t>ț</w:t>
            </w:r>
            <w:r w:rsidRPr="004B6A53">
              <w:t>ional din 13 aprilie 2016 privind o mai bună legiferare</w:t>
            </w:r>
            <w:r w:rsidRPr="004B6A53">
              <w:rPr>
                <w:vertAlign w:val="superscript"/>
              </w:rPr>
              <w:t>9</w:t>
            </w:r>
            <w:r w:rsidRPr="004B6A53">
              <w:t xml:space="preserve">, Comisia ar trebui să efectueze, </w:t>
            </w:r>
            <w:r w:rsidRPr="004B6A53">
              <w:rPr>
                <w:b/>
                <w:i/>
              </w:rPr>
              <w:t>la</w:t>
            </w:r>
            <w:r w:rsidRPr="004B6A53">
              <w:t xml:space="preserve"> </w:t>
            </w:r>
            <w:r w:rsidR="00A6711A">
              <w:t>ș</w:t>
            </w:r>
            <w:r w:rsidRPr="004B6A53">
              <w:t>ase ani de la data punerii în aplicare a prezentului regulament</w:t>
            </w:r>
            <w:r w:rsidRPr="004B6A53">
              <w:rPr>
                <w:b/>
                <w:i/>
              </w:rPr>
              <w:t xml:space="preserve">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i, ulterior, o dată la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ase ani</w:t>
            </w:r>
            <w:r w:rsidRPr="004B6A53">
              <w:t>, o evaluare a prezentul</w:t>
            </w:r>
            <w:r w:rsidRPr="004B6A53">
              <w:t>ui regulament pe baza informa</w:t>
            </w:r>
            <w:r w:rsidR="00A6711A">
              <w:t>ț</w:t>
            </w:r>
            <w:r w:rsidRPr="004B6A53">
              <w:t xml:space="preserve">iilor colectate prin mecanisme specifice de monitorizare pentru a evalua efectele reale ale prezentului regulament </w:t>
            </w:r>
            <w:r w:rsidR="00A6711A">
              <w:t>ș</w:t>
            </w:r>
            <w:r w:rsidRPr="004B6A53">
              <w:t>i necesitatea unor măsuri suplimentare. În scopul monitorizării, statele membre ar trebui să colecteze statist</w:t>
            </w:r>
            <w:r w:rsidRPr="004B6A53">
              <w:t>ici privind numărul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>edere pe care le eliberează.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_________________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vertAlign w:val="superscript"/>
              </w:rPr>
              <w:t>9</w:t>
            </w:r>
            <w:r w:rsidRPr="004B6A53">
              <w:t xml:space="preserve"> JO L 123, 12.5.2016, p. 1, ELI: https://eur-lex.europa.eu/eli/agree_interinstit/2016/512/oj.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vertAlign w:val="superscript"/>
              </w:rPr>
              <w:t>9</w:t>
            </w:r>
            <w:r w:rsidRPr="004B6A53">
              <w:t xml:space="preserve"> JO L 123, 12.5.2016, p. 1, ELI: https://eur-lex.europa.eu/eli/agree_interinstit/2016/512/oj.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21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Roberto Vannacci, António Tânger Corrêa, Susanna Ceccard</w:t>
      </w:r>
      <w:r w:rsidRPr="004B6A53">
        <w:t>i, Anna Maria Cisint, Nikola Bartůšek, Fabrice Leggeri, Tom 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3 – alineatul 2 – paragraful 2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Prin derogare de la primul paragraf, numărul documentului poate fi introdus în zona I, iar desemnarea sexului unei persoane este facultativă.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eliminat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22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lastRenderedPageBreak/>
        <w:t>&lt;RepeatBlock-By&gt;&lt;Members&gt;</w:t>
      </w:r>
      <w:r w:rsidRPr="004B6A53">
        <w:t>Nadine Morano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3 – alineatul 2 – paragraful 2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 xml:space="preserve">Prin derogare de la primul paragraf, </w:t>
            </w:r>
            <w:r w:rsidRPr="004B6A53">
              <w:t>numărul documentului poate fi introdus în zona I</w:t>
            </w:r>
            <w:r w:rsidRPr="004B6A53">
              <w:rPr>
                <w:b/>
                <w:i/>
              </w:rPr>
              <w:t>, iar desemnarea sexului unei persoane este facultativă</w:t>
            </w:r>
            <w:r w:rsidRPr="004B6A5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Prin derogare de la primul paragraf, numărul documentului poate fi introdus în zona I.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{FR}</w:t>
      </w:r>
      <w:r w:rsidRPr="004B6A53">
        <w:t>fr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23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Paolo Inselvini, Alessandro Ciriani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3 – alineatul 2 – paragraful 2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Prin derogare de la primul paragraf, numărul documentului poate fi introdus în zona I, iar desemnarea sexului unei persoane este facultativă.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Prin derogare de la primul paragraf, numărul documentului poate fi introdus în zona I, iar desemnarea sexului unei</w:t>
            </w:r>
            <w:r w:rsidRPr="004B6A53">
              <w:t xml:space="preserve"> persoane este facultativă.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{IT}</w:t>
      </w:r>
      <w:r w:rsidRPr="004B6A53">
        <w:t>it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24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Alessandro Zan, Krzysztof Śmiszek, Emma Rafowicz, Evin Incir, Cecilia Strada, Pina Picierno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3 – alineatul 2 – paragraful 2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 xml:space="preserve">Prin derogare de la primul paragraf, numărul documentului poate fi introdus în zona I, iar desemnarea sexului </w:t>
            </w:r>
            <w:r w:rsidRPr="004B6A53">
              <w:t>unei persoane este facultativă.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 xml:space="preserve">Prin derogare de la primul paragraf, numărul documentului poate fi introdus în zona I, iar desemnarea sexului unei persoane este facultativă. </w:t>
            </w:r>
            <w:r w:rsidRPr="004B6A53">
              <w:rPr>
                <w:b/>
                <w:i/>
              </w:rPr>
              <w:t>Dacă un stat membru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ionează sexul unei persoane într-un document care intră su</w:t>
            </w:r>
            <w:r w:rsidRPr="004B6A53">
              <w:rPr>
                <w:b/>
                <w:i/>
              </w:rPr>
              <w:t>b inciden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a prezentului regulament, se utilizează, </w:t>
            </w:r>
            <w:r w:rsidRPr="004B6A53">
              <w:rPr>
                <w:b/>
                <w:i/>
              </w:rPr>
              <w:lastRenderedPageBreak/>
              <w:t>după caz, specifica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iile „F”, „M” sau „X” din documentul OACI 9303 sau ini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iala unică corespunzătoare utilizată în limba sau limbile oficiale ale statului membru respectiv.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25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Roberto Vannacci, António Tânger Corrêa, Susanna Ceccardi, Anna Maria Cisint, Fabrice Leggeri, Tom 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 xml:space="preserve">Propunere de </w:t>
      </w:r>
      <w:r w:rsidRPr="004B6A53">
        <w:t>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3 – alineatul 4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4.</w:t>
            </w:r>
            <w:r w:rsidRPr="004B6A53">
              <w:tab/>
              <w:t>Cartea de identitate cuprinde, pe partea din fa</w:t>
            </w:r>
            <w:r w:rsidR="00A6711A">
              <w:t>ț</w:t>
            </w:r>
            <w:r w:rsidRPr="004B6A53">
              <w:t xml:space="preserve">ă, codul de </w:t>
            </w:r>
            <w:r w:rsidR="00A6711A">
              <w:t>ț</w:t>
            </w:r>
            <w:r w:rsidRPr="004B6A53">
              <w:t>ară al statului membru care o eliberează,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>format din două litere</w:t>
            </w:r>
            <w:r w:rsidRPr="004B6A53">
              <w:rPr>
                <w:b/>
                <w:i/>
              </w:rPr>
              <w:t>, tipărit în negativ</w:t>
            </w:r>
            <w:r w:rsidRPr="004B6A53">
              <w:rPr>
                <w:b/>
                <w:i/>
              </w:rPr>
              <w:t xml:space="preserve"> într-un dreptunghi albastru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înconjurat de un cerc format din 12 stele galbene</w:t>
            </w:r>
            <w:r w:rsidRPr="004B6A5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4.</w:t>
            </w:r>
            <w:r w:rsidRPr="004B6A53">
              <w:tab/>
              <w:t>Cartea de identitate cuprinde, pe partea din fa</w:t>
            </w:r>
            <w:r w:rsidR="00A6711A">
              <w:t>ț</w:t>
            </w:r>
            <w:r w:rsidRPr="004B6A53">
              <w:t xml:space="preserve">ă, codul de </w:t>
            </w:r>
            <w:r w:rsidR="00A6711A">
              <w:t>ț</w:t>
            </w:r>
            <w:r w:rsidRPr="004B6A53">
              <w:t>ară al statului membru care o eliberează,</w:t>
            </w:r>
            <w:r w:rsidRPr="004B6A53">
              <w:rPr>
                <w:b/>
                <w:i/>
              </w:rPr>
              <w:t> </w:t>
            </w:r>
            <w:r w:rsidRPr="004B6A53">
              <w:t>format din două litere.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26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Milan Uhrík, Ewa Zajączkowska-Hernik, Mary Khan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&lt;AuNomDe&gt;</w:t>
      </w:r>
      <w:r w:rsidRPr="004B6A53">
        <w:rPr>
          <w:rStyle w:val="HideTWBInt"/>
          <w:color w:val="auto"/>
        </w:rPr>
        <w:t>{ESN}</w:t>
      </w:r>
      <w:r w:rsidRPr="004B6A53">
        <w:t>în numele Grupului ESN</w:t>
      </w:r>
      <w:r w:rsidRPr="004B6A53">
        <w:rPr>
          <w:rStyle w:val="HideTWBExt"/>
        </w:rPr>
        <w:t>&lt;/AuNomDe&gt;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3 – a</w:t>
      </w:r>
      <w:r w:rsidRPr="004B6A53">
        <w:t>lineatul 5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5.</w:t>
            </w:r>
            <w:r w:rsidRPr="004B6A53">
              <w:tab/>
              <w:t>Căr</w:t>
            </w:r>
            <w:r w:rsidR="00A6711A">
              <w:t>ț</w:t>
            </w:r>
            <w:r w:rsidRPr="004B6A53">
              <w:t>ile de identitate includ un suport de stocare de înaltă securitate, care con</w:t>
            </w:r>
            <w:r w:rsidR="00A6711A">
              <w:t>ț</w:t>
            </w:r>
            <w:r w:rsidRPr="004B6A53">
              <w:t>ine o imagine facială a titularului căr</w:t>
            </w:r>
            <w:r w:rsidR="00A6711A">
              <w:t>ț</w:t>
            </w:r>
            <w:r w:rsidRPr="004B6A53">
              <w:t xml:space="preserve">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două amprente digitale, </w:t>
            </w:r>
            <w:r w:rsidRPr="004B6A53">
              <w:t xml:space="preserve">în modele digitale interoperabile. </w:t>
            </w:r>
            <w:r w:rsidRPr="004B6A53">
              <w:t>Pentru colectarea elementelor biometrice de identificare, statele membre aplică specifica</w:t>
            </w:r>
            <w:r w:rsidR="00A6711A">
              <w:t>ț</w:t>
            </w:r>
            <w:r w:rsidRPr="004B6A53">
              <w:t xml:space="preserve">iile tehnice stabilite prin Decizia de punere în aplicare </w:t>
            </w:r>
            <w:r w:rsidRPr="004B6A53">
              <w:lastRenderedPageBreak/>
              <w:t>C(2018) 7767 a Comisiei</w:t>
            </w:r>
            <w:r w:rsidRPr="004B6A53">
              <w:rPr>
                <w:vertAlign w:val="superscript"/>
              </w:rPr>
              <w:t>12</w:t>
            </w:r>
            <w:r w:rsidRPr="004B6A53">
              <w:t xml:space="preserve">, astfel cum a fost modificată prin Decizia de punere în aplicare C(2021) 3726 a </w:t>
            </w:r>
            <w:r w:rsidRPr="004B6A53">
              <w:t>Comisiei</w:t>
            </w:r>
            <w:r w:rsidRPr="004B6A53">
              <w:rPr>
                <w:vertAlign w:val="superscript"/>
              </w:rPr>
              <w:t>13</w:t>
            </w:r>
            <w:r w:rsidRPr="004B6A5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5.</w:t>
            </w:r>
            <w:r w:rsidRPr="004B6A53">
              <w:tab/>
              <w:t>Căr</w:t>
            </w:r>
            <w:r w:rsidR="00A6711A">
              <w:t>ț</w:t>
            </w:r>
            <w:r w:rsidRPr="004B6A53">
              <w:t>ile de identitate includ un suport de stocare de înaltă securitate, care con</w:t>
            </w:r>
            <w:r w:rsidR="00A6711A">
              <w:t>ț</w:t>
            </w:r>
            <w:r w:rsidRPr="004B6A53">
              <w:t>ine o imagine facială a titularului căr</w:t>
            </w:r>
            <w:r w:rsidR="00A6711A">
              <w:t>ț</w:t>
            </w:r>
            <w:r w:rsidRPr="004B6A53">
              <w:t>ii în modele digitale interoperabile. Pentru colectarea elementelor biometrice de identificare, statele membre aplică sp</w:t>
            </w:r>
            <w:r w:rsidRPr="004B6A53">
              <w:t>ecifica</w:t>
            </w:r>
            <w:r w:rsidR="00A6711A">
              <w:t>ț</w:t>
            </w:r>
            <w:r w:rsidRPr="004B6A53">
              <w:t xml:space="preserve">iile tehnice stabilite prin Decizia de punere în aplicare C(2018) 7767 a </w:t>
            </w:r>
            <w:r w:rsidRPr="004B6A53">
              <w:lastRenderedPageBreak/>
              <w:t>Comisiei</w:t>
            </w:r>
            <w:r w:rsidRPr="004B6A53">
              <w:rPr>
                <w:vertAlign w:val="superscript"/>
              </w:rPr>
              <w:t>12</w:t>
            </w:r>
            <w:r w:rsidRPr="004B6A53">
              <w:t>, astfel cum a fost modificată prin Decizia de punere în aplicare C(2021) 3726 a Comisiei</w:t>
            </w:r>
            <w:r w:rsidRPr="004B6A53">
              <w:rPr>
                <w:vertAlign w:val="superscript"/>
              </w:rPr>
              <w:t>13</w:t>
            </w:r>
            <w:r w:rsidRPr="004B6A53">
              <w:t>.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_________________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vertAlign w:val="superscript"/>
              </w:rPr>
              <w:t>12</w:t>
            </w:r>
            <w:r w:rsidRPr="004B6A53">
              <w:t xml:space="preserve"> Decizia de punere în aplicare C(2018) 7767 a Comisiei din 30 noiembrie 2018 de stabilire a specifica</w:t>
            </w:r>
            <w:r w:rsidR="00A6711A">
              <w:t>ț</w:t>
            </w:r>
            <w:r w:rsidRPr="004B6A53">
              <w:t xml:space="preserve">iilor tehnice pentru modelul uniform de permis de </w:t>
            </w:r>
            <w:r w:rsidR="00A6711A">
              <w:t>ș</w:t>
            </w:r>
            <w:r w:rsidRPr="004B6A53">
              <w:t>edere pentru resortisan</w:t>
            </w:r>
            <w:r w:rsidR="00A6711A">
              <w:t>ț</w:t>
            </w:r>
            <w:r w:rsidRPr="004B6A53">
              <w:t xml:space="preserve">ii </w:t>
            </w:r>
            <w:r w:rsidR="00A6711A">
              <w:t>ț</w:t>
            </w:r>
            <w:r w:rsidRPr="004B6A53">
              <w:t>ărilor ter</w:t>
            </w:r>
            <w:r w:rsidR="00A6711A">
              <w:t>ț</w:t>
            </w:r>
            <w:r w:rsidRPr="004B6A53">
              <w:t xml:space="preserve">e </w:t>
            </w:r>
            <w:r w:rsidR="00A6711A">
              <w:t>ș</w:t>
            </w:r>
            <w:r w:rsidRPr="004B6A53">
              <w:t>i de abrogare a Deciziei C(2002) 3069.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vertAlign w:val="superscript"/>
              </w:rPr>
              <w:t>12</w:t>
            </w:r>
            <w:r w:rsidRPr="004B6A53">
              <w:t xml:space="preserve"> Decizia de punere î</w:t>
            </w:r>
            <w:r w:rsidRPr="004B6A53">
              <w:t>n aplicare C(2018) 7767 a Comisiei din 30 noiembrie 2018 de stabilire a specifica</w:t>
            </w:r>
            <w:r w:rsidR="00A6711A">
              <w:t>ț</w:t>
            </w:r>
            <w:r w:rsidRPr="004B6A53">
              <w:t xml:space="preserve">iilor tehnice pentru modelul uniform de permis de </w:t>
            </w:r>
            <w:r w:rsidR="00A6711A">
              <w:t>ș</w:t>
            </w:r>
            <w:r w:rsidRPr="004B6A53">
              <w:t>edere pentru resortisan</w:t>
            </w:r>
            <w:r w:rsidR="00A6711A">
              <w:t>ț</w:t>
            </w:r>
            <w:r w:rsidRPr="004B6A53">
              <w:t xml:space="preserve">ii </w:t>
            </w:r>
            <w:r w:rsidR="00A6711A">
              <w:t>ț</w:t>
            </w:r>
            <w:r w:rsidRPr="004B6A53">
              <w:t>ărilor ter</w:t>
            </w:r>
            <w:r w:rsidR="00A6711A">
              <w:t>ț</w:t>
            </w:r>
            <w:r w:rsidRPr="004B6A53">
              <w:t xml:space="preserve">e </w:t>
            </w:r>
            <w:r w:rsidR="00A6711A">
              <w:t>ș</w:t>
            </w:r>
            <w:r w:rsidRPr="004B6A53">
              <w:t>i de abrogare a Deciziei C(2002) 3069.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vertAlign w:val="superscript"/>
              </w:rPr>
              <w:t>13</w:t>
            </w:r>
            <w:r w:rsidRPr="004B6A53">
              <w:t xml:space="preserve"> Decizia de punere în aplicare C(2021) </w:t>
            </w:r>
            <w:r w:rsidRPr="004B6A53">
              <w:t>3726 a Comisiei din 4 iunie 2021 de modificare a anexei III la Decizia de punere în aplicare C(2018) 7767 în ceea ce prive</w:t>
            </w:r>
            <w:r w:rsidR="00A6711A">
              <w:t>ș</w:t>
            </w:r>
            <w:r w:rsidRPr="004B6A53">
              <w:t>te lista de referin</w:t>
            </w:r>
            <w:r w:rsidR="00A6711A">
              <w:t>ț</w:t>
            </w:r>
            <w:r w:rsidRPr="004B6A53">
              <w:t>e normative.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vertAlign w:val="superscript"/>
              </w:rPr>
              <w:t>13</w:t>
            </w:r>
            <w:r w:rsidRPr="004B6A53">
              <w:t xml:space="preserve"> Decizia de punere în aplicare C(2021) 3726 a Comisiei din 4 iunie 2021 de modificare a anexei III</w:t>
            </w:r>
            <w:r w:rsidRPr="004B6A53">
              <w:t xml:space="preserve"> la Decizia de punere în aplicare C(2018) 7767 în ceea ce prive</w:t>
            </w:r>
            <w:r w:rsidR="00A6711A">
              <w:t>ș</w:t>
            </w:r>
            <w:r w:rsidRPr="004B6A53">
              <w:t>te lista de referin</w:t>
            </w:r>
            <w:r w:rsidR="00A6711A">
              <w:t>ț</w:t>
            </w:r>
            <w:r w:rsidRPr="004B6A53">
              <w:t>e normative.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pPr>
        <w:pStyle w:val="AmJustTitle"/>
      </w:pPr>
      <w:r w:rsidRPr="004B6A53">
        <w:rPr>
          <w:rStyle w:val="HideTWBExt"/>
        </w:rPr>
        <w:t>&lt;TitreJust&gt;</w:t>
      </w:r>
      <w:r w:rsidRPr="004B6A53">
        <w:t>Justificare</w:t>
      </w:r>
      <w:r w:rsidRPr="004B6A53">
        <w:rPr>
          <w:rStyle w:val="HideTWBExt"/>
        </w:rPr>
        <w:t>&lt;/TitreJust&gt;</w:t>
      </w:r>
    </w:p>
    <w:p w:rsidR="00E33FD9" w:rsidRPr="004B6A53" w:rsidRDefault="009049BE" w:rsidP="00E33FD9">
      <w:pPr>
        <w:pStyle w:val="AmJustText"/>
      </w:pPr>
      <w:r w:rsidRPr="004B6A53">
        <w:t>Acest amendament elimină obliga</w:t>
      </w:r>
      <w:r w:rsidR="00A6711A">
        <w:t>ț</w:t>
      </w:r>
      <w:r w:rsidRPr="004B6A53">
        <w:t>ia de a stoca două amprente digitale pe căr</w:t>
      </w:r>
      <w:r w:rsidR="00A6711A">
        <w:t>ț</w:t>
      </w:r>
      <w:r w:rsidRPr="004B6A53">
        <w:t>ile de identita</w:t>
      </w:r>
      <w:r w:rsidRPr="004B6A53">
        <w:t>te.</w:t>
      </w:r>
      <w:r w:rsidR="00A6711A">
        <w:t xml:space="preserve"> </w:t>
      </w:r>
      <w:r w:rsidRPr="004B6A53">
        <w:t>Aceasta este o încălcare prea puternică a dreptului la via</w:t>
      </w:r>
      <w:r w:rsidR="00A6711A">
        <w:t>ț</w:t>
      </w:r>
      <w:r w:rsidRPr="004B6A53">
        <w:t>ă privată al cetă</w:t>
      </w:r>
      <w:r w:rsidR="00A6711A">
        <w:t>ț</w:t>
      </w:r>
      <w:r w:rsidRPr="004B6A53">
        <w:t xml:space="preserve">enilor </w:t>
      </w:r>
      <w:r w:rsidR="00A6711A">
        <w:t>ș</w:t>
      </w:r>
      <w:r w:rsidRPr="004B6A53">
        <w:t>i favorizează posibilită</w:t>
      </w:r>
      <w:r w:rsidR="00A6711A">
        <w:t>ț</w:t>
      </w:r>
      <w:r w:rsidRPr="004B6A53">
        <w:t>i de control tot mai mari din partea statului.</w:t>
      </w:r>
      <w:r w:rsidR="00A6711A">
        <w:t xml:space="preserve"> </w:t>
      </w:r>
      <w:r w:rsidRPr="004B6A53">
        <w:t>De asemenea, implică un risc prea mare de criminalitate cibernetică:</w:t>
      </w:r>
      <w:r w:rsidR="00A6711A">
        <w:t xml:space="preserve"> </w:t>
      </w:r>
      <w:r w:rsidRPr="004B6A53">
        <w:t>dacă aceste amprente di</w:t>
      </w:r>
      <w:r w:rsidRPr="004B6A53">
        <w:t>gitale sunt furate, ele pot fi utilizate în întreaga lume pentru toate tipurile de fraude legate de identitate.</w:t>
      </w:r>
      <w:r w:rsidR="00A6711A">
        <w:t xml:space="preserve"> Ș</w:t>
      </w:r>
      <w:r w:rsidRPr="004B6A53">
        <w:t>i, întrucât sunt unice, furtul acestor amprente digitale ar constitui un risc pe tot parcursul vie</w:t>
      </w:r>
      <w:r w:rsidR="00A6711A">
        <w:t>ț</w:t>
      </w:r>
      <w:r w:rsidRPr="004B6A53">
        <w:t>ii pentru cetă</w:t>
      </w:r>
      <w:r w:rsidR="00A6711A">
        <w:t>ț</w:t>
      </w:r>
      <w:r w:rsidRPr="004B6A53">
        <w:t>eanul care i-a fost victimă.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0"/>
        <w:keepNext/>
      </w:pPr>
      <w:r w:rsidRPr="004B6A53">
        <w:rPr>
          <w:rStyle w:val="HideTWBExt"/>
          <w:b w:val="0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  <w:b w:val="0"/>
        </w:rPr>
        <w:t>&lt;NumAm&gt;</w:t>
      </w:r>
      <w:r w:rsidRPr="004B6A53">
        <w:t>27</w:t>
      </w:r>
      <w:r w:rsidRPr="004B6A53">
        <w:rPr>
          <w:rStyle w:val="HideTWBExt"/>
          <w:b w:val="0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Azmani, Jeannette Baljeu, Lucia Yar, Raquel García Hermida-Van Der Walle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&lt;/RepeatBlock-By&gt;</w:t>
      </w:r>
    </w:p>
    <w:p w:rsidR="00E33FD9" w:rsidRPr="004B6A53" w:rsidRDefault="009049BE" w:rsidP="00E33FD9">
      <w:pPr>
        <w:pStyle w:val="NormalBold"/>
        <w:keepNext/>
      </w:pPr>
      <w:r w:rsidRPr="004B6A53">
        <w:rPr>
          <w:rStyle w:val="HideTWBExt"/>
          <w:b w:val="0"/>
        </w:rPr>
        <w:t>&lt;DocAmend&gt;</w:t>
      </w:r>
      <w:r w:rsidRPr="004B6A53">
        <w:t>Propunere de regulament</w:t>
      </w:r>
      <w:r w:rsidRPr="004B6A53">
        <w:rPr>
          <w:rStyle w:val="HideTWBExt"/>
          <w:b w:val="0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&lt;Article&gt;</w:t>
      </w:r>
      <w:r w:rsidRPr="004B6A53">
        <w:t xml:space="preserve">Articolul 3 – </w:t>
      </w:r>
      <w:r w:rsidRPr="004B6A53">
        <w:t>alineatul 5</w:t>
      </w:r>
      <w:r w:rsidRPr="004B6A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3F23" w:rsidRPr="004B6A53" w:rsidTr="00E275B2">
        <w:trPr>
          <w:jc w:val="center"/>
        </w:trPr>
        <w:tc>
          <w:tcPr>
            <w:tcW w:w="9752" w:type="dxa"/>
            <w:gridSpan w:val="2"/>
          </w:tcPr>
          <w:p w:rsidR="00E33FD9" w:rsidRPr="004B6A53" w:rsidRDefault="00E33FD9" w:rsidP="00E275B2">
            <w:pPr>
              <w:keepNext/>
            </w:pP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Textul propus de Comisie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Normal6"/>
            </w:pPr>
            <w:r w:rsidRPr="004B6A53">
              <w:t>5.</w:t>
            </w:r>
            <w:r w:rsidRPr="004B6A53">
              <w:tab/>
              <w:t>Căr</w:t>
            </w:r>
            <w:r w:rsidR="00A6711A">
              <w:t>ț</w:t>
            </w:r>
            <w:r w:rsidRPr="004B6A53">
              <w:t>ile de identitate includ un suport de stocare de înaltă securitate, care con</w:t>
            </w:r>
            <w:r w:rsidR="00A6711A">
              <w:t>ț</w:t>
            </w:r>
            <w:r w:rsidRPr="004B6A53">
              <w:t>ine o imagine facială a titularului căr</w:t>
            </w:r>
            <w:r w:rsidR="00A6711A">
              <w:t>ț</w:t>
            </w:r>
            <w:r w:rsidRPr="004B6A53">
              <w:t xml:space="preserve">ii </w:t>
            </w:r>
            <w:r w:rsidR="00A6711A">
              <w:t>ș</w:t>
            </w:r>
            <w:r w:rsidRPr="004B6A53">
              <w:t>i două amprente digitale, în modele digitale interoperabile. Pent</w:t>
            </w:r>
            <w:r w:rsidRPr="004B6A53">
              <w:t xml:space="preserve">ru colectarea </w:t>
            </w:r>
            <w:r w:rsidRPr="004B6A53">
              <w:rPr>
                <w:b/>
                <w:i/>
              </w:rPr>
              <w:t>elementelor</w:t>
            </w:r>
            <w:r w:rsidRPr="004B6A53">
              <w:t xml:space="preserve"> biometrice de identificare, statele membre aplică specifica</w:t>
            </w:r>
            <w:r w:rsidR="00A6711A">
              <w:t>ț</w:t>
            </w:r>
            <w:r w:rsidRPr="004B6A53">
              <w:t xml:space="preserve">iile tehnice </w:t>
            </w:r>
            <w:r w:rsidRPr="004B6A53">
              <w:lastRenderedPageBreak/>
              <w:t>stabilite prin Decizia de punere în aplicare C(2018) 7767</w:t>
            </w:r>
            <w:r w:rsidRPr="004B6A53">
              <w:rPr>
                <w:b/>
                <w:i/>
              </w:rPr>
              <w:t> </w:t>
            </w:r>
            <w:r w:rsidRPr="004B6A53">
              <w:t>a Comisiei</w:t>
            </w:r>
            <w:r w:rsidRPr="004B6A53">
              <w:rPr>
                <w:b/>
                <w:i/>
                <w:vertAlign w:val="superscript"/>
              </w:rPr>
              <w:t>12</w:t>
            </w:r>
            <w:r w:rsidRPr="004B6A53">
              <w:t>, astfel cum a fost modificată prin Decizia de punere în aplicare C(2021) 3726</w:t>
            </w:r>
            <w:r w:rsidRPr="004B6A53">
              <w:rPr>
                <w:b/>
                <w:i/>
              </w:rPr>
              <w:t> </w:t>
            </w:r>
            <w:r w:rsidRPr="004B6A53">
              <w:t xml:space="preserve">a </w:t>
            </w:r>
            <w:r w:rsidRPr="004B6A53">
              <w:t>Comisiei</w:t>
            </w:r>
            <w:r w:rsidRPr="004B6A53">
              <w:rPr>
                <w:b/>
                <w:i/>
                <w:vertAlign w:val="superscript"/>
              </w:rPr>
              <w:t>13</w:t>
            </w:r>
            <w:r w:rsidRPr="004B6A53">
              <w:t>.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lastRenderedPageBreak/>
              <w:t>5.</w:t>
            </w:r>
            <w:r w:rsidRPr="004B6A53">
              <w:tab/>
              <w:t>Căr</w:t>
            </w:r>
            <w:r w:rsidR="00A6711A">
              <w:t>ț</w:t>
            </w:r>
            <w:r w:rsidRPr="004B6A53">
              <w:t>ile de identitate includ un suport de stocare de înaltă securitate, care con</w:t>
            </w:r>
            <w:r w:rsidR="00A6711A">
              <w:t>ț</w:t>
            </w:r>
            <w:r w:rsidRPr="004B6A53">
              <w:t>ine o imagine facială a titularului căr</w:t>
            </w:r>
            <w:r w:rsidR="00A6711A">
              <w:t>ț</w:t>
            </w:r>
            <w:r w:rsidRPr="004B6A53">
              <w:t xml:space="preserve">ii </w:t>
            </w:r>
            <w:r w:rsidR="00A6711A">
              <w:t>ș</w:t>
            </w:r>
            <w:r w:rsidRPr="004B6A53">
              <w:t xml:space="preserve">i două amprente digitale, în modele digitale interoperabile. Pentru colectarea </w:t>
            </w:r>
            <w:r w:rsidRPr="004B6A53">
              <w:rPr>
                <w:b/>
                <w:i/>
              </w:rPr>
              <w:t>acestor două tipuri de elemente</w:t>
            </w:r>
            <w:r w:rsidRPr="004B6A53">
              <w:t xml:space="preserve"> biome</w:t>
            </w:r>
            <w:r w:rsidRPr="004B6A53">
              <w:t xml:space="preserve">trice de identificare, statele membre aplică </w:t>
            </w:r>
            <w:r w:rsidRPr="004B6A53">
              <w:lastRenderedPageBreak/>
              <w:t>specifica</w:t>
            </w:r>
            <w:r w:rsidR="00A6711A">
              <w:t>ț</w:t>
            </w:r>
            <w:r w:rsidRPr="004B6A53">
              <w:t>iile tehnice stabilite prin Decizia de punere în aplicare C(2018) 7767</w:t>
            </w:r>
            <w:r w:rsidRPr="004B6A53">
              <w:rPr>
                <w:vertAlign w:val="superscript"/>
              </w:rPr>
              <w:t>12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>a Comisiei, astfel cum a fost modificată prin Decizia de punere în aplicare C(2021) 3726</w:t>
            </w:r>
            <w:r w:rsidRPr="004B6A53">
              <w:rPr>
                <w:vertAlign w:val="superscript"/>
              </w:rPr>
              <w:t>13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>a Comisiei.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Normal6"/>
            </w:pPr>
            <w:r w:rsidRPr="004B6A53">
              <w:lastRenderedPageBreak/>
              <w:t>__________________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t>_____</w:t>
            </w:r>
            <w:r w:rsidRPr="004B6A53">
              <w:t>_____________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Normal6"/>
            </w:pPr>
            <w:r w:rsidRPr="004B6A53">
              <w:rPr>
                <w:vertAlign w:val="superscript"/>
              </w:rPr>
              <w:t>12</w:t>
            </w:r>
            <w:r w:rsidRPr="004B6A53">
              <w:t xml:space="preserve"> Decizia de punere în aplicare C(2018) 7767 a Comisiei din 30 noiembrie 2018 de stabilire a specifica</w:t>
            </w:r>
            <w:r w:rsidR="00A6711A">
              <w:t>ț</w:t>
            </w:r>
            <w:r w:rsidRPr="004B6A53">
              <w:t xml:space="preserve">iilor tehnice pentru modelul uniform de permis de </w:t>
            </w:r>
            <w:r w:rsidR="00A6711A">
              <w:t>ș</w:t>
            </w:r>
            <w:r w:rsidRPr="004B6A53">
              <w:t>edere pentru resortisan</w:t>
            </w:r>
            <w:r w:rsidR="00A6711A">
              <w:t>ț</w:t>
            </w:r>
            <w:r w:rsidRPr="004B6A53">
              <w:t xml:space="preserve">ii </w:t>
            </w:r>
            <w:r w:rsidR="00A6711A">
              <w:t>ț</w:t>
            </w:r>
            <w:r w:rsidRPr="004B6A53">
              <w:t>ărilor ter</w:t>
            </w:r>
            <w:r w:rsidR="00A6711A">
              <w:t>ț</w:t>
            </w:r>
            <w:r w:rsidRPr="004B6A53">
              <w:t xml:space="preserve">e </w:t>
            </w:r>
            <w:r w:rsidR="00A6711A">
              <w:t>ș</w:t>
            </w:r>
            <w:r w:rsidRPr="004B6A53">
              <w:t>i de abrogare a Deciziei C(2002) 3069.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rPr>
                <w:vertAlign w:val="superscript"/>
              </w:rPr>
              <w:t>12</w:t>
            </w:r>
            <w:r w:rsidRPr="004B6A53">
              <w:t xml:space="preserve"> Decizia de punere în aplicare C(2018) 7767 a Comisiei din 30 noiembrie 2018 de stabilire a specifica</w:t>
            </w:r>
            <w:r w:rsidR="00A6711A">
              <w:t>ț</w:t>
            </w:r>
            <w:r w:rsidRPr="004B6A53">
              <w:t xml:space="preserve">iilor tehnice pentru modelul uniform de permis de </w:t>
            </w:r>
            <w:r w:rsidR="00A6711A">
              <w:t>ș</w:t>
            </w:r>
            <w:r w:rsidRPr="004B6A53">
              <w:t>edere pentru resortisan</w:t>
            </w:r>
            <w:r w:rsidR="00A6711A">
              <w:t>ț</w:t>
            </w:r>
            <w:r w:rsidRPr="004B6A53">
              <w:t xml:space="preserve">ii </w:t>
            </w:r>
            <w:r w:rsidR="00A6711A">
              <w:t>ț</w:t>
            </w:r>
            <w:r w:rsidRPr="004B6A53">
              <w:t>ărilor ter</w:t>
            </w:r>
            <w:r w:rsidR="00A6711A">
              <w:t>ț</w:t>
            </w:r>
            <w:r w:rsidRPr="004B6A53">
              <w:t xml:space="preserve">e </w:t>
            </w:r>
            <w:r w:rsidR="00A6711A">
              <w:t>ș</w:t>
            </w:r>
            <w:r w:rsidRPr="004B6A53">
              <w:t>i de abrogare a Deciziei C(2002) 3069.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Normal6"/>
            </w:pPr>
            <w:r w:rsidRPr="004B6A53">
              <w:rPr>
                <w:vertAlign w:val="superscript"/>
              </w:rPr>
              <w:t>13</w:t>
            </w:r>
            <w:r w:rsidRPr="004B6A53">
              <w:t xml:space="preserve"> Decizia de punere </w:t>
            </w:r>
            <w:r w:rsidRPr="004B6A53">
              <w:t>în aplicare C(2021) 3726 a Comisiei din 4 iunie 2021 de modificare a anexei III la Decizia de punere în aplicare C(2018) 7767 în ceea ce prive</w:t>
            </w:r>
            <w:r w:rsidR="00A6711A">
              <w:t>ș</w:t>
            </w:r>
            <w:r w:rsidRPr="004B6A53">
              <w:t>te lista de referin</w:t>
            </w:r>
            <w:r w:rsidR="00A6711A">
              <w:t>ț</w:t>
            </w:r>
            <w:r w:rsidRPr="004B6A53">
              <w:t>e normative.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rPr>
                <w:vertAlign w:val="superscript"/>
              </w:rPr>
              <w:t>13</w:t>
            </w:r>
            <w:r w:rsidRPr="004B6A53">
              <w:t xml:space="preserve"> Decizia de punere în aplicare C(2021) 3726 a Comisiei din 4 iunie 2021 de mod</w:t>
            </w:r>
            <w:r w:rsidRPr="004B6A53">
              <w:t>ificare a anexei III la Decizia de punere în aplicare C(2018) 7767 în ceea ce prive</w:t>
            </w:r>
            <w:r w:rsidR="00A6711A">
              <w:t>ș</w:t>
            </w:r>
            <w:r w:rsidRPr="004B6A53">
              <w:t>te lista de referin</w:t>
            </w:r>
            <w:r w:rsidR="00A6711A">
              <w:t>ț</w:t>
            </w:r>
            <w:r w:rsidRPr="004B6A53">
              <w:t>e normative.</w:t>
            </w:r>
          </w:p>
        </w:tc>
      </w:tr>
    </w:tbl>
    <w:p w:rsidR="00E33FD9" w:rsidRPr="004B6A53" w:rsidRDefault="009049BE" w:rsidP="00E33FD9">
      <w:pPr>
        <w:pStyle w:val="Olang"/>
        <w:rPr>
          <w:sz w:val="24"/>
          <w:szCs w:val="24"/>
        </w:rPr>
      </w:pPr>
      <w:r w:rsidRPr="004B6A53">
        <w:rPr>
          <w:sz w:val="24"/>
          <w:szCs w:val="24"/>
        </w:rPr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  <w:sz w:val="24"/>
          <w:szCs w:val="24"/>
        </w:rPr>
        <w:t>{EN}</w:t>
      </w:r>
      <w:r w:rsidRPr="004B6A53">
        <w:rPr>
          <w:sz w:val="24"/>
          <w:szCs w:val="24"/>
        </w:rPr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28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</w:t>
      </w:r>
      <w:r w:rsidRPr="004B6A53">
        <w:rPr>
          <w:rStyle w:val="HideTWBExt"/>
          <w:b w:val="0"/>
        </w:rPr>
        <w:t>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3 – alineatul 7 – paragraful 1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 xml:space="preserve">Copiii sub 12 ani </w:t>
            </w:r>
            <w:r w:rsidRPr="004B6A53">
              <w:rPr>
                <w:b/>
                <w:i/>
              </w:rPr>
              <w:t>pot fi</w:t>
            </w:r>
            <w:r w:rsidRPr="004B6A53">
              <w:t xml:space="preserve"> exonera</w:t>
            </w:r>
            <w:r w:rsidR="00A6711A">
              <w:t>ț</w:t>
            </w:r>
            <w:r w:rsidRPr="004B6A53">
              <w:t>i de obliga</w:t>
            </w:r>
            <w:r w:rsidR="00A6711A">
              <w:t>ț</w:t>
            </w:r>
            <w:r w:rsidRPr="004B6A53">
              <w:t>ia de a se supune amprentării digitale.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 xml:space="preserve">Copiii sub 12 ani </w:t>
            </w:r>
            <w:r w:rsidRPr="004B6A53">
              <w:rPr>
                <w:b/>
                <w:i/>
              </w:rPr>
              <w:t>sunt</w:t>
            </w:r>
            <w:r w:rsidRPr="004B6A53">
              <w:t xml:space="preserve"> exonera</w:t>
            </w:r>
            <w:r w:rsidR="00A6711A">
              <w:t>ț</w:t>
            </w:r>
            <w:r w:rsidRPr="004B6A53">
              <w:t>i de obliga</w:t>
            </w:r>
            <w:r w:rsidR="00A6711A">
              <w:t>ț</w:t>
            </w:r>
            <w:r w:rsidRPr="004B6A53">
              <w:t>ia de a se supune amprentării digitale.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29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 xml:space="preserve">Roberto Vannacci, António Tânger Corrêa, Susanna Ceccardi, Anna </w:t>
      </w:r>
      <w:r w:rsidRPr="004B6A53">
        <w:t>Maria Cisint, Nikola Bartůšek, Fabrice Leggeri, Tom 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6 – paragraful 1 – litera ea (nouă)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(ea)</w:t>
            </w:r>
            <w:r w:rsidRPr="004B6A53">
              <w:tab/>
            </w:r>
            <w:r w:rsidRPr="004B6A53">
              <w:rPr>
                <w:b/>
                <w:i/>
              </w:rPr>
              <w:t>sexul titularului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30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 xml:space="preserve">Roberto Vannacci, António Tânger Corrêa, Susanna Ceccardi, Anna Maria Cisint, Fabrice Leggeri, Tom </w:t>
      </w:r>
      <w:r w:rsidRPr="004B6A53">
        <w:t>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6 – paragraful 1 – litera h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(h)</w:t>
            </w:r>
            <w:r w:rsidRPr="004B6A53">
              <w:tab/>
              <w:t>pe partea din fa</w:t>
            </w:r>
            <w:r w:rsidR="00A6711A">
              <w:t>ț</w:t>
            </w:r>
            <w:r w:rsidRPr="004B6A53">
              <w:t xml:space="preserve">ă, codul de </w:t>
            </w:r>
            <w:r w:rsidR="00A6711A">
              <w:t>ț</w:t>
            </w:r>
            <w:r w:rsidRPr="004B6A53">
              <w:t xml:space="preserve">ară al statului </w:t>
            </w:r>
            <w:r w:rsidRPr="004B6A53">
              <w:t>membru care eliberează documentul</w:t>
            </w:r>
            <w:r w:rsidRPr="004B6A53">
              <w:rPr>
                <w:b/>
                <w:i/>
              </w:rPr>
              <w:t xml:space="preserve">, format din două litere, tipărit în negativ într-un dreptunghi albastru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înconjurat de doisprezece stele galbene</w:t>
            </w:r>
            <w:r w:rsidRPr="004B6A5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(h)</w:t>
            </w:r>
            <w:r w:rsidRPr="004B6A53">
              <w:tab/>
              <w:t>pe partea din fa</w:t>
            </w:r>
            <w:r w:rsidR="00A6711A">
              <w:t>ț</w:t>
            </w:r>
            <w:r w:rsidRPr="004B6A53">
              <w:t xml:space="preserve">ă, codul de </w:t>
            </w:r>
            <w:r w:rsidR="00A6711A">
              <w:t>ț</w:t>
            </w:r>
            <w:r w:rsidRPr="004B6A53">
              <w:t>ară al statului membru care eliberează documentul, format din două liter</w:t>
            </w:r>
            <w:r w:rsidRPr="004B6A53">
              <w:t>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31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10 – alineatul 3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 xml:space="preserve">Textul </w:t>
            </w:r>
            <w:r w:rsidRPr="004B6A53">
              <w:t>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3.</w:t>
            </w:r>
            <w:r w:rsidRPr="004B6A53">
              <w:tab/>
            </w:r>
            <w:r w:rsidRPr="004B6A53">
              <w:rPr>
                <w:b/>
                <w:i/>
              </w:rPr>
              <w:t xml:space="preserve">În afara cazului în care sunt necesare în scopul prelucrării în conformitate cu dreptul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cu dreptul intern,</w:t>
            </w:r>
            <w:r w:rsidRPr="004B6A53">
              <w:t xml:space="preserve"> elementele biometrice de identificare stocate în scopul personalizării căr</w:t>
            </w:r>
            <w:r w:rsidR="00A6711A">
              <w:t>ț</w:t>
            </w:r>
            <w:r w:rsidRPr="004B6A53">
              <w:t>ilor de identitate sau a doc</w:t>
            </w:r>
            <w:r w:rsidRPr="004B6A53">
              <w:t xml:space="preserve">umentelor de </w:t>
            </w:r>
            <w:r w:rsidR="00A6711A">
              <w:t>ș</w:t>
            </w:r>
            <w:r w:rsidRPr="004B6A53">
              <w:t xml:space="preserve">edere sunt păstrate într-un mod foarte sigur </w:t>
            </w:r>
            <w:r w:rsidR="00A6711A">
              <w:t>ș</w:t>
            </w:r>
            <w:r w:rsidRPr="004B6A53">
              <w:t xml:space="preserve">i numai până la data ridicării documentului </w:t>
            </w:r>
            <w:r w:rsidR="00A6711A">
              <w:t>ș</w:t>
            </w:r>
            <w:r w:rsidRPr="004B6A53">
              <w:t>i, în orice caz, nu mai mult de 90 de zile de la data emiterii</w:t>
            </w:r>
            <w:r w:rsidRPr="004B6A53">
              <w:rPr>
                <w:b/>
                <w:i/>
              </w:rPr>
              <w:t xml:space="preserve"> acestuia</w:t>
            </w:r>
            <w:r w:rsidRPr="004B6A53">
              <w:t xml:space="preserve">. După această perioadă, respectivele elemente biometrice de identificare sunt </w:t>
            </w:r>
            <w:r w:rsidR="00A6711A">
              <w:t>ș</w:t>
            </w:r>
            <w:r w:rsidRPr="004B6A53">
              <w:t>terse sau distruse imediat.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3.</w:t>
            </w:r>
            <w:r w:rsidRPr="004B6A53">
              <w:tab/>
              <w:t>Elementele biometrice de identificare stocate în scopul personalizării căr</w:t>
            </w:r>
            <w:r w:rsidR="00A6711A">
              <w:t>ț</w:t>
            </w:r>
            <w:r w:rsidRPr="004B6A53">
              <w:t xml:space="preserve">ilor de identitate sau a documentelor de </w:t>
            </w:r>
            <w:r w:rsidR="00A6711A">
              <w:t>ș</w:t>
            </w:r>
            <w:r w:rsidRPr="004B6A53">
              <w:t>edere</w:t>
            </w:r>
            <w:r w:rsidRPr="004B6A53">
              <w:rPr>
                <w:b/>
                <w:i/>
              </w:rPr>
              <w:t xml:space="preserve"> sunt prelucrate exclusiv în acest scop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</w:t>
            </w:r>
            <w:r w:rsidRPr="004B6A53">
              <w:t xml:space="preserve"> sunt păstrate într-un mod foarte sigur </w:t>
            </w:r>
            <w:r w:rsidR="00A6711A">
              <w:t>ș</w:t>
            </w:r>
            <w:r w:rsidRPr="004B6A53">
              <w:t>i numai până la data</w:t>
            </w:r>
            <w:r w:rsidRPr="004B6A53">
              <w:t xml:space="preserve"> ridicării documentului </w:t>
            </w:r>
            <w:r w:rsidR="00A6711A">
              <w:t>ș</w:t>
            </w:r>
            <w:r w:rsidRPr="004B6A53">
              <w:t xml:space="preserve">i, în orice caz, nu mai mult de 90 de zile de la data emiterii. După această perioadă, respectivele elemente biometrice de identificare sunt </w:t>
            </w:r>
            <w:r w:rsidR="00A6711A">
              <w:t>ș</w:t>
            </w:r>
            <w:r w:rsidRPr="004B6A53">
              <w:t>terse sau distruse imediat.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lastRenderedPageBreak/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32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Anna Strolenberg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&lt;AuNomDe&gt;</w:t>
      </w:r>
      <w:r w:rsidRPr="004B6A53">
        <w:rPr>
          <w:rStyle w:val="HideTWBInt"/>
          <w:color w:val="auto"/>
        </w:rPr>
        <w:t>{Greens/EFA}</w:t>
      </w:r>
      <w:r w:rsidRPr="004B6A53">
        <w:t>în numele Grupului Verts/ALE</w:t>
      </w:r>
      <w:r w:rsidRPr="004B6A53">
        <w:rPr>
          <w:rStyle w:val="HideTWBExt"/>
        </w:rPr>
        <w:t>&lt;/AuNomDe&gt;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10 – alineatul 3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</w:t>
            </w:r>
            <w:r w:rsidRPr="004B6A53">
              <w:t xml:space="preserve">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3.</w:t>
            </w:r>
            <w:r w:rsidRPr="004B6A53">
              <w:tab/>
            </w:r>
            <w:r w:rsidRPr="004B6A53">
              <w:rPr>
                <w:b/>
                <w:i/>
              </w:rPr>
              <w:t xml:space="preserve">În afara cazului în care sunt necesare în scopul prelucrării în conformitate cu dreptul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cu dreptul intern,</w:t>
            </w:r>
            <w:r w:rsidRPr="004B6A53">
              <w:t xml:space="preserve"> elementele biometrice de identificare stocate în scopul personalizării căr</w:t>
            </w:r>
            <w:r w:rsidR="00A6711A">
              <w:t>ț</w:t>
            </w:r>
            <w:r w:rsidRPr="004B6A53">
              <w:t>ilor de identitate sau a documente</w:t>
            </w:r>
            <w:r w:rsidRPr="004B6A53">
              <w:t xml:space="preserve">lor de </w:t>
            </w:r>
            <w:r w:rsidR="00A6711A">
              <w:t>ș</w:t>
            </w:r>
            <w:r w:rsidRPr="004B6A53">
              <w:t xml:space="preserve">edere sunt păstrate într-un mod foarte sigur </w:t>
            </w:r>
            <w:r w:rsidR="00A6711A">
              <w:t>ș</w:t>
            </w:r>
            <w:r w:rsidRPr="004B6A53">
              <w:t xml:space="preserve">i numai până la data ridicării documentului </w:t>
            </w:r>
            <w:r w:rsidR="00A6711A">
              <w:t>ș</w:t>
            </w:r>
            <w:r w:rsidRPr="004B6A53">
              <w:t xml:space="preserve">i, în orice caz, nu mai mult de 90 de zile de la data emiterii acestuia. După această perioadă, respectivele elemente biometrice de identificare sunt </w:t>
            </w:r>
            <w:r w:rsidR="00A6711A">
              <w:t>ș</w:t>
            </w:r>
            <w:r w:rsidRPr="004B6A53">
              <w:t xml:space="preserve">terse </w:t>
            </w:r>
            <w:r w:rsidRPr="004B6A53">
              <w:t>sau distruse imediat.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3.</w:t>
            </w:r>
            <w:r w:rsidRPr="004B6A53">
              <w:tab/>
              <w:t>Elementele biometrice de identificare stocate în scopul personalizării căr</w:t>
            </w:r>
            <w:r w:rsidR="00A6711A">
              <w:t>ț</w:t>
            </w:r>
            <w:r w:rsidRPr="004B6A53">
              <w:t xml:space="preserve">ilor de identitate sau a documentelor de </w:t>
            </w:r>
            <w:r w:rsidR="00A6711A">
              <w:t>ș</w:t>
            </w:r>
            <w:r w:rsidRPr="004B6A53">
              <w:t>edere</w:t>
            </w:r>
            <w:r w:rsidRPr="004B6A53">
              <w:rPr>
                <w:b/>
                <w:i/>
              </w:rPr>
              <w:t xml:space="preserve"> sunt prelucrate exclusiv în acest scop. Acestea</w:t>
            </w:r>
            <w:r w:rsidRPr="004B6A53">
              <w:t xml:space="preserve"> sunt păstrate într-un mod foarte sigur </w:t>
            </w:r>
            <w:r w:rsidR="00A6711A">
              <w:t>ș</w:t>
            </w:r>
            <w:r w:rsidRPr="004B6A53">
              <w:t>i numai până la data</w:t>
            </w:r>
            <w:r w:rsidRPr="004B6A53">
              <w:t xml:space="preserve"> ridicării documentului </w:t>
            </w:r>
            <w:r w:rsidR="00A6711A">
              <w:t>ș</w:t>
            </w:r>
            <w:r w:rsidRPr="004B6A53">
              <w:t xml:space="preserve">i, în orice caz, nu mai mult de 90 de zile de la data emiterii acestuia. După această perioadă, respectivele elemente biometrice de identificare sunt </w:t>
            </w:r>
            <w:r w:rsidR="00A6711A">
              <w:t>ș</w:t>
            </w:r>
            <w:r w:rsidRPr="004B6A53">
              <w:t>terse sau distruse imediat.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33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Francisco Assis, Krzysztof Śmiszek, Ana Catarina Mendes, Marco Tarquinio, Emma Rafowicz, Alessandro Zan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 xml:space="preserve">Articolul 10 </w:t>
      </w:r>
      <w:r w:rsidRPr="004B6A53">
        <w:t>– alineatul 3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3.</w:t>
            </w:r>
            <w:r w:rsidRPr="004B6A53">
              <w:tab/>
            </w:r>
            <w:r w:rsidRPr="004B6A53">
              <w:rPr>
                <w:b/>
                <w:i/>
              </w:rPr>
              <w:t xml:space="preserve">În afara cazului în care sunt necesare în scopul prelucrării în conformitate cu dreptul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cu dreptul intern,</w:t>
            </w:r>
            <w:r w:rsidRPr="004B6A53">
              <w:t xml:space="preserve"> elementele biometrice de identificare stocate în scopul personalizării căr</w:t>
            </w:r>
            <w:r w:rsidR="00A6711A">
              <w:t>ț</w:t>
            </w:r>
            <w:r w:rsidRPr="004B6A53">
              <w:t xml:space="preserve">ilor de identitate sau a documentelor de </w:t>
            </w:r>
            <w:r w:rsidR="00A6711A">
              <w:t>ș</w:t>
            </w:r>
            <w:r w:rsidRPr="004B6A53">
              <w:t xml:space="preserve">edere sunt păstrate într-un mod foarte sigur </w:t>
            </w:r>
            <w:r w:rsidR="00A6711A">
              <w:t>ș</w:t>
            </w:r>
            <w:r w:rsidRPr="004B6A53">
              <w:t xml:space="preserve">i numai până la data ridicării documentului </w:t>
            </w:r>
            <w:r w:rsidR="00A6711A">
              <w:t>ș</w:t>
            </w:r>
            <w:r w:rsidRPr="004B6A53">
              <w:t>i, în orice caz, nu mai mult de 90 de zile de l</w:t>
            </w:r>
            <w:r w:rsidRPr="004B6A53">
              <w:t>a data emiterii</w:t>
            </w:r>
            <w:r w:rsidRPr="004B6A53">
              <w:rPr>
                <w:b/>
                <w:i/>
              </w:rPr>
              <w:t xml:space="preserve"> acestuia</w:t>
            </w:r>
            <w:r w:rsidRPr="004B6A53">
              <w:t xml:space="preserve">. După această perioadă, respectivele elemente biometrice de identificare sunt </w:t>
            </w:r>
            <w:r w:rsidR="00A6711A">
              <w:lastRenderedPageBreak/>
              <w:t>ș</w:t>
            </w:r>
            <w:r w:rsidRPr="004B6A53">
              <w:t>terse sau distruse imediat.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3.</w:t>
            </w:r>
            <w:r w:rsidRPr="004B6A53">
              <w:tab/>
              <w:t>Elementele biometrice de identificare stocate în scopul personalizării căr</w:t>
            </w:r>
            <w:r w:rsidR="00A6711A">
              <w:t>ț</w:t>
            </w:r>
            <w:r w:rsidRPr="004B6A53">
              <w:t xml:space="preserve">ilor de identitate sau a documentelor de </w:t>
            </w:r>
            <w:r w:rsidR="00A6711A">
              <w:t>ș</w:t>
            </w:r>
            <w:r w:rsidRPr="004B6A53">
              <w:t>eder</w:t>
            </w:r>
            <w:r w:rsidRPr="004B6A53">
              <w:t>e</w:t>
            </w:r>
            <w:r w:rsidRPr="004B6A53">
              <w:rPr>
                <w:b/>
                <w:i/>
              </w:rPr>
              <w:t xml:space="preserve"> sunt prelucrate exclusiv în acest scop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</w:t>
            </w:r>
            <w:r w:rsidRPr="004B6A53">
              <w:t xml:space="preserve"> sunt păstrate într-un mod foarte sigur </w:t>
            </w:r>
            <w:r w:rsidR="00A6711A">
              <w:t>ș</w:t>
            </w:r>
            <w:r w:rsidRPr="004B6A53">
              <w:t xml:space="preserve">i numai până la data ridicării documentului </w:t>
            </w:r>
            <w:r w:rsidR="00A6711A">
              <w:t>ș</w:t>
            </w:r>
            <w:r w:rsidRPr="004B6A53">
              <w:t>i, în orice caz, nu mai mult de 90 de zile de la data emiterii. După această perioadă, respectivele elemente biometrice de iden</w:t>
            </w:r>
            <w:r w:rsidRPr="004B6A53">
              <w:t xml:space="preserve">tificare sunt </w:t>
            </w:r>
            <w:r w:rsidR="00A6711A">
              <w:t>ș</w:t>
            </w:r>
            <w:r w:rsidRPr="004B6A53">
              <w:t>terse sau distruse imediat.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34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Tomáš Zdechovský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11 – alineatul 4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4.</w:t>
            </w:r>
            <w:r w:rsidRPr="004B6A53">
              <w:tab/>
              <w:t>Cooperarea cu prestatorii externi de servicii nu exclude nicio răspundere a unui stat membru</w:t>
            </w:r>
            <w:r w:rsidRPr="004B6A53">
              <w:rPr>
                <w:b/>
                <w:i/>
              </w:rPr>
              <w:t xml:space="preserve"> care poate decurge din</w:t>
            </w:r>
            <w:r w:rsidRPr="004B6A53">
              <w:t xml:space="preserve"> dreptul Uniunii </w:t>
            </w:r>
            <w:r w:rsidRPr="004B6A53">
              <w:rPr>
                <w:b/>
                <w:i/>
              </w:rPr>
              <w:t>sau din</w:t>
            </w:r>
            <w:r w:rsidRPr="004B6A53">
              <w:t xml:space="preserve"> dreptul intern pentru </w:t>
            </w:r>
            <w:r w:rsidRPr="004B6A53">
              <w:rPr>
                <w:b/>
                <w:i/>
              </w:rPr>
              <w:t>încălcări ale</w:t>
            </w:r>
            <w:r w:rsidRPr="004B6A53">
              <w:rPr>
                <w:b/>
                <w:i/>
              </w:rPr>
              <w:t xml:space="preserve"> obliga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iilor în ceea ce prive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te datele</w:t>
            </w:r>
            <w:r w:rsidRPr="004B6A53">
              <w:t xml:space="preserve"> cu caracter personal.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4.</w:t>
            </w:r>
            <w:r w:rsidRPr="004B6A53">
              <w:tab/>
              <w:t>Cooperarea cu prestatorii externi de servicii nu exclude nicio răspundere a unui stat membru</w:t>
            </w:r>
            <w:r w:rsidRPr="004B6A53">
              <w:rPr>
                <w:b/>
                <w:i/>
              </w:rPr>
              <w:t>. Statele membre se asigură că to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 furnizorii externi respectă</w:t>
            </w:r>
            <w:r w:rsidRPr="004B6A53">
              <w:t xml:space="preserve"> dreptul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</w:t>
            </w:r>
            <w:r w:rsidRPr="004B6A53">
              <w:t xml:space="preserve"> dreptul intern </w:t>
            </w:r>
            <w:r w:rsidRPr="004B6A53">
              <w:rPr>
                <w:b/>
                <w:i/>
              </w:rPr>
              <w:t>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ia datelor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ar trebui adoptate măsuri suplimentare </w:t>
            </w:r>
            <w:r w:rsidRPr="004B6A53">
              <w:t xml:space="preserve">pentru </w:t>
            </w:r>
            <w:r w:rsidRPr="004B6A53">
              <w:rPr>
                <w:b/>
                <w:i/>
              </w:rPr>
              <w:t>a preveni orice acces neautorizat sau utilizare abuzivă a datelor</w:t>
            </w:r>
            <w:r w:rsidRPr="004B6A53">
              <w:t xml:space="preserve"> cu caracter personal</w:t>
            </w:r>
            <w:r w:rsidRPr="004B6A53">
              <w:rPr>
                <w:b/>
                <w:i/>
              </w:rPr>
              <w:t xml:space="preserve"> în timpul prelucrării externalizate</w:t>
            </w:r>
            <w:r w:rsidRPr="004B6A53">
              <w:t>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0"/>
        <w:keepNext/>
      </w:pPr>
      <w:r w:rsidRPr="004B6A53">
        <w:rPr>
          <w:rStyle w:val="HideTWBExt"/>
          <w:b w:val="0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  <w:b w:val="0"/>
        </w:rPr>
        <w:t>&lt;NumAm&gt;</w:t>
      </w:r>
      <w:r w:rsidRPr="004B6A53">
        <w:t>35</w:t>
      </w:r>
      <w:r w:rsidRPr="004B6A53">
        <w:rPr>
          <w:rStyle w:val="HideTWBExt"/>
          <w:b w:val="0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Azmani, Jeannette Baljeu, Lucia Yar, Raquel García Hermida-Van Der Walle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&lt;/RepeatBlock-By&gt;</w:t>
      </w:r>
    </w:p>
    <w:p w:rsidR="00E33FD9" w:rsidRPr="004B6A53" w:rsidRDefault="009049BE" w:rsidP="00E33FD9">
      <w:pPr>
        <w:pStyle w:val="NormalBold"/>
        <w:keepNext/>
      </w:pPr>
      <w:r w:rsidRPr="004B6A53">
        <w:rPr>
          <w:rStyle w:val="HideTWBExt"/>
          <w:b w:val="0"/>
        </w:rPr>
        <w:t>&lt;DocAmend&gt;</w:t>
      </w:r>
      <w:r w:rsidRPr="004B6A53">
        <w:t>Propunere de regulament</w:t>
      </w:r>
      <w:r w:rsidRPr="004B6A53">
        <w:rPr>
          <w:rStyle w:val="HideTWBExt"/>
          <w:b w:val="0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&lt;Article&gt;</w:t>
      </w:r>
      <w:r w:rsidRPr="004B6A53">
        <w:t>Articolul 11 – alineatul 6 – paragrafu</w:t>
      </w:r>
      <w:r w:rsidRPr="004B6A53">
        <w:t>l 1 – partea introductivă</w:t>
      </w:r>
      <w:r w:rsidRPr="004B6A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3F23" w:rsidRPr="004B6A53" w:rsidTr="00E275B2">
        <w:trPr>
          <w:jc w:val="center"/>
        </w:trPr>
        <w:tc>
          <w:tcPr>
            <w:tcW w:w="9752" w:type="dxa"/>
            <w:gridSpan w:val="2"/>
          </w:tcPr>
          <w:p w:rsidR="00E33FD9" w:rsidRPr="004B6A53" w:rsidRDefault="00E33FD9" w:rsidP="00E275B2">
            <w:pPr>
              <w:keepNext/>
            </w:pP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Textul propus de Comisie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Normal6"/>
            </w:pPr>
            <w:r w:rsidRPr="004B6A53">
              <w:rPr>
                <w:b/>
                <w:i/>
              </w:rPr>
              <w:t>Datele biometrice stocate</w:t>
            </w:r>
            <w:r w:rsidRPr="004B6A53">
              <w:t xml:space="preserve"> pe suportul de stocare al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 xml:space="preserve">edere </w:t>
            </w:r>
            <w:r w:rsidRPr="004B6A53">
              <w:rPr>
                <w:b/>
                <w:i/>
              </w:rPr>
              <w:t>se utilizează</w:t>
            </w:r>
            <w:r w:rsidRPr="004B6A53">
              <w:t xml:space="preserve"> numai în </w:t>
            </w:r>
            <w:r w:rsidRPr="004B6A53">
              <w:rPr>
                <w:b/>
                <w:i/>
              </w:rPr>
              <w:t>conformitate cu dreptul</w:t>
            </w:r>
            <w:r w:rsidRPr="004B6A53">
              <w:t xml:space="preserve"> Uniunii </w:t>
            </w:r>
            <w:r w:rsidR="00A6711A">
              <w:t>ș</w:t>
            </w:r>
            <w:r w:rsidRPr="004B6A53">
              <w:t xml:space="preserve">i cu dreptul </w:t>
            </w:r>
            <w:r w:rsidRPr="004B6A53">
              <w:rPr>
                <w:b/>
                <w:i/>
              </w:rPr>
              <w:t>intern</w:t>
            </w:r>
            <w:r w:rsidRPr="004B6A53">
              <w:t xml:space="preserve"> pentru a verifica: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rPr>
                <w:b/>
                <w:i/>
              </w:rPr>
              <w:t>Imaginea facială a titularului stocată</w:t>
            </w:r>
            <w:r w:rsidRPr="004B6A53">
              <w:t xml:space="preserve"> pe suportul de stocare al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 xml:space="preserve">edere </w:t>
            </w:r>
            <w:r w:rsidRPr="004B6A53">
              <w:rPr>
                <w:b/>
                <w:i/>
              </w:rPr>
              <w:t>este accesată</w:t>
            </w:r>
            <w:r w:rsidRPr="004B6A53">
              <w:t xml:space="preserve"> numai </w:t>
            </w:r>
            <w:r w:rsidRPr="004B6A53">
              <w:rPr>
                <w:b/>
                <w:i/>
              </w:rPr>
              <w:t xml:space="preserve">de personalul autorizat </w:t>
            </w:r>
            <w:r w:rsidRPr="004B6A53">
              <w:t xml:space="preserve">în </w:t>
            </w:r>
            <w:r w:rsidRPr="004B6A53">
              <w:rPr>
                <w:b/>
                <w:i/>
              </w:rPr>
              <w:t>mod corespunzător al autorită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ionale competente, al agen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iilor</w:t>
            </w:r>
            <w:r w:rsidRPr="004B6A53">
              <w:t xml:space="preserve"> U</w:t>
            </w:r>
            <w:r w:rsidRPr="004B6A53">
              <w:t xml:space="preserve">niunii </w:t>
            </w:r>
            <w:r w:rsidR="00A6711A">
              <w:t>ș</w:t>
            </w:r>
            <w:r w:rsidRPr="004B6A53">
              <w:t xml:space="preserve">i </w:t>
            </w:r>
            <w:r w:rsidRPr="004B6A53">
              <w:rPr>
                <w:b/>
                <w:i/>
              </w:rPr>
              <w:t>al entită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ilor private în conformitate </w:t>
            </w:r>
            <w:r w:rsidRPr="004B6A53">
              <w:t xml:space="preserve">cu dreptul </w:t>
            </w:r>
            <w:r w:rsidRPr="004B6A53">
              <w:rPr>
                <w:b/>
                <w:i/>
              </w:rPr>
              <w:t>Uniunii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datelor,</w:t>
            </w:r>
            <w:r w:rsidRPr="004B6A53">
              <w:t xml:space="preserve"> pentru a verifica:</w:t>
            </w:r>
          </w:p>
        </w:tc>
      </w:tr>
    </w:tbl>
    <w:p w:rsidR="00E33FD9" w:rsidRPr="004B6A53" w:rsidRDefault="009049BE" w:rsidP="00E33FD9">
      <w:pPr>
        <w:pStyle w:val="Olang"/>
        <w:rPr>
          <w:sz w:val="24"/>
          <w:szCs w:val="24"/>
        </w:rPr>
      </w:pPr>
      <w:r w:rsidRPr="004B6A53">
        <w:rPr>
          <w:sz w:val="24"/>
          <w:szCs w:val="24"/>
        </w:rPr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  <w:sz w:val="24"/>
          <w:szCs w:val="24"/>
        </w:rPr>
        <w:t>{EN}</w:t>
      </w:r>
      <w:r w:rsidRPr="004B6A53">
        <w:rPr>
          <w:sz w:val="24"/>
          <w:szCs w:val="24"/>
        </w:rPr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lastRenderedPageBreak/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36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11 – alineatul 6 – paragraful 1 – partea introductivă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Datele biometrice stocate pe suportul de stocare al căr</w:t>
            </w:r>
            <w:r w:rsidR="00A6711A">
              <w:t>ț</w:t>
            </w:r>
            <w:r w:rsidRPr="004B6A53">
              <w:t xml:space="preserve">ilor de </w:t>
            </w:r>
            <w:r w:rsidRPr="004B6A53">
              <w:t xml:space="preserve">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>edere se utilizează numai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 xml:space="preserve">în conformitate cu dreptul Uniunii </w:t>
            </w:r>
            <w:r w:rsidR="00A6711A">
              <w:t>ș</w:t>
            </w:r>
            <w:r w:rsidRPr="004B6A53">
              <w:t>i cu dreptul intern pentru a verifica: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Datele biometrice stocate pe suportul de stocare al căr</w:t>
            </w:r>
            <w:r w:rsidR="00A6711A">
              <w:t>ț</w:t>
            </w:r>
            <w:r w:rsidRPr="004B6A53">
              <w:t xml:space="preserve">ilor de identitate </w:t>
            </w:r>
            <w:r w:rsidR="00A6711A">
              <w:t>ș</w:t>
            </w:r>
            <w:r w:rsidRPr="004B6A53">
              <w:t xml:space="preserve">i al documentelor de </w:t>
            </w:r>
            <w:r w:rsidR="00A6711A">
              <w:t>ș</w:t>
            </w:r>
            <w:r w:rsidRPr="004B6A53">
              <w:t>edere se utilizează num</w:t>
            </w:r>
            <w:r w:rsidRPr="004B6A53">
              <w:t>ai</w:t>
            </w:r>
            <w:r w:rsidRPr="004B6A53">
              <w:rPr>
                <w:b/>
                <w:i/>
              </w:rPr>
              <w:t> </w:t>
            </w:r>
            <w:r w:rsidRPr="004B6A53">
              <w:t xml:space="preserve">în conformitate cu dreptul Uniunii </w:t>
            </w:r>
            <w:r w:rsidR="00A6711A">
              <w:t>ș</w:t>
            </w:r>
            <w:r w:rsidRPr="004B6A53">
              <w:t>i cu dreptul intern</w:t>
            </w:r>
            <w:r w:rsidRPr="004B6A53">
              <w:rPr>
                <w:b/>
                <w:i/>
              </w:rPr>
              <w:t>, de către personalul autorizat în mod corespunzător al autorită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ionale competente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al agen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iilor Uniunii,</w:t>
            </w:r>
            <w:r w:rsidRPr="004B6A53">
              <w:t xml:space="preserve"> pentru a verifica: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37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11 – alineatul 6 – paragraful 2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 xml:space="preserve">Cele două amprente </w:t>
            </w:r>
            <w:r w:rsidRPr="004B6A53">
              <w:rPr>
                <w:b/>
                <w:i/>
              </w:rPr>
              <w:t>digitale stocate pe suportul de stocare sunt accesate numai de personalul autorizat în mod corespunzător al autorită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ionale competente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al agen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iilor Uniunii.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eliminat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pPr>
        <w:pStyle w:val="AmJustTitle"/>
      </w:pPr>
      <w:r w:rsidRPr="004B6A53">
        <w:rPr>
          <w:rStyle w:val="HideTWBExt"/>
        </w:rPr>
        <w:t>&lt;TitreJust&gt;</w:t>
      </w:r>
      <w:r w:rsidRPr="004B6A53">
        <w:t>Justificare</w:t>
      </w:r>
      <w:r w:rsidRPr="004B6A53">
        <w:rPr>
          <w:rStyle w:val="HideTWBExt"/>
        </w:rPr>
        <w:t>&lt;/TitreJust&gt;</w:t>
      </w:r>
    </w:p>
    <w:p w:rsidR="00E33FD9" w:rsidRPr="004B6A53" w:rsidRDefault="009049BE" w:rsidP="00E33FD9">
      <w:pPr>
        <w:pStyle w:val="AmJustText"/>
      </w:pPr>
      <w:r w:rsidRPr="004B6A53">
        <w:t xml:space="preserve">Ambele </w:t>
      </w:r>
      <w:r w:rsidRPr="004B6A53">
        <w:t xml:space="preserve">tipuri de date biometrice, amprente digitale </w:t>
      </w:r>
      <w:r w:rsidR="00A6711A">
        <w:t>ș</w:t>
      </w:r>
      <w:r w:rsidRPr="004B6A53">
        <w:t xml:space="preserve">i imagini faciale se utilizează numai în sensul prezentului regulament </w:t>
      </w:r>
      <w:r w:rsidR="00A6711A">
        <w:t>ș</w:t>
      </w:r>
      <w:r w:rsidRPr="004B6A53">
        <w:t>i numai personalul autorizat în mod corespunzător al autorită</w:t>
      </w:r>
      <w:r w:rsidR="00A6711A">
        <w:t>ț</w:t>
      </w:r>
      <w:r w:rsidRPr="004B6A53">
        <w:t>ilor na</w:t>
      </w:r>
      <w:r w:rsidR="00A6711A">
        <w:t>ț</w:t>
      </w:r>
      <w:r w:rsidRPr="004B6A53">
        <w:t xml:space="preserve">ionale competente </w:t>
      </w:r>
      <w:r w:rsidR="00A6711A">
        <w:t>ș</w:t>
      </w:r>
      <w:r w:rsidRPr="004B6A53">
        <w:t>i al agen</w:t>
      </w:r>
      <w:r w:rsidR="00A6711A">
        <w:t>ț</w:t>
      </w:r>
      <w:r w:rsidRPr="004B6A53">
        <w:t>iilor Uniunii poate să le utilizeze. El</w:t>
      </w:r>
      <w:r w:rsidRPr="004B6A53">
        <w:t>iminarea urmăre</w:t>
      </w:r>
      <w:r w:rsidR="00A6711A">
        <w:t>ș</w:t>
      </w:r>
      <w:r w:rsidRPr="004B6A53">
        <w:t>te să garanteze că imaginile faciale nu sunt excluse din domeniul de aplicare al dispozi</w:t>
      </w:r>
      <w:r w:rsidR="00A6711A">
        <w:t>ț</w:t>
      </w:r>
      <w:r w:rsidRPr="004B6A53">
        <w:t>iilor, astfel încât titularii de carduri să nu le poată utiliza pentru a se identifica în fa</w:t>
      </w:r>
      <w:r w:rsidR="00A6711A">
        <w:t>ț</w:t>
      </w:r>
      <w:r w:rsidRPr="004B6A53">
        <w:t>a unor entită</w:t>
      </w:r>
      <w:r w:rsidR="00A6711A">
        <w:t>ț</w:t>
      </w:r>
      <w:r w:rsidRPr="004B6A53">
        <w:t>i private, care astfel ar avea acces la date</w:t>
      </w:r>
      <w:r w:rsidRPr="004B6A53">
        <w:t>le biometrice sensibile ale titularilor, prin intermediul prezentului regulament.</w:t>
      </w:r>
    </w:p>
    <w:p w:rsidR="00E33FD9" w:rsidRPr="004B6A53" w:rsidRDefault="009049BE" w:rsidP="00E33FD9">
      <w:r w:rsidRPr="004B6A53">
        <w:rPr>
          <w:rStyle w:val="HideTWBExt"/>
        </w:rPr>
        <w:lastRenderedPageBreak/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38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Anna Strolenberg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&lt;AuNomDe&gt;</w:t>
      </w:r>
      <w:r w:rsidRPr="004B6A53">
        <w:rPr>
          <w:rStyle w:val="HideTWBInt"/>
          <w:color w:val="auto"/>
        </w:rPr>
        <w:t>{Greens/EFA}</w:t>
      </w:r>
      <w:r w:rsidRPr="004B6A53">
        <w:t>în numele Grupului Verts/ALE</w:t>
      </w:r>
      <w:r w:rsidRPr="004B6A53">
        <w:rPr>
          <w:rStyle w:val="HideTWBExt"/>
        </w:rPr>
        <w:t>&lt;/AuNomDe&gt;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</w:t>
      </w:r>
      <w:r w:rsidRPr="004B6A53">
        <w:rPr>
          <w:rStyle w:val="HideTWBExt"/>
          <w:b w:val="0"/>
        </w:rPr>
        <w:t>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11 – alineatul 6 – paragraful 2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Cele două amprente digitale</w:t>
            </w:r>
            <w:r w:rsidRPr="004B6A53">
              <w:t xml:space="preserve"> stocate pe suportul de stocare sunt accesate numai de personalul autorizat în mod corespunzător al autorită</w:t>
            </w:r>
            <w:r w:rsidR="00A6711A">
              <w:t>ț</w:t>
            </w:r>
            <w:r w:rsidRPr="004B6A53">
              <w:t>ilor na</w:t>
            </w:r>
            <w:r w:rsidR="00A6711A">
              <w:t>ț</w:t>
            </w:r>
            <w:r w:rsidRPr="004B6A53">
              <w:t xml:space="preserve">ionale competente </w:t>
            </w:r>
            <w:r w:rsidR="00A6711A">
              <w:t>ș</w:t>
            </w:r>
            <w:r w:rsidRPr="004B6A53">
              <w:t>i al agen</w:t>
            </w:r>
            <w:r w:rsidR="00A6711A">
              <w:t>ț</w:t>
            </w:r>
            <w:r w:rsidRPr="004B6A53">
              <w:t>iilor Uniunii.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Datele biometrice</w:t>
            </w:r>
            <w:r w:rsidRPr="004B6A53">
              <w:t xml:space="preserve"> stocate pe suportul de stocare sunt accesate numai de personalul autorizat în</w:t>
            </w:r>
            <w:r w:rsidRPr="004B6A53">
              <w:t xml:space="preserve"> mod corespunzător al autorită</w:t>
            </w:r>
            <w:r w:rsidR="00A6711A">
              <w:t>ț</w:t>
            </w:r>
            <w:r w:rsidRPr="004B6A53">
              <w:t>ilor na</w:t>
            </w:r>
            <w:r w:rsidR="00A6711A">
              <w:t>ț</w:t>
            </w:r>
            <w:r w:rsidRPr="004B6A53">
              <w:t xml:space="preserve">ionale competente </w:t>
            </w:r>
            <w:r w:rsidR="00A6711A">
              <w:t>ș</w:t>
            </w:r>
            <w:r w:rsidRPr="004B6A53">
              <w:t>i al agen</w:t>
            </w:r>
            <w:r w:rsidR="00A6711A">
              <w:t>ț</w:t>
            </w:r>
            <w:r w:rsidRPr="004B6A53">
              <w:t>iilor Uniunii.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0"/>
        <w:keepNext/>
      </w:pPr>
      <w:r w:rsidRPr="004B6A53">
        <w:rPr>
          <w:rStyle w:val="HideTWBExt"/>
          <w:b w:val="0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  <w:b w:val="0"/>
        </w:rPr>
        <w:t>&lt;NumAm&gt;</w:t>
      </w:r>
      <w:r w:rsidRPr="004B6A53">
        <w:t>39</w:t>
      </w:r>
      <w:r w:rsidRPr="004B6A53">
        <w:rPr>
          <w:rStyle w:val="HideTWBExt"/>
          <w:b w:val="0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 xml:space="preserve">Malik Azmani, Jeannette Baljeu, Lucia Yar, Raquel García </w:t>
      </w:r>
      <w:r w:rsidRPr="004B6A53">
        <w:t>Hermida-Van Der Walle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r w:rsidRPr="004B6A53">
        <w:rPr>
          <w:rStyle w:val="HideTWBExt"/>
        </w:rPr>
        <w:t>&lt;/RepeatBlock-By&gt;</w:t>
      </w:r>
    </w:p>
    <w:p w:rsidR="00E33FD9" w:rsidRPr="004B6A53" w:rsidRDefault="009049BE" w:rsidP="00E33FD9">
      <w:pPr>
        <w:pStyle w:val="NormalBold"/>
        <w:keepNext/>
      </w:pPr>
      <w:r w:rsidRPr="004B6A53">
        <w:rPr>
          <w:rStyle w:val="HideTWBExt"/>
          <w:b w:val="0"/>
        </w:rPr>
        <w:t>&lt;DocAmend&gt;</w:t>
      </w:r>
      <w:r w:rsidRPr="004B6A53">
        <w:t>Propunere de regulament</w:t>
      </w:r>
      <w:r w:rsidRPr="004B6A53">
        <w:rPr>
          <w:rStyle w:val="HideTWBExt"/>
          <w:b w:val="0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&lt;Article&gt;</w:t>
      </w:r>
      <w:r w:rsidRPr="004B6A53">
        <w:t>Articolul 11 – alineatul 6 – paragraful 2</w:t>
      </w:r>
      <w:r w:rsidRPr="004B6A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3F23" w:rsidRPr="004B6A53" w:rsidTr="00E275B2">
        <w:trPr>
          <w:jc w:val="center"/>
        </w:trPr>
        <w:tc>
          <w:tcPr>
            <w:tcW w:w="9752" w:type="dxa"/>
            <w:gridSpan w:val="2"/>
          </w:tcPr>
          <w:p w:rsidR="00E33FD9" w:rsidRPr="004B6A53" w:rsidRDefault="00E33FD9" w:rsidP="00E275B2">
            <w:pPr>
              <w:keepNext/>
            </w:pP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Textul propus de Comisie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ColumnHeading"/>
              <w:keepNext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</w:tcPr>
          <w:p w:rsidR="00E33FD9" w:rsidRPr="004B6A53" w:rsidRDefault="009049BE" w:rsidP="00E275B2">
            <w:pPr>
              <w:pStyle w:val="Normal6"/>
            </w:pPr>
            <w:r w:rsidRPr="004B6A53">
              <w:t xml:space="preserve">Cele două amprente digitale stocate pe suportul de stocare </w:t>
            </w:r>
            <w:r w:rsidRPr="004B6A53">
              <w:t>sunt accesate numai de personalul autorizat în mod corespunzător al autorită</w:t>
            </w:r>
            <w:r w:rsidR="00A6711A">
              <w:t>ț</w:t>
            </w:r>
            <w:r w:rsidRPr="004B6A53">
              <w:t>ilor na</w:t>
            </w:r>
            <w:r w:rsidR="00A6711A">
              <w:t>ț</w:t>
            </w:r>
            <w:r w:rsidRPr="004B6A53">
              <w:t xml:space="preserve">ionale competente </w:t>
            </w:r>
            <w:r w:rsidR="00A6711A">
              <w:t>ș</w:t>
            </w:r>
            <w:r w:rsidRPr="004B6A53">
              <w:t>i al agen</w:t>
            </w:r>
            <w:r w:rsidR="00A6711A">
              <w:t>ț</w:t>
            </w:r>
            <w:r w:rsidRPr="004B6A53">
              <w:t>iilor Uniunii</w:t>
            </w:r>
            <w:r w:rsidRPr="004B6A53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E33FD9" w:rsidRPr="004B6A53" w:rsidRDefault="009049BE" w:rsidP="00E275B2">
            <w:pPr>
              <w:pStyle w:val="Normal6"/>
              <w:rPr>
                <w:szCs w:val="24"/>
              </w:rPr>
            </w:pPr>
            <w:r w:rsidRPr="004B6A53">
              <w:t>Cele două</w:t>
            </w:r>
            <w:r w:rsidRPr="004B6A53">
              <w:rPr>
                <w:b/>
                <w:i/>
              </w:rPr>
              <w:t xml:space="preserve"> </w:t>
            </w:r>
            <w:r w:rsidRPr="004B6A53">
              <w:t>amprente digitale</w:t>
            </w:r>
            <w:r w:rsidRPr="004B6A53">
              <w:rPr>
                <w:b/>
                <w:i/>
              </w:rPr>
              <w:t xml:space="preserve"> ale titularului</w:t>
            </w:r>
            <w:r w:rsidRPr="004B6A53">
              <w:t xml:space="preserve"> stocate pe suportul de stocare sunt accesate numai de personalul autorizat în mod c</w:t>
            </w:r>
            <w:r w:rsidRPr="004B6A53">
              <w:t>orespunzător al autorită</w:t>
            </w:r>
            <w:r w:rsidR="00A6711A">
              <w:t>ț</w:t>
            </w:r>
            <w:r w:rsidRPr="004B6A53">
              <w:t>ilor na</w:t>
            </w:r>
            <w:r w:rsidR="00A6711A">
              <w:t>ț</w:t>
            </w:r>
            <w:r w:rsidRPr="004B6A53">
              <w:t xml:space="preserve">ionale competente </w:t>
            </w:r>
            <w:r w:rsidR="00A6711A">
              <w:t>ș</w:t>
            </w:r>
            <w:r w:rsidRPr="004B6A53">
              <w:t>i al agen</w:t>
            </w:r>
            <w:r w:rsidR="00A6711A">
              <w:t>ț</w:t>
            </w:r>
            <w:r w:rsidRPr="004B6A53">
              <w:t>iilor Uniunii</w:t>
            </w:r>
            <w:r w:rsidRPr="004B6A53">
              <w:rPr>
                <w:b/>
                <w:i/>
              </w:rPr>
              <w:t xml:space="preserve"> în scopurile prevăzute la primul paragraf, în conformitate cu legisla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ia Uniunii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cu legisla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ională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datelor.</w:t>
            </w:r>
          </w:p>
        </w:tc>
      </w:tr>
    </w:tbl>
    <w:p w:rsidR="00E33FD9" w:rsidRPr="004B6A53" w:rsidRDefault="009049BE" w:rsidP="00E33FD9">
      <w:pPr>
        <w:pStyle w:val="Olang"/>
        <w:rPr>
          <w:sz w:val="24"/>
          <w:szCs w:val="24"/>
        </w:rPr>
      </w:pPr>
      <w:r w:rsidRPr="004B6A53">
        <w:rPr>
          <w:sz w:val="24"/>
          <w:szCs w:val="24"/>
        </w:rPr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  <w:sz w:val="24"/>
          <w:szCs w:val="24"/>
        </w:rPr>
        <w:t>{EN}</w:t>
      </w:r>
      <w:r w:rsidRPr="004B6A53">
        <w:rPr>
          <w:sz w:val="24"/>
          <w:szCs w:val="24"/>
        </w:rPr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40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11 – alineatul 6 – paragraful 2 a (nou)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lastRenderedPageBreak/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Statele membre men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 xml:space="preserve">in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comunică anual Comisiei o listă a autorită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ilor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ionale competente care au acces la datele biometrice stocate pe suportul de stocare, în conformitate cu articolul 3 alineatul (5). Comisia publică online o compila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</w:t>
            </w:r>
            <w:r w:rsidRPr="004B6A53">
              <w:rPr>
                <w:b/>
                <w:i/>
              </w:rPr>
              <w:t>e a acestor liste na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ionale.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41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13 – titlu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Evaluare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 xml:space="preserve">Rapoarte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</w:t>
            </w:r>
            <w:r w:rsidRPr="004B6A53">
              <w:t>evaluare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42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 xml:space="preserve">Propunere de </w:t>
      </w:r>
      <w:r w:rsidRPr="004B6A53">
        <w:t>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13 – alineatul 1 – partea introductivă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1.</w:t>
            </w:r>
            <w:r w:rsidRPr="004B6A53">
              <w:tab/>
            </w:r>
            <w:r w:rsidRPr="004B6A53">
              <w:rPr>
                <w:b/>
                <w:i/>
              </w:rPr>
              <w:t>Nu mai devreme de [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ase</w:t>
            </w:r>
            <w:r w:rsidRPr="004B6A53">
              <w:t xml:space="preserve"> ani de la </w:t>
            </w:r>
            <w:r w:rsidRPr="004B6A53">
              <w:rPr>
                <w:b/>
                <w:i/>
              </w:rPr>
              <w:t>intrarea</w:t>
            </w:r>
            <w:r w:rsidRPr="004B6A53">
              <w:t xml:space="preserve"> în </w:t>
            </w:r>
            <w:r w:rsidRPr="004B6A53">
              <w:rPr>
                <w:b/>
                <w:i/>
              </w:rPr>
              <w:t>vigoare</w:t>
            </w:r>
            <w:r w:rsidRPr="004B6A53">
              <w:t xml:space="preserve"> a prezentului </w:t>
            </w:r>
            <w:r w:rsidRPr="004B6A53">
              <w:rPr>
                <w:b/>
                <w:i/>
              </w:rPr>
              <w:t>regulament]</w:t>
            </w:r>
            <w:r w:rsidRPr="004B6A53">
              <w:t>, Comisia</w:t>
            </w:r>
            <w:r w:rsidRPr="004B6A53">
              <w:rPr>
                <w:b/>
                <w:i/>
              </w:rPr>
              <w:t xml:space="preserve"> efectuează o evaluare a prezentului regulament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</w:t>
            </w:r>
            <w:r w:rsidRPr="004B6A53">
              <w:t xml:space="preserve"> prezintă Parlamentului European, Consiliului </w:t>
            </w:r>
            <w:r w:rsidR="00A6711A">
              <w:t>ș</w:t>
            </w:r>
            <w:r w:rsidRPr="004B6A53">
              <w:t xml:space="preserve">i Comitetului Economic </w:t>
            </w:r>
            <w:r w:rsidR="00A6711A">
              <w:t>ș</w:t>
            </w:r>
            <w:r w:rsidRPr="004B6A53">
              <w:t xml:space="preserve">i Social European un raport </w:t>
            </w:r>
            <w:r w:rsidRPr="004B6A53">
              <w:rPr>
                <w:b/>
                <w:i/>
              </w:rPr>
              <w:t>con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inând principalele constatări.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Raportul trebuie să se axeze</w:t>
            </w:r>
            <w:r w:rsidRPr="004B6A53">
              <w:t xml:space="preserve"> în special </w:t>
            </w:r>
            <w:r w:rsidRPr="004B6A53">
              <w:rPr>
                <w:b/>
                <w:i/>
              </w:rPr>
              <w:t>pe: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1.</w:t>
            </w:r>
            <w:r w:rsidRPr="004B6A53">
              <w:tab/>
            </w:r>
            <w:r w:rsidRPr="004B6A53">
              <w:rPr>
                <w:b/>
                <w:i/>
              </w:rPr>
              <w:t xml:space="preserve">La doi ani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i, respectiv,</w:t>
            </w:r>
            <w:r w:rsidRPr="004B6A53">
              <w:rPr>
                <w:b/>
                <w:i/>
              </w:rPr>
              <w:t xml:space="preserve"> la 11 ani de la data punerii în aplicare a prezentului regulament, Comisia prezintă Parlamentului European, Consiliului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Comitetului Economic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Social European un raport privind punerea în aplicare a prezentului regulament, în special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</w:t>
            </w:r>
            <w:r w:rsidRPr="004B6A53">
              <w:rPr>
                <w:b/>
                <w:i/>
              </w:rPr>
              <w:t xml:space="preserve"> drepturilor fundamentale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 datelor cu caracter personal.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 xml:space="preserve">La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ase ani de la intrarea în vigoare a prezentului regulament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i, ulterior, o dată la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ase ani, Comisia efectuează o evaluare a prezentului regulament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prezintă </w:t>
            </w:r>
            <w:r w:rsidRPr="004B6A53">
              <w:rPr>
                <w:b/>
                <w:i/>
              </w:rPr>
              <w:lastRenderedPageBreak/>
              <w:t xml:space="preserve">Parlamentului European, </w:t>
            </w:r>
            <w:r w:rsidRPr="004B6A53">
              <w:rPr>
                <w:b/>
                <w:i/>
              </w:rPr>
              <w:t xml:space="preserve">Consiliului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 Comitetului Economic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Social European un raport con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inând principalele sale constatări.</w:t>
            </w:r>
            <w:r w:rsidRPr="004B6A53">
              <w:t xml:space="preserve"> </w:t>
            </w:r>
            <w:r w:rsidRPr="004B6A53">
              <w:rPr>
                <w:b/>
                <w:i/>
              </w:rPr>
              <w:t>Raportul trebuie să se axeze în special pe: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43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13 – alineatul 1 – partea introductivă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1.</w:t>
            </w:r>
            <w:r w:rsidRPr="004B6A53">
              <w:tab/>
              <w:t>Nu mai devreme de [</w:t>
            </w:r>
            <w:r w:rsidR="00A6711A">
              <w:t>ș</w:t>
            </w:r>
            <w:r w:rsidRPr="004B6A53">
              <w:t xml:space="preserve">ase ani de la intrarea în vigoare a </w:t>
            </w:r>
            <w:r w:rsidRPr="004B6A53">
              <w:t xml:space="preserve">prezentului regulament], Comisia efectuează o evaluare a prezentului regulament </w:t>
            </w:r>
            <w:r w:rsidR="00A6711A">
              <w:t>ș</w:t>
            </w:r>
            <w:r w:rsidRPr="004B6A53">
              <w:t xml:space="preserve">i prezintă Parlamentului European, Consiliului </w:t>
            </w:r>
            <w:r w:rsidR="00A6711A">
              <w:t>ș</w:t>
            </w:r>
            <w:r w:rsidRPr="004B6A53">
              <w:t xml:space="preserve">i Comitetului Economic </w:t>
            </w:r>
            <w:r w:rsidR="00A6711A">
              <w:t>ș</w:t>
            </w:r>
            <w:r w:rsidRPr="004B6A53">
              <w:t>i Social European un raport con</w:t>
            </w:r>
            <w:r w:rsidR="00A6711A">
              <w:t>ț</w:t>
            </w:r>
            <w:r w:rsidRPr="004B6A53">
              <w:t xml:space="preserve">inând principalele constatări. Raportul trebuie să se axeze în special </w:t>
            </w:r>
            <w:r w:rsidRPr="004B6A53">
              <w:t>pe: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1.</w:t>
            </w:r>
            <w:r w:rsidRPr="004B6A53">
              <w:tab/>
            </w:r>
            <w:r w:rsidRPr="004B6A53">
              <w:rPr>
                <w:b/>
                <w:i/>
              </w:rPr>
              <w:t xml:space="preserve">La doi ani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 xml:space="preserve">i, respectiv, la 11 ani de la data punerii în aplicare a prezentului regulament, Comisia prezintă Parlamentului European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Consiliului un raport privind punerea în aplicare a acestuia, în special privind protec</w:t>
            </w:r>
            <w:r w:rsidR="00A6711A">
              <w:rPr>
                <w:b/>
                <w:i/>
              </w:rPr>
              <w:t>ț</w:t>
            </w:r>
            <w:r w:rsidRPr="004B6A53">
              <w:rPr>
                <w:b/>
                <w:i/>
              </w:rPr>
              <w:t>ia drepturilor fundamenta</w:t>
            </w:r>
            <w:r w:rsidRPr="004B6A53">
              <w:rPr>
                <w:b/>
                <w:i/>
              </w:rPr>
              <w:t xml:space="preserve">le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i a datelor cu caracter personal.</w:t>
            </w:r>
            <w:r w:rsidRPr="004B6A53">
              <w:t xml:space="preserve"> La </w:t>
            </w:r>
            <w:r w:rsidR="00A6711A">
              <w:t>ș</w:t>
            </w:r>
            <w:r w:rsidRPr="004B6A53">
              <w:t xml:space="preserve">ase ani de la intrarea în vigoare a prezentului regulament, Comisia efectuează o evaluare a prezentului regulament </w:t>
            </w:r>
            <w:r w:rsidR="00A6711A">
              <w:t>ș</w:t>
            </w:r>
            <w:r w:rsidRPr="004B6A53">
              <w:t xml:space="preserve">i prezintă Parlamentului European, Consiliului </w:t>
            </w:r>
            <w:r w:rsidR="00A6711A">
              <w:t>ș</w:t>
            </w:r>
            <w:r w:rsidRPr="004B6A53">
              <w:t xml:space="preserve">i Comitetului Economic </w:t>
            </w:r>
            <w:r w:rsidR="00A6711A">
              <w:t>ș</w:t>
            </w:r>
            <w:r w:rsidRPr="004B6A53">
              <w:t>i Social European un rapor</w:t>
            </w:r>
            <w:r w:rsidRPr="004B6A53">
              <w:t>t con</w:t>
            </w:r>
            <w:r w:rsidR="00A6711A">
              <w:t>ț</w:t>
            </w:r>
            <w:r w:rsidRPr="004B6A53">
              <w:t>inând principalele constatări. Raportul trebuie să se axeze în special pe: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44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 xml:space="preserve">Francisco Assis, Krzysztof Śmiszek, Ana Catarina Mendes, Marco </w:t>
      </w:r>
      <w:r w:rsidRPr="004B6A53">
        <w:t>Tarquinio, Emma Rafowicz, Alessandro Zan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13 – alineatul 1 – partea introductivă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t>1.</w:t>
            </w:r>
            <w:r w:rsidRPr="004B6A53">
              <w:tab/>
            </w:r>
            <w:r w:rsidRPr="004B6A53">
              <w:rPr>
                <w:b/>
                <w:i/>
              </w:rPr>
              <w:t>Nu mai devreme</w:t>
            </w:r>
            <w:r w:rsidRPr="004B6A53">
              <w:t xml:space="preserve"> de [</w:t>
            </w:r>
            <w:r w:rsidR="00A6711A">
              <w:t>ș</w:t>
            </w:r>
            <w:r w:rsidRPr="004B6A53">
              <w:t xml:space="preserve">ase ani de la intrarea în vigoare a prezentului </w:t>
            </w:r>
            <w:r w:rsidRPr="004B6A53">
              <w:lastRenderedPageBreak/>
              <w:t xml:space="preserve">regulament], Comisia efectuează o evaluare a prezentului regulament </w:t>
            </w:r>
            <w:r w:rsidR="00A6711A">
              <w:t>ș</w:t>
            </w:r>
            <w:r w:rsidRPr="004B6A53">
              <w:t xml:space="preserve">i prezintă Parlamentului European, Consiliului </w:t>
            </w:r>
            <w:r w:rsidR="00A6711A">
              <w:t>ș</w:t>
            </w:r>
            <w:r w:rsidRPr="004B6A53">
              <w:t xml:space="preserve">i Comitetului Economic </w:t>
            </w:r>
            <w:r w:rsidR="00A6711A">
              <w:t>ș</w:t>
            </w:r>
            <w:r w:rsidRPr="004B6A53">
              <w:t>i Social European un raport con</w:t>
            </w:r>
            <w:r w:rsidR="00A6711A">
              <w:t>ț</w:t>
            </w:r>
            <w:r w:rsidRPr="004B6A53">
              <w:t>inând principalele constatări</w:t>
            </w:r>
            <w:r w:rsidRPr="004B6A53">
              <w:t>. Raportul trebuie să se axeze în special pe: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lastRenderedPageBreak/>
              <w:t>1.</w:t>
            </w:r>
            <w:r w:rsidRPr="004B6A53">
              <w:tab/>
            </w:r>
            <w:r w:rsidRPr="004B6A53">
              <w:rPr>
                <w:b/>
                <w:i/>
              </w:rPr>
              <w:t>În termen</w:t>
            </w:r>
            <w:r w:rsidRPr="004B6A53">
              <w:t xml:space="preserve"> de [</w:t>
            </w:r>
            <w:r w:rsidR="00A6711A">
              <w:t>ș</w:t>
            </w:r>
            <w:r w:rsidRPr="004B6A53">
              <w:t xml:space="preserve">ase ani de la intrarea în vigoare a prezentului regulament], </w:t>
            </w:r>
            <w:r w:rsidRPr="004B6A53">
              <w:lastRenderedPageBreak/>
              <w:t xml:space="preserve">Comisia efectuează o evaluare a prezentului regulament </w:t>
            </w:r>
            <w:r w:rsidR="00A6711A">
              <w:t>ș</w:t>
            </w:r>
            <w:r w:rsidRPr="004B6A53">
              <w:t xml:space="preserve">i prezintă Parlamentului European, Consiliului </w:t>
            </w:r>
            <w:r w:rsidR="00A6711A">
              <w:t>ș</w:t>
            </w:r>
            <w:r w:rsidRPr="004B6A53">
              <w:t xml:space="preserve">i Comitetului Economic </w:t>
            </w:r>
            <w:r w:rsidR="00A6711A">
              <w:t>ș</w:t>
            </w:r>
            <w:r w:rsidRPr="004B6A53">
              <w:t>i S</w:t>
            </w:r>
            <w:r w:rsidRPr="004B6A53">
              <w:t>ocial European un raport con</w:t>
            </w:r>
            <w:r w:rsidR="00A6711A">
              <w:t>ț</w:t>
            </w:r>
            <w:r w:rsidRPr="004B6A53">
              <w:t>inând principalele constatări. Raportul trebuie să se axeze în special pe: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lastRenderedPageBreak/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45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 xml:space="preserve">Roberto Vannacci, António Tânger Corrêa, </w:t>
      </w:r>
      <w:r w:rsidRPr="004B6A53">
        <w:t>Susanna Ceccardi, Anna Maria Cisint, Nikola Bartůšek, Fabrice Leggeri, Tom Vandendriessche, Matthieu Valet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13 – alineatul 1 – litera a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 xml:space="preserve">Textul propus de </w:t>
            </w:r>
            <w:r w:rsidRPr="004B6A53">
              <w:t>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(a)</w:t>
            </w:r>
            <w:r w:rsidRPr="004B6A53">
              <w:tab/>
            </w:r>
            <w:r w:rsidRPr="004B6A53">
              <w:rPr>
                <w:b/>
                <w:i/>
              </w:rPr>
              <w:t>impactul prezentului regulament asupra drepturilor fundamentale;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eliminat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46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Malik Azmani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>Propunere de 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13 – alineatul 1 – litera da (nouă)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(da)</w:t>
            </w:r>
            <w:r w:rsidRPr="004B6A53">
              <w:tab/>
            </w:r>
            <w:r w:rsidRPr="004B6A53">
              <w:rPr>
                <w:b/>
                <w:i/>
              </w:rPr>
              <w:t xml:space="preserve">necesitatea introducerii unor caracteristici de securitate comune ale documentelor de identificare </w:t>
            </w:r>
            <w:r w:rsidRPr="004B6A53">
              <w:rPr>
                <w:b/>
                <w:i/>
              </w:rPr>
              <w:t>utilizate cu titlu provizoriu, în vederea unei mai bune recunoa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teri a acestora.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pPr>
        <w:pStyle w:val="AmNumberTabs"/>
      </w:pPr>
      <w:r w:rsidRPr="004B6A53">
        <w:rPr>
          <w:rStyle w:val="HideTWBExt"/>
        </w:rPr>
        <w:t>&lt;Amend&gt;</w:t>
      </w:r>
      <w:r w:rsidRPr="004B6A53">
        <w:t>Amendamentul</w:t>
      </w:r>
      <w:r w:rsidRPr="004B6A53">
        <w:tab/>
      </w:r>
      <w:r w:rsidRPr="004B6A53">
        <w:tab/>
      </w:r>
      <w:r w:rsidRPr="004B6A53">
        <w:rPr>
          <w:rStyle w:val="HideTWBExt"/>
        </w:rPr>
        <w:t>&lt;NumAm&gt;</w:t>
      </w:r>
      <w:r w:rsidRPr="004B6A53">
        <w:t>47</w:t>
      </w:r>
      <w:r w:rsidRPr="004B6A53">
        <w:rPr>
          <w:rStyle w:val="HideTWBExt"/>
        </w:rPr>
        <w:t>&lt;/NumAm&gt;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t>&lt;RepeatBlock-By&gt;&lt;Members&gt;</w:t>
      </w:r>
      <w:r w:rsidRPr="004B6A53">
        <w:t>Estrella Galán</w:t>
      </w:r>
      <w:r w:rsidRPr="004B6A53">
        <w:rPr>
          <w:rStyle w:val="HideTWBExt"/>
          <w:b w:val="0"/>
        </w:rPr>
        <w:t>&lt;/Members&gt;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  <w:b w:val="0"/>
        </w:rPr>
        <w:lastRenderedPageBreak/>
        <w:t>&lt;/RepeatBlock-By&gt;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&lt;DocAmend&gt;</w:t>
      </w:r>
      <w:r w:rsidRPr="004B6A53">
        <w:t xml:space="preserve">Propunere de </w:t>
      </w:r>
      <w:r w:rsidRPr="004B6A53">
        <w:t>regulament</w:t>
      </w:r>
      <w:r w:rsidRPr="004B6A53">
        <w:rPr>
          <w:rStyle w:val="HideTWBExt"/>
        </w:rPr>
        <w:t>&lt;/DocAmend&gt;</w:t>
      </w:r>
    </w:p>
    <w:p w:rsidR="00E33FD9" w:rsidRPr="004B6A53" w:rsidRDefault="009049BE" w:rsidP="00E33FD9">
      <w:pPr>
        <w:pStyle w:val="NormalBold"/>
      </w:pPr>
      <w:r w:rsidRPr="004B6A53">
        <w:rPr>
          <w:rStyle w:val="HideTWBExt"/>
        </w:rPr>
        <w:t>&lt;Article&gt;</w:t>
      </w:r>
      <w:r w:rsidRPr="004B6A53">
        <w:t>Articolul 13 – alineatul 1 – litera da (nouă)</w:t>
      </w:r>
      <w:r w:rsidRPr="004B6A5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3F23" w:rsidRPr="004B6A53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/>
        </w:tc>
      </w:tr>
      <w:tr w:rsidR="005E3F23" w:rsidRPr="004B6A53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Textul propus de Comisie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AmColumnHeading"/>
            </w:pPr>
            <w:r w:rsidRPr="004B6A53">
              <w:t>Amendamentul</w:t>
            </w:r>
          </w:p>
        </w:tc>
      </w:tr>
      <w:tr w:rsidR="005E3F23" w:rsidRPr="004B6A53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4B6A53" w:rsidRDefault="009049BE" w:rsidP="00E275B2">
            <w:pPr>
              <w:pStyle w:val="Normal6a"/>
            </w:pPr>
            <w:r w:rsidRPr="004B6A53">
              <w:rPr>
                <w:b/>
                <w:i/>
              </w:rPr>
              <w:t>(da)</w:t>
            </w:r>
            <w:r w:rsidRPr="004B6A53">
              <w:tab/>
            </w:r>
            <w:r w:rsidRPr="004B6A53">
              <w:rPr>
                <w:b/>
                <w:i/>
              </w:rPr>
              <w:t xml:space="preserve">o posibilă utilizare a permiselor de </w:t>
            </w:r>
            <w:r w:rsidR="00A6711A">
              <w:rPr>
                <w:b/>
                <w:i/>
              </w:rPr>
              <w:t>ș</w:t>
            </w:r>
            <w:r w:rsidRPr="004B6A53">
              <w:rPr>
                <w:b/>
                <w:i/>
              </w:rPr>
              <w:t>edere ca documente de călătorie.</w:t>
            </w:r>
          </w:p>
        </w:tc>
      </w:tr>
    </w:tbl>
    <w:p w:rsidR="00E33FD9" w:rsidRPr="004B6A53" w:rsidRDefault="009049BE" w:rsidP="00E33FD9">
      <w:pPr>
        <w:pStyle w:val="AmOrLang"/>
      </w:pPr>
      <w:r w:rsidRPr="004B6A53">
        <w:t xml:space="preserve">Or. </w:t>
      </w:r>
      <w:r w:rsidRPr="004B6A53">
        <w:rPr>
          <w:rStyle w:val="HideTWBExt"/>
        </w:rPr>
        <w:t>&lt;Original&gt;</w:t>
      </w:r>
      <w:r w:rsidRPr="004B6A53">
        <w:rPr>
          <w:rStyle w:val="HideTWBInt"/>
        </w:rPr>
        <w:t>{EN}</w:t>
      </w:r>
      <w:r w:rsidRPr="004B6A53">
        <w:t>en</w:t>
      </w:r>
      <w:r w:rsidRPr="004B6A53">
        <w:rPr>
          <w:rStyle w:val="HideTWBExt"/>
        </w:rPr>
        <w:t>&lt;/Original&gt;</w:t>
      </w:r>
    </w:p>
    <w:p w:rsidR="00E33FD9" w:rsidRPr="004B6A53" w:rsidRDefault="009049BE" w:rsidP="00E33FD9">
      <w:r w:rsidRPr="004B6A53">
        <w:rPr>
          <w:rStyle w:val="HideTWBExt"/>
        </w:rPr>
        <w:t>&lt;/Amend&gt;</w:t>
      </w:r>
    </w:p>
    <w:p w:rsidR="00E33FD9" w:rsidRPr="004B6A53" w:rsidRDefault="009049BE" w:rsidP="00E33FD9">
      <w:r w:rsidRPr="004B6A53">
        <w:rPr>
          <w:rStyle w:val="HideTWBExt"/>
        </w:rPr>
        <w:t>&lt;/RepeatBlock-Amend&gt;</w:t>
      </w:r>
    </w:p>
    <w:p w:rsidR="00387D70" w:rsidRPr="004B6A53" w:rsidRDefault="00387D70" w:rsidP="00E33FD9">
      <w:pPr>
        <w:pStyle w:val="CoverReference"/>
      </w:pPr>
    </w:p>
    <w:sectPr w:rsidR="00387D70" w:rsidRPr="004B6A53" w:rsidSect="004B6A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4B6A53" w:rsidRDefault="009049BE">
      <w:r w:rsidRPr="004B6A53">
        <w:separator/>
      </w:r>
    </w:p>
  </w:endnote>
  <w:endnote w:type="continuationSeparator" w:id="0">
    <w:p w:rsidR="00000000" w:rsidRPr="004B6A53" w:rsidRDefault="009049BE">
      <w:r w:rsidRPr="004B6A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A53" w:rsidRPr="004B6A53" w:rsidRDefault="004B6A53" w:rsidP="004B6A53">
    <w:pPr>
      <w:pStyle w:val="EPFooter"/>
    </w:pPr>
    <w:r w:rsidRPr="004B6A53">
      <w:t>PE</w:t>
    </w:r>
    <w:r w:rsidRPr="004B6A53">
      <w:rPr>
        <w:rStyle w:val="HideTWBExt"/>
      </w:rPr>
      <w:t>&lt;NoPE&gt;</w:t>
    </w:r>
    <w:r w:rsidRPr="004B6A53">
      <w:t>766.918</w:t>
    </w:r>
    <w:r w:rsidRPr="004B6A53">
      <w:rPr>
        <w:rStyle w:val="HideTWBExt"/>
      </w:rPr>
      <w:t>&lt;/NoPE&gt;&lt;Version&gt;</w:t>
    </w:r>
    <w:r w:rsidRPr="004B6A53">
      <w:t>v02-00</w:t>
    </w:r>
    <w:r w:rsidRPr="004B6A53">
      <w:rPr>
        <w:rStyle w:val="HideTWBExt"/>
      </w:rPr>
      <w:t>&lt;/Version&gt;</w:t>
    </w:r>
    <w:r w:rsidRPr="004B6A53">
      <w:tab/>
    </w:r>
    <w:r w:rsidRPr="004B6A53">
      <w:fldChar w:fldCharType="begin"/>
    </w:r>
    <w:r w:rsidRPr="004B6A53">
      <w:instrText xml:space="preserve"> PAGE  \* MERGEFORMAT </w:instrText>
    </w:r>
    <w:r w:rsidRPr="004B6A53">
      <w:fldChar w:fldCharType="separate"/>
    </w:r>
    <w:r w:rsidR="009049BE">
      <w:rPr>
        <w:noProof/>
      </w:rPr>
      <w:t>14</w:t>
    </w:r>
    <w:r w:rsidRPr="004B6A53">
      <w:fldChar w:fldCharType="end"/>
    </w:r>
    <w:r w:rsidRPr="004B6A53">
      <w:t>/</w:t>
    </w:r>
    <w:fldSimple w:instr=" NUMPAGES  \* MERGEFORMAT ">
      <w:r w:rsidR="009049BE">
        <w:rPr>
          <w:noProof/>
        </w:rPr>
        <w:t>26</w:t>
      </w:r>
    </w:fldSimple>
    <w:r w:rsidRPr="004B6A53">
      <w:tab/>
    </w:r>
    <w:r w:rsidRPr="004B6A53">
      <w:rPr>
        <w:rStyle w:val="HideTWBExt"/>
      </w:rPr>
      <w:t>&lt;PathFdR&gt;</w:t>
    </w:r>
    <w:r w:rsidRPr="004B6A53">
      <w:t>AM\1314148RO.docx</w:t>
    </w:r>
    <w:r w:rsidRPr="004B6A53">
      <w:rPr>
        <w:rStyle w:val="HideTWBExt"/>
      </w:rPr>
      <w:t>&lt;/PathFdR&gt;</w:t>
    </w:r>
  </w:p>
  <w:p w:rsidR="00387D70" w:rsidRPr="004B6A53" w:rsidRDefault="004B6A53" w:rsidP="004B6A53">
    <w:pPr>
      <w:pStyle w:val="EPFooter2"/>
    </w:pPr>
    <w:r w:rsidRPr="004B6A53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A53" w:rsidRPr="004B6A53" w:rsidRDefault="004B6A53" w:rsidP="004B6A53">
    <w:pPr>
      <w:pStyle w:val="EPFooter"/>
    </w:pPr>
    <w:r w:rsidRPr="004B6A53">
      <w:rPr>
        <w:rStyle w:val="HideTWBExt"/>
      </w:rPr>
      <w:t>&lt;PathFdR&gt;</w:t>
    </w:r>
    <w:r w:rsidRPr="004B6A53">
      <w:t>AM\1314148RO.docx</w:t>
    </w:r>
    <w:r w:rsidRPr="004B6A53">
      <w:rPr>
        <w:rStyle w:val="HideTWBExt"/>
      </w:rPr>
      <w:t>&lt;/PathFdR&gt;</w:t>
    </w:r>
    <w:r w:rsidRPr="004B6A53">
      <w:tab/>
    </w:r>
    <w:r w:rsidRPr="004B6A53">
      <w:fldChar w:fldCharType="begin"/>
    </w:r>
    <w:r w:rsidRPr="004B6A53">
      <w:instrText xml:space="preserve"> PAGE  \* MERGEFORMAT </w:instrText>
    </w:r>
    <w:r w:rsidRPr="004B6A53">
      <w:fldChar w:fldCharType="separate"/>
    </w:r>
    <w:r w:rsidR="009049BE">
      <w:rPr>
        <w:noProof/>
      </w:rPr>
      <w:t>13</w:t>
    </w:r>
    <w:r w:rsidRPr="004B6A53">
      <w:fldChar w:fldCharType="end"/>
    </w:r>
    <w:r w:rsidRPr="004B6A53">
      <w:t>/</w:t>
    </w:r>
    <w:fldSimple w:instr=" NUMPAGES  \* MERGEFORMAT ">
      <w:r w:rsidR="009049BE">
        <w:rPr>
          <w:noProof/>
        </w:rPr>
        <w:t>26</w:t>
      </w:r>
    </w:fldSimple>
    <w:r w:rsidRPr="004B6A53">
      <w:tab/>
      <w:t>PE</w:t>
    </w:r>
    <w:r w:rsidRPr="004B6A53">
      <w:rPr>
        <w:rStyle w:val="HideTWBExt"/>
      </w:rPr>
      <w:t>&lt;NoPE&gt;</w:t>
    </w:r>
    <w:r w:rsidRPr="004B6A53">
      <w:t>766.918</w:t>
    </w:r>
    <w:r w:rsidRPr="004B6A53">
      <w:rPr>
        <w:rStyle w:val="HideTWBExt"/>
      </w:rPr>
      <w:t>&lt;/NoPE&gt;&lt;Version&gt;</w:t>
    </w:r>
    <w:r w:rsidRPr="004B6A53">
      <w:t>v02-00</w:t>
    </w:r>
    <w:r w:rsidRPr="004B6A53">
      <w:rPr>
        <w:rStyle w:val="HideTWBExt"/>
      </w:rPr>
      <w:t>&lt;/Version&gt;</w:t>
    </w:r>
  </w:p>
  <w:p w:rsidR="00387D70" w:rsidRPr="004B6A53" w:rsidRDefault="004B6A53" w:rsidP="004B6A53">
    <w:pPr>
      <w:pStyle w:val="EPFooter2"/>
    </w:pPr>
    <w:r w:rsidRPr="004B6A53">
      <w:tab/>
    </w:r>
    <w:r w:rsidRPr="004B6A53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A53" w:rsidRPr="004B6A53" w:rsidRDefault="004B6A53" w:rsidP="004B6A53">
    <w:pPr>
      <w:pStyle w:val="EPFooter"/>
    </w:pPr>
    <w:r w:rsidRPr="004B6A53">
      <w:rPr>
        <w:rStyle w:val="HideTWBExt"/>
      </w:rPr>
      <w:t>&lt;PathFdR&gt;</w:t>
    </w:r>
    <w:r w:rsidRPr="004B6A53">
      <w:t>AM\1314148RO.docx</w:t>
    </w:r>
    <w:r w:rsidRPr="004B6A53">
      <w:rPr>
        <w:rStyle w:val="HideTWBExt"/>
      </w:rPr>
      <w:t>&lt;/PathFdR&gt;</w:t>
    </w:r>
    <w:r w:rsidRPr="004B6A53">
      <w:tab/>
    </w:r>
    <w:r w:rsidRPr="004B6A53">
      <w:tab/>
      <w:t>PE</w:t>
    </w:r>
    <w:r w:rsidRPr="004B6A53">
      <w:rPr>
        <w:rStyle w:val="HideTWBExt"/>
      </w:rPr>
      <w:t>&lt;NoPE&gt;</w:t>
    </w:r>
    <w:r w:rsidRPr="004B6A53">
      <w:t>766.918</w:t>
    </w:r>
    <w:r w:rsidRPr="004B6A53">
      <w:rPr>
        <w:rStyle w:val="HideTWBExt"/>
      </w:rPr>
      <w:t>&lt;/NoPE&gt;&lt;Version&gt;</w:t>
    </w:r>
    <w:r w:rsidRPr="004B6A53">
      <w:t>v02-00</w:t>
    </w:r>
    <w:r w:rsidRPr="004B6A53">
      <w:rPr>
        <w:rStyle w:val="HideTWBExt"/>
      </w:rPr>
      <w:t>&lt;/Version&gt;</w:t>
    </w:r>
  </w:p>
  <w:p w:rsidR="00387D70" w:rsidRPr="004B6A53" w:rsidRDefault="004B6A53" w:rsidP="004B6A53">
    <w:pPr>
      <w:pStyle w:val="EPFooter2"/>
    </w:pPr>
    <w:r w:rsidRPr="004B6A53">
      <w:t>RO</w:t>
    </w:r>
    <w:r w:rsidRPr="004B6A53">
      <w:tab/>
    </w:r>
    <w:r w:rsidRPr="004B6A53">
      <w:rPr>
        <w:b w:val="0"/>
        <w:i/>
        <w:color w:val="C0C0C0"/>
        <w:sz w:val="22"/>
      </w:rPr>
      <w:t>Unită în diversitate</w:t>
    </w:r>
    <w:r w:rsidRPr="004B6A53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4B6A53" w:rsidRDefault="009049BE">
      <w:r w:rsidRPr="004B6A53">
        <w:separator/>
      </w:r>
    </w:p>
  </w:footnote>
  <w:footnote w:type="continuationSeparator" w:id="0">
    <w:p w:rsidR="00000000" w:rsidRPr="004B6A53" w:rsidRDefault="009049BE">
      <w:r w:rsidRPr="004B6A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1A" w:rsidRDefault="00A67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1A" w:rsidRDefault="00A671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1A" w:rsidRDefault="00A671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70F6E"/>
    <w:multiLevelType w:val="hybridMultilevel"/>
    <w:tmpl w:val="D982D3F0"/>
    <w:lvl w:ilvl="0" w:tplc="09A68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61AC2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329F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2F3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2E4C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00D1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946B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02F6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A25C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pyToNetwork" w:val="-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14"/>
    <w:docVar w:name="TXTLANGUE" w:val="EN"/>
    <w:docVar w:name="TXTLANGUEMIN" w:val="en"/>
    <w:docVar w:name="TXTNRFIRSTAM" w:val="1"/>
    <w:docVar w:name="TXTNRLASTAM" w:val="47"/>
    <w:docVar w:name="TXTNRPE" w:val="766.918"/>
    <w:docVar w:name="TXTPEorAP" w:val="PE"/>
    <w:docVar w:name="TXTROUTE" w:val="AM\1314148EN.docx"/>
    <w:docVar w:name="TXTVERSION" w:val="02-00"/>
  </w:docVars>
  <w:rsids>
    <w:rsidRoot w:val="00A77B3E"/>
    <w:rsid w:val="00023E89"/>
    <w:rsid w:val="0004475B"/>
    <w:rsid w:val="00067FED"/>
    <w:rsid w:val="000E09C0"/>
    <w:rsid w:val="000E0C4C"/>
    <w:rsid w:val="000F2B3A"/>
    <w:rsid w:val="0014196E"/>
    <w:rsid w:val="00147121"/>
    <w:rsid w:val="0015175A"/>
    <w:rsid w:val="0017321F"/>
    <w:rsid w:val="00282D0D"/>
    <w:rsid w:val="002C6279"/>
    <w:rsid w:val="00324525"/>
    <w:rsid w:val="00352716"/>
    <w:rsid w:val="0038184E"/>
    <w:rsid w:val="00387D70"/>
    <w:rsid w:val="00425411"/>
    <w:rsid w:val="004B6A53"/>
    <w:rsid w:val="005921BD"/>
    <w:rsid w:val="005B2D90"/>
    <w:rsid w:val="005E3F23"/>
    <w:rsid w:val="006971F3"/>
    <w:rsid w:val="0079008D"/>
    <w:rsid w:val="007E33F3"/>
    <w:rsid w:val="0086110B"/>
    <w:rsid w:val="008E06E7"/>
    <w:rsid w:val="009049BE"/>
    <w:rsid w:val="0091671B"/>
    <w:rsid w:val="00941DDC"/>
    <w:rsid w:val="00946CB6"/>
    <w:rsid w:val="00950453"/>
    <w:rsid w:val="009704F7"/>
    <w:rsid w:val="009776B1"/>
    <w:rsid w:val="009E6328"/>
    <w:rsid w:val="00A6711A"/>
    <w:rsid w:val="00A77B3E"/>
    <w:rsid w:val="00AB1048"/>
    <w:rsid w:val="00AE4B39"/>
    <w:rsid w:val="00AF7C01"/>
    <w:rsid w:val="00BC0170"/>
    <w:rsid w:val="00C72FA0"/>
    <w:rsid w:val="00C93BE4"/>
    <w:rsid w:val="00C947FC"/>
    <w:rsid w:val="00CA2A55"/>
    <w:rsid w:val="00CB43B3"/>
    <w:rsid w:val="00DD5C8A"/>
    <w:rsid w:val="00E10EB9"/>
    <w:rsid w:val="00E13998"/>
    <w:rsid w:val="00E20290"/>
    <w:rsid w:val="00E275B2"/>
    <w:rsid w:val="00E33FD9"/>
    <w:rsid w:val="00EB6F94"/>
    <w:rsid w:val="00EB7C04"/>
    <w:rsid w:val="00ED02DC"/>
    <w:rsid w:val="00EE456E"/>
    <w:rsid w:val="00EE7964"/>
    <w:rsid w:val="00F04EBB"/>
    <w:rsid w:val="00F321DF"/>
    <w:rsid w:val="00F60F33"/>
    <w:rsid w:val="00F94853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439AF78"/>
  <w15:docId w15:val="{C11962C7-7420-4224-9019-6915F024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151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175A"/>
    <w:rPr>
      <w:sz w:val="24"/>
      <w:szCs w:val="24"/>
    </w:rPr>
  </w:style>
  <w:style w:type="paragraph" w:customStyle="1" w:styleId="Normal6">
    <w:name w:val="Normal6"/>
    <w:basedOn w:val="Normal"/>
    <w:link w:val="Normal6Char"/>
    <w:rsid w:val="0079008D"/>
    <w:pPr>
      <w:spacing w:after="120"/>
    </w:pPr>
    <w:rPr>
      <w:szCs w:val="20"/>
      <w:lang w:eastAsia="en-GB"/>
    </w:rPr>
  </w:style>
  <w:style w:type="paragraph" w:customStyle="1" w:styleId="Normal12Italic">
    <w:name w:val="Normal12Italic"/>
    <w:basedOn w:val="Normal"/>
    <w:rsid w:val="0079008D"/>
    <w:pPr>
      <w:spacing w:after="240"/>
    </w:pPr>
    <w:rPr>
      <w:i/>
      <w:noProof/>
      <w:szCs w:val="20"/>
      <w:lang w:eastAsia="en-GB"/>
    </w:rPr>
  </w:style>
  <w:style w:type="character" w:customStyle="1" w:styleId="NormalBoldChar">
    <w:name w:val="NormalBold Char"/>
    <w:basedOn w:val="DefaultParagraphFont"/>
    <w:link w:val="NormalBold"/>
    <w:rsid w:val="0079008D"/>
    <w:rPr>
      <w:b/>
      <w:sz w:val="24"/>
      <w:szCs w:val="24"/>
    </w:rPr>
  </w:style>
  <w:style w:type="character" w:customStyle="1" w:styleId="Normal6Char">
    <w:name w:val="Normal6 Char"/>
    <w:basedOn w:val="DefaultParagraphFont"/>
    <w:link w:val="Normal6"/>
    <w:rsid w:val="0079008D"/>
    <w:rPr>
      <w:sz w:val="24"/>
      <w:lang w:val="ro-RO" w:eastAsia="en-GB"/>
    </w:rPr>
  </w:style>
  <w:style w:type="paragraph" w:customStyle="1" w:styleId="ColumnHeading">
    <w:name w:val="ColumnHeading"/>
    <w:basedOn w:val="Normal"/>
    <w:rsid w:val="0079008D"/>
    <w:pPr>
      <w:spacing w:after="240"/>
      <w:jc w:val="center"/>
    </w:pPr>
    <w:rPr>
      <w:i/>
      <w:szCs w:val="20"/>
      <w:lang w:eastAsia="en-GB"/>
    </w:rPr>
  </w:style>
  <w:style w:type="paragraph" w:customStyle="1" w:styleId="AMNumberTabs0">
    <w:name w:val="AMNumberTabs"/>
    <w:basedOn w:val="Normal"/>
    <w:rsid w:val="007900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  <w:lang w:eastAsia="en-GB"/>
    </w:rPr>
  </w:style>
  <w:style w:type="paragraph" w:customStyle="1" w:styleId="Olang">
    <w:name w:val="Olang"/>
    <w:rsid w:val="0079008D"/>
    <w:pPr>
      <w:jc w:val="right"/>
    </w:pPr>
    <w:rPr>
      <w:lang w:eastAsia="en-GB"/>
    </w:rPr>
  </w:style>
  <w:style w:type="paragraph" w:customStyle="1" w:styleId="JustificationTitle">
    <w:name w:val="JustificationTitle"/>
    <w:basedOn w:val="Normal"/>
    <w:next w:val="Normal"/>
    <w:rsid w:val="002C6279"/>
    <w:pPr>
      <w:keepNext/>
      <w:spacing w:before="240" w:after="240"/>
      <w:jc w:val="center"/>
    </w:pPr>
    <w:rPr>
      <w:i/>
      <w:noProof/>
      <w:szCs w:val="20"/>
      <w:lang w:eastAsia="en-GB"/>
    </w:rPr>
  </w:style>
  <w:style w:type="paragraph" w:styleId="BalloonText">
    <w:name w:val="Balloon Text"/>
    <w:basedOn w:val="Normal"/>
    <w:link w:val="BalloonTextChar"/>
    <w:semiHidden/>
    <w:unhideWhenUsed/>
    <w:rsid w:val="005921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921BD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unhideWhenUsed/>
    <w:rsid w:val="00C947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947FC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33F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3F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3FD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3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3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8C85E-C036-4373-8B48-A01F38150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6200</Words>
  <Characters>44554</Characters>
  <Application>Microsoft Office Word</Application>
  <DocSecurity>0</DocSecurity>
  <Lines>1782</Lines>
  <Paragraphs>695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MACKEVIČ Vladislav</cp:lastModifiedBy>
  <cp:revision>2</cp:revision>
  <dcterms:created xsi:type="dcterms:W3CDTF">2025-02-14T08:28:00Z</dcterms:created>
  <dcterms:modified xsi:type="dcterms:W3CDTF">2025-02-14T08:28:00Z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1314148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106998</vt:lpwstr>
  </property>
  <property fmtid="{D5CDD505-2E9C-101B-9397-08002B2CF9AE}" pid="7" name="dmxml.render.traceId">
    <vt:lpwstr>677d08427179ddb555bd7d290adfc221</vt:lpwstr>
  </property>
  <property fmtid="{D5CDD505-2E9C-101B-9397-08002B2CF9AE}" pid="8" name="FooterPath">
    <vt:lpwstr>AM\1314148RO.docx</vt:lpwstr>
  </property>
  <property fmtid="{D5CDD505-2E9C-101B-9397-08002B2CF9AE}" pid="9" name="LastEdited with">
    <vt:lpwstr>10.0.0 Build [20241202]</vt:lpwstr>
  </property>
  <property fmtid="{D5CDD505-2E9C-101B-9397-08002B2CF9AE}" pid="10" name="PE Number">
    <vt:lpwstr>766.918</vt:lpwstr>
  </property>
  <property fmtid="{D5CDD505-2E9C-101B-9397-08002B2CF9AE}" pid="11" name="SDLStudio">
    <vt:lpwstr/>
  </property>
  <property fmtid="{D5CDD505-2E9C-101B-9397-08002B2CF9AE}" pid="12" name="SendToEpades">
    <vt:lpwstr>OK - 2025/01/31 10:51</vt:lpwstr>
  </property>
  <property fmtid="{D5CDD505-2E9C-101B-9397-08002B2CF9AE}" pid="13" name="UID">
    <vt:lpwstr>eu.europa.europarl-DIN1-2024-0000071725_02.00-en-01.00_text-xml</vt:lpwstr>
  </property>
  <property fmtid="{D5CDD505-2E9C-101B-9397-08002B2CF9AE}" pid="14" name="Bookout">
    <vt:lpwstr>OK - 2025/02/14 09:21</vt:lpwstr>
  </property>
</Properties>
</file>